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CCA" w:rsidRDefault="00791580" w:rsidP="003E4CCA">
      <w:pPr>
        <w:pStyle w:val="Heading1"/>
      </w:pPr>
      <w:bookmarkStart w:id="0" w:name="_Toc276051621"/>
      <w:bookmarkStart w:id="1" w:name="_Toc276141862"/>
      <w:bookmarkStart w:id="2" w:name="_Toc276323723"/>
      <w:bookmarkStart w:id="3" w:name="_Toc277322903"/>
      <w:bookmarkStart w:id="4" w:name="_Toc277405677"/>
      <w:bookmarkStart w:id="5" w:name="_Toc277648863"/>
      <w:commentRangeStart w:id="6"/>
      <w:r>
        <w:t>General Ledger</w:t>
      </w:r>
    </w:p>
    <w:commentRangeEnd w:id="6"/>
    <w:p w:rsidR="00BF31AB" w:rsidRDefault="003E4CCA" w:rsidP="00BF31AB">
      <w:pPr>
        <w:pStyle w:val="Heading2"/>
        <w:rPr>
          <w:rFonts w:eastAsia="MS Mincho"/>
        </w:rPr>
      </w:pPr>
      <w:r>
        <w:rPr>
          <w:rStyle w:val="CommentReference"/>
        </w:rPr>
        <w:commentReference w:id="6"/>
      </w:r>
      <w:bookmarkEnd w:id="0"/>
      <w:bookmarkEnd w:id="1"/>
      <w:bookmarkEnd w:id="2"/>
      <w:bookmarkEnd w:id="3"/>
      <w:bookmarkEnd w:id="4"/>
      <w:bookmarkEnd w:id="5"/>
      <w:commentRangeStart w:id="7"/>
      <w:r w:rsidR="00BF31AB">
        <w:rPr>
          <w:rFonts w:eastAsia="MS Mincho"/>
        </w:rPr>
        <w:t>Introduction</w:t>
      </w:r>
    </w:p>
    <w:commentRangeEnd w:id="7"/>
    <w:p w:rsidR="00B40971" w:rsidRDefault="00BF31AB" w:rsidP="00B40971">
      <w:pPr>
        <w:pStyle w:val="BodyText"/>
        <w:rPr>
          <w:rFonts w:eastAsia="MS Mincho"/>
        </w:rPr>
      </w:pPr>
      <w:r>
        <w:rPr>
          <w:rStyle w:val="CommentReference"/>
        </w:rPr>
        <w:commentReference w:id="7"/>
      </w:r>
      <w:r w:rsidR="00B40971">
        <w:rPr>
          <w:rFonts w:eastAsia="MS Mincho"/>
        </w:rPr>
        <w:t>The General Ledger (GL) contains numerous processes that ensure Financials runs correctly. For users processing document transactions, the most apparent of these processes are the generation of offsets and the posting of transactions to the balance tables. Other important General Ledger processes are less apparent to users. These processes ensure that transaction data are valid, that capitalization entries are created, and that indirect cost recovery and cost share transfers occur. Financials also offers related features such as sufficient funds checking and flexible offsets for institutions that want to utilize this functionality.</w:t>
      </w:r>
    </w:p>
    <w:p w:rsidR="00B40971" w:rsidRPr="00FF7110" w:rsidRDefault="00B40971" w:rsidP="00B40971">
      <w:pPr>
        <w:pStyle w:val="BodyText"/>
        <w:rPr>
          <w:rFonts w:eastAsia="MS Mincho"/>
        </w:rPr>
      </w:pPr>
    </w:p>
    <w:p w:rsidR="00857984" w:rsidRDefault="002E22CF" w:rsidP="00B40971">
      <w:r>
        <w:rPr>
          <w:noProof/>
        </w:rPr>
        <w:drawing>
          <wp:inline distT="0" distB="0" distL="0" distR="0">
            <wp:extent cx="190500" cy="190500"/>
            <wp:effectExtent l="19050" t="0" r="0" b="0"/>
            <wp:docPr id="1952" name="Picture 0"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 xml:space="preserve">In order to work efficiently in </w:t>
      </w:r>
      <w:r w:rsidR="00791580">
        <w:t>Financials</w:t>
      </w:r>
      <w:r>
        <w:t xml:space="preserve"> screens, you need to understand the basics of the user interface. For information and instructions on logging on and off, navigating, understanding the components of screens, and performing basic operations in the screens, </w:t>
      </w:r>
      <w:r w:rsidR="00857984">
        <w:t xml:space="preserve">see </w:t>
      </w:r>
      <w:commentRangeStart w:id="8"/>
      <w:r w:rsidR="00857984" w:rsidRPr="00093638">
        <w:rPr>
          <w:rStyle w:val="C1HJump"/>
        </w:rPr>
        <w:t>Overview</w:t>
      </w:r>
      <w:r w:rsidR="00857984" w:rsidRPr="00093638">
        <w:rPr>
          <w:rStyle w:val="C1HJump"/>
          <w:vanish/>
        </w:rPr>
        <w:t>|document=WordDocuments\</w:t>
      </w:r>
      <w:r w:rsidR="00857984">
        <w:rPr>
          <w:rStyle w:val="C1HJump"/>
          <w:vanish/>
        </w:rPr>
        <w:t>FIN Overview Source.docx</w:t>
      </w:r>
      <w:r w:rsidR="00857984" w:rsidRPr="00093638">
        <w:rPr>
          <w:rStyle w:val="C1HJump"/>
          <w:vanish/>
        </w:rPr>
        <w:t>;topic=Overview</w:t>
      </w:r>
      <w:r w:rsidR="00857984" w:rsidRPr="00C849A7">
        <w:t>.</w:t>
      </w:r>
      <w:commentRangeEnd w:id="8"/>
      <w:r w:rsidR="00857984">
        <w:rPr>
          <w:rStyle w:val="CommentReference"/>
        </w:rPr>
        <w:commentReference w:id="8"/>
      </w:r>
      <w:r w:rsidR="00857984">
        <w:t xml:space="preserve"> </w:t>
      </w:r>
      <w:commentRangeStart w:id="9"/>
      <w:r w:rsidR="00857984">
        <w:t>“Overview”</w:t>
      </w:r>
      <w:r w:rsidR="00857984" w:rsidRPr="00353F1B">
        <w:t xml:space="preserve"> </w:t>
      </w:r>
      <w:r w:rsidR="00857984" w:rsidRPr="00191D46">
        <w:t xml:space="preserve">in the </w:t>
      </w:r>
      <w:r w:rsidR="008079C6">
        <w:rPr>
          <w:rStyle w:val="Emphasis"/>
        </w:rPr>
        <w:t>Overview and Introduction</w:t>
      </w:r>
      <w:r w:rsidR="00857984">
        <w:rPr>
          <w:i/>
        </w:rPr>
        <w:t xml:space="preserve"> to the User Interface</w:t>
      </w:r>
      <w:r w:rsidR="00857984" w:rsidRPr="00092ED2">
        <w:t>.</w:t>
      </w:r>
      <w:r w:rsidR="00857984">
        <w:t xml:space="preserve"> </w:t>
      </w:r>
      <w:commentRangeEnd w:id="9"/>
      <w:r w:rsidR="00857984">
        <w:rPr>
          <w:rStyle w:val="CommentReference"/>
        </w:rPr>
        <w:commentReference w:id="9"/>
      </w:r>
      <w:r w:rsidR="00857984">
        <w:t xml:space="preserve"> This and other user guides are available for download from the </w:t>
      </w:r>
      <w:hyperlink r:id="rId8" w:history="1">
        <w:r w:rsidR="00857984">
          <w:rPr>
            <w:rStyle w:val="Hyperlink"/>
          </w:rPr>
          <w:t>Kuali Financials User Documentation</w:t>
        </w:r>
      </w:hyperlink>
    </w:p>
    <w:p w:rsidR="003A7E90" w:rsidRPr="006E00D9" w:rsidRDefault="00C0489C" w:rsidP="00B40971">
      <w:pPr>
        <w:pStyle w:val="Heading2"/>
      </w:pPr>
      <w:r>
        <w:t>General Ledger Overview</w:t>
      </w:r>
      <w:r w:rsidR="00A72068" w:rsidRPr="006E00D9">
        <w:fldChar w:fldCharType="begin"/>
      </w:r>
      <w:r w:rsidR="003A7E90" w:rsidRPr="006E00D9">
        <w:instrText xml:space="preserve"> XE "</w:instrText>
      </w:r>
      <w:r w:rsidR="000224BA">
        <w:instrText>G</w:instrText>
      </w:r>
      <w:r w:rsidR="00427D7F">
        <w:instrText xml:space="preserve">eneral </w:instrText>
      </w:r>
      <w:r w:rsidR="000224BA">
        <w:instrText>L</w:instrText>
      </w:r>
      <w:r>
        <w:instrText>edger O</w:instrText>
      </w:r>
      <w:r w:rsidR="003A7E90" w:rsidRPr="006E00D9">
        <w:instrText xml:space="preserve">verview" </w:instrText>
      </w:r>
      <w:r w:rsidR="00A72068" w:rsidRPr="006E00D9">
        <w:fldChar w:fldCharType="end"/>
      </w:r>
      <w:r w:rsidR="00A72068" w:rsidRPr="00000100">
        <w:fldChar w:fldCharType="begin"/>
      </w:r>
      <w:r w:rsidR="003A7E90" w:rsidRPr="00000100">
        <w:instrText xml:space="preserve"> TC "</w:instrText>
      </w:r>
      <w:bookmarkStart w:id="10" w:name="_Toc249852200"/>
      <w:bookmarkStart w:id="11" w:name="_Toc276051829"/>
      <w:bookmarkStart w:id="12" w:name="_Toc277649906"/>
      <w:bookmarkStart w:id="13" w:name="_Toc403661253"/>
      <w:r w:rsidR="000224BA">
        <w:instrText>G</w:instrText>
      </w:r>
      <w:r w:rsidR="00C35956">
        <w:instrText xml:space="preserve">eneral </w:instrText>
      </w:r>
      <w:r w:rsidR="000224BA">
        <w:instrText>L</w:instrText>
      </w:r>
      <w:r w:rsidR="00C35956">
        <w:instrText>edger</w:instrText>
      </w:r>
      <w:r w:rsidR="003A7E90">
        <w:instrText xml:space="preserve"> </w:instrText>
      </w:r>
      <w:bookmarkEnd w:id="10"/>
      <w:bookmarkEnd w:id="11"/>
      <w:bookmarkEnd w:id="12"/>
      <w:bookmarkEnd w:id="13"/>
      <w:r>
        <w:instrText>Overview</w:instrText>
      </w:r>
      <w:r w:rsidR="003A7E90" w:rsidRPr="00000100">
        <w:instrText xml:space="preserve">" \f </w:instrText>
      </w:r>
      <w:r w:rsidR="003A7E90">
        <w:instrText>I</w:instrText>
      </w:r>
      <w:r w:rsidR="003A7E90" w:rsidRPr="00000100">
        <w:instrText xml:space="preserve"> \l </w:instrText>
      </w:r>
      <w:r w:rsidR="003A7E90">
        <w:instrText>"1"</w:instrText>
      </w:r>
      <w:r w:rsidR="00A72068" w:rsidRPr="00000100">
        <w:fldChar w:fldCharType="end"/>
      </w:r>
    </w:p>
    <w:p w:rsidR="007066B0" w:rsidRDefault="007066B0" w:rsidP="007066B0">
      <w:pPr>
        <w:pStyle w:val="BodyText"/>
      </w:pPr>
    </w:p>
    <w:p w:rsidR="003A7E90" w:rsidRDefault="003A7E90" w:rsidP="003A7E90">
      <w:pPr>
        <w:pStyle w:val="BodyText"/>
      </w:pPr>
      <w:r>
        <w:t xml:space="preserve">The </w:t>
      </w:r>
      <w:r w:rsidR="000224BA">
        <w:t>G</w:t>
      </w:r>
      <w:r w:rsidR="00C0489C">
        <w:t xml:space="preserve">eneral </w:t>
      </w:r>
      <w:r w:rsidR="000224BA">
        <w:t>L</w:t>
      </w:r>
      <w:r w:rsidR="00C0489C">
        <w:t>edger (GL)</w:t>
      </w:r>
      <w:r>
        <w:t xml:space="preserve"> is th</w:t>
      </w:r>
      <w:r w:rsidR="00C0489C">
        <w:t xml:space="preserve">e official repository for all </w:t>
      </w:r>
      <w:r>
        <w:t>financial and budget information. It stores account balance</w:t>
      </w:r>
      <w:r w:rsidR="00C0489C">
        <w:t>s</w:t>
      </w:r>
      <w:r>
        <w:t xml:space="preserve"> and budget information for multiple fiscal years and stores a detailed record of all financial transactions.</w:t>
      </w:r>
    </w:p>
    <w:p w:rsidR="007066B0" w:rsidRDefault="007066B0" w:rsidP="003A7E90">
      <w:pPr>
        <w:pStyle w:val="BodyText"/>
      </w:pPr>
    </w:p>
    <w:p w:rsidR="003A7E90" w:rsidRDefault="003A7E90" w:rsidP="003A7E90">
      <w:pPr>
        <w:pStyle w:val="BodyText"/>
      </w:pPr>
      <w:r>
        <w:t xml:space="preserve">Users do not directly interact with the </w:t>
      </w:r>
      <w:r w:rsidR="000224BA">
        <w:t>G</w:t>
      </w:r>
      <w:r w:rsidR="00C0489C">
        <w:t xml:space="preserve">eneral </w:t>
      </w:r>
      <w:r w:rsidR="000224BA">
        <w:t>L</w:t>
      </w:r>
      <w:r w:rsidR="00C0489C">
        <w:t>edger</w:t>
      </w:r>
      <w:r>
        <w:t xml:space="preserve">. Instead, users who need to modify financial information in the </w:t>
      </w:r>
      <w:r w:rsidR="000224BA">
        <w:t>GL</w:t>
      </w:r>
      <w:r>
        <w:t xml:space="preserve"> do so by creating </w:t>
      </w:r>
      <w:r w:rsidR="003E01B1">
        <w:t>document</w:t>
      </w:r>
      <w:r>
        <w:t xml:space="preserve">s that, when fully approved, are posted to the </w:t>
      </w:r>
      <w:r w:rsidR="000224BA">
        <w:t>G</w:t>
      </w:r>
      <w:r w:rsidR="00C0489C">
        <w:t xml:space="preserve">eneral </w:t>
      </w:r>
      <w:r w:rsidR="000224BA">
        <w:t>L</w:t>
      </w:r>
      <w:r w:rsidR="00C0489C">
        <w:t>edger</w:t>
      </w:r>
      <w:r>
        <w:t>.</w:t>
      </w:r>
    </w:p>
    <w:p w:rsidR="007066B0" w:rsidRDefault="007066B0" w:rsidP="007066B0">
      <w:pPr>
        <w:pStyle w:val="BodyText"/>
      </w:pPr>
    </w:p>
    <w:p w:rsidR="003A7E90" w:rsidRDefault="00C0489C" w:rsidP="003A7E90">
      <w:pPr>
        <w:pStyle w:val="BodyText"/>
      </w:pPr>
      <w:r>
        <w:t xml:space="preserve">The </w:t>
      </w:r>
      <w:r w:rsidR="000224BA">
        <w:t>G</w:t>
      </w:r>
      <w:r>
        <w:t xml:space="preserve">eneral </w:t>
      </w:r>
      <w:r w:rsidR="000224BA">
        <w:t>L</w:t>
      </w:r>
      <w:r>
        <w:t>edger</w:t>
      </w:r>
      <w:r w:rsidR="003A7E90">
        <w:t xml:space="preserve"> module is a daily batch processing application that expects all </w:t>
      </w:r>
      <w:r w:rsidR="000224BA">
        <w:t>GL</w:t>
      </w:r>
      <w:r w:rsidR="003A7E90">
        <w:t xml:space="preserve"> pending transactions to be collected in </w:t>
      </w:r>
      <w:r w:rsidR="00037982">
        <w:t>'</w:t>
      </w:r>
      <w:r w:rsidR="003A7E90">
        <w:t>batch</w:t>
      </w:r>
      <w:r w:rsidR="00037982">
        <w:t>'</w:t>
      </w:r>
      <w:r w:rsidR="003A7E90">
        <w:t xml:space="preserve"> from the </w:t>
      </w:r>
      <w:r w:rsidR="000224BA">
        <w:t>GL</w:t>
      </w:r>
      <w:r w:rsidR="003A7E90">
        <w:t xml:space="preserve"> entry files. The daily batch includes </w:t>
      </w:r>
      <w:r w:rsidR="00791580">
        <w:t>transactions generated with</w:t>
      </w:r>
      <w:r>
        <w:t>in the</w:t>
      </w:r>
      <w:r w:rsidR="00791580">
        <w:t xml:space="preserve"> Financials </w:t>
      </w:r>
      <w:r w:rsidR="003A7E90">
        <w:t>modules as well as transactions created in external applica</w:t>
      </w:r>
      <w:r w:rsidR="00791580">
        <w:t>tions</w:t>
      </w:r>
      <w:r>
        <w:t xml:space="preserve"> and converted to the General Ledger</w:t>
      </w:r>
      <w:r w:rsidR="003A7E90">
        <w:t xml:space="preserve"> entry format.</w:t>
      </w:r>
    </w:p>
    <w:p w:rsidR="003A7E90" w:rsidRDefault="00C0489C" w:rsidP="00C601E4">
      <w:pPr>
        <w:pStyle w:val="Heading2"/>
      </w:pPr>
      <w:r>
        <w:lastRenderedPageBreak/>
        <w:t>General Ledger Batch Processes</w:t>
      </w:r>
      <w:r w:rsidR="00A72068">
        <w:fldChar w:fldCharType="begin"/>
      </w:r>
      <w:r w:rsidR="003A7E90">
        <w:instrText xml:space="preserve"> XE "</w:instrText>
      </w:r>
      <w:r>
        <w:instrText>General Ledger Batch Processes</w:instrText>
      </w:r>
      <w:r w:rsidR="003A7E90">
        <w:instrText xml:space="preserve">" </w:instrText>
      </w:r>
      <w:r w:rsidR="00A72068">
        <w:fldChar w:fldCharType="end"/>
      </w:r>
      <w:r w:rsidR="00A72068" w:rsidRPr="00000100">
        <w:fldChar w:fldCharType="begin"/>
      </w:r>
      <w:r w:rsidR="003A7E90" w:rsidRPr="00000100">
        <w:instrText xml:space="preserve"> TC "</w:instrText>
      </w:r>
      <w:r>
        <w:instrText>General Ledger Batch Processes</w:instrText>
      </w:r>
      <w:r w:rsidR="003A7E90" w:rsidRPr="00000100">
        <w:instrText xml:space="preserve"> " \f </w:instrText>
      </w:r>
      <w:r w:rsidR="003A7E90">
        <w:instrText>I</w:instrText>
      </w:r>
      <w:r w:rsidR="003A7E90" w:rsidRPr="00000100">
        <w:instrText xml:space="preserve"> \l </w:instrText>
      </w:r>
      <w:r w:rsidR="003A7E90">
        <w:instrText>"2"</w:instrText>
      </w:r>
      <w:r w:rsidR="00A72068" w:rsidRPr="00000100">
        <w:fldChar w:fldCharType="end"/>
      </w:r>
    </w:p>
    <w:p w:rsidR="007066B0" w:rsidRPr="007066B0" w:rsidRDefault="00C0489C" w:rsidP="007066B0">
      <w:pPr>
        <w:pStyle w:val="BodyText"/>
      </w:pPr>
      <w:r>
        <w:t xml:space="preserve">The following diagram illustrates the basic nightly batch processes. </w:t>
      </w:r>
    </w:p>
    <w:p w:rsidR="003A7E90" w:rsidRDefault="00B857CB" w:rsidP="003A7E90">
      <w:pPr>
        <w:pStyle w:val="Illustration"/>
      </w:pPr>
      <w:r>
        <w:rPr>
          <w:noProof/>
        </w:rPr>
        <w:drawing>
          <wp:inline distT="0" distB="0" distL="0" distR="0">
            <wp:extent cx="5943600" cy="4457700"/>
            <wp:effectExtent l="0" t="0" r="0" b="0"/>
            <wp:docPr id="1" name="Picture 0" descr="GL Batch 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 Batch Processing.png"/>
                    <pic:cNvPicPr/>
                  </pic:nvPicPr>
                  <pic:blipFill>
                    <a:blip r:embed="rId9"/>
                    <a:stretch>
                      <a:fillRect/>
                    </a:stretch>
                  </pic:blipFill>
                  <pic:spPr>
                    <a:xfrm>
                      <a:off x="0" y="0"/>
                      <a:ext cx="5943600" cy="4457700"/>
                    </a:xfrm>
                    <a:prstGeom prst="rect">
                      <a:avLst/>
                    </a:prstGeom>
                  </pic:spPr>
                </pic:pic>
              </a:graphicData>
            </a:graphic>
          </wp:inline>
        </w:drawing>
      </w:r>
    </w:p>
    <w:p w:rsidR="00013BD6" w:rsidRDefault="00C0489C" w:rsidP="00C0489C">
      <w:bookmarkStart w:id="14" w:name="_Toc237074266"/>
      <w:bookmarkStart w:id="15" w:name="_Toc238548708"/>
      <w:bookmarkStart w:id="16" w:name="_Toc238549355"/>
      <w:bookmarkStart w:id="17" w:name="_Toc241298192"/>
      <w:bookmarkStart w:id="18" w:name="_Toc241403323"/>
      <w:bookmarkStart w:id="19" w:name="_Toc241480497"/>
      <w:bookmarkStart w:id="20" w:name="_Toc241814727"/>
      <w:bookmarkStart w:id="21" w:name="_Toc241988931"/>
      <w:bookmarkStart w:id="22" w:name="_Toc244235682"/>
      <w:bookmarkStart w:id="23" w:name="_Toc244938953"/>
      <w:bookmarkStart w:id="24" w:name="_Toc249850789"/>
      <w:bookmarkStart w:id="25" w:name="_Toc250133195"/>
      <w:bookmarkStart w:id="26" w:name="_Toc276051626"/>
      <w:bookmarkStart w:id="27" w:name="_Toc276323728"/>
      <w:bookmarkStart w:id="28" w:name="_Toc277322908"/>
      <w:bookmarkStart w:id="29" w:name="_Toc277405682"/>
      <w:bookmarkStart w:id="30" w:name="_Toc277648868"/>
      <w:bookmarkStart w:id="31" w:name="_Toc147617018"/>
      <w:bookmarkStart w:id="32" w:name="_Toc149061017"/>
      <w:r>
        <w:t>Following is a list and short explanation of the batch processes available in the General Ledger.</w:t>
      </w:r>
      <w:r w:rsidR="00E61F7E">
        <w:t xml:space="preserve"> Batches are scheduled and/or unscheduled. Scheduled batches will run nightly and unscheduled jobs must be manually scheduled or run. All jobs have unscheduled versions so they can be run on demand during testing or when needed. Unless noted, all jobs are scheduled. </w:t>
      </w:r>
    </w:p>
    <w:p w:rsidR="00C0489C" w:rsidRDefault="00C0489C" w:rsidP="00C0489C"/>
    <w:p w:rsidR="00C0489C" w:rsidRDefault="00C0489C" w:rsidP="00C0489C">
      <w:pPr>
        <w:pStyle w:val="TableHeading"/>
      </w:pPr>
      <w:r>
        <w:t>GL Batch Processes</w:t>
      </w:r>
    </w:p>
    <w:tbl>
      <w:tblPr>
        <w:tblW w:w="9418"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4410"/>
        <w:gridCol w:w="5008"/>
      </w:tblGrid>
      <w:tr w:rsidR="00C0489C" w:rsidTr="00B37DE1">
        <w:trPr>
          <w:trHeight w:val="451"/>
        </w:trPr>
        <w:tc>
          <w:tcPr>
            <w:tcW w:w="4410" w:type="dxa"/>
            <w:tcBorders>
              <w:top w:val="single" w:sz="4" w:space="0" w:color="auto"/>
              <w:bottom w:val="thickThinSmallGap" w:sz="12" w:space="0" w:color="auto"/>
            </w:tcBorders>
          </w:tcPr>
          <w:p w:rsidR="00C0489C" w:rsidRDefault="00C0489C" w:rsidP="00942DDB">
            <w:pPr>
              <w:pStyle w:val="TableCells"/>
            </w:pPr>
            <w:r>
              <w:t>Job Name</w:t>
            </w:r>
          </w:p>
        </w:tc>
        <w:tc>
          <w:tcPr>
            <w:tcW w:w="5008" w:type="dxa"/>
            <w:tcBorders>
              <w:top w:val="single" w:sz="4" w:space="0" w:color="auto"/>
              <w:bottom w:val="thickThinSmallGap" w:sz="12" w:space="0" w:color="auto"/>
            </w:tcBorders>
          </w:tcPr>
          <w:p w:rsidR="00C0489C" w:rsidRDefault="00C0489C" w:rsidP="00942DDB">
            <w:pPr>
              <w:pStyle w:val="TableCells"/>
            </w:pPr>
            <w:r>
              <w:t>Description</w:t>
            </w:r>
          </w:p>
        </w:tc>
      </w:tr>
      <w:tr w:rsidR="00C0489C" w:rsidTr="00B37DE1">
        <w:tc>
          <w:tcPr>
            <w:tcW w:w="4410" w:type="dxa"/>
          </w:tcPr>
          <w:p w:rsidR="00C0489C" w:rsidRDefault="00C0489C" w:rsidP="002062EB">
            <w:pPr>
              <w:pStyle w:val="TableCells"/>
            </w:pPr>
            <w:r w:rsidRPr="00C0489C">
              <w:rPr>
                <w:rStyle w:val="C1HJump"/>
              </w:rPr>
              <w:t>balanceForwardJob</w:t>
            </w:r>
            <w:r>
              <w:t xml:space="preserve"> </w:t>
            </w:r>
          </w:p>
        </w:tc>
        <w:tc>
          <w:tcPr>
            <w:tcW w:w="5008" w:type="dxa"/>
          </w:tcPr>
          <w:p w:rsidR="00C0489C" w:rsidRDefault="00C0489C" w:rsidP="00E61F7E">
            <w:pPr>
              <w:pStyle w:val="TableCells"/>
            </w:pPr>
            <w:r>
              <w:t xml:space="preserve">This </w:t>
            </w:r>
            <w:r w:rsidR="00E61F7E">
              <w:t>unscheduled year end job creates a file that contains</w:t>
            </w:r>
            <w:r>
              <w:t xml:space="preserve"> the next years beginning balances. Run this job after nominalActivityClosingJob ha</w:t>
            </w:r>
            <w:r w:rsidR="00E61F7E">
              <w:t xml:space="preserve">s been run and entries posted. The file is placed in the </w:t>
            </w:r>
            <w:r w:rsidR="00B305DB">
              <w:t>staging/</w:t>
            </w:r>
            <w:r w:rsidR="00E61F7E">
              <w:t xml:space="preserve">gl/OriginEntry directory and can be viewed via the </w:t>
            </w:r>
            <w:r w:rsidR="00E61F7E" w:rsidRPr="00E61F7E">
              <w:rPr>
                <w:rStyle w:val="C1HJump"/>
              </w:rPr>
              <w:t>Batch File</w:t>
            </w:r>
            <w:r w:rsidR="00E61F7E">
              <w:t xml:space="preserve"> and loaded for processing via the </w:t>
            </w:r>
            <w:r w:rsidR="00E61F7E" w:rsidRPr="00E61F7E">
              <w:rPr>
                <w:rStyle w:val="C1HJump"/>
              </w:rPr>
              <w:lastRenderedPageBreak/>
              <w:t>General Ledger Correction Process</w:t>
            </w:r>
            <w:r w:rsidR="00E61F7E" w:rsidRPr="00EE321D">
              <w:t>.</w:t>
            </w:r>
          </w:p>
        </w:tc>
      </w:tr>
      <w:tr w:rsidR="00C0489C" w:rsidRPr="00532A2E" w:rsidTr="00B37DE1">
        <w:tc>
          <w:tcPr>
            <w:tcW w:w="4410" w:type="dxa"/>
          </w:tcPr>
          <w:p w:rsidR="00C0489C" w:rsidRPr="00532A2E" w:rsidRDefault="00532A2E" w:rsidP="00532A2E">
            <w:pPr>
              <w:pStyle w:val="TableCells"/>
              <w:rPr>
                <w:rStyle w:val="C1HJump"/>
                <w:color w:val="auto"/>
              </w:rPr>
            </w:pPr>
            <w:r>
              <w:lastRenderedPageBreak/>
              <w:t>clearPendingEntriesJob</w:t>
            </w:r>
          </w:p>
        </w:tc>
        <w:tc>
          <w:tcPr>
            <w:tcW w:w="5008" w:type="dxa"/>
          </w:tcPr>
          <w:p w:rsidR="00C0489C" w:rsidRPr="00532A2E" w:rsidRDefault="00C0489C" w:rsidP="00532A2E">
            <w:pPr>
              <w:pStyle w:val="TableCells"/>
            </w:pPr>
            <w:r w:rsidRPr="00532A2E">
              <w:t xml:space="preserve">This job clears the general ledger pending entries from the documents </w:t>
            </w:r>
            <w:r w:rsidR="0055422D" w:rsidRPr="00532A2E">
              <w:t>that are in an approved or processed state when this job is run</w:t>
            </w:r>
            <w:r w:rsidRPr="00532A2E">
              <w:t xml:space="preserve">. This job is run after the Poster job. </w:t>
            </w:r>
          </w:p>
        </w:tc>
      </w:tr>
      <w:tr w:rsidR="00C0489C" w:rsidTr="00B37DE1">
        <w:tc>
          <w:tcPr>
            <w:tcW w:w="4410" w:type="dxa"/>
          </w:tcPr>
          <w:p w:rsidR="00C0489C" w:rsidRPr="00874183" w:rsidRDefault="00C0489C" w:rsidP="00C0489C">
            <w:pPr>
              <w:pStyle w:val="TableCells"/>
              <w:rPr>
                <w:rStyle w:val="C1HJump"/>
              </w:rPr>
            </w:pPr>
            <w:r w:rsidRPr="00874183">
              <w:rPr>
                <w:rStyle w:val="C1HJump"/>
              </w:rPr>
              <w:t>collectorJob</w:t>
            </w:r>
          </w:p>
        </w:tc>
        <w:tc>
          <w:tcPr>
            <w:tcW w:w="5008" w:type="dxa"/>
          </w:tcPr>
          <w:p w:rsidR="00C0489C" w:rsidRDefault="00874183" w:rsidP="00874183">
            <w:pPr>
              <w:pStyle w:val="TableCells"/>
            </w:pPr>
            <w:r>
              <w:t>This job validates and convert</w:t>
            </w:r>
            <w:r w:rsidR="00C0489C">
              <w:t xml:space="preserve">s the xml and flat file collector files that are in the </w:t>
            </w:r>
            <w:r w:rsidR="00B305DB">
              <w:t>staging/</w:t>
            </w:r>
            <w:r w:rsidR="00C0489C">
              <w:t>gl/collector (xml and flat) file</w:t>
            </w:r>
            <w:r>
              <w:t xml:space="preserve"> directorie</w:t>
            </w:r>
            <w:r w:rsidR="00C0489C">
              <w:t>s</w:t>
            </w:r>
            <w:r>
              <w:t xml:space="preserve"> to the General </w:t>
            </w:r>
            <w:r w:rsidR="00C0489C">
              <w:t xml:space="preserve">Ledger </w:t>
            </w:r>
            <w:r>
              <w:t xml:space="preserve">file </w:t>
            </w:r>
            <w:r w:rsidR="00C0489C">
              <w:t xml:space="preserve">format and places them in the </w:t>
            </w:r>
            <w:r w:rsidR="00B305DB">
              <w:t>staging/</w:t>
            </w:r>
            <w:r w:rsidR="00C0489C">
              <w:t xml:space="preserve">gl/originEntry directory for processing. </w:t>
            </w:r>
          </w:p>
        </w:tc>
      </w:tr>
      <w:tr w:rsidR="00C0489C" w:rsidTr="00B37DE1">
        <w:tc>
          <w:tcPr>
            <w:tcW w:w="4410" w:type="dxa"/>
          </w:tcPr>
          <w:p w:rsidR="00C0489C" w:rsidRDefault="00C0489C" w:rsidP="00874183">
            <w:pPr>
              <w:pStyle w:val="TableCells"/>
              <w:rPr>
                <w:rStyle w:val="C1HJump"/>
                <w:color w:val="auto"/>
              </w:rPr>
            </w:pPr>
            <w:r w:rsidRPr="00C0489C">
              <w:rPr>
                <w:rStyle w:val="C1HJump"/>
              </w:rPr>
              <w:t>detectMissingEntriesJob</w:t>
            </w:r>
          </w:p>
        </w:tc>
        <w:tc>
          <w:tcPr>
            <w:tcW w:w="5008" w:type="dxa"/>
          </w:tcPr>
          <w:p w:rsidR="00C0489C" w:rsidRDefault="00C0489C" w:rsidP="00C0489C">
            <w:pPr>
              <w:pStyle w:val="TableCells"/>
            </w:pPr>
            <w:r>
              <w:t xml:space="preserve">This job compares the entries in the General Ledger to approved Kuali Financials documents and notifies specified individuals if entries are missing for the document. </w:t>
            </w:r>
          </w:p>
        </w:tc>
      </w:tr>
      <w:tr w:rsidR="00C0489C" w:rsidTr="00B37DE1">
        <w:tc>
          <w:tcPr>
            <w:tcW w:w="4410" w:type="dxa"/>
            <w:tcBorders>
              <w:bottom w:val="single" w:sz="4" w:space="0" w:color="auto"/>
            </w:tcBorders>
          </w:tcPr>
          <w:p w:rsidR="00C0489C" w:rsidRPr="00FA7289" w:rsidRDefault="00C0489C" w:rsidP="00FA7289">
            <w:pPr>
              <w:pStyle w:val="TableCells"/>
              <w:rPr>
                <w:rStyle w:val="C1HJump"/>
              </w:rPr>
            </w:pPr>
            <w:r w:rsidRPr="00FA7289">
              <w:rPr>
                <w:rStyle w:val="C1HJump"/>
              </w:rPr>
              <w:t>encumbranceForwardJob</w:t>
            </w:r>
          </w:p>
        </w:tc>
        <w:tc>
          <w:tcPr>
            <w:tcW w:w="5008" w:type="dxa"/>
            <w:tcBorders>
              <w:bottom w:val="single" w:sz="4" w:space="0" w:color="auto"/>
            </w:tcBorders>
          </w:tcPr>
          <w:p w:rsidR="00C0489C" w:rsidRDefault="00C0489C" w:rsidP="00E61F7E">
            <w:pPr>
              <w:pStyle w:val="TableCells"/>
            </w:pPr>
            <w:r>
              <w:t xml:space="preserve">This </w:t>
            </w:r>
            <w:r w:rsidR="00E61F7E">
              <w:t xml:space="preserve">unscheduled </w:t>
            </w:r>
            <w:r>
              <w:t xml:space="preserve">year end job </w:t>
            </w:r>
            <w:r w:rsidR="00E61F7E">
              <w:t>creates a file to roll</w:t>
            </w:r>
            <w:r>
              <w:t xml:space="preserve"> forward specified encumbrances to the following year.  This job can be run on the same day that nominalActivityClostingJob is run.</w:t>
            </w:r>
            <w:r w:rsidR="00E61F7E">
              <w:t xml:space="preserve"> The file is placed in the </w:t>
            </w:r>
            <w:r w:rsidR="00B305DB">
              <w:t>staging/</w:t>
            </w:r>
            <w:r w:rsidR="00E61F7E">
              <w:t xml:space="preserve">gl/OriginEntry directory and can be viewed via the </w:t>
            </w:r>
            <w:r w:rsidR="00E61F7E" w:rsidRPr="00E61F7E">
              <w:rPr>
                <w:rStyle w:val="C1HJump"/>
              </w:rPr>
              <w:t>Batch File</w:t>
            </w:r>
            <w:r w:rsidR="00E61F7E">
              <w:t xml:space="preserve"> and loaded for processing via the </w:t>
            </w:r>
            <w:r w:rsidR="00E61F7E" w:rsidRPr="00E61F7E">
              <w:rPr>
                <w:rStyle w:val="C1HJump"/>
              </w:rPr>
              <w:t>General Ledger Correction Process</w:t>
            </w:r>
            <w:r w:rsidR="00E61F7E">
              <w:t>.</w:t>
            </w:r>
          </w:p>
        </w:tc>
      </w:tr>
      <w:tr w:rsidR="00C0489C" w:rsidTr="00B37DE1">
        <w:tc>
          <w:tcPr>
            <w:tcW w:w="4410" w:type="dxa"/>
            <w:tcBorders>
              <w:top w:val="single" w:sz="4" w:space="0" w:color="auto"/>
              <w:bottom w:val="single" w:sz="4" w:space="0" w:color="auto"/>
            </w:tcBorders>
          </w:tcPr>
          <w:p w:rsidR="00C0489C" w:rsidRPr="00FA7289" w:rsidRDefault="00C0489C" w:rsidP="00C0489C">
            <w:pPr>
              <w:pStyle w:val="TableCells"/>
              <w:rPr>
                <w:rStyle w:val="C1HJump"/>
              </w:rPr>
            </w:pPr>
            <w:r w:rsidRPr="00FA7289">
              <w:rPr>
                <w:rStyle w:val="C1HJump"/>
              </w:rPr>
              <w:t>enterpriseFeedJob</w:t>
            </w:r>
          </w:p>
        </w:tc>
        <w:tc>
          <w:tcPr>
            <w:tcW w:w="5008" w:type="dxa"/>
            <w:tcBorders>
              <w:top w:val="single" w:sz="4" w:space="0" w:color="auto"/>
              <w:bottom w:val="single" w:sz="4" w:space="0" w:color="auto"/>
            </w:tcBorders>
          </w:tcPr>
          <w:p w:rsidR="00C0489C" w:rsidRDefault="00C0489C" w:rsidP="009B188C">
            <w:pPr>
              <w:pStyle w:val="TableCells"/>
            </w:pPr>
            <w:r>
              <w:t xml:space="preserve">This job processes files dropped in the </w:t>
            </w:r>
            <w:r w:rsidR="009B188C">
              <w:t>staging/</w:t>
            </w:r>
            <w:r>
              <w:t>gl/enterpriseFeed directory</w:t>
            </w:r>
            <w:r w:rsidR="00FA7289">
              <w:t xml:space="preserve"> and places them into the </w:t>
            </w:r>
            <w:r w:rsidR="009B188C">
              <w:t>staging/</w:t>
            </w:r>
            <w:r w:rsidR="00FA7289">
              <w:t>gl/originEntry directory</w:t>
            </w:r>
            <w:r>
              <w:t xml:space="preserve">. </w:t>
            </w:r>
            <w:r w:rsidR="009B188C" w:rsidRPr="00695295">
              <w:t xml:space="preserve">Format of the file is described below in the </w:t>
            </w:r>
            <w:r w:rsidR="009B188C" w:rsidRPr="009B188C">
              <w:rPr>
                <w:rStyle w:val="C1HJump"/>
              </w:rPr>
              <w:t>Enterprise Feed Upload</w:t>
            </w:r>
            <w:r w:rsidR="009B188C" w:rsidRPr="00695295">
              <w:t>.</w:t>
            </w:r>
          </w:p>
        </w:tc>
      </w:tr>
      <w:tr w:rsidR="00C0489C" w:rsidTr="00B37DE1">
        <w:tc>
          <w:tcPr>
            <w:tcW w:w="4410" w:type="dxa"/>
            <w:tcBorders>
              <w:top w:val="single" w:sz="4" w:space="0" w:color="auto"/>
            </w:tcBorders>
          </w:tcPr>
          <w:p w:rsidR="00C0489C" w:rsidRPr="00532A2E" w:rsidRDefault="00532A2E" w:rsidP="00532A2E">
            <w:pPr>
              <w:pStyle w:val="TableCells"/>
              <w:rPr>
                <w:rStyle w:val="C1HJump"/>
                <w:color w:val="auto"/>
              </w:rPr>
            </w:pPr>
            <w:r>
              <w:t>manualPurgeJob</w:t>
            </w:r>
          </w:p>
        </w:tc>
        <w:tc>
          <w:tcPr>
            <w:tcW w:w="5008" w:type="dxa"/>
            <w:tcBorders>
              <w:top w:val="single" w:sz="4" w:space="0" w:color="auto"/>
            </w:tcBorders>
          </w:tcPr>
          <w:p w:rsidR="00C0489C" w:rsidRDefault="00C0489C" w:rsidP="00C0489C">
            <w:pPr>
              <w:pStyle w:val="TableCells"/>
            </w:pPr>
            <w:r w:rsidRPr="00C0489C">
              <w:t>This</w:t>
            </w:r>
            <w:r w:rsidR="00E61F7E">
              <w:t xml:space="preserve"> unscheduled</w:t>
            </w:r>
            <w:r w:rsidRPr="00C0489C">
              <w:t xml:space="preserve"> job purges data from the </w:t>
            </w:r>
            <w:r>
              <w:t>General Ledger Account Balances, ID Billing Detail, Encumbrances, Entry and Sufficient Funds Balances tables prior to the year</w:t>
            </w:r>
            <w:r w:rsidRPr="00C0489C">
              <w:t xml:space="preserve"> listed in parameters PRIOR_TO_YEAR; </w:t>
            </w:r>
            <w:r>
              <w:t>namespace code= KFS-GL</w:t>
            </w:r>
            <w:r w:rsidRPr="00C0489C">
              <w:t>.</w:t>
            </w:r>
          </w:p>
        </w:tc>
      </w:tr>
      <w:tr w:rsidR="00C0489C" w:rsidTr="00B37DE1">
        <w:tc>
          <w:tcPr>
            <w:tcW w:w="4410" w:type="dxa"/>
          </w:tcPr>
          <w:p w:rsidR="00C0489C" w:rsidRPr="00C30FFD" w:rsidRDefault="00C0489C" w:rsidP="00C0489C">
            <w:pPr>
              <w:pStyle w:val="TableCells"/>
              <w:rPr>
                <w:rStyle w:val="C1HJump"/>
              </w:rPr>
            </w:pPr>
            <w:r w:rsidRPr="00C30FFD">
              <w:rPr>
                <w:rStyle w:val="C1HJump"/>
              </w:rPr>
              <w:t>nightlyOutJob</w:t>
            </w:r>
          </w:p>
        </w:tc>
        <w:tc>
          <w:tcPr>
            <w:tcW w:w="5008" w:type="dxa"/>
          </w:tcPr>
          <w:p w:rsidR="00C0489C" w:rsidRPr="00C0489C" w:rsidRDefault="00C0489C" w:rsidP="0055422D">
            <w:pPr>
              <w:pStyle w:val="TableCells"/>
            </w:pPr>
            <w:r>
              <w:t xml:space="preserve">This job </w:t>
            </w:r>
            <w:r w:rsidR="0055422D">
              <w:t>collects entries from the General Ledger Pending Entry table that have an approved or processed status at the time the job is run. A file is created in the General Ledger format and placed</w:t>
            </w:r>
            <w:r>
              <w:t xml:space="preserve"> in</w:t>
            </w:r>
            <w:r w:rsidR="0055422D">
              <w:t xml:space="preserve"> the</w:t>
            </w:r>
            <w:r>
              <w:t xml:space="preserve"> </w:t>
            </w:r>
            <w:r w:rsidR="00B305DB">
              <w:t>staging/</w:t>
            </w:r>
            <w:r>
              <w:t xml:space="preserve">gl/originEntry directory for processing. </w:t>
            </w:r>
          </w:p>
        </w:tc>
      </w:tr>
      <w:tr w:rsidR="00C0489C" w:rsidTr="00B37DE1">
        <w:tc>
          <w:tcPr>
            <w:tcW w:w="4410" w:type="dxa"/>
          </w:tcPr>
          <w:p w:rsidR="00C0489C" w:rsidRPr="003B552F" w:rsidRDefault="00C0489C" w:rsidP="00C0489C">
            <w:pPr>
              <w:pStyle w:val="TableCells"/>
              <w:rPr>
                <w:rStyle w:val="C1HJump"/>
              </w:rPr>
            </w:pPr>
            <w:r w:rsidRPr="003B552F">
              <w:rPr>
                <w:rStyle w:val="C1HJump"/>
              </w:rPr>
              <w:t>nominalActivityClosingJob</w:t>
            </w:r>
          </w:p>
        </w:tc>
        <w:tc>
          <w:tcPr>
            <w:tcW w:w="5008" w:type="dxa"/>
          </w:tcPr>
          <w:p w:rsidR="00C0489C" w:rsidRDefault="00C0489C" w:rsidP="00C0489C">
            <w:pPr>
              <w:pStyle w:val="TableCells"/>
            </w:pPr>
            <w:r>
              <w:t xml:space="preserve">This </w:t>
            </w:r>
            <w:r w:rsidR="00E61F7E">
              <w:t xml:space="preserve">unscheduled </w:t>
            </w:r>
            <w:r>
              <w:t xml:space="preserve">yearend job </w:t>
            </w:r>
            <w:r w:rsidR="00E61F7E">
              <w:t>creates a file to close</w:t>
            </w:r>
            <w:r>
              <w:t xml:space="preserve"> revenues and expenses to fund balance. It should be run before balanceForwardJob is run. </w:t>
            </w:r>
            <w:r w:rsidR="00E61F7E">
              <w:t xml:space="preserve">The file is placed in the </w:t>
            </w:r>
            <w:r w:rsidR="00B305DB">
              <w:t>staging/</w:t>
            </w:r>
            <w:r w:rsidR="00E61F7E">
              <w:t xml:space="preserve">gl/OriginEntry directory and can be viewed via the </w:t>
            </w:r>
            <w:r w:rsidR="00E61F7E" w:rsidRPr="00E61F7E">
              <w:rPr>
                <w:rStyle w:val="C1HJump"/>
              </w:rPr>
              <w:t>Batch File</w:t>
            </w:r>
            <w:r w:rsidR="00E61F7E">
              <w:t xml:space="preserve"> and loaded for processing via the </w:t>
            </w:r>
            <w:r w:rsidR="00E61F7E" w:rsidRPr="00E61F7E">
              <w:rPr>
                <w:rStyle w:val="C1HJump"/>
              </w:rPr>
              <w:t>General Ledger Correction Process</w:t>
            </w:r>
            <w:r w:rsidR="00E61F7E">
              <w:t>.</w:t>
            </w:r>
          </w:p>
        </w:tc>
      </w:tr>
      <w:tr w:rsidR="00C0489C" w:rsidTr="00B37DE1">
        <w:tc>
          <w:tcPr>
            <w:tcW w:w="4410" w:type="dxa"/>
          </w:tcPr>
          <w:p w:rsidR="00C0489C" w:rsidRPr="00B37DE1" w:rsidRDefault="00C0489C" w:rsidP="00C0489C">
            <w:pPr>
              <w:pStyle w:val="TableCells"/>
              <w:rPr>
                <w:rStyle w:val="C1HJump"/>
              </w:rPr>
            </w:pPr>
            <w:r w:rsidRPr="00B37DE1">
              <w:rPr>
                <w:rStyle w:val="C1HJump"/>
              </w:rPr>
              <w:t>organizationReversionCurrentYearAccountJob</w:t>
            </w:r>
            <w:r w:rsidR="00B37DE1" w:rsidRPr="00B37DE1">
              <w:rPr>
                <w:rStyle w:val="C1HJump"/>
              </w:rPr>
              <w:t>|tag=organizationReversionJobs</w:t>
            </w:r>
          </w:p>
        </w:tc>
        <w:tc>
          <w:tcPr>
            <w:tcW w:w="5008" w:type="dxa"/>
          </w:tcPr>
          <w:p w:rsidR="00C0489C" w:rsidRDefault="00942DDB" w:rsidP="00041501">
            <w:pPr>
              <w:pStyle w:val="TableCells"/>
            </w:pPr>
            <w:r>
              <w:t xml:space="preserve">This </w:t>
            </w:r>
            <w:r w:rsidR="00E61F7E">
              <w:t xml:space="preserve">unscheduled </w:t>
            </w:r>
            <w:r>
              <w:t xml:space="preserve">yearend job runs against the current year account table to create organization reversion </w:t>
            </w:r>
            <w:r w:rsidR="00B37DE1">
              <w:t>and carryforward entries</w:t>
            </w:r>
            <w:r w:rsidRPr="00F03AF1">
              <w:t>.</w:t>
            </w:r>
            <w:r w:rsidR="00E61F7E">
              <w:t xml:space="preserve"> The file is placed in the </w:t>
            </w:r>
            <w:r w:rsidR="00B305DB">
              <w:t>staging/</w:t>
            </w:r>
            <w:r w:rsidR="00E61F7E">
              <w:t xml:space="preserve">gl/OriginEntry directory and can be viewed via the </w:t>
            </w:r>
            <w:r w:rsidR="00E61F7E" w:rsidRPr="00E61F7E">
              <w:rPr>
                <w:rStyle w:val="C1HJump"/>
              </w:rPr>
              <w:t>Batch File</w:t>
            </w:r>
            <w:r w:rsidR="00E61F7E">
              <w:t xml:space="preserve"> and loaded for processing via the </w:t>
            </w:r>
            <w:r w:rsidR="00E61F7E" w:rsidRPr="00E61F7E">
              <w:rPr>
                <w:rStyle w:val="C1HJump"/>
              </w:rPr>
              <w:t>General Ledger Correction Process</w:t>
            </w:r>
            <w:r w:rsidR="00E61F7E">
              <w:t>.</w:t>
            </w:r>
            <w:r w:rsidR="00B37DE1">
              <w:t xml:space="preserve"> Typically run </w:t>
            </w:r>
            <w:r w:rsidR="00B37DE1">
              <w:lastRenderedPageBreak/>
              <w:t xml:space="preserve">prior to fiscal year end. </w:t>
            </w:r>
            <w:r w:rsidR="00A72068">
              <w:fldChar w:fldCharType="begin"/>
            </w:r>
            <w:r>
              <w:instrText xml:space="preserve"> \MinBodyLeft 0 </w:instrText>
            </w:r>
            <w:r w:rsidR="00A72068">
              <w:fldChar w:fldCharType="end"/>
            </w:r>
          </w:p>
        </w:tc>
      </w:tr>
      <w:tr w:rsidR="000450F1" w:rsidTr="00B37DE1">
        <w:tc>
          <w:tcPr>
            <w:tcW w:w="4410" w:type="dxa"/>
          </w:tcPr>
          <w:p w:rsidR="000450F1" w:rsidRDefault="000450F1" w:rsidP="00C0489C">
            <w:pPr>
              <w:pStyle w:val="TableCells"/>
              <w:rPr>
                <w:rStyle w:val="C1HJump"/>
                <w:color w:val="auto"/>
              </w:rPr>
            </w:pPr>
            <w:r w:rsidRPr="00B37DE1">
              <w:rPr>
                <w:rStyle w:val="C1HJump"/>
              </w:rPr>
              <w:lastRenderedPageBreak/>
              <w:t>organizationReversionPriorYearAccountJob</w:t>
            </w:r>
            <w:r w:rsidR="00B37DE1" w:rsidRPr="00B37DE1">
              <w:rPr>
                <w:rStyle w:val="C1HJump"/>
                <w:vanish/>
              </w:rPr>
              <w:t>|tag=</w:t>
            </w:r>
            <w:r w:rsidR="00B37DE1">
              <w:rPr>
                <w:rStyle w:val="C1HJump"/>
                <w:vanish/>
              </w:rPr>
              <w:t>organizationReversionJobs</w:t>
            </w:r>
          </w:p>
        </w:tc>
        <w:tc>
          <w:tcPr>
            <w:tcW w:w="5008" w:type="dxa"/>
          </w:tcPr>
          <w:p w:rsidR="000450F1" w:rsidRDefault="000450F1" w:rsidP="00B37DE1">
            <w:pPr>
              <w:pStyle w:val="TableCells"/>
            </w:pPr>
            <w:r>
              <w:t xml:space="preserve">This </w:t>
            </w:r>
            <w:r w:rsidR="00E61F7E">
              <w:t xml:space="preserve">unscheduled </w:t>
            </w:r>
            <w:r>
              <w:t>yearend job runs against the prior year account table to create organization reversion</w:t>
            </w:r>
            <w:r w:rsidR="00B37DE1">
              <w:t xml:space="preserve"> and carry forward entries</w:t>
            </w:r>
            <w:r w:rsidR="00041501">
              <w:t>.</w:t>
            </w:r>
            <w:r w:rsidR="00E61F7E">
              <w:t xml:space="preserve"> The file is placed in the </w:t>
            </w:r>
            <w:r w:rsidR="00B305DB">
              <w:t>staging/</w:t>
            </w:r>
            <w:r w:rsidR="00E61F7E">
              <w:t xml:space="preserve">gl/OriginEntry directory and can be viewed via the </w:t>
            </w:r>
            <w:r w:rsidR="00E61F7E" w:rsidRPr="00E61F7E">
              <w:rPr>
                <w:rStyle w:val="C1HJump"/>
              </w:rPr>
              <w:t>Batch File</w:t>
            </w:r>
            <w:r w:rsidR="00E61F7E">
              <w:t xml:space="preserve"> and loaded for processing via the </w:t>
            </w:r>
            <w:r w:rsidR="00E61F7E" w:rsidRPr="00E61F7E">
              <w:rPr>
                <w:rStyle w:val="C1HJump"/>
              </w:rPr>
              <w:t>General Ledger Correction Process</w:t>
            </w:r>
            <w:r w:rsidR="00E61F7E">
              <w:t>.</w:t>
            </w:r>
            <w:r w:rsidR="00B37DE1">
              <w:t xml:space="preserve"> Typically run after fiscal year end. </w:t>
            </w:r>
            <w:r w:rsidR="00A72068">
              <w:fldChar w:fldCharType="begin"/>
            </w:r>
            <w:r>
              <w:instrText xml:space="preserve"> \MinBodyLeft 0 </w:instrText>
            </w:r>
            <w:r w:rsidR="00A72068">
              <w:fldChar w:fldCharType="end"/>
            </w:r>
          </w:p>
        </w:tc>
      </w:tr>
      <w:tr w:rsidR="000450F1" w:rsidTr="00B37DE1">
        <w:tc>
          <w:tcPr>
            <w:tcW w:w="4410" w:type="dxa"/>
          </w:tcPr>
          <w:p w:rsidR="000450F1" w:rsidRDefault="00532A2E" w:rsidP="00C0489C">
            <w:pPr>
              <w:pStyle w:val="TableCells"/>
              <w:rPr>
                <w:rStyle w:val="C1HJump"/>
                <w:color w:val="auto"/>
              </w:rPr>
            </w:pPr>
            <w:r>
              <w:t>posterBalancingHistorySyncJob</w:t>
            </w:r>
          </w:p>
        </w:tc>
        <w:tc>
          <w:tcPr>
            <w:tcW w:w="5008" w:type="dxa"/>
          </w:tcPr>
          <w:p w:rsidR="000450F1" w:rsidRDefault="009B188C" w:rsidP="009B188C">
            <w:pPr>
              <w:pStyle w:val="TableCells"/>
            </w:pPr>
            <w:r w:rsidRPr="00474261">
              <w:rPr>
                <w:rFonts w:cs="Times New Roman"/>
              </w:rPr>
              <w:t>This</w:t>
            </w:r>
            <w:r>
              <w:rPr>
                <w:rFonts w:cs="Times New Roman"/>
              </w:rPr>
              <w:t xml:space="preserve"> unscheduled job rebuilds</w:t>
            </w:r>
            <w:r w:rsidRPr="00474261">
              <w:rPr>
                <w:rFonts w:cs="Times New Roman"/>
              </w:rPr>
              <w:t xml:space="preserve"> the history tables based on current entries and balances and create as new starting place for future comparisons</w:t>
            </w:r>
            <w:r>
              <w:rPr>
                <w:rFonts w:cs="Times New Roman"/>
              </w:rPr>
              <w:t xml:space="preserve"> in the event that errors discovered by the posterBalancingJob require a refresh.</w:t>
            </w:r>
          </w:p>
        </w:tc>
      </w:tr>
      <w:tr w:rsidR="00041501" w:rsidTr="00B37DE1">
        <w:tc>
          <w:tcPr>
            <w:tcW w:w="4410" w:type="dxa"/>
          </w:tcPr>
          <w:p w:rsidR="00041501" w:rsidRPr="00E75CDA" w:rsidRDefault="00041501" w:rsidP="00C0489C">
            <w:pPr>
              <w:pStyle w:val="TableCells"/>
              <w:rPr>
                <w:rStyle w:val="C1HJump"/>
              </w:rPr>
            </w:pPr>
            <w:r w:rsidRPr="00E75CDA">
              <w:rPr>
                <w:rStyle w:val="C1HJump"/>
              </w:rPr>
              <w:t>posterBalancingJob</w:t>
            </w:r>
          </w:p>
        </w:tc>
        <w:tc>
          <w:tcPr>
            <w:tcW w:w="5008" w:type="dxa"/>
          </w:tcPr>
          <w:p w:rsidR="00041501" w:rsidRDefault="00041501" w:rsidP="00B857CB">
            <w:pPr>
              <w:pStyle w:val="TableCells"/>
            </w:pPr>
            <w:r>
              <w:t>This job</w:t>
            </w:r>
            <w:r w:rsidRPr="001E1129">
              <w:t xml:space="preserve"> builds a series of entry and balance t</w:t>
            </w:r>
            <w:r>
              <w:t>ables that are synched with the</w:t>
            </w:r>
            <w:r w:rsidRPr="001E1129">
              <w:t xml:space="preserve"> </w:t>
            </w:r>
            <w:r>
              <w:t>G</w:t>
            </w:r>
            <w:r w:rsidRPr="001E1129">
              <w:t xml:space="preserve">eneral </w:t>
            </w:r>
            <w:r>
              <w:t>Ledger</w:t>
            </w:r>
            <w:r w:rsidRPr="001E1129">
              <w:t>. Thereafter</w:t>
            </w:r>
            <w:r>
              <w:t>,the process</w:t>
            </w:r>
            <w:r w:rsidRPr="001E1129">
              <w:t xml:space="preserve"> uses these history tables, adding transactions from each nightly batch cycle</w:t>
            </w:r>
            <w:r>
              <w:t>.</w:t>
            </w:r>
          </w:p>
        </w:tc>
      </w:tr>
      <w:tr w:rsidR="00041501" w:rsidTr="00B37DE1">
        <w:tc>
          <w:tcPr>
            <w:tcW w:w="4410" w:type="dxa"/>
          </w:tcPr>
          <w:p w:rsidR="00041501" w:rsidRDefault="00041501" w:rsidP="00C0489C">
            <w:pPr>
              <w:pStyle w:val="TableCells"/>
              <w:rPr>
                <w:rStyle w:val="C1HJump"/>
                <w:color w:val="auto"/>
              </w:rPr>
            </w:pPr>
            <w:r>
              <w:rPr>
                <w:rStyle w:val="C1HJump"/>
                <w:color w:val="auto"/>
              </w:rPr>
              <w:t>posterJob</w:t>
            </w:r>
          </w:p>
        </w:tc>
        <w:tc>
          <w:tcPr>
            <w:tcW w:w="5008" w:type="dxa"/>
          </w:tcPr>
          <w:p w:rsidR="00041501" w:rsidRDefault="00041501" w:rsidP="00B857CB">
            <w:pPr>
              <w:pStyle w:val="TableCells"/>
            </w:pPr>
            <w:r>
              <w:t xml:space="preserve">This job performs a final validation, updates the balance tables and posts the transactions to the General Ledger. Reversing, ICR actuals and encumbrance, and bank offset entries are created and posted. Invalid transactions are demerged and are available for correcting via the </w:t>
            </w:r>
            <w:r w:rsidRPr="00041501">
              <w:rPr>
                <w:rStyle w:val="C1HJump"/>
              </w:rPr>
              <w:t>General Ledger Correction Process</w:t>
            </w:r>
            <w:r>
              <w:t>.</w:t>
            </w:r>
          </w:p>
        </w:tc>
      </w:tr>
      <w:tr w:rsidR="00041501" w:rsidTr="00B37DE1">
        <w:tc>
          <w:tcPr>
            <w:tcW w:w="4410" w:type="dxa"/>
          </w:tcPr>
          <w:p w:rsidR="00041501" w:rsidRDefault="00041501" w:rsidP="00C0489C">
            <w:pPr>
              <w:pStyle w:val="TableCells"/>
              <w:rPr>
                <w:rStyle w:val="C1HJump"/>
                <w:color w:val="auto"/>
              </w:rPr>
            </w:pPr>
            <w:r>
              <w:rPr>
                <w:rStyle w:val="C1HJump"/>
                <w:color w:val="auto"/>
              </w:rPr>
              <w:t>scrubberJob</w:t>
            </w:r>
          </w:p>
        </w:tc>
        <w:tc>
          <w:tcPr>
            <w:tcW w:w="5008" w:type="dxa"/>
          </w:tcPr>
          <w:p w:rsidR="00041501" w:rsidRDefault="00041501" w:rsidP="00B857CB">
            <w:pPr>
              <w:pStyle w:val="TableCells"/>
            </w:pPr>
            <w:r>
              <w:t xml:space="preserve">This job does an initital validation, posts entries to continuation accounts, generates offsets, creates capitalization, plant indebtedness, cost share transfers actuals and encumbrances. Invalid transactions are demerged and are available for correcting via the </w:t>
            </w:r>
            <w:r w:rsidRPr="00041501">
              <w:rPr>
                <w:rStyle w:val="C1HJump"/>
              </w:rPr>
              <w:t>General Ledger Correction Process</w:t>
            </w:r>
            <w:r>
              <w:t>.</w:t>
            </w:r>
          </w:p>
        </w:tc>
      </w:tr>
      <w:tr w:rsidR="00041501" w:rsidTr="00B37DE1">
        <w:tc>
          <w:tcPr>
            <w:tcW w:w="4410" w:type="dxa"/>
          </w:tcPr>
          <w:p w:rsidR="00041501" w:rsidRPr="005272BB" w:rsidRDefault="00041501" w:rsidP="00C0489C">
            <w:pPr>
              <w:pStyle w:val="TableCells"/>
              <w:rPr>
                <w:rStyle w:val="C1HJump"/>
              </w:rPr>
            </w:pPr>
            <w:r w:rsidRPr="005272BB">
              <w:rPr>
                <w:rStyle w:val="C1HJump"/>
              </w:rPr>
              <w:t>sufficientFundsAccountUpdateJob</w:t>
            </w:r>
          </w:p>
        </w:tc>
        <w:tc>
          <w:tcPr>
            <w:tcW w:w="5008" w:type="dxa"/>
          </w:tcPr>
          <w:p w:rsidR="00041501" w:rsidRDefault="00E61F7E" w:rsidP="00B857CB">
            <w:pPr>
              <w:pStyle w:val="TableCells"/>
            </w:pPr>
            <w:r>
              <w:t>This job updates the sufficient funds balance table.</w:t>
            </w:r>
          </w:p>
        </w:tc>
      </w:tr>
      <w:tr w:rsidR="00E61F7E" w:rsidTr="00B37DE1">
        <w:tc>
          <w:tcPr>
            <w:tcW w:w="4410" w:type="dxa"/>
          </w:tcPr>
          <w:p w:rsidR="00E61F7E" w:rsidRPr="005272BB" w:rsidRDefault="00E61F7E" w:rsidP="00C0489C">
            <w:pPr>
              <w:pStyle w:val="TableCells"/>
              <w:rPr>
                <w:rStyle w:val="C1HJump"/>
              </w:rPr>
            </w:pPr>
            <w:r w:rsidRPr="005272BB">
              <w:rPr>
                <w:rStyle w:val="C1HJump"/>
              </w:rPr>
              <w:t>sufficientFundsFullRebuildJob</w:t>
            </w:r>
          </w:p>
        </w:tc>
        <w:tc>
          <w:tcPr>
            <w:tcW w:w="5008" w:type="dxa"/>
          </w:tcPr>
          <w:p w:rsidR="00E61F7E" w:rsidRDefault="00E61F7E" w:rsidP="00B857CB">
            <w:pPr>
              <w:pStyle w:val="TableCells"/>
            </w:pPr>
            <w:r>
              <w:t xml:space="preserve">This is an unscheduled job and when run, empties the sufficient funds balances table and repopulates the tables. This job is </w:t>
            </w:r>
            <w:r w:rsidR="0055422D">
              <w:t>run when</w:t>
            </w:r>
            <w:r>
              <w:t xml:space="preserve"> the sufficient funds balance table</w:t>
            </w:r>
            <w:r w:rsidR="0055422D">
              <w:t xml:space="preserve"> needs to be reset</w:t>
            </w:r>
            <w:r>
              <w:t>.</w:t>
            </w:r>
          </w:p>
        </w:tc>
      </w:tr>
    </w:tbl>
    <w:p w:rsidR="002062EB" w:rsidRDefault="002062EB" w:rsidP="000E274F">
      <w:pPr>
        <w:pStyle w:val="Heading3"/>
      </w:pPr>
      <w:r>
        <w:t>balanceForwardJob</w:t>
      </w:r>
      <w:r w:rsidR="00A72068">
        <w:fldChar w:fldCharType="begin"/>
      </w:r>
      <w:r>
        <w:instrText xml:space="preserve"> XE "beginning balances" </w:instrText>
      </w:r>
      <w:r w:rsidR="00A72068">
        <w:fldChar w:fldCharType="end"/>
      </w:r>
      <w:r w:rsidR="00A72068" w:rsidRPr="00000100">
        <w:fldChar w:fldCharType="begin"/>
      </w:r>
      <w:r w:rsidRPr="00000100">
        <w:instrText xml:space="preserve"> TC "</w:instrText>
      </w:r>
      <w:bookmarkStart w:id="33" w:name="_Toc249852215"/>
      <w:bookmarkStart w:id="34" w:name="_Toc276051844"/>
      <w:bookmarkStart w:id="35" w:name="_Toc277649921"/>
      <w:bookmarkStart w:id="36" w:name="_Toc403661268"/>
      <w:r>
        <w:instrText>balanceForwardJob</w:instrText>
      </w:r>
      <w:bookmarkEnd w:id="33"/>
      <w:bookmarkEnd w:id="34"/>
      <w:bookmarkEnd w:id="35"/>
      <w:bookmarkEnd w:id="36"/>
      <w:r w:rsidRPr="00000100">
        <w:instrText xml:space="preserve"> " \f </w:instrText>
      </w:r>
      <w:r>
        <w:instrText>I</w:instrText>
      </w:r>
      <w:r w:rsidRPr="00000100">
        <w:instrText xml:space="preserve"> \l </w:instrText>
      </w:r>
      <w:r>
        <w:instrText>"2"</w:instrText>
      </w:r>
      <w:r w:rsidR="00A72068" w:rsidRPr="00000100">
        <w:fldChar w:fldCharType="end"/>
      </w:r>
    </w:p>
    <w:p w:rsidR="002062EB" w:rsidRPr="003E4B6B" w:rsidRDefault="00F17713" w:rsidP="000E274F">
      <w:pPr>
        <w:pStyle w:val="Heading4"/>
      </w:pPr>
      <w:r>
        <w:t>Overview</w:t>
      </w:r>
    </w:p>
    <w:p w:rsidR="002062EB" w:rsidRDefault="002062EB" w:rsidP="002062EB">
      <w:r>
        <w:t xml:space="preserve">This </w:t>
      </w:r>
      <w:r w:rsidR="00F17713">
        <w:t xml:space="preserve">unscheduled yearend </w:t>
      </w:r>
      <w:r>
        <w:t xml:space="preserve">job has two purposes: </w:t>
      </w:r>
    </w:p>
    <w:p w:rsidR="002062EB" w:rsidRDefault="002062EB" w:rsidP="00F17713">
      <w:pPr>
        <w:pStyle w:val="C1HBullet"/>
      </w:pPr>
      <w:r>
        <w:t xml:space="preserve">Loads the previous year’s balance sheet items ending balance into the new fiscal year with a balance type = NB (Nominal Balance) and accounting period = BB (Beginning Balance) </w:t>
      </w:r>
    </w:p>
    <w:p w:rsidR="002062EB" w:rsidRDefault="002062EB" w:rsidP="00F17713">
      <w:pPr>
        <w:pStyle w:val="C1HBullet"/>
      </w:pPr>
      <w:r>
        <w:t xml:space="preserve">Loads year end balances of revenues, expenses actuals and budgets to facilitate reporting project year to date balances. Transactions are loaded with a balance type of CB (Contracts &amp; Grants Beginning Balance) and accounting period = BB. </w:t>
      </w:r>
    </w:p>
    <w:p w:rsidR="00F17713" w:rsidRDefault="00F17713" w:rsidP="00F17713">
      <w:pPr>
        <w:pStyle w:val="C1HBullet"/>
        <w:numPr>
          <w:ilvl w:val="0"/>
          <w:numId w:val="0"/>
        </w:numPr>
        <w:ind w:left="720"/>
      </w:pPr>
    </w:p>
    <w:p w:rsidR="00F17713" w:rsidRDefault="00F17713" w:rsidP="00F17713">
      <w:r>
        <w:t>Entries are summarized by Chart of Accounts code, account number, sub-account number, object code, sub-object code, balance type, and object type. Each combination is considered as a unit of work in the application of the following business rules.</w:t>
      </w:r>
    </w:p>
    <w:p w:rsidR="002062EB" w:rsidRPr="003E4B6B" w:rsidRDefault="002062EB" w:rsidP="002062EB">
      <w:pPr>
        <w:pStyle w:val="BodyText"/>
      </w:pPr>
    </w:p>
    <w:p w:rsidR="002062EB" w:rsidRPr="0079386F" w:rsidRDefault="002062EB" w:rsidP="002062EB">
      <w:pPr>
        <w:pStyle w:val="Note"/>
      </w:pPr>
      <w:r>
        <w:rPr>
          <w:rFonts w:eastAsia="MS Mincho"/>
          <w:noProof/>
        </w:rPr>
        <w:drawing>
          <wp:inline distT="0" distB="0" distL="0" distR="0">
            <wp:extent cx="149860" cy="149860"/>
            <wp:effectExtent l="19050" t="0" r="2540" b="0"/>
            <wp:docPr id="4" name="Picture 394"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exclaim"/>
                    <pic:cNvPicPr>
                      <a:picLocks noChangeAspect="1" noChangeArrowheads="1"/>
                    </pic:cNvPicPr>
                  </pic:nvPicPr>
                  <pic:blipFill>
                    <a:blip r:embed="rId10"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r>
      <w:r w:rsidR="00F17713">
        <w:t>Even though the cumulative balances are</w:t>
      </w:r>
      <w:r>
        <w:t xml:space="preserve"> called 'Contract &amp; Grant Beginning Balances' </w:t>
      </w:r>
      <w:r w:rsidR="00F17713">
        <w:t>any sub-fund can be identified as a project to date reporting sub-fund. Typically, Contracts &amp; Grants and construction projects.</w:t>
      </w:r>
    </w:p>
    <w:p w:rsidR="002062EB" w:rsidRPr="003E4B6B" w:rsidRDefault="002062EB" w:rsidP="002062EB">
      <w:pPr>
        <w:pStyle w:val="BodyText"/>
      </w:pPr>
    </w:p>
    <w:p w:rsidR="002062EB" w:rsidRDefault="002062EB" w:rsidP="000E274F">
      <w:pPr>
        <w:pStyle w:val="Heading4"/>
      </w:pPr>
      <w:bookmarkStart w:id="37" w:name="_Toc237074290"/>
      <w:bookmarkStart w:id="38" w:name="_Toc238549379"/>
      <w:bookmarkStart w:id="39" w:name="_Toc241298243"/>
      <w:bookmarkStart w:id="40" w:name="_Toc241403374"/>
      <w:bookmarkStart w:id="41" w:name="_Toc241480548"/>
      <w:bookmarkStart w:id="42" w:name="_Toc241814778"/>
      <w:bookmarkStart w:id="43" w:name="_Toc244235708"/>
      <w:bookmarkStart w:id="44" w:name="_Toc244938979"/>
      <w:r>
        <w:t>Business Rules</w:t>
      </w:r>
      <w:bookmarkEnd w:id="37"/>
      <w:bookmarkEnd w:id="38"/>
      <w:bookmarkEnd w:id="39"/>
      <w:bookmarkEnd w:id="40"/>
      <w:bookmarkEnd w:id="41"/>
      <w:bookmarkEnd w:id="42"/>
      <w:bookmarkEnd w:id="43"/>
      <w:bookmarkEnd w:id="44"/>
      <w:r w:rsidR="00A72068">
        <w:fldChar w:fldCharType="begin"/>
      </w:r>
      <w:r>
        <w:instrText xml:space="preserve"> XE "business rules:beginning balances" </w:instrText>
      </w:r>
      <w:r w:rsidR="00A72068">
        <w:fldChar w:fldCharType="end"/>
      </w:r>
    </w:p>
    <w:p w:rsidR="002062EB" w:rsidRPr="003E4B6B" w:rsidRDefault="002062EB" w:rsidP="002062EB">
      <w:pPr>
        <w:pStyle w:val="BodyText"/>
      </w:pPr>
      <w:bookmarkStart w:id="45" w:name="_Toc241298244"/>
      <w:bookmarkStart w:id="46" w:name="_Toc241403375"/>
      <w:bookmarkStart w:id="47" w:name="_Toc241480549"/>
    </w:p>
    <w:p w:rsidR="002062EB" w:rsidRDefault="002062EB" w:rsidP="002062EB">
      <w:pPr>
        <w:pStyle w:val="BodyText"/>
      </w:pPr>
      <w:r>
        <w:t>For establishing beginning balances</w:t>
      </w:r>
      <w:bookmarkEnd w:id="45"/>
      <w:bookmarkEnd w:id="46"/>
      <w:bookmarkEnd w:id="47"/>
      <w:r>
        <w:t>:</w:t>
      </w:r>
      <w:r w:rsidR="00A72068">
        <w:fldChar w:fldCharType="begin"/>
      </w:r>
      <w:r>
        <w:instrText xml:space="preserve"> XE "beginning balances" </w:instrText>
      </w:r>
      <w:r w:rsidR="00A72068">
        <w:fldChar w:fldCharType="end"/>
      </w:r>
    </w:p>
    <w:p w:rsidR="002062EB" w:rsidRDefault="002062EB" w:rsidP="002062EB">
      <w:pPr>
        <w:pStyle w:val="C1HBullet"/>
      </w:pPr>
      <w:r>
        <w:t>From a pre-established list of balance types, actual and close nominal balances are eligible for beginning balances. The balance types are defined in the parameter BALANCE_TYPES_TO_ROLL_FORWARD_FOR_BALANCE_SHEET.</w:t>
      </w:r>
    </w:p>
    <w:p w:rsidR="002062EB" w:rsidRDefault="002062EB" w:rsidP="002062EB">
      <w:pPr>
        <w:pStyle w:val="C1HBullet"/>
      </w:pPr>
      <w:r>
        <w:t>Object types representing assets, liabilities, and fund balance defined in the Systems Options table are eligible for beginning balances.</w:t>
      </w:r>
    </w:p>
    <w:p w:rsidR="002062EB" w:rsidRPr="00FD4173" w:rsidRDefault="002062EB" w:rsidP="002062EB">
      <w:pPr>
        <w:pStyle w:val="C1HBullet"/>
      </w:pPr>
      <w:r>
        <w:t>The annual balance amount plus the Contracts and Grants balance amount plus the beginning balance amount that is not zero are eligible.</w:t>
      </w:r>
      <w:r w:rsidRPr="00FD4173">
        <w:t xml:space="preserve"> (Annual Balance + CG Balance Amount + Beginning Balance &lt;&gt; 0)</w:t>
      </w:r>
    </w:p>
    <w:p w:rsidR="002062EB" w:rsidRDefault="002062EB" w:rsidP="002062EB">
      <w:pPr>
        <w:pStyle w:val="C1HBullet"/>
      </w:pPr>
      <w:r>
        <w:t>If the unit of work qualifies for establishing beginning balances, a beginning balance entry is created as a GL pending entry.</w:t>
      </w:r>
    </w:p>
    <w:p w:rsidR="002062EB" w:rsidRPr="003E4B6B" w:rsidRDefault="002062EB" w:rsidP="002062EB">
      <w:pPr>
        <w:pStyle w:val="C1HBullet"/>
        <w:numPr>
          <w:ilvl w:val="0"/>
          <w:numId w:val="0"/>
        </w:numPr>
        <w:ind w:left="720"/>
      </w:pPr>
      <w:bookmarkStart w:id="48" w:name="_Toc241298245"/>
      <w:bookmarkStart w:id="49" w:name="_Toc241403376"/>
      <w:bookmarkStart w:id="50" w:name="_Toc241480550"/>
    </w:p>
    <w:p w:rsidR="002062EB" w:rsidRDefault="002062EB" w:rsidP="002062EB">
      <w:pPr>
        <w:pStyle w:val="BodyText"/>
      </w:pPr>
      <w:r>
        <w:t>For establishing cumulative balances</w:t>
      </w:r>
      <w:bookmarkEnd w:id="48"/>
      <w:bookmarkEnd w:id="49"/>
      <w:bookmarkEnd w:id="50"/>
      <w:r>
        <w:t>:</w:t>
      </w:r>
      <w:r w:rsidR="00A72068">
        <w:fldChar w:fldCharType="begin"/>
      </w:r>
      <w:r>
        <w:instrText xml:space="preserve"> XE "cumulative balances" </w:instrText>
      </w:r>
      <w:r w:rsidR="00A72068">
        <w:fldChar w:fldCharType="end"/>
      </w:r>
    </w:p>
    <w:p w:rsidR="002062EB" w:rsidRDefault="002062EB" w:rsidP="002062EB">
      <w:pPr>
        <w:pStyle w:val="C1HBullet"/>
      </w:pPr>
      <w:r>
        <w:t>From a pre-established list of balance types, actual and current budget balances are eligible for cumulative beginning balances. The balance types are defined in the parameter BALANCE_TYPES_TO_ROLL_FORWARD_FOR_INCOME_EXPENSE?</w:t>
      </w:r>
    </w:p>
    <w:p w:rsidR="002062EB" w:rsidRDefault="002062EB" w:rsidP="002062EB">
      <w:pPr>
        <w:pStyle w:val="C1HBullet"/>
      </w:pPr>
      <w:r>
        <w:t>From a pre-established list of object types, those representing expense and revenue are eligible for cumulative beginning balances.</w:t>
      </w:r>
    </w:p>
    <w:p w:rsidR="002062EB" w:rsidRDefault="002062EB" w:rsidP="002062EB">
      <w:pPr>
        <w:pStyle w:val="C1HBullet"/>
      </w:pPr>
      <w:r>
        <w:t>From a pre-established list of fund groups or sub-fund groups, balances related to CG accounts are eligible to be carried forward into the new fiscal year.</w:t>
      </w:r>
    </w:p>
    <w:p w:rsidR="002062EB" w:rsidRPr="003E4B6B" w:rsidRDefault="002062EB" w:rsidP="002062EB">
      <w:pPr>
        <w:pStyle w:val="C1HBullet"/>
        <w:numPr>
          <w:ilvl w:val="0"/>
          <w:numId w:val="0"/>
        </w:numPr>
        <w:ind w:left="720"/>
      </w:pPr>
    </w:p>
    <w:p w:rsidR="002062EB" w:rsidRDefault="002062EB" w:rsidP="002062EB">
      <w:pPr>
        <w:pStyle w:val="Noteindented"/>
      </w:pPr>
      <w:r>
        <w:rPr>
          <w:noProof/>
        </w:rPr>
        <w:drawing>
          <wp:inline distT="0" distB="0" distL="0" distR="0">
            <wp:extent cx="143510" cy="143510"/>
            <wp:effectExtent l="19050" t="0" r="8890" b="0"/>
            <wp:docPr id="6" name="Picture 39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Institutions have the option to set CG as a fund group or sub-fund group using the FUND_GROUP_DENOTES_CG_IND parameter. </w:t>
      </w:r>
      <w:r w:rsidR="00A72068">
        <w:fldChar w:fldCharType="begin"/>
      </w:r>
      <w:r>
        <w:instrText xml:space="preserve"> \MinBodyLeft 115.2 </w:instrText>
      </w:r>
      <w:r w:rsidR="00A72068">
        <w:fldChar w:fldCharType="end"/>
      </w:r>
    </w:p>
    <w:p w:rsidR="002062EB" w:rsidRDefault="002062EB" w:rsidP="002062EB">
      <w:pPr>
        <w:pStyle w:val="C1HBullet"/>
      </w:pPr>
      <w:r>
        <w:t>The annual balance amount plus the Contracts and Grants balance amount that is not zero are eligible.</w:t>
      </w:r>
    </w:p>
    <w:p w:rsidR="002062EB" w:rsidRDefault="00F17713" w:rsidP="002062EB">
      <w:pPr>
        <w:pStyle w:val="C1HBullet"/>
      </w:pPr>
      <w:r>
        <w:t>If the balance</w:t>
      </w:r>
      <w:r w:rsidR="002062EB">
        <w:t xml:space="preserve"> qualifies for establishing cumulative balances, a cumulative beginning balance entry is created as the GL pending entry.</w:t>
      </w:r>
    </w:p>
    <w:p w:rsidR="00F17713" w:rsidRDefault="00F17713" w:rsidP="000E274F">
      <w:pPr>
        <w:pStyle w:val="Heading4"/>
      </w:pPr>
      <w:r>
        <w:t>Parameters</w:t>
      </w:r>
    </w:p>
    <w:p w:rsidR="00F17713" w:rsidRDefault="00F17713" w:rsidP="00F17713">
      <w:pPr>
        <w:pStyle w:val="BodyText"/>
      </w:pPr>
      <w:r>
        <w:t xml:space="preserve">The following parameters are used by the </w:t>
      </w:r>
      <w:r w:rsidR="00160B7D">
        <w:t>balanceForwardJob</w:t>
      </w:r>
      <w:r>
        <w:t xml:space="preserve">. </w:t>
      </w:r>
    </w:p>
    <w:p w:rsidR="00F17713" w:rsidRDefault="00F17713" w:rsidP="00F17713">
      <w:pPr>
        <w:pStyle w:val="BodyText"/>
      </w:pPr>
    </w:p>
    <w:p w:rsidR="00F17713" w:rsidRDefault="00F17713" w:rsidP="00F17713">
      <w:pPr>
        <w:pStyle w:val="TableHeading"/>
      </w:pPr>
      <w:r>
        <w:t>balanceForwardJob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4500"/>
        <w:gridCol w:w="4320"/>
      </w:tblGrid>
      <w:tr w:rsidR="00F17713" w:rsidTr="00F17713">
        <w:trPr>
          <w:trHeight w:val="451"/>
        </w:trPr>
        <w:tc>
          <w:tcPr>
            <w:tcW w:w="4500" w:type="dxa"/>
            <w:tcBorders>
              <w:top w:val="single" w:sz="4" w:space="0" w:color="auto"/>
              <w:bottom w:val="thickThinSmallGap" w:sz="12" w:space="0" w:color="auto"/>
            </w:tcBorders>
          </w:tcPr>
          <w:p w:rsidR="00F17713" w:rsidRDefault="00F17713" w:rsidP="00FC7602">
            <w:pPr>
              <w:pStyle w:val="TableCells"/>
            </w:pPr>
            <w:r>
              <w:lastRenderedPageBreak/>
              <w:t>Name</w:t>
            </w:r>
          </w:p>
        </w:tc>
        <w:tc>
          <w:tcPr>
            <w:tcW w:w="4320" w:type="dxa"/>
            <w:tcBorders>
              <w:top w:val="single" w:sz="4" w:space="0" w:color="auto"/>
              <w:bottom w:val="thickThinSmallGap" w:sz="12" w:space="0" w:color="auto"/>
            </w:tcBorders>
          </w:tcPr>
          <w:p w:rsidR="00F17713" w:rsidRDefault="00F17713" w:rsidP="00FC7602">
            <w:pPr>
              <w:pStyle w:val="TableCells"/>
            </w:pPr>
            <w:r>
              <w:t>Description</w:t>
            </w:r>
          </w:p>
        </w:tc>
      </w:tr>
      <w:tr w:rsidR="00F17713" w:rsidTr="00F17713">
        <w:tc>
          <w:tcPr>
            <w:tcW w:w="4500" w:type="dxa"/>
          </w:tcPr>
          <w:p w:rsidR="00F17713" w:rsidRDefault="00F17713" w:rsidP="00FC7602">
            <w:pPr>
              <w:pStyle w:val="TableCells"/>
            </w:pPr>
            <w:r>
              <w:t>BALANCE_TYPES_TO_ROLL_FORWARD_</w:t>
            </w:r>
          </w:p>
          <w:p w:rsidR="00F17713" w:rsidRDefault="00F17713" w:rsidP="00FC7602">
            <w:pPr>
              <w:pStyle w:val="TableCells"/>
            </w:pPr>
            <w:r>
              <w:t>FOR_BALANCE_SHEET</w:t>
            </w:r>
          </w:p>
        </w:tc>
        <w:tc>
          <w:tcPr>
            <w:tcW w:w="4320" w:type="dxa"/>
          </w:tcPr>
          <w:p w:rsidR="00501789" w:rsidRDefault="00F17713" w:rsidP="00805EE1">
            <w:pPr>
              <w:pStyle w:val="TableCells"/>
            </w:pPr>
            <w:r>
              <w:t xml:space="preserve">Defines the balance sheet balance types eligible to roll forward to the new fiscal year. </w:t>
            </w:r>
            <w:r w:rsidR="00501789">
              <w:t>Typically, actuals (AC) and nominal balance (NB) created by the nominalBalanceJob to close income and expense to fund balance.</w:t>
            </w:r>
          </w:p>
        </w:tc>
      </w:tr>
      <w:tr w:rsidR="00F17713" w:rsidTr="00F17713">
        <w:tc>
          <w:tcPr>
            <w:tcW w:w="4500" w:type="dxa"/>
          </w:tcPr>
          <w:p w:rsidR="00F17713" w:rsidRDefault="00F17713" w:rsidP="00FC7602">
            <w:pPr>
              <w:pStyle w:val="TableCells"/>
            </w:pPr>
            <w:r>
              <w:t>BALANCE_TYPES_TO_ROLL_FORWARD_</w:t>
            </w:r>
            <w:r>
              <w:br/>
              <w:t>FOR_INCOME_STATEMENT</w:t>
            </w:r>
          </w:p>
        </w:tc>
        <w:tc>
          <w:tcPr>
            <w:tcW w:w="4320" w:type="dxa"/>
          </w:tcPr>
          <w:p w:rsidR="00F17713" w:rsidRDefault="00F17713" w:rsidP="00FC7602">
            <w:pPr>
              <w:pStyle w:val="TableCells"/>
            </w:pPr>
            <w:r>
              <w:t>Defineds the income statement balance types to roll forward for project to date reporting. Typically, actuals (AC) and current budget (CB).</w:t>
            </w:r>
          </w:p>
        </w:tc>
      </w:tr>
      <w:tr w:rsidR="00F17713" w:rsidTr="00F17713">
        <w:tc>
          <w:tcPr>
            <w:tcW w:w="4500" w:type="dxa"/>
          </w:tcPr>
          <w:p w:rsidR="00501789" w:rsidRDefault="00501789" w:rsidP="00FC7602">
            <w:pPr>
              <w:pStyle w:val="TableCells"/>
            </w:pPr>
            <w:r>
              <w:t>SUB_FUND_GROUPS_FOR_INCEPTION_</w:t>
            </w:r>
          </w:p>
          <w:p w:rsidR="00F17713" w:rsidRDefault="00501789" w:rsidP="00FC7602">
            <w:pPr>
              <w:pStyle w:val="TableCells"/>
            </w:pPr>
            <w:r>
              <w:t>TO_DATE_REPORTING</w:t>
            </w:r>
          </w:p>
        </w:tc>
        <w:tc>
          <w:tcPr>
            <w:tcW w:w="4320" w:type="dxa"/>
          </w:tcPr>
          <w:p w:rsidR="00F17713" w:rsidRDefault="00501789" w:rsidP="00FC7602">
            <w:pPr>
              <w:pStyle w:val="TableCells"/>
            </w:pPr>
            <w:r>
              <w:t>Defines the sub-fund groups that that are eligible for project to date reporting.</w:t>
            </w:r>
          </w:p>
        </w:tc>
      </w:tr>
    </w:tbl>
    <w:p w:rsidR="00F17713" w:rsidRDefault="00501789" w:rsidP="00501789">
      <w:pPr>
        <w:pStyle w:val="Note"/>
      </w:pPr>
      <w:r>
        <w:rPr>
          <w:noProof/>
        </w:rPr>
        <w:drawing>
          <wp:inline distT="0" distB="0" distL="0" distR="0">
            <wp:extent cx="143510" cy="143510"/>
            <wp:effectExtent l="19050" t="0" r="8890" b="0"/>
            <wp:docPr id="9" name="Picture 39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The System Options table identifies balance sheet and income statement object types. </w:t>
      </w:r>
    </w:p>
    <w:p w:rsidR="00501789" w:rsidRDefault="00501789" w:rsidP="000E274F">
      <w:pPr>
        <w:pStyle w:val="Heading4"/>
      </w:pPr>
      <w:r>
        <w:t>Reports and Files</w:t>
      </w:r>
    </w:p>
    <w:p w:rsidR="00501789" w:rsidRDefault="00501789" w:rsidP="00501789">
      <w:pPr>
        <w:pStyle w:val="TableHeading"/>
      </w:pPr>
      <w:r>
        <w:t>balanceForwardJob Reports and Files</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2041"/>
        <w:gridCol w:w="3153"/>
        <w:gridCol w:w="3446"/>
      </w:tblGrid>
      <w:tr w:rsidR="00501789" w:rsidTr="00FC7602">
        <w:trPr>
          <w:trHeight w:val="451"/>
        </w:trPr>
        <w:tc>
          <w:tcPr>
            <w:tcW w:w="2041" w:type="dxa"/>
            <w:tcBorders>
              <w:top w:val="single" w:sz="4" w:space="0" w:color="auto"/>
              <w:bottom w:val="thickThinSmallGap" w:sz="12" w:space="0" w:color="auto"/>
              <w:right w:val="double" w:sz="4" w:space="0" w:color="auto"/>
            </w:tcBorders>
          </w:tcPr>
          <w:p w:rsidR="00501789" w:rsidRDefault="00501789" w:rsidP="00FC7602">
            <w:pPr>
              <w:pStyle w:val="TableCells"/>
            </w:pPr>
            <w:r>
              <w:t>Directory</w:t>
            </w:r>
          </w:p>
        </w:tc>
        <w:tc>
          <w:tcPr>
            <w:tcW w:w="2934" w:type="dxa"/>
            <w:tcBorders>
              <w:top w:val="single" w:sz="4" w:space="0" w:color="auto"/>
              <w:bottom w:val="thickThinSmallGap" w:sz="12" w:space="0" w:color="auto"/>
            </w:tcBorders>
          </w:tcPr>
          <w:p w:rsidR="00501789" w:rsidRDefault="00501789" w:rsidP="00FC7602">
            <w:pPr>
              <w:pStyle w:val="TableCells"/>
            </w:pPr>
            <w:r>
              <w:t>Name</w:t>
            </w:r>
          </w:p>
        </w:tc>
        <w:tc>
          <w:tcPr>
            <w:tcW w:w="3665" w:type="dxa"/>
            <w:tcBorders>
              <w:top w:val="single" w:sz="4" w:space="0" w:color="auto"/>
              <w:bottom w:val="thickThinSmallGap" w:sz="12" w:space="0" w:color="auto"/>
            </w:tcBorders>
          </w:tcPr>
          <w:p w:rsidR="00501789" w:rsidRDefault="00501789" w:rsidP="00FC7602">
            <w:pPr>
              <w:pStyle w:val="TableCells"/>
            </w:pPr>
            <w:r>
              <w:t>Description</w:t>
            </w:r>
          </w:p>
        </w:tc>
      </w:tr>
      <w:tr w:rsidR="00501789" w:rsidTr="00FC7602">
        <w:tc>
          <w:tcPr>
            <w:tcW w:w="2041" w:type="dxa"/>
            <w:tcBorders>
              <w:right w:val="double" w:sz="4" w:space="0" w:color="auto"/>
            </w:tcBorders>
          </w:tcPr>
          <w:p w:rsidR="00501789" w:rsidRDefault="00501789" w:rsidP="00FC7602">
            <w:pPr>
              <w:pStyle w:val="TableCells"/>
            </w:pPr>
            <w:r>
              <w:t>staging/gl/originEntry</w:t>
            </w:r>
          </w:p>
        </w:tc>
        <w:tc>
          <w:tcPr>
            <w:tcW w:w="2934" w:type="dxa"/>
          </w:tcPr>
          <w:p w:rsidR="00501789" w:rsidRDefault="00501789" w:rsidP="00FC7602">
            <w:pPr>
              <w:pStyle w:val="TableCells"/>
            </w:pPr>
            <w:r>
              <w:t>gl_balance_forwards.data</w:t>
            </w:r>
          </w:p>
        </w:tc>
        <w:tc>
          <w:tcPr>
            <w:tcW w:w="3665" w:type="dxa"/>
          </w:tcPr>
          <w:p w:rsidR="00501789" w:rsidRDefault="00501789" w:rsidP="003965CD">
            <w:pPr>
              <w:pStyle w:val="TableCells"/>
            </w:pPr>
            <w:r>
              <w:t xml:space="preserve">Beginning balance entries </w:t>
            </w:r>
            <w:r w:rsidR="003965CD">
              <w:t>for open and expired accounts</w:t>
            </w:r>
            <w:r>
              <w:t xml:space="preserve">. This file needs to be loaded via the </w:t>
            </w:r>
            <w:r w:rsidRPr="00501789">
              <w:rPr>
                <w:rStyle w:val="C1HJump"/>
              </w:rPr>
              <w:t>General Ledger Correction Process</w:t>
            </w:r>
            <w:r>
              <w:t xml:space="preserve"> in order to post.</w:t>
            </w:r>
          </w:p>
        </w:tc>
      </w:tr>
      <w:tr w:rsidR="00501789" w:rsidTr="00FC7602">
        <w:tc>
          <w:tcPr>
            <w:tcW w:w="2041" w:type="dxa"/>
            <w:tcBorders>
              <w:right w:val="double" w:sz="4" w:space="0" w:color="auto"/>
            </w:tcBorders>
          </w:tcPr>
          <w:p w:rsidR="00501789" w:rsidRDefault="00501789" w:rsidP="00FC7602">
            <w:pPr>
              <w:pStyle w:val="TableCells"/>
            </w:pPr>
            <w:r>
              <w:t>staging/gl/originEntry</w:t>
            </w:r>
          </w:p>
        </w:tc>
        <w:tc>
          <w:tcPr>
            <w:tcW w:w="2934" w:type="dxa"/>
          </w:tcPr>
          <w:p w:rsidR="00501789" w:rsidRDefault="00501789" w:rsidP="00FC7602">
            <w:pPr>
              <w:pStyle w:val="TableCells"/>
            </w:pPr>
            <w:r>
              <w:t>gl_balance_forwards_closed.data</w:t>
            </w:r>
          </w:p>
        </w:tc>
        <w:tc>
          <w:tcPr>
            <w:tcW w:w="3665" w:type="dxa"/>
          </w:tcPr>
          <w:p w:rsidR="00501789" w:rsidRDefault="00501789" w:rsidP="003965CD">
            <w:pPr>
              <w:pStyle w:val="TableCells"/>
            </w:pPr>
            <w:r>
              <w:t xml:space="preserve">Beginning balance entries for closed accounts. If desired, this file can be loaded via the </w:t>
            </w:r>
            <w:r w:rsidRPr="00501789">
              <w:rPr>
                <w:rStyle w:val="C1HJump"/>
              </w:rPr>
              <w:t>General Ledger Correction Process</w:t>
            </w:r>
            <w:r>
              <w:t xml:space="preserve"> to post beginning balances to closed accounts. </w:t>
            </w:r>
          </w:p>
        </w:tc>
      </w:tr>
      <w:tr w:rsidR="00013BD6" w:rsidTr="00FC7602">
        <w:tc>
          <w:tcPr>
            <w:tcW w:w="2041" w:type="dxa"/>
            <w:tcBorders>
              <w:right w:val="double" w:sz="4" w:space="0" w:color="auto"/>
            </w:tcBorders>
          </w:tcPr>
          <w:p w:rsidR="00013BD6" w:rsidRDefault="00013BD6" w:rsidP="00FC7602">
            <w:pPr>
              <w:pStyle w:val="TableCells"/>
            </w:pPr>
            <w:r>
              <w:t>reports/gl</w:t>
            </w:r>
          </w:p>
        </w:tc>
        <w:tc>
          <w:tcPr>
            <w:tcW w:w="2934" w:type="dxa"/>
          </w:tcPr>
          <w:p w:rsidR="00013BD6" w:rsidRDefault="00013BD6" w:rsidP="00FC7602">
            <w:pPr>
              <w:pStyle w:val="TableCells"/>
            </w:pPr>
            <w:r>
              <w:t>year_end_bala</w:t>
            </w:r>
            <w:r w:rsidR="00FA7289">
              <w:t>n</w:t>
            </w:r>
            <w:r>
              <w:t>ce_forward_</w:t>
            </w:r>
          </w:p>
          <w:p w:rsidR="00013BD6" w:rsidRDefault="00013BD6" w:rsidP="00FC7602">
            <w:pPr>
              <w:pStyle w:val="TableCells"/>
            </w:pPr>
            <w:r>
              <w:t>&lt;date/time&gt;.txt</w:t>
            </w:r>
          </w:p>
        </w:tc>
        <w:tc>
          <w:tcPr>
            <w:tcW w:w="3665" w:type="dxa"/>
          </w:tcPr>
          <w:p w:rsidR="00013BD6" w:rsidRDefault="00013BD6" w:rsidP="00FC7602">
            <w:pPr>
              <w:pStyle w:val="TableCells"/>
            </w:pPr>
            <w:r>
              <w:t>Summarizes the entries created by the balanceForwardJob.</w:t>
            </w:r>
          </w:p>
        </w:tc>
      </w:tr>
    </w:tbl>
    <w:p w:rsidR="003A7E90" w:rsidRDefault="00847523" w:rsidP="000E274F">
      <w:pPr>
        <w:pStyle w:val="Heading3"/>
      </w:pPr>
      <w:r>
        <w:t>collectorJob</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00A72068">
        <w:fldChar w:fldCharType="begin"/>
      </w:r>
      <w:r w:rsidR="003A7E90">
        <w:instrText xml:space="preserve"> XE "</w:instrText>
      </w:r>
      <w:r w:rsidR="000224BA">
        <w:instrText>GL</w:instrText>
      </w:r>
      <w:r>
        <w:instrText xml:space="preserve"> process:c</w:instrText>
      </w:r>
      <w:r w:rsidR="003A7E90">
        <w:instrText>ollector</w:instrText>
      </w:r>
      <w:r>
        <w:instrText>Job</w:instrText>
      </w:r>
      <w:r w:rsidR="003A7E90">
        <w:instrText xml:space="preserve">" </w:instrText>
      </w:r>
      <w:r w:rsidR="00A72068">
        <w:fldChar w:fldCharType="end"/>
      </w:r>
      <w:r w:rsidR="00A72068">
        <w:fldChar w:fldCharType="begin"/>
      </w:r>
      <w:r w:rsidR="003A7E90">
        <w:instrText xml:space="preserve"> XE "Collector" </w:instrText>
      </w:r>
      <w:r w:rsidR="00A72068">
        <w:fldChar w:fldCharType="end"/>
      </w:r>
      <w:r w:rsidR="00A72068" w:rsidRPr="00000100">
        <w:fldChar w:fldCharType="begin"/>
      </w:r>
      <w:r w:rsidR="003A7E90" w:rsidRPr="00000100">
        <w:instrText xml:space="preserve"> TC "</w:instrText>
      </w:r>
      <w:r>
        <w:instrText>collectorJob</w:instrText>
      </w:r>
      <w:r w:rsidR="003A7E90" w:rsidRPr="00000100">
        <w:instrText xml:space="preserve"> " \f </w:instrText>
      </w:r>
      <w:r w:rsidR="003A7E90">
        <w:instrText>I</w:instrText>
      </w:r>
      <w:r w:rsidR="003A7E90" w:rsidRPr="00000100">
        <w:instrText xml:space="preserve"> \l </w:instrText>
      </w:r>
      <w:r w:rsidR="003A7E90">
        <w:instrText>"2"</w:instrText>
      </w:r>
      <w:r w:rsidR="00A72068" w:rsidRPr="00000100">
        <w:fldChar w:fldCharType="end"/>
      </w:r>
    </w:p>
    <w:p w:rsidR="007066B0" w:rsidRPr="007066B0" w:rsidRDefault="007066B0" w:rsidP="007066B0">
      <w:pPr>
        <w:pStyle w:val="BodyText"/>
      </w:pPr>
    </w:p>
    <w:p w:rsidR="00832AEC" w:rsidRDefault="00832AEC" w:rsidP="000E274F">
      <w:pPr>
        <w:pStyle w:val="Heading4"/>
        <w:rPr>
          <w:noProof/>
        </w:rPr>
      </w:pPr>
      <w:r>
        <w:rPr>
          <w:noProof/>
        </w:rPr>
        <w:t>Overview</w:t>
      </w:r>
    </w:p>
    <w:p w:rsidR="003A7E90" w:rsidRDefault="00847523" w:rsidP="003A7E90">
      <w:pPr>
        <w:pStyle w:val="Illustration"/>
        <w:rPr>
          <w:noProof/>
        </w:rPr>
      </w:pPr>
      <w:r>
        <w:rPr>
          <w:noProof/>
        </w:rPr>
        <w:t xml:space="preserve">The collectorJob processes files uploaded into the gl/collectorXML or gl/collector directory. These files usually come from Interdepartmental Billing units. If the files pass validation, they are converted to the General Ledger file format and placed in the </w:t>
      </w:r>
      <w:r w:rsidR="00B305DB">
        <w:rPr>
          <w:noProof/>
        </w:rPr>
        <w:t>staging/</w:t>
      </w:r>
      <w:r>
        <w:rPr>
          <w:noProof/>
        </w:rPr>
        <w:t xml:space="preserve">gl/originEntry </w:t>
      </w:r>
      <w:r w:rsidR="00832AEC">
        <w:rPr>
          <w:noProof/>
        </w:rPr>
        <w:t xml:space="preserve">directory for processing by the scrubberJob. </w:t>
      </w:r>
    </w:p>
    <w:p w:rsidR="00874183" w:rsidRDefault="00874183" w:rsidP="00874183">
      <w:pPr>
        <w:pStyle w:val="BodyText"/>
      </w:pPr>
      <w:r>
        <w:t xml:space="preserve">Pending financial transactions are validated against the Chart of Accounts (which is where the organizational structure and accounts and the detailed categories of financial transactions are defined). The Chart of Accounts </w:t>
      </w:r>
      <w:r>
        <w:lastRenderedPageBreak/>
        <w:t xml:space="preserve">provides options for assigning attributes for sorting, summarizing and reporting financial activity. Collector files go through the same validation and Pre-Scrubber processes described below for the </w:t>
      </w:r>
      <w:r w:rsidRPr="00874183">
        <w:rPr>
          <w:rStyle w:val="C1HJump"/>
        </w:rPr>
        <w:t>scrubberJob</w:t>
      </w:r>
      <w:r>
        <w:t>.</w:t>
      </w:r>
    </w:p>
    <w:p w:rsidR="00874183" w:rsidRDefault="00A72068" w:rsidP="00874183">
      <w:pPr>
        <w:pStyle w:val="Note"/>
      </w:pPr>
      <w:r w:rsidRPr="008320C7">
        <w:fldChar w:fldCharType="begin"/>
      </w:r>
      <w:r w:rsidR="00874183" w:rsidRPr="008320C7">
        <w:instrText xml:space="preserve"> \MinBodyLeft 115.2 </w:instrText>
      </w:r>
      <w:r w:rsidRPr="008320C7">
        <w:fldChar w:fldCharType="end"/>
      </w:r>
      <w:r w:rsidR="00874183">
        <w:rPr>
          <w:noProof/>
        </w:rPr>
        <w:drawing>
          <wp:inline distT="0" distB="0" distL="0" distR="0">
            <wp:extent cx="191135" cy="191135"/>
            <wp:effectExtent l="19050" t="0" r="0" b="0"/>
            <wp:docPr id="3" name="Picture 348"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go-arrow-red"/>
                    <pic:cNvPicPr>
                      <a:picLocks noChangeAspect="1" noChangeArrowheads="1"/>
                    </pic:cNvPicPr>
                  </pic:nvPicPr>
                  <pic:blipFill>
                    <a:blip r:embed="rId1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00874183">
        <w:tab/>
        <w:t xml:space="preserve">For information about using the file batch upload function, see </w:t>
      </w:r>
      <w:r w:rsidR="00874183">
        <w:rPr>
          <w:rStyle w:val="C1HJump"/>
        </w:rPr>
        <w:t>General Ledger Upload Functions</w:t>
      </w:r>
      <w:r w:rsidR="00874183" w:rsidRPr="00920059">
        <w:t>.</w:t>
      </w:r>
      <w:r>
        <w:fldChar w:fldCharType="begin"/>
      </w:r>
      <w:r w:rsidR="00874183">
        <w:instrText xml:space="preserve"> \MinBodyLeft 115.2 </w:instrText>
      </w:r>
      <w:r>
        <w:fldChar w:fldCharType="end"/>
      </w:r>
    </w:p>
    <w:p w:rsidR="00832AEC" w:rsidRDefault="00832AEC" w:rsidP="000E274F">
      <w:pPr>
        <w:pStyle w:val="Heading4"/>
      </w:pPr>
      <w:r>
        <w:t>Parameters</w:t>
      </w:r>
    </w:p>
    <w:p w:rsidR="00832AEC" w:rsidRDefault="00832AEC" w:rsidP="00832AEC">
      <w:pPr>
        <w:pStyle w:val="BodyText"/>
      </w:pPr>
      <w:r>
        <w:t xml:space="preserve">The following parameters are used by the collectorJob </w:t>
      </w:r>
      <w:r w:rsidR="00160B7D">
        <w:t xml:space="preserve">and </w:t>
      </w:r>
      <w:r w:rsidR="00874183">
        <w:t xml:space="preserve">when a file is uploaded via the online </w:t>
      </w:r>
      <w:r w:rsidR="00EE321D">
        <w:rPr>
          <w:rStyle w:val="C1HJump"/>
        </w:rPr>
        <w:t xml:space="preserve">Collector Flat File Upload </w:t>
      </w:r>
      <w:r w:rsidR="00EE321D" w:rsidRPr="00EE321D">
        <w:t>or the</w:t>
      </w:r>
      <w:r w:rsidR="00EE321D">
        <w:rPr>
          <w:rStyle w:val="C1HJump"/>
        </w:rPr>
        <w:t xml:space="preserve"> Collector XML Upload</w:t>
      </w:r>
      <w:r>
        <w:t xml:space="preserve">. </w:t>
      </w:r>
    </w:p>
    <w:p w:rsidR="00874183" w:rsidRDefault="00874183" w:rsidP="00832AEC">
      <w:pPr>
        <w:pStyle w:val="BodyText"/>
      </w:pPr>
    </w:p>
    <w:p w:rsidR="00832AEC" w:rsidRDefault="00832AEC" w:rsidP="00832AEC">
      <w:pPr>
        <w:pStyle w:val="TableHeading"/>
      </w:pPr>
      <w:r>
        <w:t>collect</w:t>
      </w:r>
      <w:r w:rsidR="00874183">
        <w:t>or</w:t>
      </w:r>
      <w:r>
        <w:t>Job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5197"/>
        <w:gridCol w:w="3623"/>
      </w:tblGrid>
      <w:tr w:rsidR="00832AEC" w:rsidTr="00832AEC">
        <w:trPr>
          <w:trHeight w:val="451"/>
        </w:trPr>
        <w:tc>
          <w:tcPr>
            <w:tcW w:w="5197" w:type="dxa"/>
            <w:tcBorders>
              <w:top w:val="single" w:sz="4" w:space="0" w:color="auto"/>
              <w:bottom w:val="thickThinSmallGap" w:sz="12" w:space="0" w:color="auto"/>
            </w:tcBorders>
          </w:tcPr>
          <w:p w:rsidR="00832AEC" w:rsidRDefault="00832AEC" w:rsidP="00C40C06">
            <w:pPr>
              <w:pStyle w:val="TableCells"/>
            </w:pPr>
            <w:r>
              <w:t>Name</w:t>
            </w:r>
          </w:p>
        </w:tc>
        <w:tc>
          <w:tcPr>
            <w:tcW w:w="3623" w:type="dxa"/>
            <w:tcBorders>
              <w:top w:val="single" w:sz="4" w:space="0" w:color="auto"/>
              <w:bottom w:val="thickThinSmallGap" w:sz="12" w:space="0" w:color="auto"/>
            </w:tcBorders>
          </w:tcPr>
          <w:p w:rsidR="00832AEC" w:rsidRDefault="00832AEC" w:rsidP="00C40C06">
            <w:pPr>
              <w:pStyle w:val="TableCells"/>
            </w:pPr>
            <w:r>
              <w:t>Description</w:t>
            </w:r>
          </w:p>
        </w:tc>
      </w:tr>
      <w:tr w:rsidR="00832AEC" w:rsidTr="00832AEC">
        <w:tc>
          <w:tcPr>
            <w:tcW w:w="5197" w:type="dxa"/>
          </w:tcPr>
          <w:p w:rsidR="00832AEC" w:rsidRDefault="00832AEC" w:rsidP="00C40C06">
            <w:pPr>
              <w:pStyle w:val="TableCells"/>
            </w:pPr>
            <w:r>
              <w:t>COLLECTOR_CHECK_SUFFICIENT_FUNDS_IND</w:t>
            </w:r>
          </w:p>
        </w:tc>
        <w:tc>
          <w:tcPr>
            <w:tcW w:w="3623" w:type="dxa"/>
          </w:tcPr>
          <w:p w:rsidR="00832AEC" w:rsidRDefault="00874183" w:rsidP="00C40C06">
            <w:pPr>
              <w:pStyle w:val="TableCells"/>
            </w:pPr>
            <w:r>
              <w:t xml:space="preserve">Indicates whether or not sufficient funds checking should be run on collector files. </w:t>
            </w:r>
          </w:p>
        </w:tc>
      </w:tr>
      <w:tr w:rsidR="00832AEC" w:rsidTr="00832AEC">
        <w:tc>
          <w:tcPr>
            <w:tcW w:w="5197" w:type="dxa"/>
          </w:tcPr>
          <w:p w:rsidR="00832AEC" w:rsidRDefault="00832AEC" w:rsidP="00C40C06">
            <w:pPr>
              <w:pStyle w:val="TableCells"/>
            </w:pPr>
            <w:r>
              <w:t>EQUAL_DEBIT_CREDIT_TOTAL_DOCUMENT_TYPES</w:t>
            </w:r>
          </w:p>
        </w:tc>
        <w:tc>
          <w:tcPr>
            <w:tcW w:w="3623" w:type="dxa"/>
          </w:tcPr>
          <w:p w:rsidR="00832AEC" w:rsidRDefault="00832AEC" w:rsidP="00C40C06">
            <w:pPr>
              <w:pStyle w:val="TableCells"/>
            </w:pPr>
            <w:r>
              <w:t xml:space="preserve">Identifies the documents types where debits must equal credits in the collector file. </w:t>
            </w:r>
          </w:p>
        </w:tc>
      </w:tr>
      <w:tr w:rsidR="00832AEC" w:rsidTr="00832AEC">
        <w:tc>
          <w:tcPr>
            <w:tcW w:w="5197" w:type="dxa"/>
          </w:tcPr>
          <w:p w:rsidR="00832AEC" w:rsidRDefault="00832AEC" w:rsidP="00C40C06">
            <w:pPr>
              <w:pStyle w:val="TableCells"/>
            </w:pPr>
            <w:r w:rsidRPr="00832AEC">
              <w:t>ERROR_EMAIL_SUBJECT_LINE</w:t>
            </w:r>
          </w:p>
        </w:tc>
        <w:tc>
          <w:tcPr>
            <w:tcW w:w="3623" w:type="dxa"/>
          </w:tcPr>
          <w:p w:rsidR="00832AEC" w:rsidRDefault="00832AEC" w:rsidP="00C40C06">
            <w:pPr>
              <w:pStyle w:val="TableCells"/>
            </w:pPr>
            <w:r>
              <w:t>If there are errors with the collector files, an email will be sent to the person specified in the file with this subject line when there are issues with the file.</w:t>
            </w:r>
          </w:p>
        </w:tc>
      </w:tr>
      <w:tr w:rsidR="00832AEC" w:rsidTr="00832AEC">
        <w:tc>
          <w:tcPr>
            <w:tcW w:w="5197" w:type="dxa"/>
          </w:tcPr>
          <w:p w:rsidR="00832AEC" w:rsidRPr="00832AEC" w:rsidRDefault="00832AEC" w:rsidP="00C40C06">
            <w:pPr>
              <w:pStyle w:val="TableCells"/>
            </w:pPr>
            <w:r w:rsidRPr="00832AEC">
              <w:t>PERFORM_DUPLICATE_HEADER_CHECK_IND</w:t>
            </w:r>
          </w:p>
        </w:tc>
        <w:tc>
          <w:tcPr>
            <w:tcW w:w="3623" w:type="dxa"/>
          </w:tcPr>
          <w:p w:rsidR="00832AEC" w:rsidRDefault="00832AEC" w:rsidP="00C40C06">
            <w:pPr>
              <w:pStyle w:val="TableCells"/>
            </w:pPr>
            <w:r>
              <w:t>Indicates whether or not duplicate header checks should be performed</w:t>
            </w:r>
            <w:r w:rsidR="00725931">
              <w:t xml:space="preserve"> by the collectorJob.</w:t>
            </w:r>
          </w:p>
        </w:tc>
      </w:tr>
      <w:tr w:rsidR="00832AEC" w:rsidTr="00832AEC">
        <w:tc>
          <w:tcPr>
            <w:tcW w:w="5197" w:type="dxa"/>
          </w:tcPr>
          <w:p w:rsidR="00832AEC" w:rsidRPr="00832AEC" w:rsidRDefault="00832AEC" w:rsidP="00C40C06">
            <w:pPr>
              <w:pStyle w:val="TableCells"/>
            </w:pPr>
            <w:r>
              <w:t>VALIDATION_EMAIL_SUBJECT_LINE</w:t>
            </w:r>
          </w:p>
        </w:tc>
        <w:tc>
          <w:tcPr>
            <w:tcW w:w="3623" w:type="dxa"/>
          </w:tcPr>
          <w:p w:rsidR="00832AEC" w:rsidRDefault="00832AEC" w:rsidP="00C40C06">
            <w:pPr>
              <w:pStyle w:val="TableCells"/>
            </w:pPr>
            <w:r>
              <w:t xml:space="preserve">An email with this subject line is sent to the person specified in the file indicating the status of the files validation. </w:t>
            </w:r>
          </w:p>
        </w:tc>
      </w:tr>
      <w:tr w:rsidR="00832AEC" w:rsidTr="00832AEC">
        <w:tc>
          <w:tcPr>
            <w:tcW w:w="5197" w:type="dxa"/>
          </w:tcPr>
          <w:p w:rsidR="00832AEC" w:rsidRDefault="00832AEC" w:rsidP="00C40C06">
            <w:pPr>
              <w:pStyle w:val="TableCells"/>
            </w:pPr>
            <w:r>
              <w:t>VALIDATION_ERROR_EMAIL_SUBJECT_LINE</w:t>
            </w:r>
          </w:p>
        </w:tc>
        <w:tc>
          <w:tcPr>
            <w:tcW w:w="3623" w:type="dxa"/>
          </w:tcPr>
          <w:p w:rsidR="00832AEC" w:rsidRDefault="00832AEC" w:rsidP="00C40C06">
            <w:pPr>
              <w:pStyle w:val="TableCells"/>
            </w:pPr>
            <w:r>
              <w:t xml:space="preserve">An email with this subject line is sent  to the person specified in the file indicating the reason the file failed to load. </w:t>
            </w:r>
          </w:p>
        </w:tc>
      </w:tr>
    </w:tbl>
    <w:p w:rsidR="00874183" w:rsidRDefault="00874183" w:rsidP="000E274F">
      <w:pPr>
        <w:pStyle w:val="Heading4"/>
      </w:pPr>
      <w:r w:rsidRPr="00745455">
        <w:t>Reports and Files</w:t>
      </w:r>
    </w:p>
    <w:p w:rsidR="00745455" w:rsidRPr="00745455" w:rsidRDefault="00745455" w:rsidP="00745455">
      <w:pPr>
        <w:pStyle w:val="BodyText"/>
      </w:pPr>
    </w:p>
    <w:p w:rsidR="00745455" w:rsidRPr="00745455" w:rsidRDefault="00745455" w:rsidP="00745455">
      <w:r w:rsidRPr="00745455">
        <w:t xml:space="preserve">Collector files go through the same validation and Pre-Scrubber processes described below for the </w:t>
      </w:r>
      <w:r w:rsidRPr="00745455">
        <w:rPr>
          <w:rStyle w:val="C1HJump"/>
        </w:rPr>
        <w:t>scrubberJob</w:t>
      </w:r>
      <w:r w:rsidRPr="00745455">
        <w:t>.</w:t>
      </w:r>
    </w:p>
    <w:p w:rsidR="00745455" w:rsidRPr="00745455" w:rsidRDefault="00745455" w:rsidP="00745455">
      <w:pPr>
        <w:pStyle w:val="BodyText"/>
      </w:pPr>
    </w:p>
    <w:p w:rsidR="00874183" w:rsidRPr="00745455" w:rsidRDefault="00874183" w:rsidP="00874183">
      <w:pPr>
        <w:pStyle w:val="TableHeading"/>
      </w:pPr>
      <w:r w:rsidRPr="00745455">
        <w:t>collectorJob Reports and Files</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2041"/>
        <w:gridCol w:w="2934"/>
        <w:gridCol w:w="3665"/>
      </w:tblGrid>
      <w:tr w:rsidR="00874183" w:rsidRPr="00745455" w:rsidTr="001C2DAE">
        <w:trPr>
          <w:trHeight w:val="451"/>
        </w:trPr>
        <w:tc>
          <w:tcPr>
            <w:tcW w:w="2041" w:type="dxa"/>
            <w:tcBorders>
              <w:top w:val="single" w:sz="4" w:space="0" w:color="auto"/>
              <w:bottom w:val="thickThinSmallGap" w:sz="12" w:space="0" w:color="auto"/>
              <w:right w:val="double" w:sz="4" w:space="0" w:color="auto"/>
            </w:tcBorders>
          </w:tcPr>
          <w:p w:rsidR="00874183" w:rsidRPr="00745455" w:rsidRDefault="00874183" w:rsidP="00C40C06">
            <w:pPr>
              <w:pStyle w:val="TableCells"/>
            </w:pPr>
            <w:r w:rsidRPr="00745455">
              <w:t>Directory</w:t>
            </w:r>
          </w:p>
        </w:tc>
        <w:tc>
          <w:tcPr>
            <w:tcW w:w="2934" w:type="dxa"/>
            <w:tcBorders>
              <w:top w:val="single" w:sz="4" w:space="0" w:color="auto"/>
              <w:bottom w:val="thickThinSmallGap" w:sz="12" w:space="0" w:color="auto"/>
            </w:tcBorders>
          </w:tcPr>
          <w:p w:rsidR="00874183" w:rsidRPr="00745455" w:rsidRDefault="00874183" w:rsidP="00C40C06">
            <w:pPr>
              <w:pStyle w:val="TableCells"/>
            </w:pPr>
            <w:r w:rsidRPr="00745455">
              <w:t>Name</w:t>
            </w:r>
          </w:p>
        </w:tc>
        <w:tc>
          <w:tcPr>
            <w:tcW w:w="3665" w:type="dxa"/>
            <w:tcBorders>
              <w:top w:val="single" w:sz="4" w:space="0" w:color="auto"/>
              <w:bottom w:val="thickThinSmallGap" w:sz="12" w:space="0" w:color="auto"/>
            </w:tcBorders>
          </w:tcPr>
          <w:p w:rsidR="00874183" w:rsidRPr="00745455" w:rsidRDefault="00874183" w:rsidP="00C40C06">
            <w:pPr>
              <w:pStyle w:val="TableCells"/>
            </w:pPr>
            <w:r w:rsidRPr="00745455">
              <w:t>Description</w:t>
            </w:r>
          </w:p>
        </w:tc>
      </w:tr>
      <w:tr w:rsidR="00745455" w:rsidTr="001C2DAE">
        <w:tc>
          <w:tcPr>
            <w:tcW w:w="2041" w:type="dxa"/>
            <w:tcBorders>
              <w:top w:val="thickThinSmallGap" w:sz="12" w:space="0" w:color="auto"/>
              <w:bottom w:val="single" w:sz="4" w:space="0" w:color="auto"/>
              <w:right w:val="single" w:sz="4" w:space="0" w:color="auto"/>
            </w:tcBorders>
          </w:tcPr>
          <w:p w:rsidR="00745455" w:rsidRPr="00745455" w:rsidRDefault="00745455" w:rsidP="00745455">
            <w:pPr>
              <w:pStyle w:val="TableCells"/>
            </w:pPr>
            <w:r w:rsidRPr="00745455">
              <w:t>staging/gl/originEntry</w:t>
            </w:r>
          </w:p>
        </w:tc>
        <w:tc>
          <w:tcPr>
            <w:tcW w:w="2934" w:type="dxa"/>
            <w:tcBorders>
              <w:top w:val="thickThinSmallGap" w:sz="12" w:space="0" w:color="auto"/>
              <w:left w:val="single" w:sz="4" w:space="0" w:color="auto"/>
              <w:bottom w:val="single" w:sz="4" w:space="0" w:color="auto"/>
              <w:right w:val="single" w:sz="4" w:space="0" w:color="auto"/>
            </w:tcBorders>
          </w:tcPr>
          <w:p w:rsidR="00745455" w:rsidRPr="00745455" w:rsidRDefault="00745455" w:rsidP="00745455">
            <w:pPr>
              <w:pStyle w:val="TableCells"/>
            </w:pPr>
            <w:r w:rsidRPr="00745455">
              <w:t>col_expaccts.&lt;date/time&gt;.data</w:t>
            </w:r>
          </w:p>
        </w:tc>
        <w:tc>
          <w:tcPr>
            <w:tcW w:w="3665" w:type="dxa"/>
            <w:tcBorders>
              <w:top w:val="thickThinSmallGap" w:sz="12" w:space="0" w:color="auto"/>
              <w:left w:val="single" w:sz="4" w:space="0" w:color="auto"/>
              <w:bottom w:val="single" w:sz="4" w:space="0" w:color="auto"/>
            </w:tcBorders>
          </w:tcPr>
          <w:p w:rsidR="00745455" w:rsidRPr="00D00B10" w:rsidRDefault="00745455" w:rsidP="00745455">
            <w:pPr>
              <w:pStyle w:val="TableCells"/>
            </w:pPr>
            <w:r w:rsidRPr="00745455">
              <w:rPr>
                <w:rFonts w:cs="Arial"/>
              </w:rPr>
              <w:t>Expired and closed accounts identified during data validation by the collectorJob.</w:t>
            </w:r>
          </w:p>
        </w:tc>
      </w:tr>
      <w:tr w:rsidR="00FB2F4D" w:rsidRPr="00745455" w:rsidTr="001C2DAE">
        <w:tc>
          <w:tcPr>
            <w:tcW w:w="2041" w:type="dxa"/>
            <w:tcBorders>
              <w:top w:val="single" w:sz="4" w:space="0" w:color="auto"/>
              <w:bottom w:val="single" w:sz="4" w:space="0" w:color="auto"/>
              <w:right w:val="single" w:sz="4" w:space="0" w:color="auto"/>
            </w:tcBorders>
          </w:tcPr>
          <w:p w:rsidR="00FB2F4D" w:rsidRPr="00745455" w:rsidRDefault="00FB2F4D" w:rsidP="00745455">
            <w:pPr>
              <w:pStyle w:val="TableCells"/>
            </w:pPr>
            <w:r w:rsidRPr="00745455">
              <w:lastRenderedPageBreak/>
              <w:t>staging/gl/originEntry</w:t>
            </w:r>
          </w:p>
        </w:tc>
        <w:tc>
          <w:tcPr>
            <w:tcW w:w="2934" w:type="dxa"/>
            <w:tcBorders>
              <w:top w:val="single" w:sz="4" w:space="0" w:color="auto"/>
              <w:left w:val="single" w:sz="4" w:space="0" w:color="auto"/>
              <w:bottom w:val="single" w:sz="4" w:space="0" w:color="auto"/>
              <w:right w:val="single" w:sz="4" w:space="0" w:color="auto"/>
            </w:tcBorders>
          </w:tcPr>
          <w:p w:rsidR="00FB2F4D" w:rsidRPr="00745455" w:rsidRDefault="00FB2F4D" w:rsidP="00745455">
            <w:pPr>
              <w:pStyle w:val="TableCells"/>
              <w:rPr>
                <w:rFonts w:cs="Arial"/>
              </w:rPr>
            </w:pPr>
            <w:r w:rsidRPr="00745455">
              <w:rPr>
                <w:rFonts w:cs="Arial"/>
              </w:rPr>
              <w:t>col_glbackup</w:t>
            </w:r>
          </w:p>
        </w:tc>
        <w:tc>
          <w:tcPr>
            <w:tcW w:w="3665" w:type="dxa"/>
            <w:tcBorders>
              <w:top w:val="single" w:sz="4" w:space="0" w:color="auto"/>
              <w:left w:val="single" w:sz="4" w:space="0" w:color="auto"/>
              <w:bottom w:val="single" w:sz="4" w:space="0" w:color="auto"/>
            </w:tcBorders>
          </w:tcPr>
          <w:p w:rsidR="00FB2F4D" w:rsidRPr="00745455" w:rsidRDefault="00FB2F4D" w:rsidP="00FB2F4D">
            <w:pPr>
              <w:pStyle w:val="TableCells"/>
              <w:rPr>
                <w:rFonts w:cs="Arial"/>
              </w:rPr>
            </w:pPr>
            <w:r w:rsidRPr="00745455">
              <w:rPr>
                <w:rFonts w:cs="Arial"/>
              </w:rPr>
              <w:t xml:space="preserve">Backup of the collector files in </w:t>
            </w:r>
            <w:r w:rsidR="00745455">
              <w:rPr>
                <w:rFonts w:cs="Arial"/>
              </w:rPr>
              <w:t xml:space="preserve">the </w:t>
            </w:r>
            <w:r w:rsidRPr="00745455">
              <w:rPr>
                <w:rFonts w:cs="Arial"/>
              </w:rPr>
              <w:t>origin entry directory that w</w:t>
            </w:r>
            <w:r w:rsidR="00745455">
              <w:rPr>
                <w:rFonts w:cs="Arial"/>
              </w:rPr>
              <w:t>ill be processed by the collector</w:t>
            </w:r>
            <w:r w:rsidRPr="00745455">
              <w:rPr>
                <w:rFonts w:cs="Arial"/>
              </w:rPr>
              <w:t xml:space="preserve">Job. </w:t>
            </w:r>
          </w:p>
        </w:tc>
      </w:tr>
      <w:tr w:rsidR="00FB2F4D" w:rsidTr="001C2DAE">
        <w:tc>
          <w:tcPr>
            <w:tcW w:w="2041" w:type="dxa"/>
            <w:tcBorders>
              <w:top w:val="single" w:sz="4" w:space="0" w:color="auto"/>
              <w:bottom w:val="single" w:sz="4" w:space="0" w:color="auto"/>
              <w:right w:val="single" w:sz="4" w:space="0" w:color="auto"/>
            </w:tcBorders>
          </w:tcPr>
          <w:p w:rsidR="00FB2F4D" w:rsidRDefault="00FB2F4D" w:rsidP="00745455">
            <w:pPr>
              <w:pStyle w:val="TableCells"/>
            </w:pPr>
            <w:r>
              <w:t>staging/gl/originEntry</w:t>
            </w:r>
          </w:p>
        </w:tc>
        <w:tc>
          <w:tcPr>
            <w:tcW w:w="2934" w:type="dxa"/>
            <w:tcBorders>
              <w:top w:val="single" w:sz="4" w:space="0" w:color="auto"/>
              <w:left w:val="single" w:sz="4" w:space="0" w:color="auto"/>
              <w:bottom w:val="single" w:sz="4" w:space="0" w:color="auto"/>
              <w:right w:val="single" w:sz="4" w:space="0" w:color="auto"/>
            </w:tcBorders>
          </w:tcPr>
          <w:p w:rsidR="00FB2F4D" w:rsidRDefault="00745455" w:rsidP="00745455">
            <w:pPr>
              <w:pStyle w:val="TableCells"/>
              <w:rPr>
                <w:rFonts w:cs="Arial"/>
              </w:rPr>
            </w:pPr>
            <w:r>
              <w:rPr>
                <w:rFonts w:cs="Arial"/>
              </w:rPr>
              <w:t>co</w:t>
            </w:r>
            <w:r w:rsidR="00FB2F4D">
              <w:rPr>
                <w:rFonts w:cs="Arial"/>
              </w:rPr>
              <w:t>l_scrberr1</w:t>
            </w:r>
          </w:p>
        </w:tc>
        <w:tc>
          <w:tcPr>
            <w:tcW w:w="3665" w:type="dxa"/>
            <w:tcBorders>
              <w:top w:val="single" w:sz="4" w:space="0" w:color="auto"/>
              <w:left w:val="single" w:sz="4" w:space="0" w:color="auto"/>
              <w:bottom w:val="single" w:sz="4" w:space="0" w:color="auto"/>
            </w:tcBorders>
          </w:tcPr>
          <w:p w:rsidR="00FB2F4D" w:rsidRDefault="00FB2F4D" w:rsidP="00745455">
            <w:pPr>
              <w:pStyle w:val="TableCells"/>
              <w:rPr>
                <w:rFonts w:cs="Arial"/>
              </w:rPr>
            </w:pPr>
            <w:r>
              <w:rPr>
                <w:rFonts w:cs="Arial"/>
              </w:rPr>
              <w:t xml:space="preserve">Error transactions identified by </w:t>
            </w:r>
            <w:r w:rsidR="00745455">
              <w:rPr>
                <w:rFonts w:cs="Arial"/>
              </w:rPr>
              <w:t>the collector</w:t>
            </w:r>
            <w:r>
              <w:rPr>
                <w:rFonts w:cs="Arial"/>
              </w:rPr>
              <w:t>Job, prior to the Demerger process.</w:t>
            </w:r>
          </w:p>
        </w:tc>
      </w:tr>
      <w:tr w:rsidR="00FB2F4D" w:rsidTr="001C2DAE">
        <w:tc>
          <w:tcPr>
            <w:tcW w:w="2041" w:type="dxa"/>
            <w:tcBorders>
              <w:top w:val="single" w:sz="4" w:space="0" w:color="auto"/>
              <w:bottom w:val="single" w:sz="4" w:space="0" w:color="auto"/>
              <w:right w:val="single" w:sz="4" w:space="0" w:color="auto"/>
            </w:tcBorders>
          </w:tcPr>
          <w:p w:rsidR="00FB2F4D" w:rsidRDefault="00FB2F4D" w:rsidP="00745455">
            <w:pPr>
              <w:pStyle w:val="TableCells"/>
            </w:pPr>
            <w:r>
              <w:t>staging/gl/originEntry</w:t>
            </w:r>
          </w:p>
        </w:tc>
        <w:tc>
          <w:tcPr>
            <w:tcW w:w="2934" w:type="dxa"/>
            <w:tcBorders>
              <w:top w:val="single" w:sz="4" w:space="0" w:color="auto"/>
              <w:left w:val="single" w:sz="4" w:space="0" w:color="auto"/>
              <w:bottom w:val="single" w:sz="4" w:space="0" w:color="auto"/>
              <w:right w:val="single" w:sz="4" w:space="0" w:color="auto"/>
            </w:tcBorders>
          </w:tcPr>
          <w:p w:rsidR="00FB2F4D" w:rsidRDefault="00745455" w:rsidP="00745455">
            <w:pPr>
              <w:pStyle w:val="TableCells"/>
              <w:rPr>
                <w:rFonts w:cs="Arial"/>
              </w:rPr>
            </w:pPr>
            <w:r>
              <w:rPr>
                <w:rFonts w:cs="Arial"/>
              </w:rPr>
              <w:t>co</w:t>
            </w:r>
            <w:r w:rsidR="00FB2F4D">
              <w:rPr>
                <w:rFonts w:cs="Arial"/>
              </w:rPr>
              <w:t>l_scrberr2</w:t>
            </w:r>
          </w:p>
        </w:tc>
        <w:tc>
          <w:tcPr>
            <w:tcW w:w="3665" w:type="dxa"/>
            <w:tcBorders>
              <w:top w:val="single" w:sz="4" w:space="0" w:color="auto"/>
              <w:left w:val="single" w:sz="4" w:space="0" w:color="auto"/>
              <w:bottom w:val="single" w:sz="4" w:space="0" w:color="auto"/>
            </w:tcBorders>
          </w:tcPr>
          <w:p w:rsidR="00FB2F4D" w:rsidRDefault="00FB2F4D" w:rsidP="00745455">
            <w:pPr>
              <w:pStyle w:val="TableCells"/>
              <w:rPr>
                <w:rFonts w:cs="Arial"/>
              </w:rPr>
            </w:pPr>
            <w:r>
              <w:rPr>
                <w:rFonts w:cs="Arial"/>
              </w:rPr>
              <w:t xml:space="preserve">Error transactions identified by </w:t>
            </w:r>
            <w:r w:rsidR="00745455">
              <w:rPr>
                <w:rFonts w:cs="Arial"/>
              </w:rPr>
              <w:t>the collector</w:t>
            </w:r>
            <w:r>
              <w:rPr>
                <w:rFonts w:cs="Arial"/>
              </w:rPr>
              <w:t xml:space="preserve">Job plus valid transactions for the same document type, origin code, and document number pulled by the Demerger. These entries are not passed on to the </w:t>
            </w:r>
            <w:r w:rsidR="00745455">
              <w:rPr>
                <w:rFonts w:cs="Arial"/>
              </w:rPr>
              <w:t>scrubber</w:t>
            </w:r>
            <w:r>
              <w:rPr>
                <w:rFonts w:cs="Arial"/>
              </w:rPr>
              <w:t xml:space="preserve">Job. This is the most common file used by the </w:t>
            </w:r>
            <w:r w:rsidRPr="003965CD">
              <w:rPr>
                <w:rStyle w:val="C1HJump"/>
              </w:rPr>
              <w:t>General Ledger Correction Process</w:t>
            </w:r>
            <w:r>
              <w:rPr>
                <w:rFonts w:cs="Arial"/>
              </w:rPr>
              <w:t xml:space="preserve"> document to correct errors.</w:t>
            </w:r>
          </w:p>
        </w:tc>
      </w:tr>
      <w:tr w:rsidR="00FB2F4D" w:rsidTr="001C2DAE">
        <w:tc>
          <w:tcPr>
            <w:tcW w:w="2041" w:type="dxa"/>
            <w:tcBorders>
              <w:top w:val="single" w:sz="4" w:space="0" w:color="auto"/>
              <w:bottom w:val="single" w:sz="4" w:space="0" w:color="auto"/>
              <w:right w:val="single" w:sz="4" w:space="0" w:color="auto"/>
            </w:tcBorders>
          </w:tcPr>
          <w:p w:rsidR="00FB2F4D" w:rsidRDefault="00FB2F4D" w:rsidP="00745455">
            <w:pPr>
              <w:pStyle w:val="TableCells"/>
            </w:pPr>
            <w:r>
              <w:t>staging/gl/originEntry</w:t>
            </w:r>
          </w:p>
        </w:tc>
        <w:tc>
          <w:tcPr>
            <w:tcW w:w="2934" w:type="dxa"/>
            <w:tcBorders>
              <w:top w:val="single" w:sz="4" w:space="0" w:color="auto"/>
              <w:left w:val="single" w:sz="4" w:space="0" w:color="auto"/>
              <w:bottom w:val="single" w:sz="4" w:space="0" w:color="auto"/>
              <w:right w:val="single" w:sz="4" w:space="0" w:color="auto"/>
            </w:tcBorders>
          </w:tcPr>
          <w:p w:rsidR="00FB2F4D" w:rsidRDefault="00745455" w:rsidP="00745455">
            <w:pPr>
              <w:pStyle w:val="TableCells"/>
              <w:rPr>
                <w:rFonts w:cs="Arial"/>
              </w:rPr>
            </w:pPr>
            <w:r>
              <w:rPr>
                <w:rFonts w:cs="Arial"/>
              </w:rPr>
              <w:t>co</w:t>
            </w:r>
            <w:r w:rsidR="00FB2F4D">
              <w:rPr>
                <w:rFonts w:cs="Arial"/>
              </w:rPr>
              <w:t>l_scrbout1</w:t>
            </w:r>
          </w:p>
        </w:tc>
        <w:tc>
          <w:tcPr>
            <w:tcW w:w="3665" w:type="dxa"/>
            <w:tcBorders>
              <w:top w:val="single" w:sz="4" w:space="0" w:color="auto"/>
              <w:left w:val="single" w:sz="4" w:space="0" w:color="auto"/>
              <w:bottom w:val="single" w:sz="4" w:space="0" w:color="auto"/>
            </w:tcBorders>
          </w:tcPr>
          <w:p w:rsidR="00FB2F4D" w:rsidRDefault="00FB2F4D" w:rsidP="00745455">
            <w:pPr>
              <w:pStyle w:val="TableCells"/>
              <w:rPr>
                <w:rFonts w:cs="Arial"/>
              </w:rPr>
            </w:pPr>
            <w:r>
              <w:rPr>
                <w:rFonts w:cs="Arial"/>
              </w:rPr>
              <w:t xml:space="preserve">Valid entries identified by </w:t>
            </w:r>
            <w:r w:rsidR="00745455">
              <w:rPr>
                <w:rFonts w:cs="Arial"/>
              </w:rPr>
              <w:t>the collector</w:t>
            </w:r>
            <w:r>
              <w:rPr>
                <w:rFonts w:cs="Arial"/>
              </w:rPr>
              <w:t>Job prior to the Demerger process.</w:t>
            </w:r>
          </w:p>
        </w:tc>
      </w:tr>
      <w:tr w:rsidR="00FB2F4D" w:rsidTr="001C2DAE">
        <w:tc>
          <w:tcPr>
            <w:tcW w:w="2041" w:type="dxa"/>
            <w:tcBorders>
              <w:top w:val="single" w:sz="4" w:space="0" w:color="auto"/>
              <w:bottom w:val="single" w:sz="4" w:space="0" w:color="auto"/>
              <w:right w:val="single" w:sz="4" w:space="0" w:color="auto"/>
            </w:tcBorders>
          </w:tcPr>
          <w:p w:rsidR="00FB2F4D" w:rsidRDefault="00FB2F4D" w:rsidP="00745455">
            <w:pPr>
              <w:pStyle w:val="TableCells"/>
            </w:pPr>
            <w:r>
              <w:t>staging/gl/originEntry</w:t>
            </w:r>
          </w:p>
        </w:tc>
        <w:tc>
          <w:tcPr>
            <w:tcW w:w="2934" w:type="dxa"/>
            <w:tcBorders>
              <w:top w:val="single" w:sz="4" w:space="0" w:color="auto"/>
              <w:left w:val="single" w:sz="4" w:space="0" w:color="auto"/>
              <w:bottom w:val="single" w:sz="4" w:space="0" w:color="auto"/>
              <w:right w:val="single" w:sz="4" w:space="0" w:color="auto"/>
            </w:tcBorders>
          </w:tcPr>
          <w:p w:rsidR="00FB2F4D" w:rsidRDefault="001C2DAE" w:rsidP="00745455">
            <w:pPr>
              <w:pStyle w:val="TableCells"/>
              <w:rPr>
                <w:rFonts w:cs="Arial"/>
              </w:rPr>
            </w:pPr>
            <w:r>
              <w:rPr>
                <w:rFonts w:cs="Arial"/>
              </w:rPr>
              <w:t>co</w:t>
            </w:r>
            <w:r w:rsidR="00FB2F4D">
              <w:rPr>
                <w:rFonts w:cs="Arial"/>
              </w:rPr>
              <w:t>l_scrbout2</w:t>
            </w:r>
          </w:p>
        </w:tc>
        <w:tc>
          <w:tcPr>
            <w:tcW w:w="3665" w:type="dxa"/>
            <w:tcBorders>
              <w:top w:val="single" w:sz="4" w:space="0" w:color="auto"/>
              <w:left w:val="single" w:sz="4" w:space="0" w:color="auto"/>
              <w:bottom w:val="single" w:sz="4" w:space="0" w:color="auto"/>
            </w:tcBorders>
          </w:tcPr>
          <w:p w:rsidR="00FB2F4D" w:rsidRDefault="00FB2F4D" w:rsidP="00745455">
            <w:pPr>
              <w:pStyle w:val="TableCells"/>
              <w:rPr>
                <w:rFonts w:cs="Arial"/>
              </w:rPr>
            </w:pPr>
            <w:r>
              <w:rPr>
                <w:rFonts w:cs="Arial"/>
              </w:rPr>
              <w:t xml:space="preserve">Valid entries after the Demerger process pulled entries for any documents with errors. </w:t>
            </w:r>
          </w:p>
        </w:tc>
      </w:tr>
      <w:tr w:rsidR="001C2DAE" w:rsidTr="001C2DAE">
        <w:tc>
          <w:tcPr>
            <w:tcW w:w="2041" w:type="dxa"/>
            <w:tcBorders>
              <w:top w:val="single" w:sz="4" w:space="0" w:color="auto"/>
              <w:bottom w:val="single" w:sz="4" w:space="0" w:color="auto"/>
              <w:right w:val="single" w:sz="4" w:space="0" w:color="auto"/>
            </w:tcBorders>
          </w:tcPr>
          <w:p w:rsidR="001C2DAE" w:rsidRDefault="001C2DAE" w:rsidP="00745455">
            <w:pPr>
              <w:pStyle w:val="TableCells"/>
            </w:pPr>
            <w:r>
              <w:t>staging/gl/originEntry</w:t>
            </w:r>
          </w:p>
        </w:tc>
        <w:tc>
          <w:tcPr>
            <w:tcW w:w="2934" w:type="dxa"/>
            <w:tcBorders>
              <w:top w:val="single" w:sz="4" w:space="0" w:color="auto"/>
              <w:left w:val="single" w:sz="4" w:space="0" w:color="auto"/>
              <w:bottom w:val="single" w:sz="4" w:space="0" w:color="auto"/>
              <w:right w:val="single" w:sz="4" w:space="0" w:color="auto"/>
            </w:tcBorders>
          </w:tcPr>
          <w:p w:rsidR="001C2DAE" w:rsidRDefault="001C2DAE" w:rsidP="009B188C">
            <w:pPr>
              <w:pStyle w:val="TableCells"/>
              <w:rPr>
                <w:rFonts w:cs="Arial"/>
              </w:rPr>
            </w:pPr>
            <w:r>
              <w:rPr>
                <w:rFonts w:cs="Arial"/>
              </w:rPr>
              <w:t>col_sorterr1</w:t>
            </w:r>
          </w:p>
        </w:tc>
        <w:tc>
          <w:tcPr>
            <w:tcW w:w="3665" w:type="dxa"/>
            <w:tcBorders>
              <w:top w:val="single" w:sz="4" w:space="0" w:color="auto"/>
              <w:left w:val="single" w:sz="4" w:space="0" w:color="auto"/>
              <w:bottom w:val="single" w:sz="4" w:space="0" w:color="auto"/>
            </w:tcBorders>
          </w:tcPr>
          <w:p w:rsidR="001C2DAE" w:rsidRDefault="001C2DAE" w:rsidP="009B188C">
            <w:pPr>
              <w:pStyle w:val="TableCells"/>
              <w:rPr>
                <w:rFonts w:cs="Arial"/>
              </w:rPr>
            </w:pPr>
            <w:r>
              <w:rPr>
                <w:rFonts w:cs="Arial"/>
              </w:rPr>
              <w:t xml:space="preserve">Sorted col_scrberr2 file. </w:t>
            </w:r>
          </w:p>
        </w:tc>
      </w:tr>
      <w:tr w:rsidR="001C2DAE" w:rsidTr="001C2DAE">
        <w:tc>
          <w:tcPr>
            <w:tcW w:w="2041" w:type="dxa"/>
            <w:tcBorders>
              <w:top w:val="single" w:sz="4" w:space="0" w:color="auto"/>
              <w:bottom w:val="single" w:sz="4" w:space="0" w:color="auto"/>
              <w:right w:val="single" w:sz="4" w:space="0" w:color="auto"/>
            </w:tcBorders>
          </w:tcPr>
          <w:p w:rsidR="001C2DAE" w:rsidRDefault="001C2DAE" w:rsidP="00C40C06">
            <w:pPr>
              <w:pStyle w:val="TableCells"/>
            </w:pPr>
            <w:r>
              <w:t>staging/gl/originEntry</w:t>
            </w:r>
          </w:p>
        </w:tc>
        <w:tc>
          <w:tcPr>
            <w:tcW w:w="2934" w:type="dxa"/>
            <w:tcBorders>
              <w:top w:val="single" w:sz="4" w:space="0" w:color="auto"/>
              <w:left w:val="single" w:sz="4" w:space="0" w:color="auto"/>
              <w:bottom w:val="single" w:sz="4" w:space="0" w:color="auto"/>
              <w:right w:val="single" w:sz="4" w:space="0" w:color="auto"/>
            </w:tcBorders>
          </w:tcPr>
          <w:p w:rsidR="001C2DAE" w:rsidRDefault="001C2DAE" w:rsidP="009B188C">
            <w:pPr>
              <w:pStyle w:val="TableCells"/>
              <w:rPr>
                <w:rFonts w:cs="Arial"/>
              </w:rPr>
            </w:pPr>
            <w:r>
              <w:rPr>
                <w:rFonts w:cs="Arial"/>
              </w:rPr>
              <w:t>col_sortscrb</w:t>
            </w:r>
          </w:p>
        </w:tc>
        <w:tc>
          <w:tcPr>
            <w:tcW w:w="3665" w:type="dxa"/>
            <w:tcBorders>
              <w:top w:val="single" w:sz="4" w:space="0" w:color="auto"/>
              <w:left w:val="single" w:sz="4" w:space="0" w:color="auto"/>
              <w:bottom w:val="single" w:sz="4" w:space="0" w:color="auto"/>
            </w:tcBorders>
          </w:tcPr>
          <w:p w:rsidR="001C2DAE" w:rsidRDefault="001C2DAE" w:rsidP="009B188C">
            <w:pPr>
              <w:pStyle w:val="TableCells"/>
              <w:rPr>
                <w:rFonts w:cs="Arial"/>
              </w:rPr>
            </w:pPr>
            <w:r>
              <w:rPr>
                <w:rFonts w:cs="Arial"/>
              </w:rPr>
              <w:t>Sorted backup data used for validation in the collectorJob and used to create the gl_glentry_coll.data and .done files for processing by the scrubberJob.</w:t>
            </w:r>
          </w:p>
        </w:tc>
      </w:tr>
      <w:tr w:rsidR="001C2DAE" w:rsidRPr="00745455" w:rsidTr="001C2DAE">
        <w:tc>
          <w:tcPr>
            <w:tcW w:w="2041" w:type="dxa"/>
            <w:tcBorders>
              <w:top w:val="single" w:sz="4" w:space="0" w:color="auto"/>
              <w:bottom w:val="single" w:sz="4" w:space="0" w:color="auto"/>
              <w:right w:val="single" w:sz="4" w:space="0" w:color="auto"/>
            </w:tcBorders>
          </w:tcPr>
          <w:p w:rsidR="001C2DAE" w:rsidRPr="00745455" w:rsidRDefault="001C2DAE" w:rsidP="009B188C">
            <w:pPr>
              <w:pStyle w:val="TableCells"/>
            </w:pPr>
            <w:r w:rsidRPr="00745455">
              <w:t>staging/gl/originEntry</w:t>
            </w:r>
          </w:p>
        </w:tc>
        <w:tc>
          <w:tcPr>
            <w:tcW w:w="2934" w:type="dxa"/>
            <w:tcBorders>
              <w:top w:val="single" w:sz="4" w:space="0" w:color="auto"/>
              <w:left w:val="single" w:sz="4" w:space="0" w:color="auto"/>
              <w:bottom w:val="single" w:sz="4" w:space="0" w:color="auto"/>
              <w:right w:val="single" w:sz="4" w:space="0" w:color="auto"/>
            </w:tcBorders>
          </w:tcPr>
          <w:p w:rsidR="001C2DAE" w:rsidRPr="00745455" w:rsidRDefault="001C2DAE" w:rsidP="009B188C">
            <w:pPr>
              <w:pStyle w:val="TableCells"/>
            </w:pPr>
            <w:r w:rsidRPr="00745455">
              <w:t>gl_glentry_coll.data</w:t>
            </w:r>
          </w:p>
        </w:tc>
        <w:tc>
          <w:tcPr>
            <w:tcW w:w="3665" w:type="dxa"/>
            <w:tcBorders>
              <w:top w:val="single" w:sz="4" w:space="0" w:color="auto"/>
              <w:left w:val="single" w:sz="4" w:space="0" w:color="auto"/>
              <w:bottom w:val="single" w:sz="4" w:space="0" w:color="auto"/>
            </w:tcBorders>
          </w:tcPr>
          <w:p w:rsidR="001C2DAE" w:rsidRPr="00745455" w:rsidRDefault="001C2DAE" w:rsidP="009B188C">
            <w:pPr>
              <w:pStyle w:val="TableCells"/>
            </w:pPr>
            <w:r w:rsidRPr="00745455">
              <w:t xml:space="preserve">Collector files converted into the General Ledger Format. A .done file is also created and when the .data file is processed, the .done file is deleted. </w:t>
            </w:r>
          </w:p>
        </w:tc>
      </w:tr>
      <w:tr w:rsidR="001C2DAE" w:rsidTr="001C2DAE">
        <w:tc>
          <w:tcPr>
            <w:tcW w:w="2041" w:type="dxa"/>
            <w:tcBorders>
              <w:top w:val="single" w:sz="4" w:space="0" w:color="auto"/>
              <w:bottom w:val="nil"/>
              <w:right w:val="single" w:sz="4" w:space="0" w:color="auto"/>
            </w:tcBorders>
          </w:tcPr>
          <w:p w:rsidR="001C2DAE" w:rsidRDefault="001C2DAE" w:rsidP="00C40C06">
            <w:pPr>
              <w:pStyle w:val="TableCells"/>
            </w:pPr>
            <w:r>
              <w:t>reports/gl</w:t>
            </w:r>
          </w:p>
        </w:tc>
        <w:tc>
          <w:tcPr>
            <w:tcW w:w="2934" w:type="dxa"/>
            <w:tcBorders>
              <w:top w:val="single" w:sz="4" w:space="0" w:color="auto"/>
              <w:left w:val="single" w:sz="4" w:space="0" w:color="auto"/>
              <w:bottom w:val="nil"/>
              <w:right w:val="single" w:sz="4" w:space="0" w:color="auto"/>
            </w:tcBorders>
          </w:tcPr>
          <w:p w:rsidR="001C2DAE" w:rsidRDefault="001C2DAE" w:rsidP="00C40C06">
            <w:pPr>
              <w:pStyle w:val="TableCells"/>
            </w:pPr>
            <w:r>
              <w:t>collector_&lt;date/time&gt;.txt</w:t>
            </w:r>
          </w:p>
        </w:tc>
        <w:tc>
          <w:tcPr>
            <w:tcW w:w="3665" w:type="dxa"/>
            <w:tcBorders>
              <w:top w:val="single" w:sz="4" w:space="0" w:color="auto"/>
              <w:left w:val="single" w:sz="4" w:space="0" w:color="auto"/>
              <w:bottom w:val="nil"/>
            </w:tcBorders>
          </w:tcPr>
          <w:p w:rsidR="001C2DAE" w:rsidRDefault="001C2DAE" w:rsidP="00C40C06">
            <w:pPr>
              <w:pStyle w:val="TableCells"/>
            </w:pPr>
            <w:r w:rsidRPr="00D00B10">
              <w:t>Summary of all files processed by the collector, a list of all errors from collector tran</w:t>
            </w:r>
            <w:r>
              <w:t>sactions, statistics for record</w:t>
            </w:r>
            <w:r w:rsidRPr="00D00B10">
              <w:t>s read and in error, and an input summary of all valid transactions by balance type, origin code, fiscal year and period code.</w:t>
            </w:r>
          </w:p>
        </w:tc>
      </w:tr>
    </w:tbl>
    <w:p w:rsidR="00874183" w:rsidRDefault="00874183" w:rsidP="000E274F">
      <w:pPr>
        <w:pStyle w:val="Heading3"/>
      </w:pPr>
      <w:bookmarkStart w:id="51" w:name="_Toc237074267"/>
      <w:bookmarkStart w:id="52" w:name="_Toc238548709"/>
      <w:bookmarkStart w:id="53" w:name="_Toc238549356"/>
      <w:bookmarkStart w:id="54" w:name="_Toc241298193"/>
      <w:bookmarkStart w:id="55" w:name="_Toc241403324"/>
      <w:bookmarkStart w:id="56" w:name="_Toc241480498"/>
      <w:bookmarkStart w:id="57" w:name="_Toc241814728"/>
      <w:bookmarkStart w:id="58" w:name="_Toc241988932"/>
      <w:bookmarkStart w:id="59" w:name="_Toc244235683"/>
      <w:bookmarkStart w:id="60" w:name="_Toc244938954"/>
      <w:bookmarkStart w:id="61" w:name="_Toc249850790"/>
      <w:bookmarkStart w:id="62" w:name="_Toc250133196"/>
      <w:bookmarkStart w:id="63" w:name="_Toc276051627"/>
      <w:bookmarkStart w:id="64" w:name="_Toc276323729"/>
      <w:bookmarkStart w:id="65" w:name="_Toc277322909"/>
      <w:bookmarkStart w:id="66" w:name="_Toc277405683"/>
      <w:bookmarkStart w:id="67" w:name="_Toc277648869"/>
      <w:r>
        <w:t>detectMissingEntriesJob</w:t>
      </w:r>
      <w:r w:rsidR="00A72068">
        <w:fldChar w:fldCharType="begin"/>
      </w:r>
      <w:r>
        <w:instrText xml:space="preserve"> XE "GL process:detectMissingEntriesJob" </w:instrText>
      </w:r>
      <w:r w:rsidR="00A72068">
        <w:fldChar w:fldCharType="end"/>
      </w:r>
      <w:r w:rsidR="00A72068">
        <w:fldChar w:fldCharType="begin"/>
      </w:r>
      <w:r>
        <w:instrText xml:space="preserve"> XE "Detect Missing Entries" </w:instrText>
      </w:r>
      <w:r w:rsidR="00A72068">
        <w:fldChar w:fldCharType="end"/>
      </w:r>
      <w:r w:rsidR="00A72068" w:rsidRPr="00000100">
        <w:fldChar w:fldCharType="begin"/>
      </w:r>
      <w:r w:rsidRPr="00000100">
        <w:instrText xml:space="preserve"> TC "</w:instrText>
      </w:r>
      <w:r>
        <w:instrText>detectMissingEntriesJob</w:instrText>
      </w:r>
      <w:r w:rsidRPr="00000100">
        <w:instrText xml:space="preserve"> " \f </w:instrText>
      </w:r>
      <w:r>
        <w:instrText>I</w:instrText>
      </w:r>
      <w:r w:rsidRPr="00000100">
        <w:instrText xml:space="preserve"> \l </w:instrText>
      </w:r>
      <w:r>
        <w:instrText>"2"</w:instrText>
      </w:r>
      <w:r w:rsidR="00A72068" w:rsidRPr="00000100">
        <w:fldChar w:fldCharType="end"/>
      </w:r>
    </w:p>
    <w:bookmarkEnd w:id="31"/>
    <w:bookmarkEnd w:id="32"/>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rsidR="007066B0" w:rsidRDefault="00874183" w:rsidP="000E274F">
      <w:pPr>
        <w:pStyle w:val="Heading4"/>
      </w:pPr>
      <w:r>
        <w:t>Overview</w:t>
      </w:r>
    </w:p>
    <w:p w:rsidR="00874183" w:rsidRDefault="00874183" w:rsidP="003A7E90">
      <w:pPr>
        <w:pStyle w:val="BodyText"/>
      </w:pPr>
    </w:p>
    <w:p w:rsidR="00874183" w:rsidRDefault="00874183" w:rsidP="003A7E90">
      <w:pPr>
        <w:pStyle w:val="BodyText"/>
      </w:pPr>
      <w:r>
        <w:t>This job compares the entries in the General Ledger to approved Kuali Financials documents, including Labor Ledger documents, and notifies specified individuals if entries are missing for the document.</w:t>
      </w:r>
    </w:p>
    <w:p w:rsidR="00874183" w:rsidRDefault="00874183" w:rsidP="000E274F">
      <w:pPr>
        <w:pStyle w:val="Heading4"/>
      </w:pPr>
      <w:r>
        <w:lastRenderedPageBreak/>
        <w:t>Parameters</w:t>
      </w:r>
    </w:p>
    <w:p w:rsidR="00874183" w:rsidRDefault="00874183" w:rsidP="00874183">
      <w:pPr>
        <w:pStyle w:val="BodyText"/>
      </w:pPr>
      <w:r>
        <w:t xml:space="preserve">The following parameters are used by the </w:t>
      </w:r>
      <w:r w:rsidR="00160B7D">
        <w:t>detectMissingEntriesJob</w:t>
      </w:r>
      <w:r>
        <w:t xml:space="preserve">. </w:t>
      </w:r>
    </w:p>
    <w:p w:rsidR="00874183" w:rsidRDefault="00874183" w:rsidP="00874183">
      <w:pPr>
        <w:pStyle w:val="BodyText"/>
      </w:pPr>
    </w:p>
    <w:p w:rsidR="00874183" w:rsidRDefault="00160B7D" w:rsidP="00874183">
      <w:pPr>
        <w:pStyle w:val="TableHeading"/>
      </w:pPr>
      <w:r>
        <w:t>detectMissingEntries</w:t>
      </w:r>
      <w:r w:rsidR="00874183">
        <w:t>Job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5197"/>
        <w:gridCol w:w="3623"/>
      </w:tblGrid>
      <w:tr w:rsidR="00874183" w:rsidTr="00C40C06">
        <w:trPr>
          <w:trHeight w:val="451"/>
        </w:trPr>
        <w:tc>
          <w:tcPr>
            <w:tcW w:w="5197" w:type="dxa"/>
            <w:tcBorders>
              <w:top w:val="single" w:sz="4" w:space="0" w:color="auto"/>
              <w:bottom w:val="thickThinSmallGap" w:sz="12" w:space="0" w:color="auto"/>
            </w:tcBorders>
          </w:tcPr>
          <w:p w:rsidR="00874183" w:rsidRDefault="00874183" w:rsidP="00C40C06">
            <w:pPr>
              <w:pStyle w:val="TableCells"/>
            </w:pPr>
            <w:r>
              <w:t>Name</w:t>
            </w:r>
          </w:p>
        </w:tc>
        <w:tc>
          <w:tcPr>
            <w:tcW w:w="3623" w:type="dxa"/>
            <w:tcBorders>
              <w:top w:val="single" w:sz="4" w:space="0" w:color="auto"/>
              <w:bottom w:val="thickThinSmallGap" w:sz="12" w:space="0" w:color="auto"/>
            </w:tcBorders>
          </w:tcPr>
          <w:p w:rsidR="00874183" w:rsidRDefault="00874183" w:rsidP="00C40C06">
            <w:pPr>
              <w:pStyle w:val="TableCells"/>
            </w:pPr>
            <w:r>
              <w:t>Description</w:t>
            </w:r>
          </w:p>
        </w:tc>
      </w:tr>
      <w:tr w:rsidR="00874183" w:rsidTr="00C40C06">
        <w:tc>
          <w:tcPr>
            <w:tcW w:w="5197" w:type="dxa"/>
          </w:tcPr>
          <w:p w:rsidR="00874183" w:rsidRDefault="002503EE" w:rsidP="00C40C06">
            <w:pPr>
              <w:pStyle w:val="TableCells"/>
            </w:pPr>
            <w:r>
              <w:t>ENTRY_GENERATING_DOCUMENT_TYPES</w:t>
            </w:r>
          </w:p>
        </w:tc>
        <w:tc>
          <w:tcPr>
            <w:tcW w:w="3623" w:type="dxa"/>
          </w:tcPr>
          <w:p w:rsidR="00874183" w:rsidRDefault="002503EE" w:rsidP="00C40C06">
            <w:pPr>
              <w:pStyle w:val="TableCells"/>
            </w:pPr>
            <w:r>
              <w:t xml:space="preserve">Specifies the Kuali Financials Document types that should generate general ledger entries. </w:t>
            </w:r>
          </w:p>
        </w:tc>
      </w:tr>
      <w:tr w:rsidR="002503EE" w:rsidTr="00C40C06">
        <w:tc>
          <w:tcPr>
            <w:tcW w:w="5197" w:type="dxa"/>
          </w:tcPr>
          <w:p w:rsidR="002503EE" w:rsidRDefault="002503EE" w:rsidP="00C40C06">
            <w:pPr>
              <w:pStyle w:val="TableCells"/>
            </w:pPr>
            <w:r>
              <w:t>LOOK_BACK_DAYS</w:t>
            </w:r>
          </w:p>
        </w:tc>
        <w:tc>
          <w:tcPr>
            <w:tcW w:w="3623" w:type="dxa"/>
          </w:tcPr>
          <w:p w:rsidR="002503EE" w:rsidRDefault="002503EE" w:rsidP="00C40C06">
            <w:pPr>
              <w:pStyle w:val="TableCells"/>
            </w:pPr>
            <w:r>
              <w:t xml:space="preserve">Identifies the number of days the job will look back to determine if there are any missing entries. </w:t>
            </w:r>
          </w:p>
        </w:tc>
      </w:tr>
      <w:tr w:rsidR="002503EE" w:rsidTr="00C40C06">
        <w:tc>
          <w:tcPr>
            <w:tcW w:w="5197" w:type="dxa"/>
          </w:tcPr>
          <w:p w:rsidR="002503EE" w:rsidRDefault="002503EE" w:rsidP="00C40C06">
            <w:pPr>
              <w:pStyle w:val="TableCells"/>
            </w:pPr>
            <w:r>
              <w:t>NOTIFICATION_EMAIL_ADDRESS</w:t>
            </w:r>
          </w:p>
        </w:tc>
        <w:tc>
          <w:tcPr>
            <w:tcW w:w="3623" w:type="dxa"/>
          </w:tcPr>
          <w:p w:rsidR="002503EE" w:rsidRDefault="002503EE" w:rsidP="00C40C06">
            <w:pPr>
              <w:pStyle w:val="TableCells"/>
            </w:pPr>
            <w:r w:rsidRPr="002503EE">
              <w:t>The e-mail address to send notifications to when documents</w:t>
            </w:r>
            <w:r>
              <w:t xml:space="preserve"> with</w:t>
            </w:r>
            <w:r w:rsidRPr="002503EE">
              <w:t xml:space="preserve"> missing ledger entries are found. If </w:t>
            </w:r>
            <w:r>
              <w:t xml:space="preserve">left blank, the job will log the documents. </w:t>
            </w:r>
          </w:p>
        </w:tc>
      </w:tr>
    </w:tbl>
    <w:p w:rsidR="00874183" w:rsidRDefault="00874183" w:rsidP="003A7E90">
      <w:pPr>
        <w:pStyle w:val="BodyText"/>
      </w:pPr>
    </w:p>
    <w:p w:rsidR="002503EE" w:rsidRDefault="002503EE" w:rsidP="000E274F">
      <w:pPr>
        <w:pStyle w:val="Heading4"/>
      </w:pPr>
      <w:r>
        <w:t>Reports</w:t>
      </w:r>
    </w:p>
    <w:p w:rsidR="002503EE" w:rsidRDefault="002503EE" w:rsidP="002503EE">
      <w:pPr>
        <w:pStyle w:val="TableHeading"/>
      </w:pPr>
      <w:r>
        <w:t>detectMissingEntriesJob Reports and Files</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1750"/>
        <w:gridCol w:w="3925"/>
        <w:gridCol w:w="2965"/>
      </w:tblGrid>
      <w:tr w:rsidR="002503EE" w:rsidTr="00013BD6">
        <w:trPr>
          <w:trHeight w:val="451"/>
        </w:trPr>
        <w:tc>
          <w:tcPr>
            <w:tcW w:w="1750" w:type="dxa"/>
            <w:tcBorders>
              <w:top w:val="single" w:sz="4" w:space="0" w:color="auto"/>
              <w:bottom w:val="thickThinSmallGap" w:sz="12" w:space="0" w:color="auto"/>
              <w:right w:val="double" w:sz="4" w:space="0" w:color="auto"/>
            </w:tcBorders>
          </w:tcPr>
          <w:p w:rsidR="002503EE" w:rsidRDefault="002503EE" w:rsidP="00C40C06">
            <w:pPr>
              <w:pStyle w:val="TableCells"/>
            </w:pPr>
            <w:r>
              <w:t>Directory</w:t>
            </w:r>
          </w:p>
        </w:tc>
        <w:tc>
          <w:tcPr>
            <w:tcW w:w="3925" w:type="dxa"/>
            <w:tcBorders>
              <w:top w:val="single" w:sz="4" w:space="0" w:color="auto"/>
              <w:bottom w:val="thickThinSmallGap" w:sz="12" w:space="0" w:color="auto"/>
            </w:tcBorders>
          </w:tcPr>
          <w:p w:rsidR="002503EE" w:rsidRDefault="002503EE" w:rsidP="00C40C06">
            <w:pPr>
              <w:pStyle w:val="TableCells"/>
            </w:pPr>
            <w:r>
              <w:t>Name</w:t>
            </w:r>
          </w:p>
        </w:tc>
        <w:tc>
          <w:tcPr>
            <w:tcW w:w="2965" w:type="dxa"/>
            <w:tcBorders>
              <w:top w:val="single" w:sz="4" w:space="0" w:color="auto"/>
              <w:bottom w:val="thickThinSmallGap" w:sz="12" w:space="0" w:color="auto"/>
            </w:tcBorders>
          </w:tcPr>
          <w:p w:rsidR="002503EE" w:rsidRDefault="002503EE" w:rsidP="00C40C06">
            <w:pPr>
              <w:pStyle w:val="TableCells"/>
            </w:pPr>
            <w:r>
              <w:t>Description</w:t>
            </w:r>
          </w:p>
        </w:tc>
      </w:tr>
      <w:tr w:rsidR="002503EE" w:rsidTr="00013BD6">
        <w:tc>
          <w:tcPr>
            <w:tcW w:w="1750" w:type="dxa"/>
            <w:tcBorders>
              <w:right w:val="double" w:sz="4" w:space="0" w:color="auto"/>
            </w:tcBorders>
          </w:tcPr>
          <w:p w:rsidR="002503EE" w:rsidRDefault="002503EE" w:rsidP="00C40C06">
            <w:pPr>
              <w:pStyle w:val="TableCells"/>
            </w:pPr>
            <w:r>
              <w:t>reports/gl</w:t>
            </w:r>
          </w:p>
        </w:tc>
        <w:tc>
          <w:tcPr>
            <w:tcW w:w="3925" w:type="dxa"/>
          </w:tcPr>
          <w:p w:rsidR="002503EE" w:rsidRDefault="002503EE" w:rsidP="00C40C06">
            <w:pPr>
              <w:pStyle w:val="TableCells"/>
            </w:pPr>
            <w:r>
              <w:t>detectDocumentsMissingEntriesJob&lt;date-time&gt;.log</w:t>
            </w:r>
          </w:p>
        </w:tc>
        <w:tc>
          <w:tcPr>
            <w:tcW w:w="2965" w:type="dxa"/>
          </w:tcPr>
          <w:p w:rsidR="002503EE" w:rsidRDefault="002503EE" w:rsidP="00C40C06">
            <w:pPr>
              <w:pStyle w:val="TableCells"/>
            </w:pPr>
            <w:r>
              <w:t>Logs documents missing entries.</w:t>
            </w:r>
          </w:p>
        </w:tc>
      </w:tr>
    </w:tbl>
    <w:p w:rsidR="00013BD6" w:rsidRPr="003E4B6B" w:rsidRDefault="00013BD6" w:rsidP="000E274F">
      <w:pPr>
        <w:pStyle w:val="Heading3"/>
      </w:pPr>
      <w:bookmarkStart w:id="68" w:name="_Toc237074282"/>
      <w:bookmarkStart w:id="69" w:name="_Toc238548717"/>
      <w:bookmarkStart w:id="70" w:name="_Toc238549371"/>
      <w:bookmarkStart w:id="71" w:name="_Toc241298235"/>
      <w:bookmarkStart w:id="72" w:name="_Toc241403366"/>
      <w:bookmarkStart w:id="73" w:name="_Toc241480540"/>
      <w:bookmarkStart w:id="74" w:name="_Toc241814770"/>
      <w:bookmarkStart w:id="75" w:name="_Toc241988940"/>
      <w:bookmarkStart w:id="76" w:name="_Toc244235700"/>
      <w:bookmarkStart w:id="77" w:name="_Toc244938971"/>
      <w:bookmarkStart w:id="78" w:name="_Toc249850798"/>
      <w:bookmarkStart w:id="79" w:name="_Toc250133204"/>
      <w:bookmarkStart w:id="80" w:name="_Toc276051635"/>
      <w:bookmarkStart w:id="81" w:name="_Toc276323737"/>
      <w:bookmarkStart w:id="82" w:name="_Toc277322917"/>
      <w:bookmarkStart w:id="83" w:name="_Toc277405691"/>
      <w:bookmarkStart w:id="84" w:name="_Toc277648877"/>
      <w:r>
        <w:t>encumbrance</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t>ForwardJob</w:t>
      </w:r>
      <w:r w:rsidR="00A72068">
        <w:fldChar w:fldCharType="begin"/>
      </w:r>
      <w:r>
        <w:instrText xml:space="preserve"> XE "encumbranceForwardJob" </w:instrText>
      </w:r>
      <w:r w:rsidR="00A72068">
        <w:fldChar w:fldCharType="end"/>
      </w:r>
      <w:r w:rsidR="00A72068" w:rsidRPr="00000100">
        <w:fldChar w:fldCharType="begin"/>
      </w:r>
      <w:r w:rsidRPr="00000100">
        <w:instrText xml:space="preserve"> TC "</w:instrText>
      </w:r>
      <w:r>
        <w:instrText>encumbranceForwardJob</w:instrText>
      </w:r>
      <w:r w:rsidRPr="00000100">
        <w:instrText xml:space="preserve"> " \f </w:instrText>
      </w:r>
      <w:r>
        <w:instrText>I</w:instrText>
      </w:r>
      <w:r w:rsidRPr="00000100">
        <w:instrText xml:space="preserve"> \l </w:instrText>
      </w:r>
      <w:r>
        <w:instrText>"2"</w:instrText>
      </w:r>
      <w:r w:rsidR="00A72068" w:rsidRPr="00000100">
        <w:fldChar w:fldCharType="end"/>
      </w:r>
    </w:p>
    <w:p w:rsidR="00013BD6" w:rsidRDefault="00013BD6" w:rsidP="000E274F">
      <w:pPr>
        <w:pStyle w:val="Heading4"/>
      </w:pPr>
      <w:r>
        <w:t>Overview</w:t>
      </w:r>
    </w:p>
    <w:p w:rsidR="00013BD6" w:rsidRDefault="00013BD6" w:rsidP="00013BD6">
      <w:pPr>
        <w:pStyle w:val="BodyText"/>
      </w:pPr>
      <w:r>
        <w:t xml:space="preserve">This unscheduled yearend process closes and carries forward pre-encumbrances and internal and external encumbrances into the new fiscal year. The process also carries forward pre-encumbrances for Contracts and Grants accounts. </w:t>
      </w:r>
    </w:p>
    <w:p w:rsidR="00013BD6" w:rsidRDefault="00013BD6" w:rsidP="00013BD6">
      <w:pPr>
        <w:pStyle w:val="BodyText"/>
      </w:pPr>
      <w:r>
        <w:t xml:space="preserve">The job examines all General Ledger encumbrance entries for the fiscal year being closed. Entries are summarized by chart code, account number, sub-account number, object code, sub-object code, and balance type. </w:t>
      </w:r>
    </w:p>
    <w:p w:rsidR="00013BD6" w:rsidRDefault="00013BD6" w:rsidP="00013BD6">
      <w:pPr>
        <w:pStyle w:val="BodyText"/>
      </w:pPr>
      <w:r>
        <w:t>The rules are divided into two categories—business rules associated with closing encumbrances and business rules associated with cost share carry forward.</w:t>
      </w:r>
      <w:bookmarkStart w:id="85" w:name="_Toc237074283"/>
      <w:bookmarkStart w:id="86" w:name="_Toc238549372"/>
      <w:bookmarkStart w:id="87" w:name="_Toc241298236"/>
      <w:bookmarkStart w:id="88" w:name="_Toc241403367"/>
      <w:bookmarkStart w:id="89" w:name="_Toc241480541"/>
      <w:bookmarkStart w:id="90" w:name="_Toc241814771"/>
      <w:bookmarkStart w:id="91" w:name="_Toc244235701"/>
      <w:bookmarkStart w:id="92" w:name="_Toc244938972"/>
    </w:p>
    <w:p w:rsidR="00013BD6" w:rsidRDefault="00013BD6" w:rsidP="000E274F">
      <w:pPr>
        <w:pStyle w:val="Heading4"/>
      </w:pPr>
      <w:r>
        <w:t>Closing Encumbrances</w:t>
      </w:r>
      <w:bookmarkEnd w:id="85"/>
      <w:bookmarkEnd w:id="86"/>
      <w:bookmarkEnd w:id="87"/>
      <w:bookmarkEnd w:id="88"/>
      <w:bookmarkEnd w:id="89"/>
      <w:bookmarkEnd w:id="90"/>
      <w:bookmarkEnd w:id="91"/>
      <w:bookmarkEnd w:id="92"/>
      <w:r w:rsidR="00A72068">
        <w:fldChar w:fldCharType="begin"/>
      </w:r>
      <w:r>
        <w:instrText xml:space="preserve"> XE "business rules:closing encumbrances" </w:instrText>
      </w:r>
      <w:r w:rsidR="00A72068">
        <w:fldChar w:fldCharType="end"/>
      </w:r>
    </w:p>
    <w:p w:rsidR="00013BD6" w:rsidRPr="003E4B6B" w:rsidRDefault="00013BD6" w:rsidP="00013BD6">
      <w:pPr>
        <w:pStyle w:val="BodyText"/>
      </w:pPr>
    </w:p>
    <w:p w:rsidR="00013BD6" w:rsidRDefault="00013BD6" w:rsidP="00013BD6">
      <w:pPr>
        <w:pStyle w:val="C1HBullet"/>
      </w:pPr>
      <w:r>
        <w:t>Internal encumbrance, external encumbrance and pre-encumbrance balance types are eligible for close.</w:t>
      </w:r>
    </w:p>
    <w:p w:rsidR="00013BD6" w:rsidRDefault="00013BD6" w:rsidP="00013BD6">
      <w:pPr>
        <w:pStyle w:val="C1HBullet"/>
      </w:pPr>
      <w:r>
        <w:t>Internal encumbrances for labor distributions balance type/origin code (as defined in the parameter FORWARD_ENCUMBRANCE_BALANCE_TYPE_AND_ORIGIN_CODE) combinations are ineligible.</w:t>
      </w:r>
    </w:p>
    <w:p w:rsidR="00013BD6" w:rsidRDefault="00013BD6" w:rsidP="00013BD6">
      <w:pPr>
        <w:pStyle w:val="C1HBullet"/>
      </w:pPr>
      <w:r>
        <w:t>Pre-encumbrances related to CG balance type/fund group combinations are eligible to be carried forward into the new fiscal year.</w:t>
      </w:r>
    </w:p>
    <w:p w:rsidR="00013BD6" w:rsidRDefault="00013BD6" w:rsidP="00013BD6">
      <w:pPr>
        <w:pStyle w:val="C1HBullet"/>
      </w:pPr>
      <w:r>
        <w:lastRenderedPageBreak/>
        <w:t>Encumbrances that do not have a zero balance are eligible.</w:t>
      </w:r>
    </w:p>
    <w:p w:rsidR="00013BD6" w:rsidRDefault="00013BD6" w:rsidP="00013BD6">
      <w:pPr>
        <w:pStyle w:val="C1HBullet"/>
      </w:pPr>
      <w:r>
        <w:t>The object code must be valid.</w:t>
      </w:r>
    </w:p>
    <w:p w:rsidR="00013BD6" w:rsidRDefault="00160B7D" w:rsidP="00013BD6">
      <w:pPr>
        <w:pStyle w:val="C1HBullet"/>
      </w:pPr>
      <w:r>
        <w:t>If entries qualify</w:t>
      </w:r>
      <w:r w:rsidR="00013BD6">
        <w:t xml:space="preserve"> for closing encumbrances, the encumbrance beginning balance entry and its corresponding offset are created as GL pending entries.</w:t>
      </w:r>
    </w:p>
    <w:p w:rsidR="00013BD6" w:rsidRDefault="00013BD6" w:rsidP="000E274F">
      <w:pPr>
        <w:pStyle w:val="Heading4"/>
      </w:pPr>
      <w:bookmarkStart w:id="93" w:name="_Toc237074284"/>
      <w:bookmarkStart w:id="94" w:name="_Toc238549373"/>
      <w:bookmarkStart w:id="95" w:name="_Toc241298237"/>
      <w:bookmarkStart w:id="96" w:name="_Toc241403368"/>
      <w:bookmarkStart w:id="97" w:name="_Toc241480542"/>
      <w:bookmarkStart w:id="98" w:name="_Toc241814772"/>
      <w:bookmarkStart w:id="99" w:name="_Toc244235702"/>
      <w:bookmarkStart w:id="100" w:name="_Toc244938973"/>
      <w:r>
        <w:t>Cost Share Carry Forward Encumbrances</w:t>
      </w:r>
      <w:bookmarkEnd w:id="93"/>
      <w:bookmarkEnd w:id="94"/>
      <w:bookmarkEnd w:id="95"/>
      <w:bookmarkEnd w:id="96"/>
      <w:bookmarkEnd w:id="97"/>
      <w:bookmarkEnd w:id="98"/>
      <w:bookmarkEnd w:id="99"/>
      <w:bookmarkEnd w:id="100"/>
      <w:r w:rsidR="00A72068">
        <w:fldChar w:fldCharType="begin"/>
      </w:r>
      <w:r>
        <w:instrText xml:space="preserve"> XE "business rules:cost share carry forward encumbrances" </w:instrText>
      </w:r>
      <w:r w:rsidR="00A72068">
        <w:fldChar w:fldCharType="end"/>
      </w:r>
    </w:p>
    <w:p w:rsidR="00013BD6" w:rsidRPr="003E4B6B" w:rsidRDefault="00013BD6" w:rsidP="00013BD6">
      <w:pPr>
        <w:pStyle w:val="BodyText"/>
      </w:pPr>
    </w:p>
    <w:p w:rsidR="00013BD6" w:rsidRPr="001F4D39" w:rsidRDefault="00013BD6" w:rsidP="00013BD6">
      <w:pPr>
        <w:pStyle w:val="C1HBullet"/>
      </w:pPr>
      <w:r>
        <w:t xml:space="preserve">Cost Share Encumbrances are recreated as part of the Encumbrance Carry Forward process. For information on encumbrances that will generate cost share encumbrances, refer to </w:t>
      </w:r>
      <w:r>
        <w:rPr>
          <w:rStyle w:val="C1HJump"/>
        </w:rPr>
        <w:t>Cost Share Encumbrances</w:t>
      </w:r>
      <w:r w:rsidR="0077350E">
        <w:t>.</w:t>
      </w:r>
      <w:r w:rsidR="00A72068">
        <w:fldChar w:fldCharType="begin"/>
      </w:r>
      <w:r>
        <w:instrText xml:space="preserve"> \MinBodyLeft 0 </w:instrText>
      </w:r>
      <w:r w:rsidR="00A72068">
        <w:fldChar w:fldCharType="end"/>
      </w:r>
    </w:p>
    <w:p w:rsidR="00013BD6" w:rsidRDefault="0077350E" w:rsidP="00013BD6">
      <w:pPr>
        <w:pStyle w:val="C1HBullet"/>
      </w:pPr>
      <w:r>
        <w:t>If entries qualify</w:t>
      </w:r>
      <w:r w:rsidR="00013BD6">
        <w:t xml:space="preserve"> for cost share carry forward of encumbrances, the cost share encumbrance beginning balance entry and its corresponding offset are created as GL pending entries.</w:t>
      </w:r>
    </w:p>
    <w:p w:rsidR="00160B7D" w:rsidRDefault="00160B7D" w:rsidP="000E274F">
      <w:pPr>
        <w:pStyle w:val="Heading4"/>
      </w:pPr>
      <w:r>
        <w:t>Parameters</w:t>
      </w:r>
    </w:p>
    <w:p w:rsidR="00160B7D" w:rsidRDefault="00160B7D" w:rsidP="00160B7D">
      <w:pPr>
        <w:pStyle w:val="BodyText"/>
      </w:pPr>
      <w:r>
        <w:t xml:space="preserve">The following parameters are used by the encumbranceForwardJob. </w:t>
      </w:r>
    </w:p>
    <w:p w:rsidR="00160B7D" w:rsidRDefault="00160B7D" w:rsidP="00160B7D">
      <w:pPr>
        <w:pStyle w:val="BodyText"/>
      </w:pPr>
    </w:p>
    <w:p w:rsidR="00160B7D" w:rsidRDefault="00160B7D" w:rsidP="00160B7D">
      <w:pPr>
        <w:pStyle w:val="TableHeading"/>
      </w:pPr>
      <w:r>
        <w:t>encumbranceForwardJob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4860"/>
        <w:gridCol w:w="3960"/>
      </w:tblGrid>
      <w:tr w:rsidR="00160B7D" w:rsidTr="00160B7D">
        <w:trPr>
          <w:trHeight w:val="451"/>
        </w:trPr>
        <w:tc>
          <w:tcPr>
            <w:tcW w:w="4860" w:type="dxa"/>
            <w:tcBorders>
              <w:top w:val="single" w:sz="4" w:space="0" w:color="auto"/>
              <w:bottom w:val="thickThinSmallGap" w:sz="12" w:space="0" w:color="auto"/>
            </w:tcBorders>
          </w:tcPr>
          <w:p w:rsidR="00160B7D" w:rsidRDefault="00160B7D" w:rsidP="00FC7602">
            <w:pPr>
              <w:pStyle w:val="TableCells"/>
            </w:pPr>
            <w:r>
              <w:t>Name</w:t>
            </w:r>
          </w:p>
        </w:tc>
        <w:tc>
          <w:tcPr>
            <w:tcW w:w="3960" w:type="dxa"/>
            <w:tcBorders>
              <w:top w:val="single" w:sz="4" w:space="0" w:color="auto"/>
              <w:bottom w:val="thickThinSmallGap" w:sz="12" w:space="0" w:color="auto"/>
            </w:tcBorders>
          </w:tcPr>
          <w:p w:rsidR="00160B7D" w:rsidRDefault="00160B7D" w:rsidP="00FC7602">
            <w:pPr>
              <w:pStyle w:val="TableCells"/>
            </w:pPr>
            <w:r>
              <w:t>Description</w:t>
            </w:r>
          </w:p>
        </w:tc>
      </w:tr>
      <w:tr w:rsidR="00160B7D" w:rsidTr="00160B7D">
        <w:tc>
          <w:tcPr>
            <w:tcW w:w="4860" w:type="dxa"/>
          </w:tcPr>
          <w:p w:rsidR="00160B7D" w:rsidRDefault="00160B7D" w:rsidP="00FC7602">
            <w:pPr>
              <w:pStyle w:val="TableCells"/>
            </w:pPr>
            <w:r>
              <w:t>BEGINNING_FUND_BALANCE_TRANSACTION_</w:t>
            </w:r>
          </w:p>
          <w:p w:rsidR="00160B7D" w:rsidRDefault="00160B7D" w:rsidP="00FC7602">
            <w:pPr>
              <w:pStyle w:val="TableCells"/>
            </w:pPr>
            <w:r>
              <w:t>LEDGER_ENTRY_DESCRIPTION</w:t>
            </w:r>
          </w:p>
        </w:tc>
        <w:tc>
          <w:tcPr>
            <w:tcW w:w="3960" w:type="dxa"/>
          </w:tcPr>
          <w:p w:rsidR="00160B7D" w:rsidRDefault="00160B7D" w:rsidP="00FC7602">
            <w:pPr>
              <w:pStyle w:val="TableCells"/>
            </w:pPr>
            <w:r>
              <w:t>Defines the transaction description for the beginning fund balance offsets generated by the encumbranceForwardJob.</w:t>
            </w:r>
          </w:p>
        </w:tc>
      </w:tr>
      <w:tr w:rsidR="00160B7D" w:rsidTr="00160B7D">
        <w:tc>
          <w:tcPr>
            <w:tcW w:w="4860" w:type="dxa"/>
          </w:tcPr>
          <w:p w:rsidR="00160B7D" w:rsidRDefault="00160B7D" w:rsidP="00FC7602">
            <w:pPr>
              <w:pStyle w:val="TableCells"/>
            </w:pPr>
            <w:r>
              <w:t>FORWARD_ENCUMBRANCE_BALANCE_TYPE_</w:t>
            </w:r>
            <w:r>
              <w:br/>
              <w:t>AND_ORIGIN_CODE</w:t>
            </w:r>
          </w:p>
        </w:tc>
        <w:tc>
          <w:tcPr>
            <w:tcW w:w="3960" w:type="dxa"/>
          </w:tcPr>
          <w:p w:rsidR="00160B7D" w:rsidRDefault="00160B7D" w:rsidP="00FC7602">
            <w:pPr>
              <w:pStyle w:val="TableCells"/>
            </w:pPr>
            <w:r>
              <w:t xml:space="preserve">Identifies encumbrances by balance type and origin entry that should not be rolled forward. For example, labor encumbrances, which are typically created from the payroll system each year. </w:t>
            </w:r>
          </w:p>
        </w:tc>
      </w:tr>
      <w:tr w:rsidR="00160B7D" w:rsidTr="00160B7D">
        <w:tc>
          <w:tcPr>
            <w:tcW w:w="4860" w:type="dxa"/>
          </w:tcPr>
          <w:p w:rsidR="00160B7D" w:rsidRDefault="00160B7D" w:rsidP="00FC7602">
            <w:pPr>
              <w:pStyle w:val="TableCells"/>
            </w:pPr>
            <w:r>
              <w:t>FORWARDING_ENCUMBRANCE_BALANCE_</w:t>
            </w:r>
          </w:p>
          <w:p w:rsidR="00160B7D" w:rsidRDefault="00160B7D" w:rsidP="00FC7602">
            <w:pPr>
              <w:pStyle w:val="TableCells"/>
            </w:pPr>
            <w:r>
              <w:t>TYPES</w:t>
            </w:r>
          </w:p>
        </w:tc>
        <w:tc>
          <w:tcPr>
            <w:tcW w:w="3960" w:type="dxa"/>
          </w:tcPr>
          <w:p w:rsidR="00160B7D" w:rsidRDefault="00160B7D" w:rsidP="00FC7602">
            <w:pPr>
              <w:pStyle w:val="TableCells"/>
            </w:pPr>
            <w:r>
              <w:t xml:space="preserve">Identifies the encumbrance balance types that should not roll forward to the next year. Typically Cost Share Encumbrance (CE) because cost share encumbrances are recreated each year. </w:t>
            </w:r>
          </w:p>
        </w:tc>
      </w:tr>
      <w:tr w:rsidR="00160B7D" w:rsidTr="00160B7D">
        <w:tc>
          <w:tcPr>
            <w:tcW w:w="4860" w:type="dxa"/>
          </w:tcPr>
          <w:p w:rsidR="00160B7D" w:rsidRDefault="00160B7D" w:rsidP="00FC7602">
            <w:pPr>
              <w:pStyle w:val="TableCells"/>
            </w:pPr>
            <w:r>
              <w:t>GENERATED_TRANSACTION_LEDGER_ENTRY_</w:t>
            </w:r>
            <w:r>
              <w:br/>
              <w:t>DESCRIPTION</w:t>
            </w:r>
          </w:p>
        </w:tc>
        <w:tc>
          <w:tcPr>
            <w:tcW w:w="3960" w:type="dxa"/>
          </w:tcPr>
          <w:p w:rsidR="00160B7D" w:rsidRDefault="00160B7D" w:rsidP="00FC7602">
            <w:pPr>
              <w:pStyle w:val="TableCells"/>
            </w:pPr>
            <w:r>
              <w:t>Defines the transaction description to be used for the generated offsets created by the encumbranceForwardJob.</w:t>
            </w:r>
          </w:p>
        </w:tc>
      </w:tr>
      <w:tr w:rsidR="00160B7D" w:rsidTr="00160B7D">
        <w:tc>
          <w:tcPr>
            <w:tcW w:w="4860" w:type="dxa"/>
          </w:tcPr>
          <w:p w:rsidR="00160B7D" w:rsidRDefault="00160B7D" w:rsidP="00FC7602">
            <w:pPr>
              <w:pStyle w:val="TableCells"/>
            </w:pPr>
            <w:r>
              <w:t>OFFSET_OBJECT_CODE_FOR_EXTERNAL_</w:t>
            </w:r>
          </w:p>
          <w:p w:rsidR="00160B7D" w:rsidRDefault="00160B7D" w:rsidP="00FC7602">
            <w:pPr>
              <w:pStyle w:val="TableCells"/>
            </w:pPr>
            <w:r>
              <w:t>ENCUMBRANCE</w:t>
            </w:r>
          </w:p>
        </w:tc>
        <w:tc>
          <w:tcPr>
            <w:tcW w:w="3960" w:type="dxa"/>
          </w:tcPr>
          <w:p w:rsidR="00160B7D" w:rsidRDefault="00160B7D" w:rsidP="00FC7602">
            <w:pPr>
              <w:pStyle w:val="TableCells"/>
            </w:pPr>
            <w:r>
              <w:t>Defines the fund balance object code to use for external encumbrance (EX) offsets.</w:t>
            </w:r>
          </w:p>
        </w:tc>
      </w:tr>
      <w:tr w:rsidR="00160B7D" w:rsidTr="00FC7602">
        <w:tc>
          <w:tcPr>
            <w:tcW w:w="4860" w:type="dxa"/>
          </w:tcPr>
          <w:p w:rsidR="00160B7D" w:rsidRDefault="00160B7D" w:rsidP="00FC7602">
            <w:pPr>
              <w:pStyle w:val="TableCells"/>
            </w:pPr>
            <w:r>
              <w:t>OFFSET_OBJECT_CODE_FOR_INTERNAL_</w:t>
            </w:r>
          </w:p>
          <w:p w:rsidR="00160B7D" w:rsidRDefault="00160B7D" w:rsidP="00FC7602">
            <w:pPr>
              <w:pStyle w:val="TableCells"/>
            </w:pPr>
            <w:r>
              <w:t>ENCUMBRANCE</w:t>
            </w:r>
          </w:p>
        </w:tc>
        <w:tc>
          <w:tcPr>
            <w:tcW w:w="3960" w:type="dxa"/>
          </w:tcPr>
          <w:p w:rsidR="00160B7D" w:rsidRDefault="00160B7D" w:rsidP="00FC7602">
            <w:pPr>
              <w:pStyle w:val="TableCells"/>
            </w:pPr>
            <w:r>
              <w:t>Defines the fund balance object code to use for internal encumbrance (IE) offsets.</w:t>
            </w:r>
          </w:p>
        </w:tc>
      </w:tr>
      <w:tr w:rsidR="00160B7D" w:rsidTr="00FC7602">
        <w:tc>
          <w:tcPr>
            <w:tcW w:w="4860" w:type="dxa"/>
          </w:tcPr>
          <w:p w:rsidR="00160B7D" w:rsidRDefault="00160B7D" w:rsidP="00FC7602">
            <w:pPr>
              <w:pStyle w:val="TableCells"/>
            </w:pPr>
            <w:r>
              <w:t>OFFSET_OBJECT_CODE_FOR_PRE_</w:t>
            </w:r>
          </w:p>
          <w:p w:rsidR="00160B7D" w:rsidRDefault="00160B7D" w:rsidP="00FC7602">
            <w:pPr>
              <w:pStyle w:val="TableCells"/>
            </w:pPr>
            <w:r>
              <w:t>ENCUMBRANCE</w:t>
            </w:r>
          </w:p>
        </w:tc>
        <w:tc>
          <w:tcPr>
            <w:tcW w:w="3960" w:type="dxa"/>
          </w:tcPr>
          <w:p w:rsidR="00160B7D" w:rsidRDefault="00160B7D" w:rsidP="00160B7D">
            <w:pPr>
              <w:pStyle w:val="TableCells"/>
            </w:pPr>
            <w:r>
              <w:t>Defines the fund balance object code to use for pre-encumbrances (PE) offsets.</w:t>
            </w:r>
          </w:p>
        </w:tc>
      </w:tr>
    </w:tbl>
    <w:p w:rsidR="00FA7289" w:rsidRDefault="00FA7289" w:rsidP="000E274F">
      <w:pPr>
        <w:pStyle w:val="Heading4"/>
      </w:pPr>
      <w:r>
        <w:lastRenderedPageBreak/>
        <w:t>Reports and Files</w:t>
      </w:r>
    </w:p>
    <w:p w:rsidR="00FA7289" w:rsidRDefault="00FA7289" w:rsidP="00FA7289">
      <w:pPr>
        <w:pStyle w:val="TableHeading"/>
      </w:pPr>
      <w:r>
        <w:t>encumbranceForwardJob Reports and Files</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2041"/>
        <w:gridCol w:w="3176"/>
        <w:gridCol w:w="3423"/>
      </w:tblGrid>
      <w:tr w:rsidR="00FA7289" w:rsidTr="00FA7289">
        <w:trPr>
          <w:trHeight w:val="451"/>
        </w:trPr>
        <w:tc>
          <w:tcPr>
            <w:tcW w:w="2041" w:type="dxa"/>
            <w:tcBorders>
              <w:top w:val="single" w:sz="4" w:space="0" w:color="auto"/>
              <w:bottom w:val="thickThinSmallGap" w:sz="12" w:space="0" w:color="auto"/>
              <w:right w:val="double" w:sz="4" w:space="0" w:color="auto"/>
            </w:tcBorders>
          </w:tcPr>
          <w:p w:rsidR="00FA7289" w:rsidRDefault="00FA7289" w:rsidP="00FC7602">
            <w:pPr>
              <w:pStyle w:val="TableCells"/>
            </w:pPr>
            <w:r>
              <w:t>Directory</w:t>
            </w:r>
          </w:p>
        </w:tc>
        <w:tc>
          <w:tcPr>
            <w:tcW w:w="3153" w:type="dxa"/>
            <w:tcBorders>
              <w:top w:val="single" w:sz="4" w:space="0" w:color="auto"/>
              <w:bottom w:val="thickThinSmallGap" w:sz="12" w:space="0" w:color="auto"/>
            </w:tcBorders>
          </w:tcPr>
          <w:p w:rsidR="00FA7289" w:rsidRDefault="00FA7289" w:rsidP="00FC7602">
            <w:pPr>
              <w:pStyle w:val="TableCells"/>
            </w:pPr>
            <w:r>
              <w:t>Name</w:t>
            </w:r>
          </w:p>
        </w:tc>
        <w:tc>
          <w:tcPr>
            <w:tcW w:w="3446" w:type="dxa"/>
            <w:tcBorders>
              <w:top w:val="single" w:sz="4" w:space="0" w:color="auto"/>
              <w:bottom w:val="thickThinSmallGap" w:sz="12" w:space="0" w:color="auto"/>
            </w:tcBorders>
          </w:tcPr>
          <w:p w:rsidR="00FA7289" w:rsidRDefault="00FA7289" w:rsidP="00FC7602">
            <w:pPr>
              <w:pStyle w:val="TableCells"/>
            </w:pPr>
            <w:r>
              <w:t>Description</w:t>
            </w:r>
          </w:p>
        </w:tc>
      </w:tr>
      <w:tr w:rsidR="00FA7289" w:rsidTr="00FC7602">
        <w:tc>
          <w:tcPr>
            <w:tcW w:w="2041" w:type="dxa"/>
            <w:tcBorders>
              <w:right w:val="double" w:sz="4" w:space="0" w:color="auto"/>
            </w:tcBorders>
          </w:tcPr>
          <w:p w:rsidR="00FA7289" w:rsidRDefault="00FA7289" w:rsidP="00FC7602">
            <w:pPr>
              <w:pStyle w:val="TableCells"/>
            </w:pPr>
            <w:r>
              <w:t>staging/gl/originEntry</w:t>
            </w:r>
          </w:p>
        </w:tc>
        <w:tc>
          <w:tcPr>
            <w:tcW w:w="2934" w:type="dxa"/>
          </w:tcPr>
          <w:p w:rsidR="00FA7289" w:rsidRDefault="00FA7289" w:rsidP="00FC7602">
            <w:pPr>
              <w:pStyle w:val="TableCells"/>
            </w:pPr>
            <w:r>
              <w:t>gl_encumbrance_forward.data</w:t>
            </w:r>
          </w:p>
        </w:tc>
        <w:tc>
          <w:tcPr>
            <w:tcW w:w="3665" w:type="dxa"/>
          </w:tcPr>
          <w:p w:rsidR="00FA7289" w:rsidRDefault="003965CD" w:rsidP="00FC7602">
            <w:pPr>
              <w:pStyle w:val="TableCells"/>
            </w:pPr>
            <w:r>
              <w:rPr>
                <w:rFonts w:cs="Arial"/>
              </w:rPr>
              <w:t>Year-end entries to bring forward outstanding encumbrances to the new fiscal year</w:t>
            </w:r>
            <w:r w:rsidR="00FA7289">
              <w:t xml:space="preserve">. This file needs to be loaded via the </w:t>
            </w:r>
            <w:r w:rsidR="00FA7289" w:rsidRPr="00501789">
              <w:rPr>
                <w:rStyle w:val="C1HJump"/>
              </w:rPr>
              <w:t>General Ledger Correction Process</w:t>
            </w:r>
            <w:r w:rsidR="00FA7289">
              <w:t xml:space="preserve"> in order to post.</w:t>
            </w:r>
          </w:p>
        </w:tc>
      </w:tr>
      <w:tr w:rsidR="00FA7289" w:rsidTr="00FC7602">
        <w:tc>
          <w:tcPr>
            <w:tcW w:w="2041" w:type="dxa"/>
            <w:tcBorders>
              <w:right w:val="double" w:sz="4" w:space="0" w:color="auto"/>
            </w:tcBorders>
          </w:tcPr>
          <w:p w:rsidR="00FA7289" w:rsidRDefault="00FA7289" w:rsidP="00FC7602">
            <w:pPr>
              <w:pStyle w:val="TableCells"/>
            </w:pPr>
            <w:r>
              <w:t>reports/gl</w:t>
            </w:r>
          </w:p>
        </w:tc>
        <w:tc>
          <w:tcPr>
            <w:tcW w:w="2934" w:type="dxa"/>
          </w:tcPr>
          <w:p w:rsidR="00FA7289" w:rsidRDefault="00FA7289" w:rsidP="00FC7602">
            <w:pPr>
              <w:pStyle w:val="TableCells"/>
            </w:pPr>
            <w:r>
              <w:t>year_end_encumbrance_closing_</w:t>
            </w:r>
          </w:p>
          <w:p w:rsidR="00FA7289" w:rsidRDefault="00FA7289" w:rsidP="00FC7602">
            <w:pPr>
              <w:pStyle w:val="TableCells"/>
            </w:pPr>
            <w:r>
              <w:t>&lt;date/time&gt;.txt</w:t>
            </w:r>
          </w:p>
        </w:tc>
        <w:tc>
          <w:tcPr>
            <w:tcW w:w="3665" w:type="dxa"/>
          </w:tcPr>
          <w:p w:rsidR="00FA7289" w:rsidRDefault="00FA7289" w:rsidP="00FC7602">
            <w:pPr>
              <w:pStyle w:val="TableCells"/>
            </w:pPr>
            <w:r>
              <w:t>Summarizes the entries created by the encumbranceForwardJob.</w:t>
            </w:r>
          </w:p>
        </w:tc>
      </w:tr>
    </w:tbl>
    <w:p w:rsidR="00FA7289" w:rsidRPr="003E4B6B" w:rsidRDefault="00FA7289" w:rsidP="000E274F">
      <w:pPr>
        <w:pStyle w:val="Heading3"/>
      </w:pPr>
      <w:r>
        <w:t>enterpriseFeedJob</w:t>
      </w:r>
      <w:r w:rsidR="00A72068">
        <w:fldChar w:fldCharType="begin"/>
      </w:r>
      <w:r>
        <w:instrText xml:space="preserve"> XE "enterpriseFeedJob" </w:instrText>
      </w:r>
      <w:r w:rsidR="00A72068">
        <w:fldChar w:fldCharType="end"/>
      </w:r>
      <w:r w:rsidR="00A72068" w:rsidRPr="00000100">
        <w:fldChar w:fldCharType="begin"/>
      </w:r>
      <w:r w:rsidRPr="00000100">
        <w:instrText xml:space="preserve"> TC "</w:instrText>
      </w:r>
      <w:r>
        <w:instrText>enterpriseFeedJob</w:instrText>
      </w:r>
      <w:r w:rsidRPr="00000100">
        <w:instrText xml:space="preserve"> " \f </w:instrText>
      </w:r>
      <w:r>
        <w:instrText>I</w:instrText>
      </w:r>
      <w:r w:rsidRPr="00000100">
        <w:instrText xml:space="preserve"> \l </w:instrText>
      </w:r>
      <w:r>
        <w:instrText>"2"</w:instrText>
      </w:r>
      <w:r w:rsidR="00A72068" w:rsidRPr="00000100">
        <w:fldChar w:fldCharType="end"/>
      </w:r>
    </w:p>
    <w:p w:rsidR="00FA7289" w:rsidRDefault="00FA7289" w:rsidP="000E274F">
      <w:pPr>
        <w:pStyle w:val="Heading4"/>
      </w:pPr>
      <w:r>
        <w:t>Overview</w:t>
      </w:r>
    </w:p>
    <w:p w:rsidR="00F86CD2" w:rsidRDefault="00F86CD2" w:rsidP="00386EF1">
      <w:pPr>
        <w:pStyle w:val="BodyText"/>
      </w:pPr>
      <w:r>
        <w:t xml:space="preserve">This job processes files in </w:t>
      </w:r>
      <w:r w:rsidR="00386EF1">
        <w:t>the stagi</w:t>
      </w:r>
      <w:r w:rsidR="008530E0">
        <w:t xml:space="preserve">ng/gl/enterpriseFeed directory and places them in </w:t>
      </w:r>
      <w:r w:rsidR="00B305DB">
        <w:t>staging/</w:t>
      </w:r>
      <w:r w:rsidR="008530E0">
        <w:t>gl/originEntry for processing. These files are created with the General Ledger format and normally come from central administrative external systems, such as, Student or Payroll.</w:t>
      </w:r>
    </w:p>
    <w:p w:rsidR="00F86CD2" w:rsidRDefault="00F86CD2" w:rsidP="00386EF1">
      <w:pPr>
        <w:pStyle w:val="BodyText"/>
      </w:pPr>
    </w:p>
    <w:p w:rsidR="00F86CD2" w:rsidRDefault="00F86CD2" w:rsidP="00386EF1">
      <w:pPr>
        <w:pStyle w:val="BodyText"/>
      </w:pPr>
      <w:r>
        <w:t xml:space="preserve">The enterpriseFeedJob is expecting three files in order to process the data file. These files are “.data”, “.recon”, and “.done”. </w:t>
      </w:r>
    </w:p>
    <w:p w:rsidR="00F86CD2" w:rsidRDefault="00F86CD2" w:rsidP="00F86CD2">
      <w:pPr>
        <w:pStyle w:val="C1HBullet"/>
      </w:pPr>
      <w:r>
        <w:t xml:space="preserve">If you are dropping these files into the directory for processing via an external process, such as, SFTP, all three files must be provided. </w:t>
      </w:r>
    </w:p>
    <w:p w:rsidR="00F86CD2" w:rsidRDefault="00F86CD2" w:rsidP="00F86CD2">
      <w:pPr>
        <w:pStyle w:val="C1HBullet"/>
      </w:pPr>
      <w:r>
        <w:t xml:space="preserve">If you are uploading the files via the Enterprise Batch Feed, only the “.data” and “.recon” files are requied. The upload process will create the .done file. </w:t>
      </w:r>
    </w:p>
    <w:p w:rsidR="00F86CD2" w:rsidRDefault="00F86CD2" w:rsidP="00386EF1">
      <w:pPr>
        <w:pStyle w:val="BodyText"/>
      </w:pPr>
    </w:p>
    <w:p w:rsidR="00386EF1" w:rsidRPr="00386EF1" w:rsidRDefault="008530E0" w:rsidP="00F86CD2">
      <w:pPr>
        <w:pStyle w:val="Note"/>
      </w:pPr>
      <w:r>
        <w:t xml:space="preserve"> </w:t>
      </w:r>
      <w:r w:rsidR="00F86CD2">
        <w:rPr>
          <w:noProof/>
        </w:rPr>
        <w:drawing>
          <wp:inline distT="0" distB="0" distL="0" distR="0">
            <wp:extent cx="191135" cy="191135"/>
            <wp:effectExtent l="19050" t="0" r="0" b="0"/>
            <wp:docPr id="13" name="Picture 367"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go-arrow-red"/>
                    <pic:cNvPicPr>
                      <a:picLocks noChangeAspect="1" noChangeArrowheads="1"/>
                    </pic:cNvPicPr>
                  </pic:nvPicPr>
                  <pic:blipFill>
                    <a:blip r:embed="rId1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00F86CD2">
        <w:tab/>
        <w:t xml:space="preserve">Refer to the </w:t>
      </w:r>
      <w:r w:rsidR="00F86CD2" w:rsidRPr="009B188C">
        <w:rPr>
          <w:rStyle w:val="C1HJump"/>
        </w:rPr>
        <w:t xml:space="preserve">Enterprise Feed </w:t>
      </w:r>
      <w:r w:rsidR="009B188C" w:rsidRPr="009B188C">
        <w:rPr>
          <w:rStyle w:val="C1HJump"/>
        </w:rPr>
        <w:t>Upload</w:t>
      </w:r>
      <w:r w:rsidR="00F86CD2">
        <w:t xml:space="preserve"> section for more information on the file layouts of each file. </w:t>
      </w:r>
    </w:p>
    <w:p w:rsidR="00FA7289" w:rsidRDefault="00FA7289" w:rsidP="000E274F">
      <w:pPr>
        <w:pStyle w:val="Heading4"/>
      </w:pPr>
      <w:r>
        <w:t>Parameters</w:t>
      </w:r>
    </w:p>
    <w:p w:rsidR="00FA7289" w:rsidRDefault="00FA7289" w:rsidP="00FA7289">
      <w:pPr>
        <w:pStyle w:val="BodyText"/>
      </w:pPr>
      <w:r>
        <w:t xml:space="preserve">The following parameters are used by the enterpriseFeedJob. </w:t>
      </w:r>
    </w:p>
    <w:p w:rsidR="00FA7289" w:rsidRDefault="00FA7289" w:rsidP="00FA7289">
      <w:pPr>
        <w:pStyle w:val="BodyText"/>
      </w:pPr>
    </w:p>
    <w:p w:rsidR="00FA7289" w:rsidRDefault="00FA7289" w:rsidP="00FA7289">
      <w:pPr>
        <w:pStyle w:val="TableHeading"/>
      </w:pPr>
      <w:r>
        <w:t>enterpriseFeedJob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4860"/>
        <w:gridCol w:w="3960"/>
      </w:tblGrid>
      <w:tr w:rsidR="00FA7289" w:rsidTr="00FC7602">
        <w:trPr>
          <w:trHeight w:val="451"/>
        </w:trPr>
        <w:tc>
          <w:tcPr>
            <w:tcW w:w="4860" w:type="dxa"/>
            <w:tcBorders>
              <w:top w:val="single" w:sz="4" w:space="0" w:color="auto"/>
              <w:bottom w:val="thickThinSmallGap" w:sz="12" w:space="0" w:color="auto"/>
            </w:tcBorders>
          </w:tcPr>
          <w:p w:rsidR="00FA7289" w:rsidRDefault="00FA7289" w:rsidP="00FC7602">
            <w:pPr>
              <w:pStyle w:val="TableCells"/>
            </w:pPr>
            <w:r>
              <w:t>Name</w:t>
            </w:r>
          </w:p>
        </w:tc>
        <w:tc>
          <w:tcPr>
            <w:tcW w:w="3960" w:type="dxa"/>
            <w:tcBorders>
              <w:top w:val="single" w:sz="4" w:space="0" w:color="auto"/>
              <w:bottom w:val="thickThinSmallGap" w:sz="12" w:space="0" w:color="auto"/>
            </w:tcBorders>
          </w:tcPr>
          <w:p w:rsidR="00FA7289" w:rsidRDefault="00FA7289" w:rsidP="00FC7602">
            <w:pPr>
              <w:pStyle w:val="TableCells"/>
            </w:pPr>
            <w:r>
              <w:t>Description</w:t>
            </w:r>
          </w:p>
        </w:tc>
      </w:tr>
      <w:tr w:rsidR="00FA7289" w:rsidTr="00FC7602">
        <w:tc>
          <w:tcPr>
            <w:tcW w:w="4860" w:type="dxa"/>
          </w:tcPr>
          <w:p w:rsidR="00FA7289" w:rsidRDefault="00FA7289" w:rsidP="00FC7602">
            <w:pPr>
              <w:pStyle w:val="TableCells"/>
            </w:pPr>
            <w:r>
              <w:t>INVALID_FILE_TO_EMAIL_ADDRESS</w:t>
            </w:r>
          </w:p>
        </w:tc>
        <w:tc>
          <w:tcPr>
            <w:tcW w:w="3960" w:type="dxa"/>
          </w:tcPr>
          <w:p w:rsidR="00FA7289" w:rsidRDefault="00FA7289" w:rsidP="00FC7602">
            <w:pPr>
              <w:pStyle w:val="TableCells"/>
            </w:pPr>
            <w:r>
              <w:t>Notification will be sent to this email address if there is a reconciliation or parsing error.</w:t>
            </w:r>
          </w:p>
        </w:tc>
      </w:tr>
    </w:tbl>
    <w:p w:rsidR="00FA7289" w:rsidRPr="00FA7289" w:rsidRDefault="00FA7289" w:rsidP="00FA7289">
      <w:pPr>
        <w:pStyle w:val="BodyText"/>
      </w:pPr>
    </w:p>
    <w:p w:rsidR="00F86CD2" w:rsidRDefault="00F86CD2" w:rsidP="000E274F">
      <w:pPr>
        <w:pStyle w:val="Heading4"/>
      </w:pPr>
      <w:r>
        <w:t>Reports and Files</w:t>
      </w:r>
    </w:p>
    <w:p w:rsidR="00F86CD2" w:rsidRDefault="00F86CD2" w:rsidP="00F86CD2">
      <w:pPr>
        <w:pStyle w:val="TableHeading"/>
      </w:pPr>
      <w:r>
        <w:t>enterpriseFeedJob Reports and Files</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2430"/>
        <w:gridCol w:w="3598"/>
        <w:gridCol w:w="2612"/>
      </w:tblGrid>
      <w:tr w:rsidR="00F86CD2" w:rsidTr="003B552F">
        <w:trPr>
          <w:trHeight w:val="451"/>
        </w:trPr>
        <w:tc>
          <w:tcPr>
            <w:tcW w:w="2430" w:type="dxa"/>
            <w:tcBorders>
              <w:top w:val="single" w:sz="4" w:space="0" w:color="auto"/>
              <w:bottom w:val="thickThinSmallGap" w:sz="12" w:space="0" w:color="auto"/>
              <w:right w:val="double" w:sz="4" w:space="0" w:color="auto"/>
            </w:tcBorders>
          </w:tcPr>
          <w:p w:rsidR="00F86CD2" w:rsidRDefault="00F86CD2" w:rsidP="00FC7602">
            <w:pPr>
              <w:pStyle w:val="TableCells"/>
            </w:pPr>
            <w:r>
              <w:lastRenderedPageBreak/>
              <w:t>Directory</w:t>
            </w:r>
          </w:p>
        </w:tc>
        <w:tc>
          <w:tcPr>
            <w:tcW w:w="3598" w:type="dxa"/>
            <w:tcBorders>
              <w:top w:val="single" w:sz="4" w:space="0" w:color="auto"/>
              <w:bottom w:val="thickThinSmallGap" w:sz="12" w:space="0" w:color="auto"/>
            </w:tcBorders>
          </w:tcPr>
          <w:p w:rsidR="00F86CD2" w:rsidRDefault="00F86CD2" w:rsidP="00FC7602">
            <w:pPr>
              <w:pStyle w:val="TableCells"/>
            </w:pPr>
            <w:r>
              <w:t>Name</w:t>
            </w:r>
          </w:p>
        </w:tc>
        <w:tc>
          <w:tcPr>
            <w:tcW w:w="2612" w:type="dxa"/>
            <w:tcBorders>
              <w:top w:val="single" w:sz="4" w:space="0" w:color="auto"/>
              <w:bottom w:val="thickThinSmallGap" w:sz="12" w:space="0" w:color="auto"/>
            </w:tcBorders>
          </w:tcPr>
          <w:p w:rsidR="00F86CD2" w:rsidRDefault="00F86CD2" w:rsidP="00FC7602">
            <w:pPr>
              <w:pStyle w:val="TableCells"/>
            </w:pPr>
            <w:r>
              <w:t>Description</w:t>
            </w:r>
          </w:p>
        </w:tc>
      </w:tr>
      <w:tr w:rsidR="00F86CD2" w:rsidTr="003B552F">
        <w:tc>
          <w:tcPr>
            <w:tcW w:w="2430" w:type="dxa"/>
            <w:tcBorders>
              <w:right w:val="double" w:sz="4" w:space="0" w:color="auto"/>
            </w:tcBorders>
          </w:tcPr>
          <w:p w:rsidR="00F86CD2" w:rsidRDefault="00F86CD2" w:rsidP="00FC7602">
            <w:pPr>
              <w:pStyle w:val="TableCells"/>
            </w:pPr>
            <w:r>
              <w:t>staging/gl/enterpriseFeed</w:t>
            </w:r>
          </w:p>
        </w:tc>
        <w:tc>
          <w:tcPr>
            <w:tcW w:w="3598" w:type="dxa"/>
          </w:tcPr>
          <w:p w:rsidR="00F86CD2" w:rsidRDefault="00F86CD2" w:rsidP="00FC7602">
            <w:pPr>
              <w:pStyle w:val="TableCells"/>
            </w:pPr>
            <w:r>
              <w:t>entpBatchFile_&lt;userid&gt;_&lt;description&gt;</w:t>
            </w:r>
          </w:p>
          <w:p w:rsidR="00F86CD2" w:rsidRDefault="00F86CD2" w:rsidP="00FC7602">
            <w:pPr>
              <w:pStyle w:val="TableCells"/>
            </w:pPr>
            <w:r>
              <w:t>_&lt;time/date&gt;.data</w:t>
            </w:r>
          </w:p>
          <w:p w:rsidR="00F86CD2" w:rsidRDefault="00F86CD2" w:rsidP="00F86CD2">
            <w:pPr>
              <w:pStyle w:val="TableCells"/>
            </w:pPr>
            <w:r>
              <w:t>entpBatchFile_&lt;userid&gt;_&lt;description&gt;</w:t>
            </w:r>
          </w:p>
          <w:p w:rsidR="00F86CD2" w:rsidRDefault="00F86CD2" w:rsidP="00F86CD2">
            <w:pPr>
              <w:pStyle w:val="TableCells"/>
            </w:pPr>
            <w:r>
              <w:t>_&lt;time/date&gt;.recon</w:t>
            </w:r>
          </w:p>
          <w:p w:rsidR="00F86CD2" w:rsidRDefault="00F86CD2" w:rsidP="00F86CD2">
            <w:pPr>
              <w:pStyle w:val="TableCells"/>
            </w:pPr>
            <w:r>
              <w:t>entpBatchFile_&lt;userid&gt;_&lt;description&gt;</w:t>
            </w:r>
          </w:p>
          <w:p w:rsidR="00F86CD2" w:rsidRDefault="00F86CD2" w:rsidP="00F86CD2">
            <w:pPr>
              <w:pStyle w:val="TableCells"/>
            </w:pPr>
            <w:r>
              <w:t>_&lt;time/date&gt;.done</w:t>
            </w:r>
          </w:p>
        </w:tc>
        <w:tc>
          <w:tcPr>
            <w:tcW w:w="2612" w:type="dxa"/>
          </w:tcPr>
          <w:p w:rsidR="00F86CD2" w:rsidRDefault="00F86CD2" w:rsidP="00FC7602">
            <w:pPr>
              <w:pStyle w:val="TableCells"/>
            </w:pPr>
            <w:r>
              <w:t xml:space="preserve">Files dropped via an external process, such as, SFTP, or uploaded via the online </w:t>
            </w:r>
            <w:r w:rsidRPr="00F86CD2">
              <w:rPr>
                <w:rStyle w:val="C1HJump"/>
              </w:rPr>
              <w:t>Enterprise Feed Upload</w:t>
            </w:r>
            <w:r>
              <w:t xml:space="preserve">. </w:t>
            </w:r>
          </w:p>
          <w:p w:rsidR="00F86CD2" w:rsidRDefault="00F86CD2" w:rsidP="00FC7602">
            <w:pPr>
              <w:pStyle w:val="TableCells"/>
            </w:pPr>
            <w:r>
              <w:t xml:space="preserve">If the files are dropped into the directory by an external process, all three files must be provided. </w:t>
            </w:r>
          </w:p>
          <w:p w:rsidR="00F86CD2" w:rsidRDefault="00F86CD2" w:rsidP="00FC7602">
            <w:pPr>
              <w:pStyle w:val="TableCells"/>
            </w:pPr>
            <w:r>
              <w:t xml:space="preserve">If the Batch File Upload is used, the .done file is created by the </w:t>
            </w:r>
            <w:r w:rsidRPr="00F86CD2">
              <w:rPr>
                <w:rStyle w:val="C1HJump"/>
              </w:rPr>
              <w:t>Enterprise Feed Upload</w:t>
            </w:r>
            <w:r>
              <w:t xml:space="preserve">. </w:t>
            </w:r>
          </w:p>
          <w:p w:rsidR="00F86CD2" w:rsidRDefault="00F86CD2" w:rsidP="00FC7602">
            <w:pPr>
              <w:pStyle w:val="TableCells"/>
            </w:pPr>
            <w:r>
              <w:t xml:space="preserve">The .done file will be deleted by the enterpriseFeedJob after it has processed the .data and .recon files. </w:t>
            </w:r>
          </w:p>
        </w:tc>
      </w:tr>
      <w:tr w:rsidR="00F86CD2" w:rsidTr="003B552F">
        <w:tc>
          <w:tcPr>
            <w:tcW w:w="2430" w:type="dxa"/>
            <w:tcBorders>
              <w:right w:val="double" w:sz="4" w:space="0" w:color="auto"/>
            </w:tcBorders>
          </w:tcPr>
          <w:p w:rsidR="00F86CD2" w:rsidRDefault="00F86CD2" w:rsidP="00FC7602">
            <w:pPr>
              <w:pStyle w:val="TableCells"/>
            </w:pPr>
            <w:r>
              <w:t>staging/gl/originEntry</w:t>
            </w:r>
          </w:p>
        </w:tc>
        <w:tc>
          <w:tcPr>
            <w:tcW w:w="3598" w:type="dxa"/>
          </w:tcPr>
          <w:p w:rsidR="00F86CD2" w:rsidRDefault="00F86CD2" w:rsidP="00F86CD2">
            <w:pPr>
              <w:pStyle w:val="TableCells"/>
            </w:pPr>
            <w:r>
              <w:t>gl_glentry_entp.data</w:t>
            </w:r>
          </w:p>
          <w:p w:rsidR="00F86CD2" w:rsidRDefault="00F86CD2" w:rsidP="00F86CD2">
            <w:pPr>
              <w:pStyle w:val="TableCells"/>
            </w:pPr>
            <w:r>
              <w:t>gl_glentry_entp.done</w:t>
            </w:r>
          </w:p>
        </w:tc>
        <w:tc>
          <w:tcPr>
            <w:tcW w:w="2612" w:type="dxa"/>
          </w:tcPr>
          <w:p w:rsidR="00F86CD2" w:rsidRDefault="00F86CD2" w:rsidP="00FC7602">
            <w:pPr>
              <w:pStyle w:val="TableCells"/>
            </w:pPr>
            <w:r>
              <w:t xml:space="preserve">The enterpriseFeedJob verifies that the .recon file matches the .data file and if so, places the gl entry file in the OriginEntry directory. </w:t>
            </w:r>
          </w:p>
          <w:p w:rsidR="00F86CD2" w:rsidRDefault="00F86CD2" w:rsidP="00FC7602">
            <w:pPr>
              <w:pStyle w:val="TableCells"/>
            </w:pPr>
            <w:r>
              <w:t>The .done file is deleted after the scrubberJob processes the .data file.</w:t>
            </w:r>
          </w:p>
        </w:tc>
      </w:tr>
      <w:tr w:rsidR="00F86CD2" w:rsidTr="003B552F">
        <w:tc>
          <w:tcPr>
            <w:tcW w:w="2430" w:type="dxa"/>
            <w:tcBorders>
              <w:right w:val="double" w:sz="4" w:space="0" w:color="auto"/>
            </w:tcBorders>
          </w:tcPr>
          <w:p w:rsidR="00F86CD2" w:rsidRDefault="00F86CD2" w:rsidP="00FC7602">
            <w:pPr>
              <w:pStyle w:val="TableCells"/>
            </w:pPr>
            <w:r>
              <w:t>reports/gl</w:t>
            </w:r>
          </w:p>
        </w:tc>
        <w:tc>
          <w:tcPr>
            <w:tcW w:w="3598" w:type="dxa"/>
          </w:tcPr>
          <w:p w:rsidR="00F86CD2" w:rsidRDefault="00F86CD2" w:rsidP="00F86CD2">
            <w:pPr>
              <w:pStyle w:val="TableCells"/>
            </w:pPr>
            <w:r>
              <w:t>Enterprise_feed_&lt;date/time&gt;.txt</w:t>
            </w:r>
          </w:p>
        </w:tc>
        <w:tc>
          <w:tcPr>
            <w:tcW w:w="2612" w:type="dxa"/>
          </w:tcPr>
          <w:p w:rsidR="00F86CD2" w:rsidRDefault="00C30FFD" w:rsidP="00F86CD2">
            <w:pPr>
              <w:pStyle w:val="TableCells"/>
            </w:pPr>
            <w:r>
              <w:t>Summarizes files successfully loaded and files that were not sucessfully loaded.</w:t>
            </w:r>
          </w:p>
        </w:tc>
      </w:tr>
    </w:tbl>
    <w:p w:rsidR="00C30FFD" w:rsidRDefault="00C30FFD" w:rsidP="000E274F">
      <w:pPr>
        <w:pStyle w:val="Heading3"/>
      </w:pPr>
      <w:r>
        <w:rPr>
          <w:rStyle w:val="C1HJump"/>
          <w:color w:val="auto"/>
        </w:rPr>
        <w:t>nightlyOutJob</w:t>
      </w:r>
      <w:r>
        <w:t xml:space="preserve"> </w:t>
      </w:r>
      <w:r w:rsidR="00A72068">
        <w:fldChar w:fldCharType="begin"/>
      </w:r>
      <w:r>
        <w:instrText xml:space="preserve"> XE "</w:instrText>
      </w:r>
      <w:r w:rsidRPr="003B552F">
        <w:rPr>
          <w:rStyle w:val="C1HJump"/>
          <w:color w:val="auto"/>
        </w:rPr>
        <w:instrText xml:space="preserve"> </w:instrText>
      </w:r>
      <w:r>
        <w:rPr>
          <w:rStyle w:val="C1HJump"/>
          <w:color w:val="auto"/>
        </w:rPr>
        <w:instrText>nightlyOutJob</w:instrText>
      </w:r>
      <w:r>
        <w:instrText xml:space="preserve"> " </w:instrText>
      </w:r>
      <w:r w:rsidR="00A72068">
        <w:fldChar w:fldCharType="end"/>
      </w:r>
      <w:r w:rsidR="00A72068" w:rsidRPr="00000100">
        <w:fldChar w:fldCharType="begin"/>
      </w:r>
      <w:r w:rsidRPr="00000100">
        <w:instrText xml:space="preserve"> TC "</w:instrText>
      </w:r>
      <w:r>
        <w:rPr>
          <w:rStyle w:val="C1HJump"/>
          <w:color w:val="auto"/>
        </w:rPr>
        <w:instrText>nightlyOutJob</w:instrText>
      </w:r>
      <w:r w:rsidRPr="00000100">
        <w:instrText xml:space="preserve"> " \f </w:instrText>
      </w:r>
      <w:r>
        <w:instrText>I</w:instrText>
      </w:r>
      <w:r w:rsidRPr="00000100">
        <w:instrText xml:space="preserve"> \l </w:instrText>
      </w:r>
      <w:r>
        <w:instrText>"2"</w:instrText>
      </w:r>
      <w:r w:rsidR="00A72068" w:rsidRPr="00000100">
        <w:fldChar w:fldCharType="end"/>
      </w:r>
    </w:p>
    <w:p w:rsidR="00C30FFD" w:rsidRDefault="00C30FFD" w:rsidP="000E274F">
      <w:pPr>
        <w:pStyle w:val="Heading4"/>
      </w:pPr>
      <w:r>
        <w:t>Overview</w:t>
      </w:r>
    </w:p>
    <w:p w:rsidR="00C30FFD" w:rsidRPr="00C30FFD" w:rsidRDefault="00C30FFD" w:rsidP="00C30FFD">
      <w:pPr>
        <w:pStyle w:val="BodyText"/>
      </w:pPr>
      <w:r>
        <w:t xml:space="preserve">This job collects entries from the General Ledger Pending Entry table that have an approved or processed status at the time the job is run. A file is created in the General Ledger format and placed in the </w:t>
      </w:r>
      <w:r w:rsidR="00B305DB">
        <w:t>stagin/</w:t>
      </w:r>
      <w:r>
        <w:t>gl/originEntry directory for processing.</w:t>
      </w:r>
    </w:p>
    <w:p w:rsidR="00C30FFD" w:rsidRDefault="00C30FFD" w:rsidP="000E274F">
      <w:pPr>
        <w:pStyle w:val="Heading4"/>
      </w:pPr>
      <w:r>
        <w:t>Reports and Files</w:t>
      </w:r>
    </w:p>
    <w:p w:rsidR="00C30FFD" w:rsidRDefault="00C30FFD" w:rsidP="00C30FFD">
      <w:pPr>
        <w:pStyle w:val="TableHeading"/>
      </w:pPr>
      <w:r>
        <w:t>nightlyOutJob Reports and Files</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2041"/>
        <w:gridCol w:w="2934"/>
        <w:gridCol w:w="3665"/>
      </w:tblGrid>
      <w:tr w:rsidR="00C30FFD" w:rsidTr="00745455">
        <w:trPr>
          <w:trHeight w:val="451"/>
        </w:trPr>
        <w:tc>
          <w:tcPr>
            <w:tcW w:w="2041" w:type="dxa"/>
            <w:tcBorders>
              <w:top w:val="single" w:sz="4" w:space="0" w:color="auto"/>
              <w:bottom w:val="thickThinSmallGap" w:sz="12" w:space="0" w:color="auto"/>
              <w:right w:val="double" w:sz="4" w:space="0" w:color="auto"/>
            </w:tcBorders>
          </w:tcPr>
          <w:p w:rsidR="00C30FFD" w:rsidRDefault="00C30FFD" w:rsidP="00745455">
            <w:pPr>
              <w:pStyle w:val="TableCells"/>
            </w:pPr>
            <w:r>
              <w:t>Directory</w:t>
            </w:r>
          </w:p>
        </w:tc>
        <w:tc>
          <w:tcPr>
            <w:tcW w:w="2934" w:type="dxa"/>
            <w:tcBorders>
              <w:top w:val="single" w:sz="4" w:space="0" w:color="auto"/>
              <w:bottom w:val="thickThinSmallGap" w:sz="12" w:space="0" w:color="auto"/>
            </w:tcBorders>
          </w:tcPr>
          <w:p w:rsidR="00C30FFD" w:rsidRDefault="00C30FFD" w:rsidP="00745455">
            <w:pPr>
              <w:pStyle w:val="TableCells"/>
            </w:pPr>
            <w:r>
              <w:t>Name</w:t>
            </w:r>
          </w:p>
        </w:tc>
        <w:tc>
          <w:tcPr>
            <w:tcW w:w="3665" w:type="dxa"/>
            <w:tcBorders>
              <w:top w:val="single" w:sz="4" w:space="0" w:color="auto"/>
              <w:bottom w:val="thickThinSmallGap" w:sz="12" w:space="0" w:color="auto"/>
            </w:tcBorders>
          </w:tcPr>
          <w:p w:rsidR="00C30FFD" w:rsidRDefault="00C30FFD" w:rsidP="00745455">
            <w:pPr>
              <w:pStyle w:val="TableCells"/>
            </w:pPr>
            <w:r>
              <w:t>Description</w:t>
            </w:r>
          </w:p>
        </w:tc>
      </w:tr>
      <w:tr w:rsidR="00C30FFD" w:rsidTr="00745455">
        <w:tc>
          <w:tcPr>
            <w:tcW w:w="2041" w:type="dxa"/>
            <w:tcBorders>
              <w:right w:val="double" w:sz="4" w:space="0" w:color="auto"/>
            </w:tcBorders>
          </w:tcPr>
          <w:p w:rsidR="00C30FFD" w:rsidRDefault="00C30FFD" w:rsidP="00745455">
            <w:pPr>
              <w:pStyle w:val="TableCells"/>
            </w:pPr>
            <w:r>
              <w:t>staging/gl/originEntry</w:t>
            </w:r>
          </w:p>
        </w:tc>
        <w:tc>
          <w:tcPr>
            <w:tcW w:w="2934" w:type="dxa"/>
          </w:tcPr>
          <w:p w:rsidR="00C30FFD" w:rsidRDefault="00C30FFD" w:rsidP="00745455">
            <w:pPr>
              <w:pStyle w:val="TableCells"/>
            </w:pPr>
            <w:r>
              <w:t>gl_</w:t>
            </w:r>
            <w:r w:rsidR="001F47B9">
              <w:t>glentry_kfs</w:t>
            </w:r>
            <w:r>
              <w:t>.data</w:t>
            </w:r>
          </w:p>
        </w:tc>
        <w:tc>
          <w:tcPr>
            <w:tcW w:w="3665" w:type="dxa"/>
          </w:tcPr>
          <w:p w:rsidR="00C30FFD" w:rsidRDefault="001F47B9" w:rsidP="00745455">
            <w:pPr>
              <w:pStyle w:val="TableCells"/>
            </w:pPr>
            <w:r>
              <w:rPr>
                <w:rFonts w:cs="Arial"/>
              </w:rPr>
              <w:t>Pending ledger entries from transactional documents</w:t>
            </w:r>
            <w:r w:rsidR="00C30FFD">
              <w:t xml:space="preserve">. </w:t>
            </w:r>
          </w:p>
        </w:tc>
      </w:tr>
      <w:tr w:rsidR="00C30FFD" w:rsidTr="00745455">
        <w:tc>
          <w:tcPr>
            <w:tcW w:w="2041" w:type="dxa"/>
            <w:tcBorders>
              <w:right w:val="double" w:sz="4" w:space="0" w:color="auto"/>
            </w:tcBorders>
          </w:tcPr>
          <w:p w:rsidR="00C30FFD" w:rsidRDefault="00C30FFD" w:rsidP="00745455">
            <w:pPr>
              <w:pStyle w:val="TableCells"/>
            </w:pPr>
            <w:r>
              <w:t>reports/gl</w:t>
            </w:r>
          </w:p>
        </w:tc>
        <w:tc>
          <w:tcPr>
            <w:tcW w:w="2934" w:type="dxa"/>
          </w:tcPr>
          <w:p w:rsidR="00C30FFD" w:rsidRDefault="00C30FFD" w:rsidP="00745455">
            <w:pPr>
              <w:pStyle w:val="TableCells"/>
            </w:pPr>
            <w:r>
              <w:t>glpe_ledger_&lt;date/time&gt;.txt</w:t>
            </w:r>
          </w:p>
        </w:tc>
        <w:tc>
          <w:tcPr>
            <w:tcW w:w="3665" w:type="dxa"/>
          </w:tcPr>
          <w:p w:rsidR="00C30FFD" w:rsidRDefault="00C30FFD" w:rsidP="00745455">
            <w:pPr>
              <w:pStyle w:val="TableCells"/>
            </w:pPr>
            <w:r w:rsidRPr="00D00B10">
              <w:t xml:space="preserve">Summary total and record count of approved </w:t>
            </w:r>
            <w:r>
              <w:t>General Ledger</w:t>
            </w:r>
            <w:r w:rsidRPr="00D00B10">
              <w:t xml:space="preserve"> pending </w:t>
            </w:r>
            <w:r w:rsidRPr="00D00B10">
              <w:lastRenderedPageBreak/>
              <w:t>entries fed by balance type, origin code, fiscal year and period.</w:t>
            </w:r>
          </w:p>
        </w:tc>
      </w:tr>
      <w:tr w:rsidR="00C30FFD" w:rsidTr="00745455">
        <w:tc>
          <w:tcPr>
            <w:tcW w:w="2041" w:type="dxa"/>
            <w:tcBorders>
              <w:right w:val="double" w:sz="4" w:space="0" w:color="auto"/>
            </w:tcBorders>
          </w:tcPr>
          <w:p w:rsidR="00C30FFD" w:rsidRDefault="00C30FFD" w:rsidP="00745455">
            <w:pPr>
              <w:pStyle w:val="TableCells"/>
            </w:pPr>
            <w:r>
              <w:lastRenderedPageBreak/>
              <w:t>reports/gl</w:t>
            </w:r>
          </w:p>
        </w:tc>
        <w:tc>
          <w:tcPr>
            <w:tcW w:w="2934" w:type="dxa"/>
          </w:tcPr>
          <w:p w:rsidR="00C30FFD" w:rsidRDefault="00C30FFD" w:rsidP="00745455">
            <w:pPr>
              <w:pStyle w:val="TableCells"/>
            </w:pPr>
            <w:r>
              <w:t>glpe_list_&lt;date/time&gt;.txt</w:t>
            </w:r>
          </w:p>
        </w:tc>
        <w:tc>
          <w:tcPr>
            <w:tcW w:w="3665" w:type="dxa"/>
          </w:tcPr>
          <w:p w:rsidR="00C30FFD" w:rsidRPr="00D00B10" w:rsidRDefault="00C30FFD" w:rsidP="00745455">
            <w:pPr>
              <w:pStyle w:val="TableCells"/>
            </w:pPr>
            <w:r w:rsidRPr="00D00B10">
              <w:t xml:space="preserve">Detailed listing of approved </w:t>
            </w:r>
            <w:r>
              <w:t>General Ledger</w:t>
            </w:r>
            <w:r w:rsidRPr="00D00B10">
              <w:t xml:space="preserve"> pending entries </w:t>
            </w:r>
            <w:r>
              <w:t>that will be fed to the scrubber.</w:t>
            </w:r>
          </w:p>
        </w:tc>
      </w:tr>
    </w:tbl>
    <w:p w:rsidR="003B552F" w:rsidRDefault="003B552F" w:rsidP="000E274F">
      <w:pPr>
        <w:pStyle w:val="Heading3"/>
      </w:pPr>
      <w:r>
        <w:rPr>
          <w:rStyle w:val="C1HJump"/>
          <w:color w:val="auto"/>
        </w:rPr>
        <w:t>nominalActivityClosingJob</w:t>
      </w:r>
      <w:r>
        <w:t xml:space="preserve"> </w:t>
      </w:r>
      <w:r w:rsidR="00A72068">
        <w:fldChar w:fldCharType="begin"/>
      </w:r>
      <w:r>
        <w:instrText xml:space="preserve"> XE "</w:instrText>
      </w:r>
      <w:r w:rsidRPr="003B552F">
        <w:rPr>
          <w:rStyle w:val="C1HJump"/>
          <w:color w:val="auto"/>
        </w:rPr>
        <w:instrText xml:space="preserve"> </w:instrText>
      </w:r>
      <w:r>
        <w:rPr>
          <w:rStyle w:val="C1HJump"/>
          <w:color w:val="auto"/>
        </w:rPr>
        <w:instrText>nominalActivityClosingJob</w:instrText>
      </w:r>
      <w:r>
        <w:instrText xml:space="preserve"> " </w:instrText>
      </w:r>
      <w:r w:rsidR="00A72068">
        <w:fldChar w:fldCharType="end"/>
      </w:r>
      <w:r w:rsidR="00A72068" w:rsidRPr="00000100">
        <w:fldChar w:fldCharType="begin"/>
      </w:r>
      <w:r w:rsidRPr="00000100">
        <w:instrText xml:space="preserve"> TC "</w:instrText>
      </w:r>
      <w:r>
        <w:rPr>
          <w:rStyle w:val="C1HJump"/>
          <w:color w:val="auto"/>
        </w:rPr>
        <w:instrText>nominalActivityClosingJob</w:instrText>
      </w:r>
      <w:r w:rsidRPr="00000100">
        <w:instrText xml:space="preserve"> " \f </w:instrText>
      </w:r>
      <w:r>
        <w:instrText>I</w:instrText>
      </w:r>
      <w:r w:rsidRPr="00000100">
        <w:instrText xml:space="preserve"> \l </w:instrText>
      </w:r>
      <w:r>
        <w:instrText>"2"</w:instrText>
      </w:r>
      <w:r w:rsidR="00A72068" w:rsidRPr="00000100">
        <w:fldChar w:fldCharType="end"/>
      </w:r>
    </w:p>
    <w:p w:rsidR="003B552F" w:rsidRPr="003E4B6B" w:rsidRDefault="003B552F" w:rsidP="000E274F">
      <w:pPr>
        <w:pStyle w:val="Heading4"/>
      </w:pPr>
      <w:r>
        <w:t>Overview</w:t>
      </w:r>
    </w:p>
    <w:p w:rsidR="00E75CDA" w:rsidRDefault="00E75CDA" w:rsidP="003B552F">
      <w:pPr>
        <w:pStyle w:val="BodyText"/>
      </w:pPr>
    </w:p>
    <w:p w:rsidR="003B552F" w:rsidRDefault="00805EE1" w:rsidP="003B552F">
      <w:pPr>
        <w:pStyle w:val="BodyText"/>
      </w:pPr>
      <w:r>
        <w:t>This unscheduled year end job</w:t>
      </w:r>
      <w:r w:rsidR="003B552F">
        <w:t>:</w:t>
      </w:r>
    </w:p>
    <w:p w:rsidR="003B552F" w:rsidRDefault="003B552F" w:rsidP="003B552F">
      <w:pPr>
        <w:pStyle w:val="C1HBullet"/>
      </w:pPr>
      <w:r>
        <w:t xml:space="preserve">aggregates the </w:t>
      </w:r>
      <w:r w:rsidR="00805EE1">
        <w:t xml:space="preserve">actual </w:t>
      </w:r>
      <w:r>
        <w:t>revenues earned and expenses incurred during the year and calculates the difference,</w:t>
      </w:r>
    </w:p>
    <w:p w:rsidR="003B552F" w:rsidRDefault="003B552F" w:rsidP="003B552F">
      <w:pPr>
        <w:pStyle w:val="C1HBullet"/>
      </w:pPr>
      <w:r>
        <w:t>posts the resultant deficit or surplus to the institution's net assets, and</w:t>
      </w:r>
    </w:p>
    <w:p w:rsidR="003B552F" w:rsidRDefault="003B552F" w:rsidP="003B552F">
      <w:pPr>
        <w:pStyle w:val="C1HBullet"/>
      </w:pPr>
      <w:r>
        <w:t>resets the revenue and expense buckets to zero for the new fiscal year.</w:t>
      </w:r>
    </w:p>
    <w:p w:rsidR="003B552F" w:rsidRPr="003E4B6B" w:rsidRDefault="003B552F" w:rsidP="003B552F">
      <w:pPr>
        <w:pStyle w:val="C1HBullet"/>
        <w:numPr>
          <w:ilvl w:val="0"/>
          <w:numId w:val="0"/>
        </w:numPr>
        <w:ind w:left="720"/>
      </w:pPr>
    </w:p>
    <w:p w:rsidR="003B552F" w:rsidRDefault="003B552F" w:rsidP="003B552F">
      <w:pPr>
        <w:pStyle w:val="BodyText"/>
      </w:pPr>
      <w:r>
        <w:t xml:space="preserve">All GL balance entries for the fiscal year </w:t>
      </w:r>
      <w:r>
        <w:rPr>
          <w:rFonts w:eastAsia="MS Mincho"/>
        </w:rPr>
        <w:t>being closed are</w:t>
      </w:r>
      <w:r>
        <w:t xml:space="preserve"> examined. These entries can be summarized by Chart of Accounts code, account number, sub-account number, object code, sub-object code, balance type, and object type. </w:t>
      </w:r>
    </w:p>
    <w:p w:rsidR="00805EE1" w:rsidRDefault="00805EE1" w:rsidP="003B552F">
      <w:pPr>
        <w:pStyle w:val="BodyText"/>
      </w:pPr>
      <w:r>
        <w:t xml:space="preserve">Entries are created and post to the object code defined in paramters NET_EXPENSE_OBJECT_CODE or NET_INCOME_OBJECT_CODE, the offset posts to fund balance. The object type is NB (Nominal Balance) and the accounting period is BB (Beginning Balance). </w:t>
      </w:r>
    </w:p>
    <w:p w:rsidR="00805EE1" w:rsidRDefault="00805EE1" w:rsidP="000E274F">
      <w:pPr>
        <w:pStyle w:val="Heading4"/>
      </w:pPr>
      <w:r>
        <w:t>Parameters</w:t>
      </w:r>
    </w:p>
    <w:p w:rsidR="00805EE1" w:rsidRDefault="00805EE1" w:rsidP="00805EE1">
      <w:pPr>
        <w:pStyle w:val="BodyText"/>
      </w:pPr>
      <w:r>
        <w:t xml:space="preserve">The following parameters are used by the nominalActivityClosingJob. </w:t>
      </w:r>
    </w:p>
    <w:p w:rsidR="00805EE1" w:rsidRDefault="00805EE1" w:rsidP="00805EE1">
      <w:pPr>
        <w:pStyle w:val="BodyText"/>
      </w:pPr>
    </w:p>
    <w:p w:rsidR="00805EE1" w:rsidRDefault="00067D2C" w:rsidP="00805EE1">
      <w:pPr>
        <w:pStyle w:val="TableHeading"/>
      </w:pPr>
      <w:r>
        <w:t>nominalActivityClosing</w:t>
      </w:r>
      <w:r w:rsidR="00805EE1">
        <w:t>Job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4500"/>
        <w:gridCol w:w="4320"/>
      </w:tblGrid>
      <w:tr w:rsidR="00805EE1" w:rsidTr="00FC7602">
        <w:trPr>
          <w:trHeight w:val="451"/>
        </w:trPr>
        <w:tc>
          <w:tcPr>
            <w:tcW w:w="4500" w:type="dxa"/>
            <w:tcBorders>
              <w:top w:val="single" w:sz="4" w:space="0" w:color="auto"/>
              <w:bottom w:val="thickThinSmallGap" w:sz="12" w:space="0" w:color="auto"/>
            </w:tcBorders>
          </w:tcPr>
          <w:p w:rsidR="00805EE1" w:rsidRDefault="00805EE1" w:rsidP="00FC7602">
            <w:pPr>
              <w:pStyle w:val="TableCells"/>
            </w:pPr>
            <w:r>
              <w:t>Name</w:t>
            </w:r>
          </w:p>
        </w:tc>
        <w:tc>
          <w:tcPr>
            <w:tcW w:w="4320" w:type="dxa"/>
            <w:tcBorders>
              <w:top w:val="single" w:sz="4" w:space="0" w:color="auto"/>
              <w:bottom w:val="thickThinSmallGap" w:sz="12" w:space="0" w:color="auto"/>
            </w:tcBorders>
          </w:tcPr>
          <w:p w:rsidR="00805EE1" w:rsidRDefault="00805EE1" w:rsidP="00FC7602">
            <w:pPr>
              <w:pStyle w:val="TableCells"/>
            </w:pPr>
            <w:r>
              <w:t>Description</w:t>
            </w:r>
          </w:p>
        </w:tc>
      </w:tr>
      <w:tr w:rsidR="00805EE1" w:rsidTr="00FC7602">
        <w:tc>
          <w:tcPr>
            <w:tcW w:w="4500" w:type="dxa"/>
          </w:tcPr>
          <w:p w:rsidR="00805EE1" w:rsidRDefault="00805EE1" w:rsidP="00FC7602">
            <w:pPr>
              <w:pStyle w:val="TableCells"/>
            </w:pPr>
            <w:r>
              <w:t>NET_EXPENSE_OBJECT_CODE</w:t>
            </w:r>
          </w:p>
        </w:tc>
        <w:tc>
          <w:tcPr>
            <w:tcW w:w="4320" w:type="dxa"/>
          </w:tcPr>
          <w:p w:rsidR="00805EE1" w:rsidRDefault="00805EE1" w:rsidP="00805EE1">
            <w:pPr>
              <w:pStyle w:val="TableCells"/>
            </w:pPr>
            <w:r>
              <w:t>Defines the object code that will be used if expenses exceed revenues when closing revenue and expense to fund balance.</w:t>
            </w:r>
          </w:p>
        </w:tc>
      </w:tr>
      <w:tr w:rsidR="00805EE1" w:rsidTr="00FC7602">
        <w:tc>
          <w:tcPr>
            <w:tcW w:w="4500" w:type="dxa"/>
          </w:tcPr>
          <w:p w:rsidR="00805EE1" w:rsidRDefault="00805EE1" w:rsidP="00FC7602">
            <w:pPr>
              <w:pStyle w:val="TableCells"/>
            </w:pPr>
            <w:r>
              <w:t>NET_REVENUE_OBJECT_CODE</w:t>
            </w:r>
          </w:p>
        </w:tc>
        <w:tc>
          <w:tcPr>
            <w:tcW w:w="4320" w:type="dxa"/>
          </w:tcPr>
          <w:p w:rsidR="00805EE1" w:rsidRDefault="00805EE1" w:rsidP="00805EE1">
            <w:pPr>
              <w:pStyle w:val="TableCells"/>
            </w:pPr>
            <w:r>
              <w:t>Defines the object code that will be used if revenues exceed expenses when closing revenue and expense to fund balance.</w:t>
            </w:r>
          </w:p>
        </w:tc>
      </w:tr>
    </w:tbl>
    <w:p w:rsidR="00805EE1" w:rsidRDefault="00805EE1" w:rsidP="00805EE1">
      <w:pPr>
        <w:pStyle w:val="Note"/>
      </w:pPr>
      <w:r>
        <w:rPr>
          <w:noProof/>
        </w:rPr>
        <w:drawing>
          <wp:inline distT="0" distB="0" distL="0" distR="0">
            <wp:extent cx="143510" cy="143510"/>
            <wp:effectExtent l="19050" t="0" r="8890" b="0"/>
            <wp:docPr id="14" name="Picture 39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The System Options table identifies </w:t>
      </w:r>
      <w:r w:rsidR="00067D2C">
        <w:t>revenue and expense</w:t>
      </w:r>
      <w:r>
        <w:t xml:space="preserve"> object types. </w:t>
      </w:r>
    </w:p>
    <w:p w:rsidR="00805EE1" w:rsidRDefault="00805EE1" w:rsidP="000E274F">
      <w:pPr>
        <w:pStyle w:val="Heading4"/>
      </w:pPr>
      <w:r>
        <w:t>Reports and Files</w:t>
      </w:r>
    </w:p>
    <w:p w:rsidR="00805EE1" w:rsidRDefault="00067D2C" w:rsidP="00805EE1">
      <w:pPr>
        <w:pStyle w:val="TableHeading"/>
      </w:pPr>
      <w:r>
        <w:t>nominalActivityClosingJob</w:t>
      </w:r>
      <w:r w:rsidR="00805EE1">
        <w:t xml:space="preserve"> Reports and Files</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2041"/>
        <w:gridCol w:w="2934"/>
        <w:gridCol w:w="3665"/>
      </w:tblGrid>
      <w:tr w:rsidR="00805EE1" w:rsidTr="00FC7602">
        <w:trPr>
          <w:trHeight w:val="451"/>
        </w:trPr>
        <w:tc>
          <w:tcPr>
            <w:tcW w:w="2041" w:type="dxa"/>
            <w:tcBorders>
              <w:top w:val="single" w:sz="4" w:space="0" w:color="auto"/>
              <w:bottom w:val="thickThinSmallGap" w:sz="12" w:space="0" w:color="auto"/>
              <w:right w:val="double" w:sz="4" w:space="0" w:color="auto"/>
            </w:tcBorders>
          </w:tcPr>
          <w:p w:rsidR="00805EE1" w:rsidRDefault="00805EE1" w:rsidP="00FC7602">
            <w:pPr>
              <w:pStyle w:val="TableCells"/>
            </w:pPr>
            <w:r>
              <w:t>Directory</w:t>
            </w:r>
          </w:p>
        </w:tc>
        <w:tc>
          <w:tcPr>
            <w:tcW w:w="2934" w:type="dxa"/>
            <w:tcBorders>
              <w:top w:val="single" w:sz="4" w:space="0" w:color="auto"/>
              <w:bottom w:val="thickThinSmallGap" w:sz="12" w:space="0" w:color="auto"/>
            </w:tcBorders>
          </w:tcPr>
          <w:p w:rsidR="00805EE1" w:rsidRDefault="00805EE1" w:rsidP="00FC7602">
            <w:pPr>
              <w:pStyle w:val="TableCells"/>
            </w:pPr>
            <w:r>
              <w:t>Name</w:t>
            </w:r>
          </w:p>
        </w:tc>
        <w:tc>
          <w:tcPr>
            <w:tcW w:w="3665" w:type="dxa"/>
            <w:tcBorders>
              <w:top w:val="single" w:sz="4" w:space="0" w:color="auto"/>
              <w:bottom w:val="thickThinSmallGap" w:sz="12" w:space="0" w:color="auto"/>
            </w:tcBorders>
          </w:tcPr>
          <w:p w:rsidR="00805EE1" w:rsidRDefault="00805EE1" w:rsidP="00FC7602">
            <w:pPr>
              <w:pStyle w:val="TableCells"/>
            </w:pPr>
            <w:r>
              <w:t>Description</w:t>
            </w:r>
          </w:p>
        </w:tc>
      </w:tr>
      <w:tr w:rsidR="00805EE1" w:rsidTr="00FC7602">
        <w:tc>
          <w:tcPr>
            <w:tcW w:w="2041" w:type="dxa"/>
            <w:tcBorders>
              <w:right w:val="double" w:sz="4" w:space="0" w:color="auto"/>
            </w:tcBorders>
          </w:tcPr>
          <w:p w:rsidR="00805EE1" w:rsidRDefault="00805EE1" w:rsidP="00FC7602">
            <w:pPr>
              <w:pStyle w:val="TableCells"/>
            </w:pPr>
            <w:r>
              <w:t>staging/gl/originEntry</w:t>
            </w:r>
          </w:p>
        </w:tc>
        <w:tc>
          <w:tcPr>
            <w:tcW w:w="2934" w:type="dxa"/>
          </w:tcPr>
          <w:p w:rsidR="00805EE1" w:rsidRDefault="00067D2C" w:rsidP="00FC7602">
            <w:pPr>
              <w:pStyle w:val="TableCells"/>
            </w:pPr>
            <w:r>
              <w:t>gl_close_nominal_activity</w:t>
            </w:r>
            <w:r w:rsidR="00805EE1">
              <w:t>.data</w:t>
            </w:r>
          </w:p>
        </w:tc>
        <w:tc>
          <w:tcPr>
            <w:tcW w:w="3665" w:type="dxa"/>
          </w:tcPr>
          <w:p w:rsidR="00805EE1" w:rsidRDefault="003965CD" w:rsidP="003965CD">
            <w:pPr>
              <w:pStyle w:val="TableCells"/>
            </w:pPr>
            <w:r>
              <w:rPr>
                <w:rFonts w:cs="Arial"/>
              </w:rPr>
              <w:t>Year-end entries to close income and expense to fund balance</w:t>
            </w:r>
            <w:r w:rsidR="00805EE1">
              <w:t xml:space="preserve">. This file needs to be loaded via the </w:t>
            </w:r>
            <w:r w:rsidR="00805EE1" w:rsidRPr="00501789">
              <w:rPr>
                <w:rStyle w:val="C1HJump"/>
              </w:rPr>
              <w:t xml:space="preserve">General </w:t>
            </w:r>
            <w:r w:rsidR="00805EE1" w:rsidRPr="00501789">
              <w:rPr>
                <w:rStyle w:val="C1HJump"/>
              </w:rPr>
              <w:lastRenderedPageBreak/>
              <w:t>Ledger Correction Process</w:t>
            </w:r>
            <w:r w:rsidR="00805EE1">
              <w:t xml:space="preserve"> in order to post.</w:t>
            </w:r>
          </w:p>
        </w:tc>
      </w:tr>
      <w:tr w:rsidR="00067D2C" w:rsidTr="00067D2C">
        <w:tc>
          <w:tcPr>
            <w:tcW w:w="2041" w:type="dxa"/>
            <w:tcBorders>
              <w:right w:val="double" w:sz="4" w:space="0" w:color="auto"/>
            </w:tcBorders>
          </w:tcPr>
          <w:p w:rsidR="00067D2C" w:rsidRDefault="00067D2C" w:rsidP="00FC7602">
            <w:pPr>
              <w:pStyle w:val="TableCells"/>
            </w:pPr>
            <w:r>
              <w:lastRenderedPageBreak/>
              <w:t>reports/gl</w:t>
            </w:r>
          </w:p>
        </w:tc>
        <w:tc>
          <w:tcPr>
            <w:tcW w:w="2934" w:type="dxa"/>
          </w:tcPr>
          <w:p w:rsidR="00067D2C" w:rsidRDefault="009D1D91" w:rsidP="00FC7602">
            <w:pPr>
              <w:pStyle w:val="TableCells"/>
            </w:pPr>
            <w:r>
              <w:t>year_end_nominal</w:t>
            </w:r>
            <w:r w:rsidR="00067D2C">
              <w:t>_</w:t>
            </w:r>
            <w:r>
              <w:t>activity_</w:t>
            </w:r>
          </w:p>
          <w:p w:rsidR="00067D2C" w:rsidRDefault="009D1D91" w:rsidP="00FC7602">
            <w:pPr>
              <w:pStyle w:val="TableCells"/>
            </w:pPr>
            <w:r>
              <w:t>closing_</w:t>
            </w:r>
            <w:r w:rsidR="00067D2C">
              <w:t>&lt;date/time&gt;.txt</w:t>
            </w:r>
          </w:p>
        </w:tc>
        <w:tc>
          <w:tcPr>
            <w:tcW w:w="3665" w:type="dxa"/>
          </w:tcPr>
          <w:p w:rsidR="00067D2C" w:rsidRDefault="00067D2C" w:rsidP="00FC7602">
            <w:pPr>
              <w:pStyle w:val="TableCells"/>
            </w:pPr>
            <w:r>
              <w:t>Summarizes the entri</w:t>
            </w:r>
            <w:r w:rsidR="009D1D91">
              <w:t>es created by the nominalActivityClosing</w:t>
            </w:r>
            <w:r>
              <w:t>Job.</w:t>
            </w:r>
          </w:p>
        </w:tc>
      </w:tr>
    </w:tbl>
    <w:p w:rsidR="003B552F" w:rsidRPr="003E4B6B" w:rsidRDefault="003B552F" w:rsidP="003B552F">
      <w:pPr>
        <w:pStyle w:val="BodyText"/>
      </w:pPr>
    </w:p>
    <w:p w:rsidR="003D2571" w:rsidRDefault="003D2571" w:rsidP="000E274F">
      <w:pPr>
        <w:pStyle w:val="Heading3"/>
      </w:pPr>
      <w:bookmarkStart w:id="101" w:name="_Toc237074285"/>
      <w:bookmarkStart w:id="102" w:name="_Toc238548718"/>
      <w:bookmarkStart w:id="103" w:name="_Toc238549374"/>
      <w:bookmarkStart w:id="104" w:name="_Toc241298238"/>
      <w:bookmarkStart w:id="105" w:name="_Toc241403369"/>
      <w:bookmarkStart w:id="106" w:name="_Toc241480543"/>
      <w:bookmarkStart w:id="107" w:name="_Toc241814773"/>
      <w:bookmarkStart w:id="108" w:name="_Toc241988941"/>
      <w:bookmarkStart w:id="109" w:name="_Toc244235703"/>
      <w:bookmarkStart w:id="110" w:name="_Toc244938974"/>
      <w:bookmarkStart w:id="111" w:name="_Toc249850799"/>
      <w:bookmarkStart w:id="112" w:name="_Toc250133205"/>
      <w:bookmarkStart w:id="113" w:name="_Toc276051636"/>
      <w:bookmarkStart w:id="114" w:name="_Toc276323738"/>
      <w:bookmarkStart w:id="115" w:name="_Toc277322918"/>
      <w:bookmarkStart w:id="116" w:name="_Toc277405692"/>
      <w:bookmarkStart w:id="117" w:name="_Toc277648878"/>
      <w:r w:rsidRPr="00B37DE1">
        <w:rPr>
          <w:rStyle w:val="C1HLinkTag"/>
        </w:rPr>
        <w:t>organizationReversion</w:t>
      </w:r>
      <w:r w:rsidR="00B37DE1" w:rsidRPr="00B37DE1">
        <w:rPr>
          <w:rStyle w:val="C1HLinkTag"/>
        </w:rPr>
        <w:t>Job</w:t>
      </w:r>
      <w:r w:rsidRPr="00B37DE1">
        <w:rPr>
          <w:rStyle w:val="C1HLinkTag"/>
        </w:rPr>
        <w:t>s</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A72068">
        <w:fldChar w:fldCharType="begin"/>
      </w:r>
      <w:r w:rsidR="00B37DE1">
        <w:instrText xml:space="preserve"> XE "organizationReversionJobs</w:instrText>
      </w:r>
      <w:r>
        <w:instrText xml:space="preserve">" </w:instrText>
      </w:r>
      <w:r w:rsidR="00A72068">
        <w:fldChar w:fldCharType="end"/>
      </w:r>
      <w:r w:rsidR="00A72068" w:rsidRPr="00000100">
        <w:fldChar w:fldCharType="begin"/>
      </w:r>
      <w:r w:rsidRPr="00000100">
        <w:instrText xml:space="preserve"> TC "</w:instrText>
      </w:r>
      <w:bookmarkStart w:id="118" w:name="_Toc249852213"/>
      <w:bookmarkStart w:id="119" w:name="_Toc276051842"/>
      <w:bookmarkStart w:id="120" w:name="_Toc277649919"/>
      <w:bookmarkStart w:id="121" w:name="_Toc403661266"/>
      <w:r w:rsidR="00B37DE1">
        <w:instrText>organization</w:instrText>
      </w:r>
      <w:r>
        <w:instrText>Reversion</w:instrText>
      </w:r>
      <w:r w:rsidR="00B37DE1">
        <w:instrText>Job</w:instrText>
      </w:r>
      <w:bookmarkEnd w:id="118"/>
      <w:bookmarkEnd w:id="119"/>
      <w:bookmarkEnd w:id="120"/>
      <w:bookmarkEnd w:id="121"/>
      <w:r w:rsidR="00B37DE1">
        <w:instrText>s</w:instrText>
      </w:r>
      <w:r w:rsidRPr="00000100">
        <w:instrText xml:space="preserve"> " \f </w:instrText>
      </w:r>
      <w:r>
        <w:instrText>I</w:instrText>
      </w:r>
      <w:r w:rsidRPr="00000100">
        <w:instrText xml:space="preserve"> \l </w:instrText>
      </w:r>
      <w:r>
        <w:instrText>"2"</w:instrText>
      </w:r>
      <w:r w:rsidR="00A72068" w:rsidRPr="00000100">
        <w:fldChar w:fldCharType="end"/>
      </w:r>
    </w:p>
    <w:p w:rsidR="003D2571" w:rsidRPr="003E4B6B" w:rsidRDefault="003D2571" w:rsidP="003D2571">
      <w:pPr>
        <w:pStyle w:val="BodyText"/>
      </w:pPr>
    </w:p>
    <w:p w:rsidR="003D2571" w:rsidRDefault="003D2571" w:rsidP="003D2571">
      <w:pPr>
        <w:pStyle w:val="BodyText"/>
      </w:pPr>
      <w:r>
        <w:t>Reversions and carry forwards are computed at year-end to handle excess budgeted resources or deficits. The process is governed by a set of rules (sometimes known as 'lapsing rules</w:t>
      </w:r>
      <w:r w:rsidR="00A72068">
        <w:fldChar w:fldCharType="begin"/>
      </w:r>
      <w:r>
        <w:instrText xml:space="preserve"> XE "lapsing rules" </w:instrText>
      </w:r>
      <w:r w:rsidR="00A72068">
        <w:fldChar w:fldCharType="end"/>
      </w:r>
      <w:r>
        <w:t>'). These rules may be self-imposed or mandated by an outside funding source such as the state, federal government, or a sponsoring agency. This process is intended to encourage good fiscal practices. The process is comprised of three primary actions:</w:t>
      </w:r>
    </w:p>
    <w:p w:rsidR="003D2571" w:rsidRDefault="003D2571" w:rsidP="003D2571">
      <w:pPr>
        <w:pStyle w:val="C1HBullet"/>
      </w:pPr>
      <w:r w:rsidRPr="000567CD">
        <w:rPr>
          <w:i/>
        </w:rPr>
        <w:t>Budget Reversion</w:t>
      </w:r>
      <w:r w:rsidR="00A72068" w:rsidRPr="000567CD">
        <w:rPr>
          <w:i/>
        </w:rPr>
        <w:fldChar w:fldCharType="begin"/>
      </w:r>
      <w:r w:rsidRPr="000567CD">
        <w:rPr>
          <w:i/>
        </w:rPr>
        <w:instrText xml:space="preserve"> XE "budget reversion" </w:instrText>
      </w:r>
      <w:r w:rsidR="00A72068" w:rsidRPr="000567CD">
        <w:rPr>
          <w:i/>
        </w:rPr>
        <w:fldChar w:fldCharType="end"/>
      </w:r>
      <w:r w:rsidRPr="000567CD">
        <w:rPr>
          <w:i/>
        </w:rPr>
        <w:t>:</w:t>
      </w:r>
      <w:r>
        <w:t xml:space="preserve"> A pair of pending ledger entries is generated for the year being closed. One entry adjusts the budget in the actual account. The other adjusts the budget in a budget reversion account.</w:t>
      </w:r>
    </w:p>
    <w:p w:rsidR="003D2571" w:rsidRDefault="003D2571" w:rsidP="003D2571">
      <w:pPr>
        <w:pStyle w:val="C1HBullet"/>
      </w:pPr>
      <w:r w:rsidRPr="000567CD">
        <w:rPr>
          <w:i/>
        </w:rPr>
        <w:t>Budget Carry Forward</w:t>
      </w:r>
      <w:r w:rsidR="00A72068" w:rsidRPr="000567CD">
        <w:rPr>
          <w:i/>
        </w:rPr>
        <w:fldChar w:fldCharType="begin"/>
      </w:r>
      <w:r w:rsidRPr="000567CD">
        <w:rPr>
          <w:i/>
        </w:rPr>
        <w:instrText xml:space="preserve"> XE "budget carry forward" </w:instrText>
      </w:r>
      <w:r w:rsidR="00A72068" w:rsidRPr="000567CD">
        <w:rPr>
          <w:i/>
        </w:rPr>
        <w:fldChar w:fldCharType="end"/>
      </w:r>
      <w:r w:rsidRPr="000567CD">
        <w:rPr>
          <w:i/>
        </w:rPr>
        <w:t>:</w:t>
      </w:r>
      <w:r>
        <w:t xml:space="preserve"> At least one pair of pending ledger entries is generated for the next fiscal year. For each pair the accounts remain unchanged. However, one uses the beginning budget cash object code, and the other uses the carry-forward object code (if carrying forward by object code) or the unallocated object code (when consolidating carrying forward transactions).</w:t>
      </w:r>
    </w:p>
    <w:p w:rsidR="003D2571" w:rsidRDefault="003D2571" w:rsidP="003D2571">
      <w:pPr>
        <w:pStyle w:val="C1HBullet"/>
      </w:pPr>
      <w:r w:rsidRPr="000567CD">
        <w:rPr>
          <w:i/>
        </w:rPr>
        <w:t>Cash Reversion</w:t>
      </w:r>
      <w:r w:rsidR="00A72068" w:rsidRPr="000567CD">
        <w:rPr>
          <w:i/>
        </w:rPr>
        <w:fldChar w:fldCharType="begin"/>
      </w:r>
      <w:r w:rsidRPr="000567CD">
        <w:rPr>
          <w:i/>
        </w:rPr>
        <w:instrText xml:space="preserve"> XE "cash reversion" </w:instrText>
      </w:r>
      <w:r w:rsidR="00A72068" w:rsidRPr="000567CD">
        <w:rPr>
          <w:i/>
        </w:rPr>
        <w:fldChar w:fldCharType="end"/>
      </w:r>
      <w:r w:rsidRPr="000567CD">
        <w:rPr>
          <w:i/>
        </w:rPr>
        <w:t>:</w:t>
      </w:r>
      <w:r>
        <w:t xml:space="preserve"> Two pairs of pending ledger entries are generated for the current fiscal year. One moves the cash out of the actual account and into a cash reversion account. The other moves the corresponding fund balance out of the actual account and into a cash reversion account.</w:t>
      </w:r>
    </w:p>
    <w:p w:rsidR="003D2571" w:rsidRPr="003E4B6B" w:rsidRDefault="003D2571" w:rsidP="003D2571">
      <w:pPr>
        <w:pStyle w:val="C1HBullet"/>
        <w:numPr>
          <w:ilvl w:val="0"/>
          <w:numId w:val="0"/>
        </w:numPr>
        <w:ind w:left="720"/>
      </w:pPr>
    </w:p>
    <w:p w:rsidR="003D2571" w:rsidRDefault="003D2571" w:rsidP="003D2571">
      <w:pPr>
        <w:pStyle w:val="BodyText"/>
      </w:pPr>
      <w:r>
        <w:t xml:space="preserve">The reversion/carry forward rules are defined in the organization reversion function via two standard documents called the Organization Reversion (ORGR) document and the Organization Reversion Category (ORGC) document. </w:t>
      </w:r>
    </w:p>
    <w:p w:rsidR="003D2571" w:rsidRDefault="001C2DAE" w:rsidP="000E274F">
      <w:pPr>
        <w:pStyle w:val="Heading4"/>
      </w:pPr>
      <w:r>
        <w:t>Files</w:t>
      </w:r>
    </w:p>
    <w:p w:rsidR="001C2DAE" w:rsidRDefault="001C2DAE" w:rsidP="001C2DAE">
      <w:pPr>
        <w:pStyle w:val="BodyText"/>
        <w:rPr>
          <w:rFonts w:cs="Arial"/>
        </w:rPr>
      </w:pPr>
      <w:r>
        <w:t xml:space="preserve">The organizationReversionJobs create two files that are placed in the staging/gl/originEntry directory: </w:t>
      </w:r>
      <w:r w:rsidRPr="001C2DAE">
        <w:rPr>
          <w:rFonts w:cs="Arial"/>
        </w:rPr>
        <w:t xml:space="preserve"> </w:t>
      </w:r>
      <w:r>
        <w:rPr>
          <w:rFonts w:cs="Arial"/>
        </w:rPr>
        <w:t xml:space="preserve">org_reversion_pre_closing and org_reversion_closing. These files contain year-end entries to revert and carry forward current budget and cash according to the established reversion rules. These files need to be loaded and processed via the </w:t>
      </w:r>
      <w:r w:rsidRPr="001C2DAE">
        <w:rPr>
          <w:rStyle w:val="C1HJump"/>
        </w:rPr>
        <w:t>General Ledger Correction Process</w:t>
      </w:r>
      <w:r>
        <w:rPr>
          <w:rFonts w:cs="Arial"/>
        </w:rPr>
        <w:t xml:space="preserve"> document. </w:t>
      </w:r>
    </w:p>
    <w:p w:rsidR="001C2DAE" w:rsidRPr="001C2DAE" w:rsidRDefault="001C2DAE" w:rsidP="001C2DAE">
      <w:pPr>
        <w:pStyle w:val="BodyText"/>
      </w:pPr>
    </w:p>
    <w:p w:rsidR="003D2571" w:rsidRPr="00C370ED" w:rsidRDefault="003D2571" w:rsidP="003D2571">
      <w:pPr>
        <w:pStyle w:val="Note"/>
        <w:rPr>
          <w:i/>
        </w:rPr>
      </w:pPr>
      <w:r>
        <w:rPr>
          <w:noProof/>
        </w:rPr>
        <w:drawing>
          <wp:inline distT="0" distB="0" distL="0" distR="0">
            <wp:extent cx="191135" cy="191135"/>
            <wp:effectExtent l="19050" t="0" r="0" b="0"/>
            <wp:docPr id="24" name="Picture 39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go-arrow-red"/>
                    <pic:cNvPicPr>
                      <a:picLocks noChangeAspect="1" noChangeArrowheads="1"/>
                    </pic:cNvPicPr>
                  </pic:nvPicPr>
                  <pic:blipFill>
                    <a:blip r:embed="rId1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C370ED">
        <w:tab/>
        <w:t>For information about these documents, see</w:t>
      </w:r>
      <w:r>
        <w:t xml:space="preserve"> </w:t>
      </w:r>
      <w:commentRangeStart w:id="122"/>
      <w:r>
        <w:t xml:space="preserve">“Organization Reversion” and “Organization Reversion Category” in the </w:t>
      </w:r>
      <w:r w:rsidRPr="00EC398C">
        <w:rPr>
          <w:rStyle w:val="Emphasis"/>
        </w:rPr>
        <w:t xml:space="preserve">Guide to the Chart of Accounts </w:t>
      </w:r>
      <w:commentRangeEnd w:id="122"/>
      <w:r>
        <w:rPr>
          <w:rStyle w:val="CommentReference"/>
        </w:rPr>
        <w:commentReference w:id="122"/>
      </w:r>
      <w:r w:rsidRPr="00EC398C">
        <w:rPr>
          <w:rStyle w:val="Emphasis"/>
        </w:rPr>
        <w:t xml:space="preserve"> </w:t>
      </w:r>
      <w:commentRangeStart w:id="123"/>
      <w:r w:rsidRPr="00D73530">
        <w:rPr>
          <w:rStyle w:val="C1HJump"/>
        </w:rPr>
        <w:t>Organization Reversion</w:t>
      </w:r>
      <w:r w:rsidRPr="00D73530">
        <w:rPr>
          <w:rStyle w:val="C1HJump"/>
          <w:vanish/>
        </w:rPr>
        <w:t>|document=WordDocuments</w:t>
      </w:r>
      <w:r>
        <w:rPr>
          <w:rStyle w:val="C1HJump"/>
          <w:vanish/>
        </w:rPr>
        <w:t>\FIN COA Source.docx</w:t>
      </w:r>
      <w:r w:rsidRPr="00D73530">
        <w:rPr>
          <w:rStyle w:val="C1HJump"/>
          <w:vanish/>
        </w:rPr>
        <w:t>;topic=Organization Reversion</w:t>
      </w:r>
      <w:r w:rsidRPr="00C370ED">
        <w:t xml:space="preserve"> and </w:t>
      </w:r>
      <w:r w:rsidRPr="00D73530">
        <w:rPr>
          <w:rStyle w:val="C1HJump"/>
        </w:rPr>
        <w:t>Organization Reversion Category</w:t>
      </w:r>
      <w:r w:rsidRPr="00D73530">
        <w:rPr>
          <w:rStyle w:val="C1HJump"/>
          <w:vanish/>
        </w:rPr>
        <w:t>|document=WordDocuments</w:t>
      </w:r>
      <w:r>
        <w:rPr>
          <w:rStyle w:val="C1HJump"/>
          <w:vanish/>
        </w:rPr>
        <w:t>\FIN COA Source.docx</w:t>
      </w:r>
      <w:r w:rsidRPr="00D73530">
        <w:rPr>
          <w:rStyle w:val="C1HJump"/>
          <w:vanish/>
        </w:rPr>
        <w:t>;topic=Organization Reversion Category</w:t>
      </w:r>
      <w:commentRangeEnd w:id="123"/>
      <w:r>
        <w:rPr>
          <w:rStyle w:val="CommentReference"/>
        </w:rPr>
        <w:commentReference w:id="123"/>
      </w:r>
      <w:r w:rsidRPr="00C370ED">
        <w:t>.</w:t>
      </w:r>
      <w:r w:rsidR="00A72068">
        <w:fldChar w:fldCharType="begin"/>
      </w:r>
      <w:r>
        <w:instrText xml:space="preserve"> \MinBodyLeft 0 </w:instrText>
      </w:r>
      <w:r w:rsidR="00A72068">
        <w:fldChar w:fldCharType="end"/>
      </w:r>
    </w:p>
    <w:p w:rsidR="003D2571" w:rsidRDefault="003D2571" w:rsidP="000E274F">
      <w:pPr>
        <w:pStyle w:val="Heading4"/>
      </w:pPr>
      <w:bookmarkStart w:id="124" w:name="_Toc237074286"/>
      <w:bookmarkStart w:id="125" w:name="_Toc238549375"/>
      <w:bookmarkStart w:id="126" w:name="_Toc241298239"/>
      <w:bookmarkStart w:id="127" w:name="_Toc241403370"/>
      <w:bookmarkStart w:id="128" w:name="_Toc241480544"/>
      <w:bookmarkStart w:id="129" w:name="_Toc241814774"/>
      <w:bookmarkStart w:id="130" w:name="_Toc244235704"/>
      <w:bookmarkStart w:id="131" w:name="_Toc244938975"/>
      <w:r>
        <w:t>Carry Forward and Reversion Example</w:t>
      </w:r>
      <w:bookmarkEnd w:id="124"/>
      <w:bookmarkEnd w:id="125"/>
      <w:bookmarkEnd w:id="126"/>
      <w:bookmarkEnd w:id="127"/>
      <w:bookmarkEnd w:id="128"/>
      <w:bookmarkEnd w:id="129"/>
      <w:bookmarkEnd w:id="130"/>
      <w:bookmarkEnd w:id="131"/>
    </w:p>
    <w:p w:rsidR="003D2571" w:rsidRPr="003E4B6B" w:rsidRDefault="003D2571" w:rsidP="003D2571">
      <w:pPr>
        <w:pStyle w:val="BodyText"/>
      </w:pPr>
    </w:p>
    <w:p w:rsidR="003D2571" w:rsidRPr="0084064D" w:rsidRDefault="003D2571" w:rsidP="003D2571">
      <w:pPr>
        <w:pStyle w:val="BodyText"/>
      </w:pPr>
      <w:r w:rsidRPr="0084064D">
        <w:t>At the fiscal year-end, the Ichthyology Department (Org Code ICH) has an account 1234567 in chart BL. The cash object code in the account</w:t>
      </w:r>
      <w:r>
        <w:t>'</w:t>
      </w:r>
      <w:r w:rsidRPr="0084064D">
        <w:t>s Chart of Accounts is 8000. The Organization Reversion table for the department specifies that its</w:t>
      </w:r>
    </w:p>
    <w:p w:rsidR="003D2571" w:rsidRDefault="003D2571" w:rsidP="003D2571">
      <w:pPr>
        <w:pStyle w:val="C1HBullet"/>
      </w:pPr>
      <w:r>
        <w:lastRenderedPageBreak/>
        <w:t>budget reversion account is 1023295.</w:t>
      </w:r>
    </w:p>
    <w:p w:rsidR="003D2571" w:rsidRDefault="003D2571" w:rsidP="003D2571">
      <w:pPr>
        <w:pStyle w:val="C1HBullet"/>
      </w:pPr>
      <w:r>
        <w:t>cash reversion account is 1023299.</w:t>
      </w:r>
    </w:p>
    <w:p w:rsidR="003D2571" w:rsidRPr="003E4B6B" w:rsidRDefault="003D2571" w:rsidP="003D2571">
      <w:pPr>
        <w:pStyle w:val="C1HBullet"/>
        <w:numPr>
          <w:ilvl w:val="0"/>
          <w:numId w:val="0"/>
        </w:numPr>
        <w:ind w:left="720"/>
      </w:pPr>
    </w:p>
    <w:p w:rsidR="003D2571" w:rsidRDefault="003D2571" w:rsidP="003D2571">
      <w:pPr>
        <w:pStyle w:val="BodyText"/>
      </w:pPr>
      <w:r>
        <w:t xml:space="preserve">Reversion codes (rules) and carry forward object codes are shown in the carry forward and reversion actions summarized in the following table. </w:t>
      </w:r>
    </w:p>
    <w:p w:rsidR="003D2571" w:rsidRPr="003E4B6B" w:rsidRDefault="003D2571" w:rsidP="003D2571">
      <w:pPr>
        <w:pStyle w:val="BodyText"/>
      </w:pPr>
      <w:bookmarkStart w:id="132" w:name="_Toc232402582"/>
    </w:p>
    <w:p w:rsidR="003D2571" w:rsidRDefault="003D2571" w:rsidP="003D2571">
      <w:pPr>
        <w:pStyle w:val="TableHeading"/>
      </w:pPr>
      <w:r>
        <w:t>Carry forward/reversion actions (example)</w:t>
      </w:r>
      <w:bookmarkEnd w:id="132"/>
    </w:p>
    <w:tbl>
      <w:tblPr>
        <w:tblW w:w="9360" w:type="dxa"/>
        <w:tblInd w:w="115" w:type="dxa"/>
        <w:tblBorders>
          <w:insideH w:val="single" w:sz="4" w:space="0" w:color="auto"/>
          <w:insideV w:val="single" w:sz="4" w:space="0" w:color="auto"/>
        </w:tblBorders>
        <w:tblLayout w:type="fixed"/>
        <w:tblCellMar>
          <w:top w:w="115" w:type="dxa"/>
          <w:left w:w="115" w:type="dxa"/>
          <w:bottom w:w="115" w:type="dxa"/>
          <w:right w:w="115" w:type="dxa"/>
        </w:tblCellMar>
        <w:tblLook w:val="01E0"/>
      </w:tblPr>
      <w:tblGrid>
        <w:gridCol w:w="2388"/>
        <w:gridCol w:w="1101"/>
        <w:gridCol w:w="1101"/>
        <w:gridCol w:w="1101"/>
        <w:gridCol w:w="1101"/>
        <w:gridCol w:w="1247"/>
        <w:gridCol w:w="1321"/>
      </w:tblGrid>
      <w:tr w:rsidR="003D2571" w:rsidTr="00745455">
        <w:tc>
          <w:tcPr>
            <w:tcW w:w="1951" w:type="dxa"/>
            <w:tcBorders>
              <w:top w:val="single" w:sz="4" w:space="0" w:color="auto"/>
              <w:bottom w:val="thickThinSmallGap" w:sz="12" w:space="0" w:color="auto"/>
              <w:right w:val="double" w:sz="4" w:space="0" w:color="auto"/>
            </w:tcBorders>
          </w:tcPr>
          <w:p w:rsidR="003D2571" w:rsidRDefault="003D2571" w:rsidP="00745455">
            <w:pPr>
              <w:pStyle w:val="TableCells"/>
            </w:pPr>
            <w:r>
              <w:t>Category</w:t>
            </w:r>
          </w:p>
        </w:tc>
        <w:tc>
          <w:tcPr>
            <w:tcW w:w="900" w:type="dxa"/>
            <w:tcBorders>
              <w:top w:val="single" w:sz="4" w:space="0" w:color="auto"/>
              <w:bottom w:val="thickThinSmallGap" w:sz="12" w:space="0" w:color="auto"/>
            </w:tcBorders>
          </w:tcPr>
          <w:p w:rsidR="003D2571" w:rsidRDefault="003D2571" w:rsidP="00745455">
            <w:pPr>
              <w:pStyle w:val="TableCells"/>
            </w:pPr>
            <w:r>
              <w:t>Object Code</w:t>
            </w:r>
          </w:p>
        </w:tc>
        <w:tc>
          <w:tcPr>
            <w:tcW w:w="900" w:type="dxa"/>
            <w:tcBorders>
              <w:top w:val="single" w:sz="4" w:space="0" w:color="auto"/>
              <w:bottom w:val="thickThinSmallGap" w:sz="12" w:space="0" w:color="auto"/>
            </w:tcBorders>
          </w:tcPr>
          <w:p w:rsidR="003D2571" w:rsidRDefault="003D2571" w:rsidP="00745455">
            <w:pPr>
              <w:pStyle w:val="TableCells"/>
            </w:pPr>
            <w:r>
              <w:t>Rule</w:t>
            </w:r>
          </w:p>
        </w:tc>
        <w:tc>
          <w:tcPr>
            <w:tcW w:w="900" w:type="dxa"/>
            <w:tcBorders>
              <w:top w:val="single" w:sz="4" w:space="0" w:color="auto"/>
              <w:bottom w:val="thickThinSmallGap" w:sz="12" w:space="0" w:color="auto"/>
            </w:tcBorders>
          </w:tcPr>
          <w:p w:rsidR="003D2571" w:rsidRDefault="003D2571" w:rsidP="00745455">
            <w:pPr>
              <w:pStyle w:val="TableCells"/>
            </w:pPr>
            <w:r>
              <w:t>Budget Amt</w:t>
            </w:r>
          </w:p>
        </w:tc>
        <w:tc>
          <w:tcPr>
            <w:tcW w:w="900" w:type="dxa"/>
            <w:tcBorders>
              <w:top w:val="single" w:sz="4" w:space="0" w:color="auto"/>
              <w:bottom w:val="thickThinSmallGap" w:sz="12" w:space="0" w:color="auto"/>
            </w:tcBorders>
          </w:tcPr>
          <w:p w:rsidR="003D2571" w:rsidRDefault="003D2571" w:rsidP="00745455">
            <w:pPr>
              <w:pStyle w:val="TableCells"/>
            </w:pPr>
            <w:r>
              <w:t>Actual Amt</w:t>
            </w:r>
          </w:p>
        </w:tc>
        <w:tc>
          <w:tcPr>
            <w:tcW w:w="1019" w:type="dxa"/>
            <w:tcBorders>
              <w:top w:val="single" w:sz="4" w:space="0" w:color="auto"/>
              <w:bottom w:val="thickThinSmallGap" w:sz="12" w:space="0" w:color="auto"/>
            </w:tcBorders>
          </w:tcPr>
          <w:p w:rsidR="003D2571" w:rsidRDefault="003D2571" w:rsidP="00745455">
            <w:pPr>
              <w:pStyle w:val="TableCells"/>
            </w:pPr>
            <w:r>
              <w:t>Budget Balance</w:t>
            </w:r>
          </w:p>
        </w:tc>
        <w:tc>
          <w:tcPr>
            <w:tcW w:w="1080" w:type="dxa"/>
            <w:tcBorders>
              <w:top w:val="single" w:sz="4" w:space="0" w:color="auto"/>
              <w:bottom w:val="thickThinSmallGap" w:sz="12" w:space="0" w:color="auto"/>
            </w:tcBorders>
          </w:tcPr>
          <w:p w:rsidR="003D2571" w:rsidRDefault="003D2571" w:rsidP="00745455">
            <w:pPr>
              <w:pStyle w:val="TableCells"/>
            </w:pPr>
            <w:r>
              <w:t>Encumb- rances</w:t>
            </w:r>
          </w:p>
        </w:tc>
      </w:tr>
      <w:tr w:rsidR="003D2571" w:rsidTr="00745455">
        <w:trPr>
          <w:cantSplit/>
        </w:trPr>
        <w:tc>
          <w:tcPr>
            <w:tcW w:w="1951" w:type="dxa"/>
            <w:vMerge w:val="restart"/>
            <w:tcBorders>
              <w:right w:val="double" w:sz="4" w:space="0" w:color="auto"/>
            </w:tcBorders>
          </w:tcPr>
          <w:p w:rsidR="003D2571" w:rsidRDefault="003D2571" w:rsidP="00745455">
            <w:pPr>
              <w:pStyle w:val="TableCells"/>
            </w:pPr>
            <w:r>
              <w:t>Org Wages</w:t>
            </w:r>
          </w:p>
        </w:tc>
        <w:tc>
          <w:tcPr>
            <w:tcW w:w="900" w:type="dxa"/>
          </w:tcPr>
          <w:p w:rsidR="003D2571" w:rsidRDefault="003D2571" w:rsidP="00745455">
            <w:pPr>
              <w:pStyle w:val="TableCells"/>
            </w:pPr>
            <w:r>
              <w:t>3000</w:t>
            </w:r>
          </w:p>
        </w:tc>
        <w:tc>
          <w:tcPr>
            <w:tcW w:w="900" w:type="dxa"/>
          </w:tcPr>
          <w:p w:rsidR="003D2571" w:rsidRDefault="003D2571" w:rsidP="00745455">
            <w:pPr>
              <w:pStyle w:val="TableCells"/>
            </w:pPr>
            <w:r>
              <w:t>N2</w:t>
            </w:r>
          </w:p>
        </w:tc>
        <w:tc>
          <w:tcPr>
            <w:tcW w:w="900" w:type="dxa"/>
          </w:tcPr>
          <w:p w:rsidR="003D2571" w:rsidRDefault="003D2571" w:rsidP="00745455">
            <w:pPr>
              <w:pStyle w:val="TableCells"/>
            </w:pPr>
            <w:r>
              <w:t>6000</w:t>
            </w:r>
          </w:p>
        </w:tc>
        <w:tc>
          <w:tcPr>
            <w:tcW w:w="900" w:type="dxa"/>
          </w:tcPr>
          <w:p w:rsidR="003D2571" w:rsidRDefault="003D2571" w:rsidP="00745455">
            <w:pPr>
              <w:pStyle w:val="TableCells"/>
            </w:pPr>
            <w:r>
              <w:t>5000</w:t>
            </w:r>
          </w:p>
        </w:tc>
        <w:tc>
          <w:tcPr>
            <w:tcW w:w="1019" w:type="dxa"/>
          </w:tcPr>
          <w:p w:rsidR="003D2571" w:rsidRDefault="003D2571" w:rsidP="00745455">
            <w:pPr>
              <w:pStyle w:val="TableCells"/>
            </w:pPr>
            <w:r>
              <w:t>1000</w:t>
            </w:r>
          </w:p>
        </w:tc>
        <w:tc>
          <w:tcPr>
            <w:tcW w:w="1080" w:type="dxa"/>
          </w:tcPr>
          <w:p w:rsidR="003D2571" w:rsidRDefault="003D2571" w:rsidP="00745455">
            <w:pPr>
              <w:pStyle w:val="TableCells"/>
            </w:pPr>
            <w:r>
              <w:t>100</w:t>
            </w:r>
          </w:p>
        </w:tc>
      </w:tr>
      <w:tr w:rsidR="003D2571" w:rsidTr="00745455">
        <w:trPr>
          <w:cantSplit/>
        </w:trPr>
        <w:tc>
          <w:tcPr>
            <w:tcW w:w="1951" w:type="dxa"/>
            <w:vMerge/>
            <w:tcBorders>
              <w:right w:val="double" w:sz="4" w:space="0" w:color="auto"/>
            </w:tcBorders>
          </w:tcPr>
          <w:p w:rsidR="003D2571" w:rsidRDefault="003D2571" w:rsidP="00745455">
            <w:pPr>
              <w:pStyle w:val="TableCells"/>
            </w:pPr>
          </w:p>
        </w:tc>
        <w:tc>
          <w:tcPr>
            <w:tcW w:w="5699" w:type="dxa"/>
            <w:gridSpan w:val="6"/>
          </w:tcPr>
          <w:p w:rsidR="003D2571" w:rsidRDefault="003D2571" w:rsidP="00745455">
            <w:pPr>
              <w:pStyle w:val="TableCells"/>
            </w:pPr>
            <w:r>
              <w:t>Action: Encumbrance not covered; 1000 reverted to 1023295</w:t>
            </w:r>
          </w:p>
        </w:tc>
      </w:tr>
      <w:tr w:rsidR="003D2571" w:rsidTr="00745455">
        <w:trPr>
          <w:cantSplit/>
        </w:trPr>
        <w:tc>
          <w:tcPr>
            <w:tcW w:w="1951" w:type="dxa"/>
            <w:vMerge w:val="restart"/>
            <w:tcBorders>
              <w:right w:val="double" w:sz="4" w:space="0" w:color="auto"/>
            </w:tcBorders>
          </w:tcPr>
          <w:p w:rsidR="003D2571" w:rsidRDefault="003D2571" w:rsidP="00745455">
            <w:pPr>
              <w:pStyle w:val="TableCells"/>
            </w:pPr>
            <w:r>
              <w:t>Salary /Fringes</w:t>
            </w:r>
          </w:p>
        </w:tc>
        <w:tc>
          <w:tcPr>
            <w:tcW w:w="900" w:type="dxa"/>
          </w:tcPr>
          <w:p w:rsidR="003D2571" w:rsidRDefault="003D2571" w:rsidP="00745455">
            <w:pPr>
              <w:pStyle w:val="TableCells"/>
            </w:pPr>
            <w:r>
              <w:t>2004</w:t>
            </w:r>
          </w:p>
        </w:tc>
        <w:tc>
          <w:tcPr>
            <w:tcW w:w="900" w:type="dxa"/>
          </w:tcPr>
          <w:p w:rsidR="003D2571" w:rsidRDefault="003D2571" w:rsidP="00745455">
            <w:pPr>
              <w:pStyle w:val="TableCells"/>
            </w:pPr>
            <w:r>
              <w:t>R2</w:t>
            </w:r>
          </w:p>
        </w:tc>
        <w:tc>
          <w:tcPr>
            <w:tcW w:w="900" w:type="dxa"/>
          </w:tcPr>
          <w:p w:rsidR="003D2571" w:rsidRDefault="003D2571" w:rsidP="00745455">
            <w:pPr>
              <w:pStyle w:val="TableCells"/>
            </w:pPr>
            <w:r>
              <w:t>20000</w:t>
            </w:r>
          </w:p>
        </w:tc>
        <w:tc>
          <w:tcPr>
            <w:tcW w:w="900" w:type="dxa"/>
          </w:tcPr>
          <w:p w:rsidR="003D2571" w:rsidRDefault="003D2571" w:rsidP="00745455">
            <w:pPr>
              <w:pStyle w:val="TableCells"/>
            </w:pPr>
            <w:r>
              <w:t>18000</w:t>
            </w:r>
          </w:p>
        </w:tc>
        <w:tc>
          <w:tcPr>
            <w:tcW w:w="1019" w:type="dxa"/>
          </w:tcPr>
          <w:p w:rsidR="003D2571" w:rsidRDefault="003D2571" w:rsidP="00745455">
            <w:pPr>
              <w:pStyle w:val="TableCells"/>
            </w:pPr>
            <w:r>
              <w:t>2000</w:t>
            </w:r>
          </w:p>
        </w:tc>
        <w:tc>
          <w:tcPr>
            <w:tcW w:w="1080" w:type="dxa"/>
          </w:tcPr>
          <w:p w:rsidR="003D2571" w:rsidRDefault="003D2571" w:rsidP="00745455">
            <w:pPr>
              <w:pStyle w:val="TableCells"/>
            </w:pPr>
            <w:r>
              <w:t>200</w:t>
            </w:r>
          </w:p>
        </w:tc>
      </w:tr>
      <w:tr w:rsidR="003D2571" w:rsidTr="00745455">
        <w:trPr>
          <w:cantSplit/>
        </w:trPr>
        <w:tc>
          <w:tcPr>
            <w:tcW w:w="1951" w:type="dxa"/>
            <w:vMerge/>
            <w:tcBorders>
              <w:right w:val="double" w:sz="4" w:space="0" w:color="auto"/>
            </w:tcBorders>
          </w:tcPr>
          <w:p w:rsidR="003D2571" w:rsidRDefault="003D2571" w:rsidP="00745455">
            <w:pPr>
              <w:pStyle w:val="TableCells"/>
            </w:pPr>
          </w:p>
        </w:tc>
        <w:tc>
          <w:tcPr>
            <w:tcW w:w="5699" w:type="dxa"/>
            <w:gridSpan w:val="6"/>
          </w:tcPr>
          <w:p w:rsidR="003D2571" w:rsidRDefault="003D2571" w:rsidP="00745455">
            <w:pPr>
              <w:pStyle w:val="TableCells"/>
            </w:pPr>
            <w:r>
              <w:t>Action: Encumbrance not covered; 2000 reverted to 1023295</w:t>
            </w:r>
          </w:p>
        </w:tc>
      </w:tr>
      <w:tr w:rsidR="003D2571" w:rsidTr="00745455">
        <w:trPr>
          <w:cantSplit/>
        </w:trPr>
        <w:tc>
          <w:tcPr>
            <w:tcW w:w="1951" w:type="dxa"/>
            <w:vMerge w:val="restart"/>
            <w:tcBorders>
              <w:right w:val="double" w:sz="4" w:space="0" w:color="auto"/>
            </w:tcBorders>
          </w:tcPr>
          <w:p w:rsidR="003D2571" w:rsidRDefault="003D2571" w:rsidP="00745455">
            <w:pPr>
              <w:pStyle w:val="TableCells"/>
            </w:pPr>
            <w:r>
              <w:t>Financial Aid</w:t>
            </w:r>
          </w:p>
        </w:tc>
        <w:tc>
          <w:tcPr>
            <w:tcW w:w="900" w:type="dxa"/>
          </w:tcPr>
          <w:p w:rsidR="003D2571" w:rsidRDefault="003D2571" w:rsidP="00745455">
            <w:pPr>
              <w:pStyle w:val="TableCells"/>
            </w:pPr>
            <w:r>
              <w:t>5800</w:t>
            </w:r>
          </w:p>
        </w:tc>
        <w:tc>
          <w:tcPr>
            <w:tcW w:w="900" w:type="dxa"/>
          </w:tcPr>
          <w:p w:rsidR="003D2571" w:rsidRDefault="003D2571" w:rsidP="00745455">
            <w:pPr>
              <w:pStyle w:val="TableCells"/>
            </w:pPr>
            <w:r>
              <w:t>N1</w:t>
            </w:r>
          </w:p>
        </w:tc>
        <w:tc>
          <w:tcPr>
            <w:tcW w:w="900" w:type="dxa"/>
          </w:tcPr>
          <w:p w:rsidR="003D2571" w:rsidRDefault="003D2571" w:rsidP="00745455">
            <w:pPr>
              <w:pStyle w:val="TableCells"/>
            </w:pPr>
            <w:r>
              <w:t>3000</w:t>
            </w:r>
          </w:p>
        </w:tc>
        <w:tc>
          <w:tcPr>
            <w:tcW w:w="900" w:type="dxa"/>
          </w:tcPr>
          <w:p w:rsidR="003D2571" w:rsidRDefault="003D2571" w:rsidP="00745455">
            <w:pPr>
              <w:pStyle w:val="TableCells"/>
            </w:pPr>
            <w:r>
              <w:t>4000</w:t>
            </w:r>
          </w:p>
        </w:tc>
        <w:tc>
          <w:tcPr>
            <w:tcW w:w="1019" w:type="dxa"/>
          </w:tcPr>
          <w:p w:rsidR="003D2571" w:rsidRDefault="003D2571" w:rsidP="00745455">
            <w:pPr>
              <w:pStyle w:val="TableCells"/>
            </w:pPr>
            <w:r>
              <w:t>-1000</w:t>
            </w:r>
          </w:p>
        </w:tc>
        <w:tc>
          <w:tcPr>
            <w:tcW w:w="1080" w:type="dxa"/>
          </w:tcPr>
          <w:p w:rsidR="003D2571" w:rsidRDefault="003D2571" w:rsidP="00745455">
            <w:pPr>
              <w:pStyle w:val="TableCells"/>
            </w:pPr>
            <w:r>
              <w:t>500</w:t>
            </w:r>
          </w:p>
        </w:tc>
      </w:tr>
      <w:tr w:rsidR="003D2571" w:rsidTr="00745455">
        <w:trPr>
          <w:cantSplit/>
        </w:trPr>
        <w:tc>
          <w:tcPr>
            <w:tcW w:w="1951" w:type="dxa"/>
            <w:vMerge/>
            <w:tcBorders>
              <w:right w:val="double" w:sz="4" w:space="0" w:color="auto"/>
            </w:tcBorders>
          </w:tcPr>
          <w:p w:rsidR="003D2571" w:rsidRDefault="003D2571" w:rsidP="00745455">
            <w:pPr>
              <w:pStyle w:val="TableCells"/>
            </w:pPr>
          </w:p>
        </w:tc>
        <w:tc>
          <w:tcPr>
            <w:tcW w:w="5699" w:type="dxa"/>
            <w:gridSpan w:val="6"/>
          </w:tcPr>
          <w:p w:rsidR="003D2571" w:rsidRDefault="003D2571" w:rsidP="00745455">
            <w:pPr>
              <w:pStyle w:val="TableCells"/>
            </w:pPr>
            <w:r>
              <w:t>Action: Encumbrance not covered (- budget balance); -1000 carried forward to 1234567</w:t>
            </w:r>
          </w:p>
        </w:tc>
      </w:tr>
      <w:tr w:rsidR="003D2571" w:rsidTr="00745455">
        <w:trPr>
          <w:cantSplit/>
        </w:trPr>
        <w:tc>
          <w:tcPr>
            <w:tcW w:w="1951" w:type="dxa"/>
            <w:vMerge w:val="restart"/>
            <w:tcBorders>
              <w:right w:val="double" w:sz="4" w:space="0" w:color="auto"/>
            </w:tcBorders>
          </w:tcPr>
          <w:p w:rsidR="003D2571" w:rsidRDefault="003D2571" w:rsidP="00745455">
            <w:pPr>
              <w:pStyle w:val="TableCells"/>
            </w:pPr>
            <w:r>
              <w:t>Capital Equipment</w:t>
            </w:r>
          </w:p>
        </w:tc>
        <w:tc>
          <w:tcPr>
            <w:tcW w:w="900" w:type="dxa"/>
          </w:tcPr>
          <w:p w:rsidR="003D2571" w:rsidRDefault="003D2571" w:rsidP="00745455">
            <w:pPr>
              <w:pStyle w:val="TableCells"/>
            </w:pPr>
            <w:r>
              <w:t>7000</w:t>
            </w:r>
          </w:p>
        </w:tc>
        <w:tc>
          <w:tcPr>
            <w:tcW w:w="900" w:type="dxa"/>
          </w:tcPr>
          <w:p w:rsidR="003D2571" w:rsidRDefault="003D2571" w:rsidP="00745455">
            <w:pPr>
              <w:pStyle w:val="TableCells"/>
            </w:pPr>
            <w:r>
              <w:t>N1</w:t>
            </w:r>
          </w:p>
        </w:tc>
        <w:tc>
          <w:tcPr>
            <w:tcW w:w="900" w:type="dxa"/>
          </w:tcPr>
          <w:p w:rsidR="003D2571" w:rsidRDefault="003D2571" w:rsidP="00745455">
            <w:pPr>
              <w:pStyle w:val="TableCells"/>
            </w:pPr>
            <w:r>
              <w:t>1000</w:t>
            </w:r>
          </w:p>
        </w:tc>
        <w:tc>
          <w:tcPr>
            <w:tcW w:w="900" w:type="dxa"/>
          </w:tcPr>
          <w:p w:rsidR="003D2571" w:rsidRDefault="003D2571" w:rsidP="00745455">
            <w:pPr>
              <w:pStyle w:val="TableCells"/>
            </w:pPr>
            <w:r>
              <w:t>800</w:t>
            </w:r>
          </w:p>
        </w:tc>
        <w:tc>
          <w:tcPr>
            <w:tcW w:w="1019" w:type="dxa"/>
          </w:tcPr>
          <w:p w:rsidR="003D2571" w:rsidRDefault="003D2571" w:rsidP="00745455">
            <w:pPr>
              <w:pStyle w:val="TableCells"/>
            </w:pPr>
            <w:r>
              <w:t>200</w:t>
            </w:r>
          </w:p>
        </w:tc>
        <w:tc>
          <w:tcPr>
            <w:tcW w:w="1080" w:type="dxa"/>
          </w:tcPr>
          <w:p w:rsidR="003D2571" w:rsidRDefault="003D2571" w:rsidP="00745455">
            <w:pPr>
              <w:pStyle w:val="TableCells"/>
            </w:pPr>
            <w:r>
              <w:t>300</w:t>
            </w:r>
          </w:p>
        </w:tc>
      </w:tr>
      <w:tr w:rsidR="003D2571" w:rsidTr="00745455">
        <w:trPr>
          <w:cantSplit/>
        </w:trPr>
        <w:tc>
          <w:tcPr>
            <w:tcW w:w="1951" w:type="dxa"/>
            <w:vMerge/>
            <w:tcBorders>
              <w:right w:val="double" w:sz="4" w:space="0" w:color="auto"/>
            </w:tcBorders>
          </w:tcPr>
          <w:p w:rsidR="003D2571" w:rsidRDefault="003D2571" w:rsidP="00745455">
            <w:pPr>
              <w:pStyle w:val="TableCells"/>
            </w:pPr>
          </w:p>
        </w:tc>
        <w:tc>
          <w:tcPr>
            <w:tcW w:w="5699" w:type="dxa"/>
            <w:gridSpan w:val="6"/>
          </w:tcPr>
          <w:p w:rsidR="003D2571" w:rsidRDefault="003D2571" w:rsidP="00745455">
            <w:pPr>
              <w:pStyle w:val="TableCells"/>
            </w:pPr>
            <w:r>
              <w:t>Action: 200 carried forward to 1234567 to cover part of encumbrance</w:t>
            </w:r>
          </w:p>
        </w:tc>
      </w:tr>
      <w:tr w:rsidR="003D2571" w:rsidTr="00745455">
        <w:trPr>
          <w:cantSplit/>
        </w:trPr>
        <w:tc>
          <w:tcPr>
            <w:tcW w:w="1951" w:type="dxa"/>
            <w:vMerge w:val="restart"/>
            <w:tcBorders>
              <w:right w:val="double" w:sz="4" w:space="0" w:color="auto"/>
            </w:tcBorders>
          </w:tcPr>
          <w:p w:rsidR="003D2571" w:rsidRDefault="003D2571" w:rsidP="00745455">
            <w:pPr>
              <w:pStyle w:val="TableCells"/>
            </w:pPr>
            <w:r>
              <w:t>Reserve</w:t>
            </w:r>
          </w:p>
        </w:tc>
        <w:tc>
          <w:tcPr>
            <w:tcW w:w="900" w:type="dxa"/>
          </w:tcPr>
          <w:p w:rsidR="003D2571" w:rsidRDefault="003D2571" w:rsidP="00745455">
            <w:pPr>
              <w:pStyle w:val="TableCells"/>
            </w:pPr>
            <w:r>
              <w:t>7900</w:t>
            </w:r>
          </w:p>
        </w:tc>
        <w:tc>
          <w:tcPr>
            <w:tcW w:w="900" w:type="dxa"/>
          </w:tcPr>
          <w:p w:rsidR="003D2571" w:rsidRDefault="003D2571" w:rsidP="00745455">
            <w:pPr>
              <w:pStyle w:val="TableCells"/>
            </w:pPr>
            <w:r>
              <w:t>N1</w:t>
            </w:r>
          </w:p>
        </w:tc>
        <w:tc>
          <w:tcPr>
            <w:tcW w:w="900" w:type="dxa"/>
          </w:tcPr>
          <w:p w:rsidR="003D2571" w:rsidRDefault="003D2571" w:rsidP="00745455">
            <w:pPr>
              <w:pStyle w:val="TableCells"/>
            </w:pPr>
            <w:r>
              <w:t>1000</w:t>
            </w:r>
          </w:p>
        </w:tc>
        <w:tc>
          <w:tcPr>
            <w:tcW w:w="900" w:type="dxa"/>
          </w:tcPr>
          <w:p w:rsidR="003D2571" w:rsidRDefault="003D2571" w:rsidP="00745455">
            <w:pPr>
              <w:pStyle w:val="TableCells"/>
            </w:pPr>
            <w:r>
              <w:t>500</w:t>
            </w:r>
          </w:p>
        </w:tc>
        <w:tc>
          <w:tcPr>
            <w:tcW w:w="1019" w:type="dxa"/>
          </w:tcPr>
          <w:p w:rsidR="003D2571" w:rsidRDefault="003D2571" w:rsidP="00745455">
            <w:pPr>
              <w:pStyle w:val="TableCells"/>
            </w:pPr>
            <w:r>
              <w:t>500</w:t>
            </w:r>
          </w:p>
        </w:tc>
        <w:tc>
          <w:tcPr>
            <w:tcW w:w="1080" w:type="dxa"/>
          </w:tcPr>
          <w:p w:rsidR="003D2571" w:rsidRDefault="003D2571" w:rsidP="00745455">
            <w:pPr>
              <w:pStyle w:val="TableCells"/>
            </w:pPr>
            <w:r>
              <w:t>400</w:t>
            </w:r>
          </w:p>
        </w:tc>
      </w:tr>
      <w:tr w:rsidR="003D2571" w:rsidTr="00745455">
        <w:trPr>
          <w:cantSplit/>
        </w:trPr>
        <w:tc>
          <w:tcPr>
            <w:tcW w:w="1951" w:type="dxa"/>
            <w:vMerge/>
            <w:tcBorders>
              <w:right w:val="double" w:sz="4" w:space="0" w:color="auto"/>
            </w:tcBorders>
          </w:tcPr>
          <w:p w:rsidR="003D2571" w:rsidRDefault="003D2571" w:rsidP="00745455">
            <w:pPr>
              <w:pStyle w:val="TableCells"/>
            </w:pPr>
          </w:p>
        </w:tc>
        <w:tc>
          <w:tcPr>
            <w:tcW w:w="5699" w:type="dxa"/>
            <w:gridSpan w:val="6"/>
          </w:tcPr>
          <w:p w:rsidR="003D2571" w:rsidRDefault="003D2571" w:rsidP="00745455">
            <w:pPr>
              <w:pStyle w:val="TableCells"/>
            </w:pPr>
            <w:r>
              <w:t>Action: 400 carried forward to 1234567 to cover encumbrance; 100 reverted to 1023295 for + balance</w:t>
            </w:r>
          </w:p>
        </w:tc>
      </w:tr>
      <w:tr w:rsidR="003D2571" w:rsidTr="00745455">
        <w:trPr>
          <w:cantSplit/>
        </w:trPr>
        <w:tc>
          <w:tcPr>
            <w:tcW w:w="1951" w:type="dxa"/>
            <w:vMerge w:val="restart"/>
            <w:tcBorders>
              <w:right w:val="double" w:sz="4" w:space="0" w:color="auto"/>
            </w:tcBorders>
          </w:tcPr>
          <w:p w:rsidR="003D2571" w:rsidRDefault="003D2571" w:rsidP="00745455">
            <w:pPr>
              <w:pStyle w:val="TableCells"/>
            </w:pPr>
            <w:r>
              <w:t>Transfer Out</w:t>
            </w:r>
          </w:p>
        </w:tc>
        <w:tc>
          <w:tcPr>
            <w:tcW w:w="900" w:type="dxa"/>
          </w:tcPr>
          <w:p w:rsidR="003D2571" w:rsidRDefault="003D2571" w:rsidP="00745455">
            <w:pPr>
              <w:pStyle w:val="TableCells"/>
            </w:pPr>
            <w:r>
              <w:t>5199</w:t>
            </w:r>
          </w:p>
        </w:tc>
        <w:tc>
          <w:tcPr>
            <w:tcW w:w="900" w:type="dxa"/>
          </w:tcPr>
          <w:p w:rsidR="003D2571" w:rsidRDefault="003D2571" w:rsidP="00745455">
            <w:pPr>
              <w:pStyle w:val="TableCells"/>
            </w:pPr>
            <w:r>
              <w:t>R2</w:t>
            </w:r>
          </w:p>
        </w:tc>
        <w:tc>
          <w:tcPr>
            <w:tcW w:w="900" w:type="dxa"/>
          </w:tcPr>
          <w:p w:rsidR="003D2571" w:rsidRDefault="003D2571" w:rsidP="00745455">
            <w:pPr>
              <w:pStyle w:val="TableCells"/>
            </w:pPr>
            <w:r>
              <w:t>500</w:t>
            </w:r>
          </w:p>
        </w:tc>
        <w:tc>
          <w:tcPr>
            <w:tcW w:w="900" w:type="dxa"/>
          </w:tcPr>
          <w:p w:rsidR="003D2571" w:rsidRDefault="003D2571" w:rsidP="00745455">
            <w:pPr>
              <w:pStyle w:val="TableCells"/>
            </w:pPr>
            <w:r>
              <w:t>500</w:t>
            </w:r>
          </w:p>
        </w:tc>
        <w:tc>
          <w:tcPr>
            <w:tcW w:w="1019" w:type="dxa"/>
          </w:tcPr>
          <w:p w:rsidR="003D2571" w:rsidRDefault="003D2571" w:rsidP="00745455">
            <w:pPr>
              <w:pStyle w:val="TableCells"/>
            </w:pPr>
            <w:r>
              <w:t>0</w:t>
            </w:r>
          </w:p>
        </w:tc>
        <w:tc>
          <w:tcPr>
            <w:tcW w:w="1080" w:type="dxa"/>
          </w:tcPr>
          <w:p w:rsidR="003D2571" w:rsidRDefault="003D2571" w:rsidP="00745455">
            <w:pPr>
              <w:pStyle w:val="TableCells"/>
            </w:pPr>
            <w:r>
              <w:t>200</w:t>
            </w:r>
          </w:p>
        </w:tc>
      </w:tr>
      <w:tr w:rsidR="003D2571" w:rsidTr="00745455">
        <w:trPr>
          <w:cantSplit/>
        </w:trPr>
        <w:tc>
          <w:tcPr>
            <w:tcW w:w="1951" w:type="dxa"/>
            <w:vMerge/>
            <w:tcBorders>
              <w:right w:val="double" w:sz="4" w:space="0" w:color="auto"/>
            </w:tcBorders>
          </w:tcPr>
          <w:p w:rsidR="003D2571" w:rsidRDefault="003D2571" w:rsidP="00745455">
            <w:pPr>
              <w:pStyle w:val="TableCells"/>
            </w:pPr>
          </w:p>
        </w:tc>
        <w:tc>
          <w:tcPr>
            <w:tcW w:w="5699" w:type="dxa"/>
            <w:gridSpan w:val="6"/>
          </w:tcPr>
          <w:p w:rsidR="003D2571" w:rsidRDefault="003D2571" w:rsidP="00745455">
            <w:pPr>
              <w:pStyle w:val="TableCells"/>
            </w:pPr>
            <w:r>
              <w:t>Action: Encumbrance not covered; nothing reverted; nothing carried forward</w:t>
            </w:r>
          </w:p>
        </w:tc>
      </w:tr>
      <w:tr w:rsidR="003D2571" w:rsidTr="00745455">
        <w:trPr>
          <w:cantSplit/>
        </w:trPr>
        <w:tc>
          <w:tcPr>
            <w:tcW w:w="1951" w:type="dxa"/>
            <w:vMerge w:val="restart"/>
            <w:tcBorders>
              <w:right w:val="double" w:sz="4" w:space="0" w:color="auto"/>
            </w:tcBorders>
          </w:tcPr>
          <w:p w:rsidR="003D2571" w:rsidRDefault="003D2571" w:rsidP="00745455">
            <w:pPr>
              <w:pStyle w:val="TableCells"/>
            </w:pPr>
            <w:r>
              <w:t>Transfer In (income)</w:t>
            </w:r>
          </w:p>
        </w:tc>
        <w:tc>
          <w:tcPr>
            <w:tcW w:w="900" w:type="dxa"/>
          </w:tcPr>
          <w:p w:rsidR="003D2571" w:rsidRDefault="003D2571" w:rsidP="00745455">
            <w:pPr>
              <w:pStyle w:val="TableCells"/>
            </w:pPr>
            <w:r>
              <w:t>1699</w:t>
            </w:r>
          </w:p>
        </w:tc>
        <w:tc>
          <w:tcPr>
            <w:tcW w:w="900" w:type="dxa"/>
          </w:tcPr>
          <w:p w:rsidR="003D2571" w:rsidRDefault="003D2571" w:rsidP="00745455">
            <w:pPr>
              <w:pStyle w:val="TableCells"/>
            </w:pPr>
            <w:r>
              <w:t>R2</w:t>
            </w:r>
          </w:p>
        </w:tc>
        <w:tc>
          <w:tcPr>
            <w:tcW w:w="900" w:type="dxa"/>
          </w:tcPr>
          <w:p w:rsidR="003D2571" w:rsidRDefault="003D2571" w:rsidP="00745455">
            <w:pPr>
              <w:pStyle w:val="TableCells"/>
            </w:pPr>
            <w:r>
              <w:t>300</w:t>
            </w:r>
          </w:p>
        </w:tc>
        <w:tc>
          <w:tcPr>
            <w:tcW w:w="900" w:type="dxa"/>
          </w:tcPr>
          <w:p w:rsidR="003D2571" w:rsidRDefault="003D2571" w:rsidP="00745455">
            <w:pPr>
              <w:pStyle w:val="TableCells"/>
            </w:pPr>
            <w:r>
              <w:t>500</w:t>
            </w:r>
          </w:p>
        </w:tc>
        <w:tc>
          <w:tcPr>
            <w:tcW w:w="1019" w:type="dxa"/>
          </w:tcPr>
          <w:p w:rsidR="003D2571" w:rsidRDefault="003D2571" w:rsidP="00745455">
            <w:pPr>
              <w:pStyle w:val="TableCells"/>
            </w:pPr>
            <w:r>
              <w:t>200</w:t>
            </w:r>
          </w:p>
        </w:tc>
        <w:tc>
          <w:tcPr>
            <w:tcW w:w="1080" w:type="dxa"/>
          </w:tcPr>
          <w:p w:rsidR="003D2571" w:rsidRDefault="003D2571" w:rsidP="00745455">
            <w:pPr>
              <w:pStyle w:val="TableCells"/>
            </w:pPr>
            <w:r>
              <w:t>300</w:t>
            </w:r>
          </w:p>
        </w:tc>
      </w:tr>
      <w:tr w:rsidR="003D2571" w:rsidTr="00745455">
        <w:trPr>
          <w:cantSplit/>
        </w:trPr>
        <w:tc>
          <w:tcPr>
            <w:tcW w:w="1951" w:type="dxa"/>
            <w:vMerge/>
            <w:tcBorders>
              <w:right w:val="double" w:sz="4" w:space="0" w:color="auto"/>
            </w:tcBorders>
          </w:tcPr>
          <w:p w:rsidR="003D2571" w:rsidRDefault="003D2571" w:rsidP="00745455">
            <w:pPr>
              <w:pStyle w:val="TableCells"/>
            </w:pPr>
          </w:p>
        </w:tc>
        <w:tc>
          <w:tcPr>
            <w:tcW w:w="5699" w:type="dxa"/>
            <w:gridSpan w:val="6"/>
          </w:tcPr>
          <w:p w:rsidR="003D2571" w:rsidRDefault="003D2571" w:rsidP="00745455">
            <w:pPr>
              <w:pStyle w:val="TableCells"/>
            </w:pPr>
            <w:r>
              <w:t>Action: Encumbrance not covered; 200 reverted to 1023295</w:t>
            </w:r>
          </w:p>
        </w:tc>
      </w:tr>
      <w:tr w:rsidR="003D2571" w:rsidTr="00745455">
        <w:trPr>
          <w:cantSplit/>
        </w:trPr>
        <w:tc>
          <w:tcPr>
            <w:tcW w:w="1951" w:type="dxa"/>
            <w:vMerge w:val="restart"/>
            <w:tcBorders>
              <w:right w:val="double" w:sz="4" w:space="0" w:color="auto"/>
            </w:tcBorders>
          </w:tcPr>
          <w:p w:rsidR="003D2571" w:rsidRDefault="003D2571" w:rsidP="00745455">
            <w:pPr>
              <w:pStyle w:val="TableCells"/>
            </w:pPr>
            <w:r>
              <w:t>Travel</w:t>
            </w:r>
          </w:p>
        </w:tc>
        <w:tc>
          <w:tcPr>
            <w:tcW w:w="900" w:type="dxa"/>
          </w:tcPr>
          <w:p w:rsidR="003D2571" w:rsidRDefault="003D2571" w:rsidP="00745455">
            <w:pPr>
              <w:pStyle w:val="TableCells"/>
            </w:pPr>
            <w:r>
              <w:t>6000</w:t>
            </w:r>
          </w:p>
        </w:tc>
        <w:tc>
          <w:tcPr>
            <w:tcW w:w="900" w:type="dxa"/>
          </w:tcPr>
          <w:p w:rsidR="003D2571" w:rsidRDefault="003D2571" w:rsidP="00745455">
            <w:pPr>
              <w:pStyle w:val="TableCells"/>
            </w:pPr>
            <w:r>
              <w:t>N1</w:t>
            </w:r>
          </w:p>
        </w:tc>
        <w:tc>
          <w:tcPr>
            <w:tcW w:w="900" w:type="dxa"/>
          </w:tcPr>
          <w:p w:rsidR="003D2571" w:rsidRDefault="003D2571" w:rsidP="00745455">
            <w:pPr>
              <w:pStyle w:val="TableCells"/>
            </w:pPr>
            <w:r>
              <w:t>1000</w:t>
            </w:r>
          </w:p>
        </w:tc>
        <w:tc>
          <w:tcPr>
            <w:tcW w:w="900" w:type="dxa"/>
          </w:tcPr>
          <w:p w:rsidR="003D2571" w:rsidRDefault="003D2571" w:rsidP="00745455">
            <w:pPr>
              <w:pStyle w:val="TableCells"/>
            </w:pPr>
            <w:r>
              <w:t>900</w:t>
            </w:r>
          </w:p>
        </w:tc>
        <w:tc>
          <w:tcPr>
            <w:tcW w:w="1019" w:type="dxa"/>
          </w:tcPr>
          <w:p w:rsidR="003D2571" w:rsidRDefault="003D2571" w:rsidP="00745455">
            <w:pPr>
              <w:pStyle w:val="TableCells"/>
            </w:pPr>
            <w:r>
              <w:t>100</w:t>
            </w:r>
          </w:p>
        </w:tc>
        <w:tc>
          <w:tcPr>
            <w:tcW w:w="1080" w:type="dxa"/>
          </w:tcPr>
          <w:p w:rsidR="003D2571" w:rsidRDefault="003D2571" w:rsidP="00745455">
            <w:pPr>
              <w:pStyle w:val="TableCells"/>
            </w:pPr>
            <w:r>
              <w:t>100</w:t>
            </w:r>
          </w:p>
        </w:tc>
      </w:tr>
      <w:tr w:rsidR="003D2571" w:rsidTr="00745455">
        <w:trPr>
          <w:cantSplit/>
        </w:trPr>
        <w:tc>
          <w:tcPr>
            <w:tcW w:w="1951" w:type="dxa"/>
            <w:vMerge/>
            <w:tcBorders>
              <w:right w:val="double" w:sz="4" w:space="0" w:color="auto"/>
            </w:tcBorders>
          </w:tcPr>
          <w:p w:rsidR="003D2571" w:rsidRDefault="003D2571" w:rsidP="00745455">
            <w:pPr>
              <w:pStyle w:val="TableCells"/>
            </w:pPr>
          </w:p>
        </w:tc>
        <w:tc>
          <w:tcPr>
            <w:tcW w:w="5699" w:type="dxa"/>
            <w:gridSpan w:val="6"/>
          </w:tcPr>
          <w:p w:rsidR="003D2571" w:rsidRDefault="003D2571" w:rsidP="00745455">
            <w:pPr>
              <w:pStyle w:val="TableCells"/>
            </w:pPr>
            <w:r>
              <w:t>Action: 100 carried forward to 1234567 to cover encumbrance; nothing else remains to revert or carry forward</w:t>
            </w:r>
          </w:p>
        </w:tc>
      </w:tr>
      <w:tr w:rsidR="003D2571" w:rsidTr="00745455">
        <w:trPr>
          <w:cantSplit/>
        </w:trPr>
        <w:tc>
          <w:tcPr>
            <w:tcW w:w="1951" w:type="dxa"/>
            <w:vMerge w:val="restart"/>
            <w:tcBorders>
              <w:right w:val="double" w:sz="4" w:space="0" w:color="auto"/>
            </w:tcBorders>
          </w:tcPr>
          <w:p w:rsidR="003D2571" w:rsidRDefault="003D2571" w:rsidP="00745455">
            <w:pPr>
              <w:pStyle w:val="TableCells"/>
            </w:pPr>
            <w:r>
              <w:t>Other Expense</w:t>
            </w:r>
          </w:p>
        </w:tc>
        <w:tc>
          <w:tcPr>
            <w:tcW w:w="900" w:type="dxa"/>
          </w:tcPr>
          <w:p w:rsidR="003D2571" w:rsidRDefault="003D2571" w:rsidP="00745455">
            <w:pPr>
              <w:pStyle w:val="TableCells"/>
            </w:pPr>
            <w:r>
              <w:t>5000</w:t>
            </w:r>
          </w:p>
        </w:tc>
        <w:tc>
          <w:tcPr>
            <w:tcW w:w="900" w:type="dxa"/>
          </w:tcPr>
          <w:p w:rsidR="003D2571" w:rsidRDefault="003D2571" w:rsidP="00745455">
            <w:pPr>
              <w:pStyle w:val="TableCells"/>
            </w:pPr>
            <w:r>
              <w:t>N1</w:t>
            </w:r>
          </w:p>
        </w:tc>
        <w:tc>
          <w:tcPr>
            <w:tcW w:w="900" w:type="dxa"/>
          </w:tcPr>
          <w:p w:rsidR="003D2571" w:rsidRDefault="003D2571" w:rsidP="00745455">
            <w:pPr>
              <w:pStyle w:val="TableCells"/>
            </w:pPr>
            <w:r>
              <w:t>500</w:t>
            </w:r>
          </w:p>
        </w:tc>
        <w:tc>
          <w:tcPr>
            <w:tcW w:w="900" w:type="dxa"/>
          </w:tcPr>
          <w:p w:rsidR="003D2571" w:rsidRDefault="003D2571" w:rsidP="00745455">
            <w:pPr>
              <w:pStyle w:val="TableCells"/>
            </w:pPr>
            <w:r>
              <w:t>500</w:t>
            </w:r>
          </w:p>
        </w:tc>
        <w:tc>
          <w:tcPr>
            <w:tcW w:w="1019" w:type="dxa"/>
          </w:tcPr>
          <w:p w:rsidR="003D2571" w:rsidRDefault="003D2571" w:rsidP="00745455">
            <w:pPr>
              <w:pStyle w:val="TableCells"/>
            </w:pPr>
            <w:r>
              <w:t>0</w:t>
            </w:r>
          </w:p>
        </w:tc>
        <w:tc>
          <w:tcPr>
            <w:tcW w:w="1080" w:type="dxa"/>
          </w:tcPr>
          <w:p w:rsidR="003D2571" w:rsidRDefault="003D2571" w:rsidP="00745455">
            <w:pPr>
              <w:pStyle w:val="TableCells"/>
            </w:pPr>
            <w:r>
              <w:t>200</w:t>
            </w:r>
          </w:p>
        </w:tc>
      </w:tr>
      <w:tr w:rsidR="003D2571" w:rsidTr="00745455">
        <w:trPr>
          <w:cantSplit/>
        </w:trPr>
        <w:tc>
          <w:tcPr>
            <w:tcW w:w="1951" w:type="dxa"/>
            <w:vMerge/>
            <w:tcBorders>
              <w:right w:val="double" w:sz="4" w:space="0" w:color="auto"/>
            </w:tcBorders>
          </w:tcPr>
          <w:p w:rsidR="003D2571" w:rsidRDefault="003D2571" w:rsidP="00745455">
            <w:pPr>
              <w:pStyle w:val="TableCells"/>
            </w:pPr>
          </w:p>
        </w:tc>
        <w:tc>
          <w:tcPr>
            <w:tcW w:w="5699" w:type="dxa"/>
            <w:gridSpan w:val="6"/>
          </w:tcPr>
          <w:p w:rsidR="003D2571" w:rsidRDefault="003D2571" w:rsidP="00745455">
            <w:pPr>
              <w:pStyle w:val="TableCells"/>
            </w:pPr>
            <w:r>
              <w:t>Action: Encumbrance not covered (0 budget balance); nothing reverted; nothing carried forward.</w:t>
            </w:r>
          </w:p>
        </w:tc>
      </w:tr>
      <w:tr w:rsidR="003D2571" w:rsidTr="00745455">
        <w:trPr>
          <w:cantSplit/>
        </w:trPr>
        <w:tc>
          <w:tcPr>
            <w:tcW w:w="1951" w:type="dxa"/>
            <w:vMerge w:val="restart"/>
            <w:tcBorders>
              <w:right w:val="double" w:sz="4" w:space="0" w:color="auto"/>
            </w:tcBorders>
          </w:tcPr>
          <w:p w:rsidR="003D2571" w:rsidRDefault="003D2571" w:rsidP="00745455">
            <w:pPr>
              <w:pStyle w:val="TableCells"/>
            </w:pPr>
            <w:r>
              <w:t>Assess Expend</w:t>
            </w:r>
          </w:p>
        </w:tc>
        <w:tc>
          <w:tcPr>
            <w:tcW w:w="900" w:type="dxa"/>
          </w:tcPr>
          <w:p w:rsidR="003D2571" w:rsidRDefault="003D2571" w:rsidP="00745455">
            <w:pPr>
              <w:pStyle w:val="TableCells"/>
            </w:pPr>
            <w:r>
              <w:t>7900</w:t>
            </w:r>
          </w:p>
        </w:tc>
        <w:tc>
          <w:tcPr>
            <w:tcW w:w="900" w:type="dxa"/>
          </w:tcPr>
          <w:p w:rsidR="003D2571" w:rsidRDefault="003D2571" w:rsidP="00745455">
            <w:pPr>
              <w:pStyle w:val="TableCells"/>
            </w:pPr>
            <w:r>
              <w:t>C1</w:t>
            </w:r>
          </w:p>
        </w:tc>
        <w:tc>
          <w:tcPr>
            <w:tcW w:w="900" w:type="dxa"/>
          </w:tcPr>
          <w:p w:rsidR="003D2571" w:rsidRDefault="003D2571" w:rsidP="00745455">
            <w:pPr>
              <w:pStyle w:val="TableCells"/>
            </w:pPr>
            <w:r>
              <w:t>400</w:t>
            </w:r>
          </w:p>
        </w:tc>
        <w:tc>
          <w:tcPr>
            <w:tcW w:w="900" w:type="dxa"/>
          </w:tcPr>
          <w:p w:rsidR="003D2571" w:rsidRDefault="003D2571" w:rsidP="00745455">
            <w:pPr>
              <w:pStyle w:val="TableCells"/>
            </w:pPr>
            <w:r>
              <w:t>250</w:t>
            </w:r>
          </w:p>
        </w:tc>
        <w:tc>
          <w:tcPr>
            <w:tcW w:w="1019" w:type="dxa"/>
          </w:tcPr>
          <w:p w:rsidR="003D2571" w:rsidRDefault="003D2571" w:rsidP="00745455">
            <w:pPr>
              <w:pStyle w:val="TableCells"/>
            </w:pPr>
            <w:r>
              <w:t>150</w:t>
            </w:r>
          </w:p>
        </w:tc>
        <w:tc>
          <w:tcPr>
            <w:tcW w:w="1080" w:type="dxa"/>
          </w:tcPr>
          <w:p w:rsidR="003D2571" w:rsidRDefault="003D2571" w:rsidP="00745455">
            <w:pPr>
              <w:pStyle w:val="TableCells"/>
            </w:pPr>
            <w:r>
              <w:t>100</w:t>
            </w:r>
          </w:p>
        </w:tc>
      </w:tr>
      <w:tr w:rsidR="003D2571" w:rsidTr="00745455">
        <w:trPr>
          <w:cantSplit/>
        </w:trPr>
        <w:tc>
          <w:tcPr>
            <w:tcW w:w="1951" w:type="dxa"/>
            <w:vMerge/>
            <w:tcBorders>
              <w:right w:val="double" w:sz="4" w:space="0" w:color="auto"/>
            </w:tcBorders>
          </w:tcPr>
          <w:p w:rsidR="003D2571" w:rsidRDefault="003D2571" w:rsidP="00745455">
            <w:pPr>
              <w:pStyle w:val="TableCells"/>
            </w:pPr>
          </w:p>
        </w:tc>
        <w:tc>
          <w:tcPr>
            <w:tcW w:w="5699" w:type="dxa"/>
            <w:gridSpan w:val="6"/>
          </w:tcPr>
          <w:p w:rsidR="003D2571" w:rsidRDefault="003D2571" w:rsidP="00745455">
            <w:pPr>
              <w:pStyle w:val="TableCells"/>
            </w:pPr>
            <w:r>
              <w:t>Action: 100 carried forward to 1234567 to cover encumbrance; 50 carried forward to 1234567 from + balance; nothing reverted</w:t>
            </w:r>
          </w:p>
        </w:tc>
      </w:tr>
      <w:tr w:rsidR="003D2571" w:rsidTr="00745455">
        <w:trPr>
          <w:cantSplit/>
        </w:trPr>
        <w:tc>
          <w:tcPr>
            <w:tcW w:w="1951" w:type="dxa"/>
            <w:vMerge w:val="restart"/>
            <w:tcBorders>
              <w:right w:val="double" w:sz="4" w:space="0" w:color="auto"/>
            </w:tcBorders>
          </w:tcPr>
          <w:p w:rsidR="003D2571" w:rsidRDefault="003D2571" w:rsidP="00745455">
            <w:pPr>
              <w:pStyle w:val="TableCells"/>
            </w:pPr>
            <w:r>
              <w:t>Revenue (income)</w:t>
            </w:r>
          </w:p>
        </w:tc>
        <w:tc>
          <w:tcPr>
            <w:tcW w:w="900" w:type="dxa"/>
          </w:tcPr>
          <w:p w:rsidR="003D2571" w:rsidRDefault="003D2571" w:rsidP="00745455">
            <w:pPr>
              <w:pStyle w:val="TableCells"/>
            </w:pPr>
            <w:r>
              <w:t>1800</w:t>
            </w:r>
          </w:p>
        </w:tc>
        <w:tc>
          <w:tcPr>
            <w:tcW w:w="900" w:type="dxa"/>
          </w:tcPr>
          <w:p w:rsidR="003D2571" w:rsidRDefault="003D2571" w:rsidP="00745455">
            <w:pPr>
              <w:pStyle w:val="TableCells"/>
            </w:pPr>
            <w:r>
              <w:t>N2</w:t>
            </w:r>
          </w:p>
        </w:tc>
        <w:tc>
          <w:tcPr>
            <w:tcW w:w="900" w:type="dxa"/>
          </w:tcPr>
          <w:p w:rsidR="003D2571" w:rsidRDefault="003D2571" w:rsidP="00745455">
            <w:pPr>
              <w:pStyle w:val="TableCells"/>
            </w:pPr>
            <w:r>
              <w:t>1200</w:t>
            </w:r>
          </w:p>
        </w:tc>
        <w:tc>
          <w:tcPr>
            <w:tcW w:w="900" w:type="dxa"/>
          </w:tcPr>
          <w:p w:rsidR="003D2571" w:rsidRDefault="003D2571" w:rsidP="00745455">
            <w:pPr>
              <w:pStyle w:val="TableCells"/>
            </w:pPr>
            <w:r>
              <w:t>1000</w:t>
            </w:r>
          </w:p>
        </w:tc>
        <w:tc>
          <w:tcPr>
            <w:tcW w:w="1019" w:type="dxa"/>
          </w:tcPr>
          <w:p w:rsidR="003D2571" w:rsidRDefault="003D2571" w:rsidP="00745455">
            <w:pPr>
              <w:pStyle w:val="TableCells"/>
            </w:pPr>
            <w:r>
              <w:t>-200</w:t>
            </w:r>
          </w:p>
        </w:tc>
        <w:tc>
          <w:tcPr>
            <w:tcW w:w="1080" w:type="dxa"/>
          </w:tcPr>
          <w:p w:rsidR="003D2571" w:rsidRDefault="003D2571" w:rsidP="00745455">
            <w:pPr>
              <w:pStyle w:val="TableCells"/>
            </w:pPr>
            <w:r>
              <w:t>800</w:t>
            </w:r>
          </w:p>
        </w:tc>
      </w:tr>
      <w:tr w:rsidR="003D2571" w:rsidTr="00745455">
        <w:trPr>
          <w:cantSplit/>
        </w:trPr>
        <w:tc>
          <w:tcPr>
            <w:tcW w:w="1951" w:type="dxa"/>
            <w:vMerge/>
            <w:tcBorders>
              <w:bottom w:val="single" w:sz="4" w:space="0" w:color="auto"/>
              <w:right w:val="double" w:sz="4" w:space="0" w:color="auto"/>
            </w:tcBorders>
          </w:tcPr>
          <w:p w:rsidR="003D2571" w:rsidRDefault="003D2571" w:rsidP="00745455">
            <w:pPr>
              <w:pStyle w:val="TableCells"/>
            </w:pPr>
          </w:p>
        </w:tc>
        <w:tc>
          <w:tcPr>
            <w:tcW w:w="5699" w:type="dxa"/>
            <w:gridSpan w:val="6"/>
            <w:tcBorders>
              <w:bottom w:val="single" w:sz="4" w:space="0" w:color="auto"/>
            </w:tcBorders>
          </w:tcPr>
          <w:p w:rsidR="003D2571" w:rsidRDefault="003D2571" w:rsidP="00745455">
            <w:pPr>
              <w:pStyle w:val="TableCells"/>
            </w:pPr>
            <w:r>
              <w:t>Action: Encumbrance not covered (- budget balance); -200 carried forward to 1234567</w:t>
            </w:r>
          </w:p>
        </w:tc>
      </w:tr>
      <w:tr w:rsidR="003D2571" w:rsidTr="00745455">
        <w:trPr>
          <w:cantSplit/>
        </w:trPr>
        <w:tc>
          <w:tcPr>
            <w:tcW w:w="1951" w:type="dxa"/>
            <w:vMerge w:val="restart"/>
            <w:tcBorders>
              <w:top w:val="single" w:sz="4" w:space="0" w:color="auto"/>
              <w:bottom w:val="single" w:sz="4" w:space="0" w:color="auto"/>
              <w:right w:val="double" w:sz="4" w:space="0" w:color="auto"/>
            </w:tcBorders>
          </w:tcPr>
          <w:p w:rsidR="003D2571" w:rsidRDefault="003D2571" w:rsidP="00745455">
            <w:pPr>
              <w:pStyle w:val="TableCells"/>
            </w:pPr>
            <w:r>
              <w:t>Cash</w:t>
            </w:r>
          </w:p>
        </w:tc>
        <w:tc>
          <w:tcPr>
            <w:tcW w:w="900" w:type="dxa"/>
            <w:tcBorders>
              <w:top w:val="single" w:sz="4" w:space="0" w:color="auto"/>
              <w:bottom w:val="single" w:sz="4" w:space="0" w:color="auto"/>
            </w:tcBorders>
          </w:tcPr>
          <w:p w:rsidR="003D2571" w:rsidRDefault="003D2571" w:rsidP="00745455">
            <w:pPr>
              <w:pStyle w:val="TableCells"/>
            </w:pPr>
            <w:r>
              <w:t>8000</w:t>
            </w:r>
          </w:p>
        </w:tc>
        <w:tc>
          <w:tcPr>
            <w:tcW w:w="900" w:type="dxa"/>
            <w:tcBorders>
              <w:top w:val="single" w:sz="4" w:space="0" w:color="auto"/>
              <w:bottom w:val="single" w:sz="4" w:space="0" w:color="auto"/>
            </w:tcBorders>
          </w:tcPr>
          <w:p w:rsidR="003D2571" w:rsidRDefault="003D2571" w:rsidP="00745455">
            <w:pPr>
              <w:pStyle w:val="TableCells"/>
            </w:pPr>
            <w:r>
              <w:t>n/a</w:t>
            </w:r>
          </w:p>
        </w:tc>
        <w:tc>
          <w:tcPr>
            <w:tcW w:w="900" w:type="dxa"/>
            <w:tcBorders>
              <w:top w:val="single" w:sz="4" w:space="0" w:color="auto"/>
              <w:bottom w:val="single" w:sz="4" w:space="0" w:color="auto"/>
            </w:tcBorders>
          </w:tcPr>
          <w:p w:rsidR="003D2571" w:rsidRDefault="003D2571" w:rsidP="00745455">
            <w:pPr>
              <w:pStyle w:val="TableCells"/>
            </w:pPr>
            <w:r>
              <w:t>10000</w:t>
            </w:r>
          </w:p>
        </w:tc>
        <w:tc>
          <w:tcPr>
            <w:tcW w:w="900" w:type="dxa"/>
            <w:tcBorders>
              <w:top w:val="single" w:sz="4" w:space="0" w:color="auto"/>
              <w:bottom w:val="single" w:sz="4" w:space="0" w:color="auto"/>
            </w:tcBorders>
          </w:tcPr>
          <w:p w:rsidR="003D2571" w:rsidRDefault="003D2571" w:rsidP="00745455">
            <w:pPr>
              <w:pStyle w:val="TableCells"/>
            </w:pPr>
            <w:r>
              <w:t>4000</w:t>
            </w:r>
          </w:p>
        </w:tc>
        <w:tc>
          <w:tcPr>
            <w:tcW w:w="1019" w:type="dxa"/>
            <w:tcBorders>
              <w:top w:val="single" w:sz="4" w:space="0" w:color="auto"/>
              <w:bottom w:val="single" w:sz="4" w:space="0" w:color="auto"/>
            </w:tcBorders>
          </w:tcPr>
          <w:p w:rsidR="003D2571" w:rsidRDefault="003D2571" w:rsidP="00745455">
            <w:pPr>
              <w:pStyle w:val="TableCells"/>
            </w:pPr>
            <w:r>
              <w:t>6000</w:t>
            </w:r>
          </w:p>
        </w:tc>
        <w:tc>
          <w:tcPr>
            <w:tcW w:w="1080" w:type="dxa"/>
            <w:tcBorders>
              <w:top w:val="single" w:sz="4" w:space="0" w:color="auto"/>
              <w:bottom w:val="single" w:sz="4" w:space="0" w:color="auto"/>
            </w:tcBorders>
          </w:tcPr>
          <w:p w:rsidR="003D2571" w:rsidRDefault="003D2571" w:rsidP="00745455">
            <w:pPr>
              <w:pStyle w:val="TableCells"/>
            </w:pPr>
            <w:r>
              <w:t>n/a</w:t>
            </w:r>
          </w:p>
        </w:tc>
      </w:tr>
      <w:tr w:rsidR="003D2571" w:rsidTr="00745455">
        <w:trPr>
          <w:cantSplit/>
        </w:trPr>
        <w:tc>
          <w:tcPr>
            <w:tcW w:w="1951" w:type="dxa"/>
            <w:vMerge/>
            <w:tcBorders>
              <w:top w:val="single" w:sz="4" w:space="0" w:color="auto"/>
              <w:bottom w:val="nil"/>
              <w:right w:val="double" w:sz="4" w:space="0" w:color="auto"/>
            </w:tcBorders>
          </w:tcPr>
          <w:p w:rsidR="003D2571" w:rsidRDefault="003D2571" w:rsidP="00745455">
            <w:pPr>
              <w:pStyle w:val="TableCells"/>
            </w:pPr>
          </w:p>
        </w:tc>
        <w:tc>
          <w:tcPr>
            <w:tcW w:w="5699" w:type="dxa"/>
            <w:gridSpan w:val="6"/>
            <w:tcBorders>
              <w:top w:val="single" w:sz="4" w:space="0" w:color="auto"/>
              <w:bottom w:val="nil"/>
            </w:tcBorders>
          </w:tcPr>
          <w:p w:rsidR="003D2571" w:rsidRDefault="003D2571" w:rsidP="00745455">
            <w:pPr>
              <w:pStyle w:val="TableCells"/>
            </w:pPr>
            <w:r>
              <w:t>Action: 6000 reverted to 1023299</w:t>
            </w:r>
          </w:p>
        </w:tc>
      </w:tr>
    </w:tbl>
    <w:p w:rsidR="003D2571" w:rsidRPr="003E4B6B" w:rsidRDefault="003D2571" w:rsidP="003D2571">
      <w:pPr>
        <w:pStyle w:val="BodyText"/>
      </w:pPr>
      <w:bookmarkStart w:id="133" w:name="_Ref228853654"/>
      <w:bookmarkStart w:id="134" w:name="_Ref228853632"/>
      <w:bookmarkStart w:id="135" w:name="_Toc232402583"/>
    </w:p>
    <w:p w:rsidR="003D2571" w:rsidRDefault="003D2571" w:rsidP="003D2571">
      <w:pPr>
        <w:pStyle w:val="BodyText"/>
      </w:pPr>
      <w:r>
        <w:t>Note that the object code for each category is used only if the Carry Forward by Object Code attribute of the Organization Reversion table is set to 'Yes.' The Transactions Generated table (see below) illustrates both sets of results—one set when the Carry Forward by Object Code Indicator is 'Yes' and another set when it is 'No').</w:t>
      </w:r>
    </w:p>
    <w:bookmarkEnd w:id="133"/>
    <w:p w:rsidR="003D2571" w:rsidRPr="003E4B6B" w:rsidRDefault="003D2571" w:rsidP="003D2571">
      <w:pPr>
        <w:pStyle w:val="BodyText"/>
      </w:pPr>
    </w:p>
    <w:p w:rsidR="003D2571" w:rsidRDefault="003D2571" w:rsidP="003D2571">
      <w:pPr>
        <w:pStyle w:val="TableHeading"/>
      </w:pPr>
      <w:r>
        <w:t>Transactions generated (example)</w:t>
      </w:r>
      <w:bookmarkEnd w:id="134"/>
      <w:bookmarkEnd w:id="135"/>
    </w:p>
    <w:tbl>
      <w:tblPr>
        <w:tblW w:w="9360" w:type="dxa"/>
        <w:tblInd w:w="7" w:type="dxa"/>
        <w:tblBorders>
          <w:insideH w:val="single" w:sz="4" w:space="0" w:color="auto"/>
          <w:insideV w:val="single" w:sz="4" w:space="0" w:color="auto"/>
        </w:tblBorders>
        <w:tblLayout w:type="fixed"/>
        <w:tblCellMar>
          <w:top w:w="115" w:type="dxa"/>
          <w:left w:w="115" w:type="dxa"/>
          <w:bottom w:w="115" w:type="dxa"/>
          <w:right w:w="115" w:type="dxa"/>
        </w:tblCellMar>
        <w:tblLook w:val="01E0"/>
      </w:tblPr>
      <w:tblGrid>
        <w:gridCol w:w="1750"/>
        <w:gridCol w:w="1342"/>
        <w:gridCol w:w="1343"/>
        <w:gridCol w:w="1343"/>
        <w:gridCol w:w="1120"/>
        <w:gridCol w:w="1378"/>
        <w:gridCol w:w="1084"/>
      </w:tblGrid>
      <w:tr w:rsidR="003D2571" w:rsidTr="00745455">
        <w:tc>
          <w:tcPr>
            <w:tcW w:w="1807" w:type="dxa"/>
            <w:tcBorders>
              <w:top w:val="single" w:sz="4" w:space="0" w:color="auto"/>
              <w:bottom w:val="thickThinSmallGap" w:sz="12" w:space="0" w:color="auto"/>
              <w:right w:val="double" w:sz="4" w:space="0" w:color="auto"/>
            </w:tcBorders>
          </w:tcPr>
          <w:p w:rsidR="003D2571" w:rsidRDefault="003D2571" w:rsidP="00745455">
            <w:pPr>
              <w:pStyle w:val="TableCells"/>
            </w:pPr>
            <w:r>
              <w:t>Transaction</w:t>
            </w:r>
          </w:p>
        </w:tc>
        <w:tc>
          <w:tcPr>
            <w:tcW w:w="1383" w:type="dxa"/>
            <w:tcBorders>
              <w:top w:val="single" w:sz="4" w:space="0" w:color="auto"/>
              <w:bottom w:val="thickThinSmallGap" w:sz="12" w:space="0" w:color="auto"/>
            </w:tcBorders>
          </w:tcPr>
          <w:p w:rsidR="003D2571" w:rsidRDefault="003D2571" w:rsidP="00745455">
            <w:pPr>
              <w:pStyle w:val="TableCells"/>
            </w:pPr>
            <w:r>
              <w:t>Account</w:t>
            </w:r>
          </w:p>
        </w:tc>
        <w:tc>
          <w:tcPr>
            <w:tcW w:w="1384" w:type="dxa"/>
            <w:tcBorders>
              <w:top w:val="single" w:sz="4" w:space="0" w:color="auto"/>
              <w:bottom w:val="thickThinSmallGap" w:sz="12" w:space="0" w:color="auto"/>
            </w:tcBorders>
          </w:tcPr>
          <w:p w:rsidR="003D2571" w:rsidRDefault="003D2571" w:rsidP="00745455">
            <w:pPr>
              <w:pStyle w:val="TableCells"/>
            </w:pPr>
            <w:r>
              <w:t>CF by Obj/</w:t>
            </w:r>
            <w:r>
              <w:br/>
              <w:t>Category</w:t>
            </w:r>
          </w:p>
        </w:tc>
        <w:tc>
          <w:tcPr>
            <w:tcW w:w="1384" w:type="dxa"/>
            <w:tcBorders>
              <w:top w:val="single" w:sz="4" w:space="0" w:color="auto"/>
              <w:bottom w:val="thickThinSmallGap" w:sz="12" w:space="0" w:color="auto"/>
            </w:tcBorders>
          </w:tcPr>
          <w:p w:rsidR="003D2571" w:rsidRDefault="003D2571" w:rsidP="00745455">
            <w:pPr>
              <w:pStyle w:val="TableCells"/>
            </w:pPr>
            <w:r>
              <w:t>Account</w:t>
            </w:r>
          </w:p>
        </w:tc>
        <w:tc>
          <w:tcPr>
            <w:tcW w:w="1153" w:type="dxa"/>
            <w:tcBorders>
              <w:top w:val="single" w:sz="4" w:space="0" w:color="auto"/>
              <w:bottom w:val="thickThinSmallGap" w:sz="12" w:space="0" w:color="auto"/>
            </w:tcBorders>
          </w:tcPr>
          <w:p w:rsidR="003D2571" w:rsidRDefault="003D2571" w:rsidP="00745455">
            <w:pPr>
              <w:pStyle w:val="TableCells"/>
            </w:pPr>
            <w:r>
              <w:t>Object Code</w:t>
            </w:r>
          </w:p>
        </w:tc>
        <w:tc>
          <w:tcPr>
            <w:tcW w:w="1421" w:type="dxa"/>
            <w:tcBorders>
              <w:top w:val="single" w:sz="4" w:space="0" w:color="auto"/>
              <w:bottom w:val="thickThinSmallGap" w:sz="12" w:space="0" w:color="auto"/>
            </w:tcBorders>
          </w:tcPr>
          <w:p w:rsidR="003D2571" w:rsidRDefault="003D2571" w:rsidP="00745455">
            <w:pPr>
              <w:pStyle w:val="TableCells"/>
            </w:pPr>
            <w:r>
              <w:t>Amount</w:t>
            </w:r>
          </w:p>
        </w:tc>
        <w:tc>
          <w:tcPr>
            <w:tcW w:w="1116" w:type="dxa"/>
            <w:tcBorders>
              <w:top w:val="single" w:sz="4" w:space="0" w:color="auto"/>
              <w:bottom w:val="thickThinSmallGap" w:sz="12" w:space="0" w:color="auto"/>
            </w:tcBorders>
          </w:tcPr>
          <w:p w:rsidR="003D2571" w:rsidRDefault="003D2571" w:rsidP="00745455">
            <w:pPr>
              <w:pStyle w:val="TableCells"/>
            </w:pPr>
            <w:r>
              <w:t>DrCr</w:t>
            </w:r>
          </w:p>
        </w:tc>
      </w:tr>
      <w:tr w:rsidR="003D2571" w:rsidTr="00745455">
        <w:tc>
          <w:tcPr>
            <w:tcW w:w="1807" w:type="dxa"/>
            <w:tcBorders>
              <w:right w:val="double" w:sz="4" w:space="0" w:color="auto"/>
            </w:tcBorders>
          </w:tcPr>
          <w:p w:rsidR="003D2571" w:rsidRDefault="003D2571" w:rsidP="00745455">
            <w:pPr>
              <w:pStyle w:val="TableCells"/>
            </w:pPr>
            <w:r>
              <w:t>Budget Reversion</w:t>
            </w:r>
          </w:p>
        </w:tc>
        <w:tc>
          <w:tcPr>
            <w:tcW w:w="1383" w:type="dxa"/>
          </w:tcPr>
          <w:p w:rsidR="003D2571" w:rsidRDefault="003D2571" w:rsidP="00745455">
            <w:pPr>
              <w:pStyle w:val="TableCells"/>
            </w:pPr>
            <w:r>
              <w:t>Actual</w:t>
            </w:r>
          </w:p>
        </w:tc>
        <w:tc>
          <w:tcPr>
            <w:tcW w:w="1384" w:type="dxa"/>
          </w:tcPr>
          <w:p w:rsidR="003D2571" w:rsidRDefault="003D2571" w:rsidP="00745455">
            <w:pPr>
              <w:pStyle w:val="TableCells"/>
            </w:pPr>
            <w:r>
              <w:t>Any</w:t>
            </w:r>
          </w:p>
        </w:tc>
        <w:tc>
          <w:tcPr>
            <w:tcW w:w="1384" w:type="dxa"/>
          </w:tcPr>
          <w:p w:rsidR="003D2571" w:rsidRDefault="003D2571" w:rsidP="00745455">
            <w:pPr>
              <w:pStyle w:val="TableCells"/>
            </w:pPr>
            <w:r>
              <w:t>1234567</w:t>
            </w:r>
          </w:p>
        </w:tc>
        <w:tc>
          <w:tcPr>
            <w:tcW w:w="1153" w:type="dxa"/>
          </w:tcPr>
          <w:p w:rsidR="003D2571" w:rsidRDefault="003D2571" w:rsidP="00745455">
            <w:pPr>
              <w:pStyle w:val="TableCells"/>
            </w:pPr>
            <w:r>
              <w:t>7900</w:t>
            </w:r>
          </w:p>
        </w:tc>
        <w:tc>
          <w:tcPr>
            <w:tcW w:w="1421" w:type="dxa"/>
          </w:tcPr>
          <w:p w:rsidR="003D2571" w:rsidRDefault="003D2571" w:rsidP="00745455">
            <w:pPr>
              <w:pStyle w:val="TableCells"/>
            </w:pPr>
            <w:r>
              <w:t>-3300</w:t>
            </w:r>
          </w:p>
        </w:tc>
        <w:tc>
          <w:tcPr>
            <w:tcW w:w="1116" w:type="dxa"/>
          </w:tcPr>
          <w:p w:rsidR="003D2571" w:rsidRDefault="003D2571" w:rsidP="00745455">
            <w:pPr>
              <w:pStyle w:val="TableCells"/>
            </w:pPr>
          </w:p>
        </w:tc>
      </w:tr>
      <w:tr w:rsidR="003D2571" w:rsidTr="00745455">
        <w:tc>
          <w:tcPr>
            <w:tcW w:w="1807" w:type="dxa"/>
            <w:tcBorders>
              <w:right w:val="double" w:sz="4" w:space="0" w:color="auto"/>
            </w:tcBorders>
          </w:tcPr>
          <w:p w:rsidR="003D2571" w:rsidRDefault="003D2571" w:rsidP="00745455">
            <w:pPr>
              <w:pStyle w:val="TableCells"/>
            </w:pPr>
            <w:r>
              <w:t>Budget Reversion</w:t>
            </w:r>
          </w:p>
        </w:tc>
        <w:tc>
          <w:tcPr>
            <w:tcW w:w="1383" w:type="dxa"/>
          </w:tcPr>
          <w:p w:rsidR="003D2571" w:rsidRDefault="003D2571" w:rsidP="00745455">
            <w:pPr>
              <w:pStyle w:val="TableCells"/>
            </w:pPr>
            <w:r>
              <w:t>Reversion</w:t>
            </w:r>
          </w:p>
        </w:tc>
        <w:tc>
          <w:tcPr>
            <w:tcW w:w="1384" w:type="dxa"/>
          </w:tcPr>
          <w:p w:rsidR="003D2571" w:rsidRDefault="003D2571" w:rsidP="00745455">
            <w:pPr>
              <w:pStyle w:val="TableCells"/>
            </w:pPr>
            <w:r>
              <w:t>Any</w:t>
            </w:r>
          </w:p>
        </w:tc>
        <w:tc>
          <w:tcPr>
            <w:tcW w:w="1384" w:type="dxa"/>
          </w:tcPr>
          <w:p w:rsidR="003D2571" w:rsidRDefault="003D2571" w:rsidP="00745455">
            <w:pPr>
              <w:pStyle w:val="TableCells"/>
            </w:pPr>
            <w:r>
              <w:t>1023295</w:t>
            </w:r>
          </w:p>
        </w:tc>
        <w:tc>
          <w:tcPr>
            <w:tcW w:w="1153" w:type="dxa"/>
          </w:tcPr>
          <w:p w:rsidR="003D2571" w:rsidRDefault="003D2571" w:rsidP="00745455">
            <w:pPr>
              <w:pStyle w:val="TableCells"/>
            </w:pPr>
            <w:r>
              <w:t>7900</w:t>
            </w:r>
          </w:p>
        </w:tc>
        <w:tc>
          <w:tcPr>
            <w:tcW w:w="1421" w:type="dxa"/>
          </w:tcPr>
          <w:p w:rsidR="003D2571" w:rsidRDefault="003D2571" w:rsidP="00745455">
            <w:pPr>
              <w:pStyle w:val="TableCells"/>
            </w:pPr>
            <w:r>
              <w:t>3300</w:t>
            </w:r>
          </w:p>
        </w:tc>
        <w:tc>
          <w:tcPr>
            <w:tcW w:w="1116" w:type="dxa"/>
          </w:tcPr>
          <w:p w:rsidR="003D2571" w:rsidRDefault="003D2571" w:rsidP="00745455">
            <w:pPr>
              <w:pStyle w:val="TableCells"/>
            </w:pPr>
          </w:p>
        </w:tc>
      </w:tr>
      <w:tr w:rsidR="003D2571" w:rsidTr="00745455">
        <w:tc>
          <w:tcPr>
            <w:tcW w:w="1807" w:type="dxa"/>
            <w:tcBorders>
              <w:right w:val="double" w:sz="4" w:space="0" w:color="auto"/>
            </w:tcBorders>
          </w:tcPr>
          <w:p w:rsidR="003D2571" w:rsidRDefault="003D2571" w:rsidP="00745455">
            <w:pPr>
              <w:pStyle w:val="TableCells"/>
            </w:pPr>
            <w:r>
              <w:t>Budget Carry Forward</w:t>
            </w:r>
          </w:p>
        </w:tc>
        <w:tc>
          <w:tcPr>
            <w:tcW w:w="1383" w:type="dxa"/>
          </w:tcPr>
          <w:p w:rsidR="003D2571" w:rsidRDefault="003D2571" w:rsidP="00745455">
            <w:pPr>
              <w:pStyle w:val="TableCells"/>
            </w:pPr>
            <w:r>
              <w:t>Actual</w:t>
            </w:r>
          </w:p>
        </w:tc>
        <w:tc>
          <w:tcPr>
            <w:tcW w:w="1384" w:type="dxa"/>
          </w:tcPr>
          <w:p w:rsidR="003D2571" w:rsidRDefault="003D2571" w:rsidP="00745455">
            <w:pPr>
              <w:pStyle w:val="TableCells"/>
            </w:pPr>
            <w:r>
              <w:t>No Consoli-</w:t>
            </w:r>
            <w:r>
              <w:br/>
              <w:t>dated</w:t>
            </w:r>
          </w:p>
        </w:tc>
        <w:tc>
          <w:tcPr>
            <w:tcW w:w="1384" w:type="dxa"/>
          </w:tcPr>
          <w:p w:rsidR="003D2571" w:rsidRDefault="003D2571" w:rsidP="00745455">
            <w:pPr>
              <w:pStyle w:val="TableCells"/>
            </w:pPr>
            <w:r>
              <w:t>1234567</w:t>
            </w:r>
          </w:p>
        </w:tc>
        <w:tc>
          <w:tcPr>
            <w:tcW w:w="1153" w:type="dxa"/>
          </w:tcPr>
          <w:p w:rsidR="003D2571" w:rsidRDefault="003D2571" w:rsidP="00745455">
            <w:pPr>
              <w:pStyle w:val="TableCells"/>
            </w:pPr>
            <w:r>
              <w:t>0110</w:t>
            </w:r>
          </w:p>
        </w:tc>
        <w:tc>
          <w:tcPr>
            <w:tcW w:w="1421" w:type="dxa"/>
          </w:tcPr>
          <w:p w:rsidR="003D2571" w:rsidRDefault="003D2571" w:rsidP="00745455">
            <w:pPr>
              <w:pStyle w:val="TableCells"/>
            </w:pPr>
            <w:r>
              <w:t>-350</w:t>
            </w:r>
          </w:p>
        </w:tc>
        <w:tc>
          <w:tcPr>
            <w:tcW w:w="1116" w:type="dxa"/>
          </w:tcPr>
          <w:p w:rsidR="003D2571" w:rsidRDefault="003D2571" w:rsidP="00745455">
            <w:pPr>
              <w:pStyle w:val="TableCells"/>
            </w:pPr>
          </w:p>
        </w:tc>
      </w:tr>
      <w:tr w:rsidR="003D2571" w:rsidTr="00745455">
        <w:tc>
          <w:tcPr>
            <w:tcW w:w="1807" w:type="dxa"/>
            <w:tcBorders>
              <w:right w:val="double" w:sz="4" w:space="0" w:color="auto"/>
            </w:tcBorders>
          </w:tcPr>
          <w:p w:rsidR="003D2571" w:rsidRDefault="003D2571" w:rsidP="00745455">
            <w:pPr>
              <w:pStyle w:val="TableCells"/>
            </w:pPr>
            <w:r>
              <w:t>Budget Carry Forward</w:t>
            </w:r>
          </w:p>
        </w:tc>
        <w:tc>
          <w:tcPr>
            <w:tcW w:w="1383" w:type="dxa"/>
          </w:tcPr>
          <w:p w:rsidR="003D2571" w:rsidRDefault="003D2571" w:rsidP="00745455">
            <w:pPr>
              <w:pStyle w:val="TableCells"/>
            </w:pPr>
            <w:r>
              <w:t>Actual</w:t>
            </w:r>
          </w:p>
        </w:tc>
        <w:tc>
          <w:tcPr>
            <w:tcW w:w="1384" w:type="dxa"/>
          </w:tcPr>
          <w:p w:rsidR="003D2571" w:rsidRDefault="003D2571" w:rsidP="00745455">
            <w:pPr>
              <w:pStyle w:val="TableCells"/>
            </w:pPr>
            <w:r>
              <w:t>No Consoli-</w:t>
            </w:r>
            <w:r>
              <w:br/>
              <w:t>dated</w:t>
            </w:r>
          </w:p>
        </w:tc>
        <w:tc>
          <w:tcPr>
            <w:tcW w:w="1384" w:type="dxa"/>
          </w:tcPr>
          <w:p w:rsidR="003D2571" w:rsidRDefault="003D2571" w:rsidP="00745455">
            <w:pPr>
              <w:pStyle w:val="TableCells"/>
            </w:pPr>
            <w:r>
              <w:t>1234567</w:t>
            </w:r>
          </w:p>
        </w:tc>
        <w:tc>
          <w:tcPr>
            <w:tcW w:w="1153" w:type="dxa"/>
          </w:tcPr>
          <w:p w:rsidR="003D2571" w:rsidRDefault="003D2571" w:rsidP="00745455">
            <w:pPr>
              <w:pStyle w:val="TableCells"/>
            </w:pPr>
            <w:r>
              <w:t>7900</w:t>
            </w:r>
          </w:p>
        </w:tc>
        <w:tc>
          <w:tcPr>
            <w:tcW w:w="1421" w:type="dxa"/>
          </w:tcPr>
          <w:p w:rsidR="003D2571" w:rsidRDefault="003D2571" w:rsidP="00745455">
            <w:pPr>
              <w:pStyle w:val="TableCells"/>
            </w:pPr>
            <w:r>
              <w:t>-350</w:t>
            </w:r>
          </w:p>
        </w:tc>
        <w:tc>
          <w:tcPr>
            <w:tcW w:w="1116" w:type="dxa"/>
          </w:tcPr>
          <w:p w:rsidR="003D2571" w:rsidRDefault="003D2571" w:rsidP="00745455">
            <w:pPr>
              <w:pStyle w:val="TableCells"/>
            </w:pPr>
          </w:p>
        </w:tc>
      </w:tr>
      <w:tr w:rsidR="003D2571" w:rsidTr="00745455">
        <w:tc>
          <w:tcPr>
            <w:tcW w:w="1807" w:type="dxa"/>
            <w:tcBorders>
              <w:right w:val="double" w:sz="4" w:space="0" w:color="auto"/>
            </w:tcBorders>
          </w:tcPr>
          <w:p w:rsidR="003D2571" w:rsidRDefault="003D2571" w:rsidP="00745455">
            <w:pPr>
              <w:pStyle w:val="TableCells"/>
            </w:pPr>
            <w:r>
              <w:t xml:space="preserve">Budget Carry </w:t>
            </w:r>
            <w:r>
              <w:lastRenderedPageBreak/>
              <w:t>Forward</w:t>
            </w:r>
          </w:p>
        </w:tc>
        <w:tc>
          <w:tcPr>
            <w:tcW w:w="1383" w:type="dxa"/>
          </w:tcPr>
          <w:p w:rsidR="003D2571" w:rsidRDefault="003D2571" w:rsidP="00745455">
            <w:pPr>
              <w:pStyle w:val="TableCells"/>
            </w:pPr>
            <w:r>
              <w:lastRenderedPageBreak/>
              <w:t>Actual</w:t>
            </w:r>
          </w:p>
        </w:tc>
        <w:tc>
          <w:tcPr>
            <w:tcW w:w="1384" w:type="dxa"/>
          </w:tcPr>
          <w:p w:rsidR="003D2571" w:rsidRDefault="003D2571" w:rsidP="00745455">
            <w:pPr>
              <w:pStyle w:val="TableCells"/>
            </w:pPr>
            <w:r>
              <w:t>Yes</w:t>
            </w:r>
          </w:p>
          <w:p w:rsidR="003D2571" w:rsidRDefault="003D2571" w:rsidP="00745455">
            <w:pPr>
              <w:pStyle w:val="TableCells"/>
            </w:pPr>
            <w:r>
              <w:lastRenderedPageBreak/>
              <w:t>Fin Aid</w:t>
            </w:r>
          </w:p>
        </w:tc>
        <w:tc>
          <w:tcPr>
            <w:tcW w:w="1384" w:type="dxa"/>
          </w:tcPr>
          <w:p w:rsidR="003D2571" w:rsidRDefault="003D2571" w:rsidP="00745455">
            <w:pPr>
              <w:pStyle w:val="TableCells"/>
            </w:pPr>
            <w:r>
              <w:lastRenderedPageBreak/>
              <w:t>1234567</w:t>
            </w:r>
          </w:p>
        </w:tc>
        <w:tc>
          <w:tcPr>
            <w:tcW w:w="1153" w:type="dxa"/>
          </w:tcPr>
          <w:p w:rsidR="003D2571" w:rsidRDefault="003D2571" w:rsidP="00745455">
            <w:pPr>
              <w:pStyle w:val="TableCells"/>
            </w:pPr>
            <w:r>
              <w:t>0110</w:t>
            </w:r>
          </w:p>
        </w:tc>
        <w:tc>
          <w:tcPr>
            <w:tcW w:w="1421" w:type="dxa"/>
          </w:tcPr>
          <w:p w:rsidR="003D2571" w:rsidRDefault="003D2571" w:rsidP="00745455">
            <w:pPr>
              <w:pStyle w:val="TableCells"/>
            </w:pPr>
            <w:r>
              <w:t>-1000</w:t>
            </w:r>
          </w:p>
        </w:tc>
        <w:tc>
          <w:tcPr>
            <w:tcW w:w="1116" w:type="dxa"/>
          </w:tcPr>
          <w:p w:rsidR="003D2571" w:rsidRDefault="003D2571" w:rsidP="00745455">
            <w:pPr>
              <w:pStyle w:val="TableCells"/>
            </w:pPr>
          </w:p>
        </w:tc>
      </w:tr>
      <w:tr w:rsidR="003D2571" w:rsidTr="00745455">
        <w:tc>
          <w:tcPr>
            <w:tcW w:w="1807" w:type="dxa"/>
            <w:tcBorders>
              <w:right w:val="double" w:sz="4" w:space="0" w:color="auto"/>
            </w:tcBorders>
          </w:tcPr>
          <w:p w:rsidR="003D2571" w:rsidRDefault="003D2571" w:rsidP="00745455">
            <w:pPr>
              <w:pStyle w:val="TableCells"/>
            </w:pPr>
            <w:r>
              <w:lastRenderedPageBreak/>
              <w:t>Budget Carry Forward</w:t>
            </w:r>
          </w:p>
        </w:tc>
        <w:tc>
          <w:tcPr>
            <w:tcW w:w="1383" w:type="dxa"/>
          </w:tcPr>
          <w:p w:rsidR="003D2571" w:rsidRDefault="003D2571" w:rsidP="00745455">
            <w:pPr>
              <w:pStyle w:val="TableCells"/>
            </w:pPr>
            <w:r>
              <w:t>Actual</w:t>
            </w:r>
          </w:p>
        </w:tc>
        <w:tc>
          <w:tcPr>
            <w:tcW w:w="1384" w:type="dxa"/>
          </w:tcPr>
          <w:p w:rsidR="003D2571" w:rsidRDefault="003D2571" w:rsidP="00745455">
            <w:pPr>
              <w:pStyle w:val="TableCells"/>
            </w:pPr>
            <w:r>
              <w:t>Yes</w:t>
            </w:r>
          </w:p>
          <w:p w:rsidR="003D2571" w:rsidRDefault="003D2571" w:rsidP="00745455">
            <w:pPr>
              <w:pStyle w:val="TableCells"/>
            </w:pPr>
            <w:r>
              <w:t>Fin Aid</w:t>
            </w:r>
          </w:p>
        </w:tc>
        <w:tc>
          <w:tcPr>
            <w:tcW w:w="1384" w:type="dxa"/>
          </w:tcPr>
          <w:p w:rsidR="003D2571" w:rsidRDefault="003D2571" w:rsidP="00745455">
            <w:pPr>
              <w:pStyle w:val="TableCells"/>
            </w:pPr>
            <w:r>
              <w:t>1234567</w:t>
            </w:r>
          </w:p>
        </w:tc>
        <w:tc>
          <w:tcPr>
            <w:tcW w:w="1153" w:type="dxa"/>
          </w:tcPr>
          <w:p w:rsidR="003D2571" w:rsidRDefault="003D2571" w:rsidP="00745455">
            <w:pPr>
              <w:pStyle w:val="TableCells"/>
            </w:pPr>
            <w:r>
              <w:t>5800</w:t>
            </w:r>
          </w:p>
        </w:tc>
        <w:tc>
          <w:tcPr>
            <w:tcW w:w="1421" w:type="dxa"/>
          </w:tcPr>
          <w:p w:rsidR="003D2571" w:rsidRDefault="003D2571" w:rsidP="00745455">
            <w:pPr>
              <w:pStyle w:val="TableCells"/>
            </w:pPr>
            <w:r>
              <w:t>-1000</w:t>
            </w:r>
          </w:p>
        </w:tc>
        <w:tc>
          <w:tcPr>
            <w:tcW w:w="1116" w:type="dxa"/>
          </w:tcPr>
          <w:p w:rsidR="003D2571" w:rsidRDefault="003D2571" w:rsidP="00745455">
            <w:pPr>
              <w:pStyle w:val="TableCells"/>
            </w:pPr>
          </w:p>
        </w:tc>
      </w:tr>
      <w:tr w:rsidR="003D2571" w:rsidTr="00745455">
        <w:tc>
          <w:tcPr>
            <w:tcW w:w="1807" w:type="dxa"/>
            <w:tcBorders>
              <w:right w:val="double" w:sz="4" w:space="0" w:color="auto"/>
            </w:tcBorders>
          </w:tcPr>
          <w:p w:rsidR="003D2571" w:rsidRDefault="003D2571" w:rsidP="00745455">
            <w:pPr>
              <w:pStyle w:val="TableCells"/>
            </w:pPr>
            <w:r>
              <w:t>Budget Carry Forward</w:t>
            </w:r>
          </w:p>
        </w:tc>
        <w:tc>
          <w:tcPr>
            <w:tcW w:w="1383" w:type="dxa"/>
          </w:tcPr>
          <w:p w:rsidR="003D2571" w:rsidRDefault="003D2571" w:rsidP="00745455">
            <w:pPr>
              <w:pStyle w:val="TableCells"/>
            </w:pPr>
            <w:r>
              <w:t>Actual</w:t>
            </w:r>
          </w:p>
        </w:tc>
        <w:tc>
          <w:tcPr>
            <w:tcW w:w="1384" w:type="dxa"/>
          </w:tcPr>
          <w:p w:rsidR="003D2571" w:rsidRDefault="003D2571" w:rsidP="00745455">
            <w:pPr>
              <w:pStyle w:val="TableCells"/>
            </w:pPr>
            <w:r>
              <w:t>Yes</w:t>
            </w:r>
          </w:p>
          <w:p w:rsidR="003D2571" w:rsidRDefault="003D2571" w:rsidP="00745455">
            <w:pPr>
              <w:pStyle w:val="TableCells"/>
            </w:pPr>
            <w:r>
              <w:t>Cap Equip</w:t>
            </w:r>
          </w:p>
        </w:tc>
        <w:tc>
          <w:tcPr>
            <w:tcW w:w="1384" w:type="dxa"/>
          </w:tcPr>
          <w:p w:rsidR="003D2571" w:rsidRDefault="003D2571" w:rsidP="00745455">
            <w:pPr>
              <w:pStyle w:val="TableCells"/>
            </w:pPr>
            <w:r>
              <w:t>1234567</w:t>
            </w:r>
          </w:p>
        </w:tc>
        <w:tc>
          <w:tcPr>
            <w:tcW w:w="1153" w:type="dxa"/>
          </w:tcPr>
          <w:p w:rsidR="003D2571" w:rsidRDefault="003D2571" w:rsidP="00745455">
            <w:pPr>
              <w:pStyle w:val="TableCells"/>
            </w:pPr>
            <w:r>
              <w:t>0110</w:t>
            </w:r>
          </w:p>
        </w:tc>
        <w:tc>
          <w:tcPr>
            <w:tcW w:w="1421" w:type="dxa"/>
          </w:tcPr>
          <w:p w:rsidR="003D2571" w:rsidRDefault="003D2571" w:rsidP="00745455">
            <w:pPr>
              <w:pStyle w:val="TableCells"/>
            </w:pPr>
            <w:r>
              <w:t>200</w:t>
            </w:r>
          </w:p>
        </w:tc>
        <w:tc>
          <w:tcPr>
            <w:tcW w:w="1116" w:type="dxa"/>
          </w:tcPr>
          <w:p w:rsidR="003D2571" w:rsidRDefault="003D2571" w:rsidP="00745455">
            <w:pPr>
              <w:pStyle w:val="TableCells"/>
            </w:pPr>
          </w:p>
        </w:tc>
      </w:tr>
      <w:tr w:rsidR="003D2571" w:rsidTr="00745455">
        <w:tc>
          <w:tcPr>
            <w:tcW w:w="1807" w:type="dxa"/>
            <w:tcBorders>
              <w:right w:val="double" w:sz="4" w:space="0" w:color="auto"/>
            </w:tcBorders>
          </w:tcPr>
          <w:p w:rsidR="003D2571" w:rsidRDefault="003D2571" w:rsidP="00745455">
            <w:pPr>
              <w:pStyle w:val="TableCells"/>
            </w:pPr>
            <w:r>
              <w:t>Budget Carry Forward</w:t>
            </w:r>
          </w:p>
        </w:tc>
        <w:tc>
          <w:tcPr>
            <w:tcW w:w="1383" w:type="dxa"/>
          </w:tcPr>
          <w:p w:rsidR="003D2571" w:rsidRDefault="003D2571" w:rsidP="00745455">
            <w:pPr>
              <w:pStyle w:val="TableCells"/>
            </w:pPr>
            <w:r>
              <w:t>Actual</w:t>
            </w:r>
          </w:p>
        </w:tc>
        <w:tc>
          <w:tcPr>
            <w:tcW w:w="1384" w:type="dxa"/>
          </w:tcPr>
          <w:p w:rsidR="003D2571" w:rsidRDefault="003D2571" w:rsidP="00745455">
            <w:pPr>
              <w:pStyle w:val="TableCells"/>
            </w:pPr>
            <w:r>
              <w:t>Yes</w:t>
            </w:r>
          </w:p>
          <w:p w:rsidR="003D2571" w:rsidRDefault="003D2571" w:rsidP="00745455">
            <w:pPr>
              <w:pStyle w:val="TableCells"/>
            </w:pPr>
            <w:r>
              <w:t>Cap Equip</w:t>
            </w:r>
          </w:p>
        </w:tc>
        <w:tc>
          <w:tcPr>
            <w:tcW w:w="1384" w:type="dxa"/>
          </w:tcPr>
          <w:p w:rsidR="003D2571" w:rsidRDefault="003D2571" w:rsidP="00745455">
            <w:pPr>
              <w:pStyle w:val="TableCells"/>
            </w:pPr>
            <w:r>
              <w:t>1234567</w:t>
            </w:r>
          </w:p>
        </w:tc>
        <w:tc>
          <w:tcPr>
            <w:tcW w:w="1153" w:type="dxa"/>
          </w:tcPr>
          <w:p w:rsidR="003D2571" w:rsidRDefault="003D2571" w:rsidP="00745455">
            <w:pPr>
              <w:pStyle w:val="TableCells"/>
            </w:pPr>
            <w:r>
              <w:t>7000</w:t>
            </w:r>
          </w:p>
        </w:tc>
        <w:tc>
          <w:tcPr>
            <w:tcW w:w="1421" w:type="dxa"/>
          </w:tcPr>
          <w:p w:rsidR="003D2571" w:rsidRDefault="003D2571" w:rsidP="00745455">
            <w:pPr>
              <w:pStyle w:val="TableCells"/>
            </w:pPr>
            <w:r>
              <w:t>200</w:t>
            </w:r>
          </w:p>
        </w:tc>
        <w:tc>
          <w:tcPr>
            <w:tcW w:w="1116" w:type="dxa"/>
          </w:tcPr>
          <w:p w:rsidR="003D2571" w:rsidRDefault="003D2571" w:rsidP="00745455">
            <w:pPr>
              <w:pStyle w:val="TableCells"/>
            </w:pPr>
          </w:p>
        </w:tc>
      </w:tr>
      <w:tr w:rsidR="003D2571" w:rsidTr="00745455">
        <w:tc>
          <w:tcPr>
            <w:tcW w:w="1807" w:type="dxa"/>
            <w:tcBorders>
              <w:right w:val="double" w:sz="4" w:space="0" w:color="auto"/>
            </w:tcBorders>
          </w:tcPr>
          <w:p w:rsidR="003D2571" w:rsidRDefault="003D2571" w:rsidP="00745455">
            <w:pPr>
              <w:pStyle w:val="TableCells"/>
            </w:pPr>
            <w:r>
              <w:t>Budget Carry Forward</w:t>
            </w:r>
          </w:p>
        </w:tc>
        <w:tc>
          <w:tcPr>
            <w:tcW w:w="1383" w:type="dxa"/>
          </w:tcPr>
          <w:p w:rsidR="003D2571" w:rsidRDefault="003D2571" w:rsidP="00745455">
            <w:pPr>
              <w:pStyle w:val="TableCells"/>
            </w:pPr>
            <w:r>
              <w:t>Actual</w:t>
            </w:r>
          </w:p>
        </w:tc>
        <w:tc>
          <w:tcPr>
            <w:tcW w:w="1384" w:type="dxa"/>
          </w:tcPr>
          <w:p w:rsidR="003D2571" w:rsidRDefault="003D2571" w:rsidP="00745455">
            <w:pPr>
              <w:pStyle w:val="TableCells"/>
            </w:pPr>
            <w:r>
              <w:t>Yes</w:t>
            </w:r>
          </w:p>
          <w:p w:rsidR="003D2571" w:rsidRDefault="003D2571" w:rsidP="00745455">
            <w:pPr>
              <w:pStyle w:val="TableCells"/>
            </w:pPr>
            <w:r>
              <w:t>Reserve</w:t>
            </w:r>
          </w:p>
        </w:tc>
        <w:tc>
          <w:tcPr>
            <w:tcW w:w="1384" w:type="dxa"/>
          </w:tcPr>
          <w:p w:rsidR="003D2571" w:rsidRDefault="003D2571" w:rsidP="00745455">
            <w:pPr>
              <w:pStyle w:val="TableCells"/>
            </w:pPr>
            <w:r>
              <w:t>1234567</w:t>
            </w:r>
          </w:p>
        </w:tc>
        <w:tc>
          <w:tcPr>
            <w:tcW w:w="1153" w:type="dxa"/>
          </w:tcPr>
          <w:p w:rsidR="003D2571" w:rsidRDefault="003D2571" w:rsidP="00745455">
            <w:pPr>
              <w:pStyle w:val="TableCells"/>
            </w:pPr>
            <w:r>
              <w:t>0110</w:t>
            </w:r>
          </w:p>
        </w:tc>
        <w:tc>
          <w:tcPr>
            <w:tcW w:w="1421" w:type="dxa"/>
          </w:tcPr>
          <w:p w:rsidR="003D2571" w:rsidRDefault="003D2571" w:rsidP="00745455">
            <w:pPr>
              <w:pStyle w:val="TableCells"/>
            </w:pPr>
            <w:r>
              <w:t>400</w:t>
            </w:r>
          </w:p>
        </w:tc>
        <w:tc>
          <w:tcPr>
            <w:tcW w:w="1116" w:type="dxa"/>
          </w:tcPr>
          <w:p w:rsidR="003D2571" w:rsidRDefault="003D2571" w:rsidP="00745455">
            <w:pPr>
              <w:pStyle w:val="TableCells"/>
            </w:pPr>
          </w:p>
        </w:tc>
      </w:tr>
      <w:tr w:rsidR="003D2571" w:rsidTr="00745455">
        <w:tc>
          <w:tcPr>
            <w:tcW w:w="1807" w:type="dxa"/>
            <w:tcBorders>
              <w:right w:val="double" w:sz="4" w:space="0" w:color="auto"/>
            </w:tcBorders>
          </w:tcPr>
          <w:p w:rsidR="003D2571" w:rsidRDefault="003D2571" w:rsidP="00745455">
            <w:pPr>
              <w:pStyle w:val="TableCells"/>
            </w:pPr>
            <w:r>
              <w:t>Budget Carry Forward</w:t>
            </w:r>
          </w:p>
        </w:tc>
        <w:tc>
          <w:tcPr>
            <w:tcW w:w="1383" w:type="dxa"/>
          </w:tcPr>
          <w:p w:rsidR="003D2571" w:rsidRDefault="003D2571" w:rsidP="00745455">
            <w:pPr>
              <w:pStyle w:val="TableCells"/>
            </w:pPr>
            <w:r>
              <w:t>Actual</w:t>
            </w:r>
          </w:p>
        </w:tc>
        <w:tc>
          <w:tcPr>
            <w:tcW w:w="1384" w:type="dxa"/>
          </w:tcPr>
          <w:p w:rsidR="003D2571" w:rsidRDefault="003D2571" w:rsidP="00745455">
            <w:pPr>
              <w:pStyle w:val="TableCells"/>
            </w:pPr>
            <w:r>
              <w:t>Yes</w:t>
            </w:r>
          </w:p>
          <w:p w:rsidR="003D2571" w:rsidRDefault="003D2571" w:rsidP="00745455">
            <w:pPr>
              <w:pStyle w:val="TableCells"/>
            </w:pPr>
            <w:r>
              <w:t>Reserve</w:t>
            </w:r>
          </w:p>
        </w:tc>
        <w:tc>
          <w:tcPr>
            <w:tcW w:w="1384" w:type="dxa"/>
          </w:tcPr>
          <w:p w:rsidR="003D2571" w:rsidRDefault="003D2571" w:rsidP="00745455">
            <w:pPr>
              <w:pStyle w:val="TableCells"/>
            </w:pPr>
            <w:r>
              <w:t>1234567</w:t>
            </w:r>
          </w:p>
        </w:tc>
        <w:tc>
          <w:tcPr>
            <w:tcW w:w="1153" w:type="dxa"/>
          </w:tcPr>
          <w:p w:rsidR="003D2571" w:rsidRDefault="003D2571" w:rsidP="00745455">
            <w:pPr>
              <w:pStyle w:val="TableCells"/>
            </w:pPr>
            <w:r>
              <w:t>7900</w:t>
            </w:r>
          </w:p>
        </w:tc>
        <w:tc>
          <w:tcPr>
            <w:tcW w:w="1421" w:type="dxa"/>
          </w:tcPr>
          <w:p w:rsidR="003D2571" w:rsidRDefault="003D2571" w:rsidP="00745455">
            <w:pPr>
              <w:pStyle w:val="TableCells"/>
            </w:pPr>
            <w:r>
              <w:t>400</w:t>
            </w:r>
          </w:p>
        </w:tc>
        <w:tc>
          <w:tcPr>
            <w:tcW w:w="1116" w:type="dxa"/>
          </w:tcPr>
          <w:p w:rsidR="003D2571" w:rsidRDefault="003D2571" w:rsidP="00745455">
            <w:pPr>
              <w:pStyle w:val="TableCells"/>
            </w:pPr>
          </w:p>
        </w:tc>
      </w:tr>
      <w:tr w:rsidR="003D2571" w:rsidTr="00745455">
        <w:tc>
          <w:tcPr>
            <w:tcW w:w="1807" w:type="dxa"/>
            <w:tcBorders>
              <w:right w:val="double" w:sz="4" w:space="0" w:color="auto"/>
            </w:tcBorders>
          </w:tcPr>
          <w:p w:rsidR="003D2571" w:rsidRDefault="003D2571" w:rsidP="00745455">
            <w:pPr>
              <w:pStyle w:val="TableCells"/>
            </w:pPr>
            <w:r>
              <w:t>Budget Carry Forward</w:t>
            </w:r>
          </w:p>
        </w:tc>
        <w:tc>
          <w:tcPr>
            <w:tcW w:w="1383" w:type="dxa"/>
          </w:tcPr>
          <w:p w:rsidR="003D2571" w:rsidRDefault="003D2571" w:rsidP="00745455">
            <w:pPr>
              <w:pStyle w:val="TableCells"/>
            </w:pPr>
            <w:r>
              <w:t>Actual</w:t>
            </w:r>
          </w:p>
        </w:tc>
        <w:tc>
          <w:tcPr>
            <w:tcW w:w="1384" w:type="dxa"/>
          </w:tcPr>
          <w:p w:rsidR="003D2571" w:rsidRDefault="003D2571" w:rsidP="00745455">
            <w:pPr>
              <w:pStyle w:val="TableCells"/>
            </w:pPr>
            <w:r>
              <w:t>Yes</w:t>
            </w:r>
          </w:p>
          <w:p w:rsidR="003D2571" w:rsidRDefault="003D2571" w:rsidP="00745455">
            <w:pPr>
              <w:pStyle w:val="TableCells"/>
            </w:pPr>
            <w:r>
              <w:t>Travel</w:t>
            </w:r>
          </w:p>
        </w:tc>
        <w:tc>
          <w:tcPr>
            <w:tcW w:w="1384" w:type="dxa"/>
          </w:tcPr>
          <w:p w:rsidR="003D2571" w:rsidRDefault="003D2571" w:rsidP="00745455">
            <w:pPr>
              <w:pStyle w:val="TableCells"/>
            </w:pPr>
            <w:r>
              <w:t>1234567</w:t>
            </w:r>
          </w:p>
        </w:tc>
        <w:tc>
          <w:tcPr>
            <w:tcW w:w="1153" w:type="dxa"/>
          </w:tcPr>
          <w:p w:rsidR="003D2571" w:rsidRDefault="003D2571" w:rsidP="00745455">
            <w:pPr>
              <w:pStyle w:val="TableCells"/>
            </w:pPr>
            <w:r>
              <w:t>0110</w:t>
            </w:r>
          </w:p>
        </w:tc>
        <w:tc>
          <w:tcPr>
            <w:tcW w:w="1421" w:type="dxa"/>
          </w:tcPr>
          <w:p w:rsidR="003D2571" w:rsidRDefault="003D2571" w:rsidP="00745455">
            <w:pPr>
              <w:pStyle w:val="TableCells"/>
            </w:pPr>
            <w:r>
              <w:t>100</w:t>
            </w:r>
          </w:p>
        </w:tc>
        <w:tc>
          <w:tcPr>
            <w:tcW w:w="1116" w:type="dxa"/>
          </w:tcPr>
          <w:p w:rsidR="003D2571" w:rsidRDefault="003D2571" w:rsidP="00745455">
            <w:pPr>
              <w:pStyle w:val="TableCells"/>
            </w:pPr>
          </w:p>
        </w:tc>
      </w:tr>
      <w:tr w:rsidR="003D2571" w:rsidTr="00745455">
        <w:tc>
          <w:tcPr>
            <w:tcW w:w="1807" w:type="dxa"/>
            <w:tcBorders>
              <w:right w:val="double" w:sz="4" w:space="0" w:color="auto"/>
            </w:tcBorders>
          </w:tcPr>
          <w:p w:rsidR="003D2571" w:rsidRDefault="003D2571" w:rsidP="00745455">
            <w:pPr>
              <w:pStyle w:val="TableCells"/>
            </w:pPr>
            <w:r>
              <w:t>Budget Carry Forward</w:t>
            </w:r>
          </w:p>
        </w:tc>
        <w:tc>
          <w:tcPr>
            <w:tcW w:w="1383" w:type="dxa"/>
          </w:tcPr>
          <w:p w:rsidR="003D2571" w:rsidRDefault="003D2571" w:rsidP="00745455">
            <w:pPr>
              <w:pStyle w:val="TableCells"/>
            </w:pPr>
            <w:r>
              <w:t>Actual</w:t>
            </w:r>
          </w:p>
        </w:tc>
        <w:tc>
          <w:tcPr>
            <w:tcW w:w="1384" w:type="dxa"/>
          </w:tcPr>
          <w:p w:rsidR="003D2571" w:rsidRDefault="003D2571" w:rsidP="00745455">
            <w:pPr>
              <w:pStyle w:val="TableCells"/>
            </w:pPr>
            <w:r>
              <w:t>Yes</w:t>
            </w:r>
          </w:p>
          <w:p w:rsidR="003D2571" w:rsidRDefault="003D2571" w:rsidP="00745455">
            <w:pPr>
              <w:pStyle w:val="TableCells"/>
            </w:pPr>
            <w:r>
              <w:t>Travel</w:t>
            </w:r>
          </w:p>
        </w:tc>
        <w:tc>
          <w:tcPr>
            <w:tcW w:w="1384" w:type="dxa"/>
          </w:tcPr>
          <w:p w:rsidR="003D2571" w:rsidRDefault="003D2571" w:rsidP="00745455">
            <w:pPr>
              <w:pStyle w:val="TableCells"/>
            </w:pPr>
            <w:r>
              <w:t>1234567</w:t>
            </w:r>
          </w:p>
        </w:tc>
        <w:tc>
          <w:tcPr>
            <w:tcW w:w="1153" w:type="dxa"/>
          </w:tcPr>
          <w:p w:rsidR="003D2571" w:rsidRDefault="003D2571" w:rsidP="00745455">
            <w:pPr>
              <w:pStyle w:val="TableCells"/>
            </w:pPr>
            <w:r>
              <w:t>6000</w:t>
            </w:r>
          </w:p>
        </w:tc>
        <w:tc>
          <w:tcPr>
            <w:tcW w:w="1421" w:type="dxa"/>
          </w:tcPr>
          <w:p w:rsidR="003D2571" w:rsidRDefault="003D2571" w:rsidP="00745455">
            <w:pPr>
              <w:pStyle w:val="TableCells"/>
            </w:pPr>
            <w:r>
              <w:t>100</w:t>
            </w:r>
          </w:p>
        </w:tc>
        <w:tc>
          <w:tcPr>
            <w:tcW w:w="1116" w:type="dxa"/>
          </w:tcPr>
          <w:p w:rsidR="003D2571" w:rsidRDefault="003D2571" w:rsidP="00745455">
            <w:pPr>
              <w:pStyle w:val="TableCells"/>
            </w:pPr>
          </w:p>
        </w:tc>
      </w:tr>
      <w:tr w:rsidR="003D2571" w:rsidTr="00745455">
        <w:tc>
          <w:tcPr>
            <w:tcW w:w="1807" w:type="dxa"/>
            <w:tcBorders>
              <w:right w:val="double" w:sz="4" w:space="0" w:color="auto"/>
            </w:tcBorders>
          </w:tcPr>
          <w:p w:rsidR="003D2571" w:rsidRDefault="003D2571" w:rsidP="00745455">
            <w:pPr>
              <w:pStyle w:val="TableCells"/>
            </w:pPr>
            <w:r>
              <w:t>Budget Carry Forward</w:t>
            </w:r>
          </w:p>
        </w:tc>
        <w:tc>
          <w:tcPr>
            <w:tcW w:w="1383" w:type="dxa"/>
          </w:tcPr>
          <w:p w:rsidR="003D2571" w:rsidRDefault="003D2571" w:rsidP="00745455">
            <w:pPr>
              <w:pStyle w:val="TableCells"/>
            </w:pPr>
            <w:r>
              <w:t>Actual</w:t>
            </w:r>
          </w:p>
        </w:tc>
        <w:tc>
          <w:tcPr>
            <w:tcW w:w="1384" w:type="dxa"/>
          </w:tcPr>
          <w:p w:rsidR="003D2571" w:rsidRDefault="003D2571" w:rsidP="00745455">
            <w:pPr>
              <w:pStyle w:val="TableCells"/>
            </w:pPr>
            <w:r>
              <w:t>Yes</w:t>
            </w:r>
          </w:p>
          <w:p w:rsidR="003D2571" w:rsidRDefault="003D2571" w:rsidP="00745455">
            <w:pPr>
              <w:pStyle w:val="TableCells"/>
            </w:pPr>
            <w:r>
              <w:t>Assess Expend</w:t>
            </w:r>
          </w:p>
        </w:tc>
        <w:tc>
          <w:tcPr>
            <w:tcW w:w="1384" w:type="dxa"/>
          </w:tcPr>
          <w:p w:rsidR="003D2571" w:rsidRDefault="003D2571" w:rsidP="00745455">
            <w:pPr>
              <w:pStyle w:val="TableCells"/>
            </w:pPr>
            <w:r>
              <w:t>1234567</w:t>
            </w:r>
          </w:p>
        </w:tc>
        <w:tc>
          <w:tcPr>
            <w:tcW w:w="1153" w:type="dxa"/>
          </w:tcPr>
          <w:p w:rsidR="003D2571" w:rsidRDefault="003D2571" w:rsidP="00745455">
            <w:pPr>
              <w:pStyle w:val="TableCells"/>
            </w:pPr>
            <w:r>
              <w:t>0110</w:t>
            </w:r>
          </w:p>
        </w:tc>
        <w:tc>
          <w:tcPr>
            <w:tcW w:w="1421" w:type="dxa"/>
          </w:tcPr>
          <w:p w:rsidR="003D2571" w:rsidRDefault="003D2571" w:rsidP="00745455">
            <w:pPr>
              <w:pStyle w:val="TableCells"/>
            </w:pPr>
            <w:r>
              <w:t>150</w:t>
            </w:r>
          </w:p>
        </w:tc>
        <w:tc>
          <w:tcPr>
            <w:tcW w:w="1116" w:type="dxa"/>
          </w:tcPr>
          <w:p w:rsidR="003D2571" w:rsidRDefault="003D2571" w:rsidP="00745455">
            <w:pPr>
              <w:pStyle w:val="TableCells"/>
            </w:pPr>
          </w:p>
        </w:tc>
      </w:tr>
      <w:tr w:rsidR="003D2571" w:rsidTr="00745455">
        <w:tc>
          <w:tcPr>
            <w:tcW w:w="1807" w:type="dxa"/>
            <w:tcBorders>
              <w:right w:val="double" w:sz="4" w:space="0" w:color="auto"/>
            </w:tcBorders>
          </w:tcPr>
          <w:p w:rsidR="003D2571" w:rsidRDefault="003D2571" w:rsidP="00745455">
            <w:pPr>
              <w:pStyle w:val="TableCells"/>
            </w:pPr>
            <w:r>
              <w:t>Budget Carry Forward</w:t>
            </w:r>
          </w:p>
        </w:tc>
        <w:tc>
          <w:tcPr>
            <w:tcW w:w="1383" w:type="dxa"/>
          </w:tcPr>
          <w:p w:rsidR="003D2571" w:rsidRDefault="003D2571" w:rsidP="00745455">
            <w:pPr>
              <w:pStyle w:val="TableCells"/>
            </w:pPr>
            <w:r>
              <w:t>Actual</w:t>
            </w:r>
          </w:p>
        </w:tc>
        <w:tc>
          <w:tcPr>
            <w:tcW w:w="1384" w:type="dxa"/>
          </w:tcPr>
          <w:p w:rsidR="003D2571" w:rsidRDefault="003D2571" w:rsidP="00745455">
            <w:pPr>
              <w:pStyle w:val="TableCells"/>
            </w:pPr>
            <w:r>
              <w:t>Yes</w:t>
            </w:r>
          </w:p>
          <w:p w:rsidR="003D2571" w:rsidRDefault="003D2571" w:rsidP="00745455">
            <w:pPr>
              <w:pStyle w:val="TableCells"/>
            </w:pPr>
            <w:r>
              <w:t>Assess Expend</w:t>
            </w:r>
          </w:p>
        </w:tc>
        <w:tc>
          <w:tcPr>
            <w:tcW w:w="1384" w:type="dxa"/>
          </w:tcPr>
          <w:p w:rsidR="003D2571" w:rsidRDefault="003D2571" w:rsidP="00745455">
            <w:pPr>
              <w:pStyle w:val="TableCells"/>
            </w:pPr>
            <w:r>
              <w:t>1234567</w:t>
            </w:r>
          </w:p>
        </w:tc>
        <w:tc>
          <w:tcPr>
            <w:tcW w:w="1153" w:type="dxa"/>
          </w:tcPr>
          <w:p w:rsidR="003D2571" w:rsidRDefault="003D2571" w:rsidP="00745455">
            <w:pPr>
              <w:pStyle w:val="TableCells"/>
            </w:pPr>
            <w:r>
              <w:t>7900</w:t>
            </w:r>
          </w:p>
        </w:tc>
        <w:tc>
          <w:tcPr>
            <w:tcW w:w="1421" w:type="dxa"/>
          </w:tcPr>
          <w:p w:rsidR="003D2571" w:rsidRDefault="003D2571" w:rsidP="00745455">
            <w:pPr>
              <w:pStyle w:val="TableCells"/>
            </w:pPr>
            <w:r>
              <w:t>150</w:t>
            </w:r>
          </w:p>
        </w:tc>
        <w:tc>
          <w:tcPr>
            <w:tcW w:w="1116" w:type="dxa"/>
          </w:tcPr>
          <w:p w:rsidR="003D2571" w:rsidRDefault="003D2571" w:rsidP="00745455">
            <w:pPr>
              <w:pStyle w:val="TableCells"/>
            </w:pPr>
          </w:p>
        </w:tc>
      </w:tr>
      <w:tr w:rsidR="003D2571" w:rsidTr="00745455">
        <w:tc>
          <w:tcPr>
            <w:tcW w:w="1807" w:type="dxa"/>
            <w:tcBorders>
              <w:right w:val="double" w:sz="4" w:space="0" w:color="auto"/>
            </w:tcBorders>
          </w:tcPr>
          <w:p w:rsidR="003D2571" w:rsidRDefault="003D2571" w:rsidP="00745455">
            <w:pPr>
              <w:pStyle w:val="TableCells"/>
            </w:pPr>
            <w:r>
              <w:t>Budget Carry Forward</w:t>
            </w:r>
          </w:p>
        </w:tc>
        <w:tc>
          <w:tcPr>
            <w:tcW w:w="1383" w:type="dxa"/>
          </w:tcPr>
          <w:p w:rsidR="003D2571" w:rsidRDefault="003D2571" w:rsidP="00745455">
            <w:pPr>
              <w:pStyle w:val="TableCells"/>
            </w:pPr>
            <w:r>
              <w:t>Actual</w:t>
            </w:r>
          </w:p>
        </w:tc>
        <w:tc>
          <w:tcPr>
            <w:tcW w:w="1384" w:type="dxa"/>
          </w:tcPr>
          <w:p w:rsidR="003D2571" w:rsidRDefault="003D2571" w:rsidP="00745455">
            <w:pPr>
              <w:pStyle w:val="TableCells"/>
            </w:pPr>
            <w:r>
              <w:t>Yes</w:t>
            </w:r>
          </w:p>
          <w:p w:rsidR="003D2571" w:rsidRDefault="003D2571" w:rsidP="00745455">
            <w:pPr>
              <w:pStyle w:val="TableCells"/>
            </w:pPr>
            <w:r>
              <w:t>Revenue</w:t>
            </w:r>
          </w:p>
        </w:tc>
        <w:tc>
          <w:tcPr>
            <w:tcW w:w="1384" w:type="dxa"/>
          </w:tcPr>
          <w:p w:rsidR="003D2571" w:rsidRDefault="003D2571" w:rsidP="00745455">
            <w:pPr>
              <w:pStyle w:val="TableCells"/>
            </w:pPr>
            <w:r>
              <w:t>1234567</w:t>
            </w:r>
          </w:p>
        </w:tc>
        <w:tc>
          <w:tcPr>
            <w:tcW w:w="1153" w:type="dxa"/>
          </w:tcPr>
          <w:p w:rsidR="003D2571" w:rsidRDefault="003D2571" w:rsidP="00745455">
            <w:pPr>
              <w:pStyle w:val="TableCells"/>
            </w:pPr>
            <w:r>
              <w:t>0110</w:t>
            </w:r>
          </w:p>
        </w:tc>
        <w:tc>
          <w:tcPr>
            <w:tcW w:w="1421" w:type="dxa"/>
          </w:tcPr>
          <w:p w:rsidR="003D2571" w:rsidRDefault="003D2571" w:rsidP="00745455">
            <w:pPr>
              <w:pStyle w:val="TableCells"/>
            </w:pPr>
            <w:r>
              <w:t>-200</w:t>
            </w:r>
          </w:p>
        </w:tc>
        <w:tc>
          <w:tcPr>
            <w:tcW w:w="1116" w:type="dxa"/>
          </w:tcPr>
          <w:p w:rsidR="003D2571" w:rsidRDefault="003D2571" w:rsidP="00745455">
            <w:pPr>
              <w:pStyle w:val="TableCells"/>
            </w:pPr>
          </w:p>
        </w:tc>
      </w:tr>
      <w:tr w:rsidR="003D2571" w:rsidTr="00745455">
        <w:tc>
          <w:tcPr>
            <w:tcW w:w="1807" w:type="dxa"/>
            <w:tcBorders>
              <w:right w:val="double" w:sz="4" w:space="0" w:color="auto"/>
            </w:tcBorders>
          </w:tcPr>
          <w:p w:rsidR="003D2571" w:rsidRDefault="003D2571" w:rsidP="00745455">
            <w:pPr>
              <w:pStyle w:val="TableCells"/>
            </w:pPr>
            <w:r>
              <w:t>Budget Carry Forward</w:t>
            </w:r>
          </w:p>
        </w:tc>
        <w:tc>
          <w:tcPr>
            <w:tcW w:w="1383" w:type="dxa"/>
          </w:tcPr>
          <w:p w:rsidR="003D2571" w:rsidRDefault="003D2571" w:rsidP="00745455">
            <w:pPr>
              <w:pStyle w:val="TableCells"/>
            </w:pPr>
            <w:r>
              <w:t>Actual</w:t>
            </w:r>
          </w:p>
        </w:tc>
        <w:tc>
          <w:tcPr>
            <w:tcW w:w="1384" w:type="dxa"/>
          </w:tcPr>
          <w:p w:rsidR="003D2571" w:rsidRDefault="003D2571" w:rsidP="00745455">
            <w:pPr>
              <w:pStyle w:val="TableCells"/>
            </w:pPr>
            <w:r>
              <w:t>Yes</w:t>
            </w:r>
          </w:p>
          <w:p w:rsidR="003D2571" w:rsidRDefault="003D2571" w:rsidP="00745455">
            <w:pPr>
              <w:pStyle w:val="TableCells"/>
            </w:pPr>
            <w:r>
              <w:t>Revenue</w:t>
            </w:r>
          </w:p>
        </w:tc>
        <w:tc>
          <w:tcPr>
            <w:tcW w:w="1384" w:type="dxa"/>
          </w:tcPr>
          <w:p w:rsidR="003D2571" w:rsidRDefault="003D2571" w:rsidP="00745455">
            <w:pPr>
              <w:pStyle w:val="TableCells"/>
            </w:pPr>
            <w:r>
              <w:t>1234567</w:t>
            </w:r>
          </w:p>
        </w:tc>
        <w:tc>
          <w:tcPr>
            <w:tcW w:w="1153" w:type="dxa"/>
          </w:tcPr>
          <w:p w:rsidR="003D2571" w:rsidRDefault="003D2571" w:rsidP="00745455">
            <w:pPr>
              <w:pStyle w:val="TableCells"/>
            </w:pPr>
            <w:r>
              <w:t>1800</w:t>
            </w:r>
          </w:p>
        </w:tc>
        <w:tc>
          <w:tcPr>
            <w:tcW w:w="1421" w:type="dxa"/>
          </w:tcPr>
          <w:p w:rsidR="003D2571" w:rsidRDefault="003D2571" w:rsidP="00745455">
            <w:pPr>
              <w:pStyle w:val="TableCells"/>
            </w:pPr>
            <w:r>
              <w:t>-200</w:t>
            </w:r>
          </w:p>
        </w:tc>
        <w:tc>
          <w:tcPr>
            <w:tcW w:w="1116" w:type="dxa"/>
          </w:tcPr>
          <w:p w:rsidR="003D2571" w:rsidRDefault="003D2571" w:rsidP="00745455">
            <w:pPr>
              <w:pStyle w:val="TableCells"/>
            </w:pPr>
          </w:p>
        </w:tc>
      </w:tr>
      <w:tr w:rsidR="003D2571" w:rsidTr="00745455">
        <w:tc>
          <w:tcPr>
            <w:tcW w:w="1807" w:type="dxa"/>
            <w:tcBorders>
              <w:right w:val="double" w:sz="4" w:space="0" w:color="auto"/>
            </w:tcBorders>
          </w:tcPr>
          <w:p w:rsidR="003D2571" w:rsidRDefault="003D2571" w:rsidP="00745455">
            <w:pPr>
              <w:pStyle w:val="TableCells"/>
            </w:pPr>
            <w:r>
              <w:t>Cash Reversion</w:t>
            </w:r>
          </w:p>
        </w:tc>
        <w:tc>
          <w:tcPr>
            <w:tcW w:w="1383" w:type="dxa"/>
          </w:tcPr>
          <w:p w:rsidR="003D2571" w:rsidRDefault="003D2571" w:rsidP="00745455">
            <w:pPr>
              <w:pStyle w:val="TableCells"/>
            </w:pPr>
            <w:r>
              <w:t>Actual</w:t>
            </w:r>
          </w:p>
        </w:tc>
        <w:tc>
          <w:tcPr>
            <w:tcW w:w="1384" w:type="dxa"/>
          </w:tcPr>
          <w:p w:rsidR="003D2571" w:rsidRDefault="003D2571" w:rsidP="00745455">
            <w:pPr>
              <w:pStyle w:val="TableCells"/>
            </w:pPr>
            <w:r>
              <w:t>Yes</w:t>
            </w:r>
          </w:p>
        </w:tc>
        <w:tc>
          <w:tcPr>
            <w:tcW w:w="1384" w:type="dxa"/>
          </w:tcPr>
          <w:p w:rsidR="003D2571" w:rsidRDefault="003D2571" w:rsidP="00745455">
            <w:pPr>
              <w:pStyle w:val="TableCells"/>
            </w:pPr>
            <w:r>
              <w:t>1234567</w:t>
            </w:r>
          </w:p>
        </w:tc>
        <w:tc>
          <w:tcPr>
            <w:tcW w:w="1153" w:type="dxa"/>
          </w:tcPr>
          <w:p w:rsidR="003D2571" w:rsidRDefault="003D2571" w:rsidP="00745455">
            <w:pPr>
              <w:pStyle w:val="TableCells"/>
            </w:pPr>
            <w:r>
              <w:t>8000</w:t>
            </w:r>
          </w:p>
        </w:tc>
        <w:tc>
          <w:tcPr>
            <w:tcW w:w="1421" w:type="dxa"/>
          </w:tcPr>
          <w:p w:rsidR="003D2571" w:rsidRDefault="003D2571" w:rsidP="00745455">
            <w:pPr>
              <w:pStyle w:val="TableCells"/>
            </w:pPr>
            <w:r>
              <w:t>6000</w:t>
            </w:r>
          </w:p>
        </w:tc>
        <w:tc>
          <w:tcPr>
            <w:tcW w:w="1116" w:type="dxa"/>
          </w:tcPr>
          <w:p w:rsidR="003D2571" w:rsidRDefault="003D2571" w:rsidP="00745455">
            <w:pPr>
              <w:pStyle w:val="TableCells"/>
            </w:pPr>
            <w:r>
              <w:t>Cr</w:t>
            </w:r>
          </w:p>
        </w:tc>
      </w:tr>
      <w:tr w:rsidR="003D2571" w:rsidTr="00745455">
        <w:tc>
          <w:tcPr>
            <w:tcW w:w="1807" w:type="dxa"/>
            <w:tcBorders>
              <w:right w:val="double" w:sz="4" w:space="0" w:color="auto"/>
            </w:tcBorders>
          </w:tcPr>
          <w:p w:rsidR="003D2571" w:rsidRDefault="003D2571" w:rsidP="00745455">
            <w:pPr>
              <w:pStyle w:val="TableCells"/>
            </w:pPr>
            <w:r>
              <w:t>Cash Reversion</w:t>
            </w:r>
          </w:p>
        </w:tc>
        <w:tc>
          <w:tcPr>
            <w:tcW w:w="1383" w:type="dxa"/>
          </w:tcPr>
          <w:p w:rsidR="003D2571" w:rsidRDefault="003D2571" w:rsidP="00745455">
            <w:pPr>
              <w:pStyle w:val="TableCells"/>
            </w:pPr>
            <w:r>
              <w:t>Reversion</w:t>
            </w:r>
          </w:p>
        </w:tc>
        <w:tc>
          <w:tcPr>
            <w:tcW w:w="1384" w:type="dxa"/>
          </w:tcPr>
          <w:p w:rsidR="003D2571" w:rsidRDefault="003D2571" w:rsidP="00745455">
            <w:pPr>
              <w:pStyle w:val="TableCells"/>
            </w:pPr>
            <w:r>
              <w:t>Yes</w:t>
            </w:r>
          </w:p>
        </w:tc>
        <w:tc>
          <w:tcPr>
            <w:tcW w:w="1384" w:type="dxa"/>
          </w:tcPr>
          <w:p w:rsidR="003D2571" w:rsidRDefault="003D2571" w:rsidP="00745455">
            <w:pPr>
              <w:pStyle w:val="TableCells"/>
            </w:pPr>
            <w:r>
              <w:t>1023299</w:t>
            </w:r>
          </w:p>
        </w:tc>
        <w:tc>
          <w:tcPr>
            <w:tcW w:w="1153" w:type="dxa"/>
          </w:tcPr>
          <w:p w:rsidR="003D2571" w:rsidRDefault="003D2571" w:rsidP="00745455">
            <w:pPr>
              <w:pStyle w:val="TableCells"/>
            </w:pPr>
            <w:r>
              <w:t>8000</w:t>
            </w:r>
          </w:p>
        </w:tc>
        <w:tc>
          <w:tcPr>
            <w:tcW w:w="1421" w:type="dxa"/>
          </w:tcPr>
          <w:p w:rsidR="003D2571" w:rsidRDefault="003D2571" w:rsidP="00745455">
            <w:pPr>
              <w:pStyle w:val="TableCells"/>
            </w:pPr>
            <w:r>
              <w:t>6000</w:t>
            </w:r>
          </w:p>
        </w:tc>
        <w:tc>
          <w:tcPr>
            <w:tcW w:w="1116" w:type="dxa"/>
          </w:tcPr>
          <w:p w:rsidR="003D2571" w:rsidRDefault="003D2571" w:rsidP="00745455">
            <w:pPr>
              <w:pStyle w:val="TableCells"/>
            </w:pPr>
            <w:r>
              <w:t>Dr</w:t>
            </w:r>
          </w:p>
        </w:tc>
      </w:tr>
      <w:tr w:rsidR="003D2571" w:rsidTr="00745455">
        <w:tc>
          <w:tcPr>
            <w:tcW w:w="1807" w:type="dxa"/>
            <w:tcBorders>
              <w:bottom w:val="single" w:sz="4" w:space="0" w:color="auto"/>
              <w:right w:val="double" w:sz="4" w:space="0" w:color="auto"/>
            </w:tcBorders>
          </w:tcPr>
          <w:p w:rsidR="003D2571" w:rsidRDefault="003D2571" w:rsidP="00745455">
            <w:pPr>
              <w:pStyle w:val="TableCells"/>
            </w:pPr>
            <w:r>
              <w:lastRenderedPageBreak/>
              <w:t>Fund Balance Reversion</w:t>
            </w:r>
          </w:p>
        </w:tc>
        <w:tc>
          <w:tcPr>
            <w:tcW w:w="1383" w:type="dxa"/>
            <w:tcBorders>
              <w:bottom w:val="single" w:sz="4" w:space="0" w:color="auto"/>
            </w:tcBorders>
          </w:tcPr>
          <w:p w:rsidR="003D2571" w:rsidRDefault="003D2571" w:rsidP="00745455">
            <w:pPr>
              <w:pStyle w:val="TableCells"/>
            </w:pPr>
            <w:r>
              <w:t>Actual</w:t>
            </w:r>
          </w:p>
        </w:tc>
        <w:tc>
          <w:tcPr>
            <w:tcW w:w="1384" w:type="dxa"/>
            <w:tcBorders>
              <w:bottom w:val="single" w:sz="4" w:space="0" w:color="auto"/>
            </w:tcBorders>
          </w:tcPr>
          <w:p w:rsidR="003D2571" w:rsidRDefault="003D2571" w:rsidP="00745455">
            <w:pPr>
              <w:pStyle w:val="TableCells"/>
            </w:pPr>
            <w:r>
              <w:t>Yes</w:t>
            </w:r>
          </w:p>
        </w:tc>
        <w:tc>
          <w:tcPr>
            <w:tcW w:w="1384" w:type="dxa"/>
            <w:tcBorders>
              <w:bottom w:val="single" w:sz="4" w:space="0" w:color="auto"/>
            </w:tcBorders>
          </w:tcPr>
          <w:p w:rsidR="003D2571" w:rsidRDefault="003D2571" w:rsidP="00745455">
            <w:pPr>
              <w:pStyle w:val="TableCells"/>
            </w:pPr>
            <w:r>
              <w:t>1234567</w:t>
            </w:r>
          </w:p>
        </w:tc>
        <w:tc>
          <w:tcPr>
            <w:tcW w:w="1153" w:type="dxa"/>
            <w:tcBorders>
              <w:bottom w:val="single" w:sz="4" w:space="0" w:color="auto"/>
            </w:tcBorders>
          </w:tcPr>
          <w:p w:rsidR="003D2571" w:rsidRDefault="003D2571" w:rsidP="00745455">
            <w:pPr>
              <w:pStyle w:val="TableCells"/>
            </w:pPr>
            <w:r>
              <w:t>9899</w:t>
            </w:r>
          </w:p>
        </w:tc>
        <w:tc>
          <w:tcPr>
            <w:tcW w:w="1421" w:type="dxa"/>
            <w:tcBorders>
              <w:bottom w:val="single" w:sz="4" w:space="0" w:color="auto"/>
            </w:tcBorders>
          </w:tcPr>
          <w:p w:rsidR="003D2571" w:rsidRDefault="003D2571" w:rsidP="00745455">
            <w:pPr>
              <w:pStyle w:val="TableCells"/>
            </w:pPr>
            <w:r>
              <w:t>6000</w:t>
            </w:r>
          </w:p>
        </w:tc>
        <w:tc>
          <w:tcPr>
            <w:tcW w:w="1116" w:type="dxa"/>
            <w:tcBorders>
              <w:bottom w:val="single" w:sz="4" w:space="0" w:color="auto"/>
            </w:tcBorders>
          </w:tcPr>
          <w:p w:rsidR="003D2571" w:rsidRDefault="003D2571" w:rsidP="00745455">
            <w:pPr>
              <w:pStyle w:val="TableCells"/>
            </w:pPr>
            <w:r>
              <w:t>Dr</w:t>
            </w:r>
          </w:p>
        </w:tc>
      </w:tr>
      <w:tr w:rsidR="003D2571" w:rsidTr="00745455">
        <w:tc>
          <w:tcPr>
            <w:tcW w:w="1807" w:type="dxa"/>
            <w:tcBorders>
              <w:top w:val="single" w:sz="4" w:space="0" w:color="auto"/>
              <w:bottom w:val="nil"/>
              <w:right w:val="double" w:sz="4" w:space="0" w:color="auto"/>
            </w:tcBorders>
          </w:tcPr>
          <w:p w:rsidR="003D2571" w:rsidRDefault="003D2571" w:rsidP="00745455">
            <w:pPr>
              <w:pStyle w:val="TableCells"/>
            </w:pPr>
            <w:r>
              <w:t>Fund Balance Reversion</w:t>
            </w:r>
          </w:p>
        </w:tc>
        <w:tc>
          <w:tcPr>
            <w:tcW w:w="1383" w:type="dxa"/>
            <w:tcBorders>
              <w:top w:val="single" w:sz="4" w:space="0" w:color="auto"/>
              <w:bottom w:val="nil"/>
            </w:tcBorders>
          </w:tcPr>
          <w:p w:rsidR="003D2571" w:rsidRDefault="003D2571" w:rsidP="00745455">
            <w:pPr>
              <w:pStyle w:val="TableCells"/>
            </w:pPr>
            <w:r>
              <w:t>Reversion</w:t>
            </w:r>
          </w:p>
        </w:tc>
        <w:tc>
          <w:tcPr>
            <w:tcW w:w="1384" w:type="dxa"/>
            <w:tcBorders>
              <w:top w:val="single" w:sz="4" w:space="0" w:color="auto"/>
              <w:bottom w:val="nil"/>
            </w:tcBorders>
          </w:tcPr>
          <w:p w:rsidR="003D2571" w:rsidRDefault="003D2571" w:rsidP="00745455">
            <w:pPr>
              <w:pStyle w:val="TableCells"/>
            </w:pPr>
            <w:r>
              <w:t>Yes</w:t>
            </w:r>
          </w:p>
        </w:tc>
        <w:tc>
          <w:tcPr>
            <w:tcW w:w="1384" w:type="dxa"/>
            <w:tcBorders>
              <w:top w:val="single" w:sz="4" w:space="0" w:color="auto"/>
              <w:bottom w:val="nil"/>
            </w:tcBorders>
          </w:tcPr>
          <w:p w:rsidR="003D2571" w:rsidRDefault="003D2571" w:rsidP="00745455">
            <w:pPr>
              <w:pStyle w:val="TableCells"/>
            </w:pPr>
            <w:r>
              <w:t>1023299</w:t>
            </w:r>
          </w:p>
        </w:tc>
        <w:tc>
          <w:tcPr>
            <w:tcW w:w="1153" w:type="dxa"/>
            <w:tcBorders>
              <w:top w:val="single" w:sz="4" w:space="0" w:color="auto"/>
              <w:bottom w:val="nil"/>
            </w:tcBorders>
          </w:tcPr>
          <w:p w:rsidR="003D2571" w:rsidRDefault="003D2571" w:rsidP="00745455">
            <w:pPr>
              <w:pStyle w:val="TableCells"/>
            </w:pPr>
            <w:r>
              <w:t>9899</w:t>
            </w:r>
          </w:p>
        </w:tc>
        <w:tc>
          <w:tcPr>
            <w:tcW w:w="1421" w:type="dxa"/>
            <w:tcBorders>
              <w:top w:val="single" w:sz="4" w:space="0" w:color="auto"/>
              <w:bottom w:val="nil"/>
            </w:tcBorders>
          </w:tcPr>
          <w:p w:rsidR="003D2571" w:rsidRDefault="003D2571" w:rsidP="00745455">
            <w:pPr>
              <w:pStyle w:val="TableCells"/>
            </w:pPr>
            <w:r>
              <w:t>6000</w:t>
            </w:r>
          </w:p>
        </w:tc>
        <w:tc>
          <w:tcPr>
            <w:tcW w:w="1116" w:type="dxa"/>
            <w:tcBorders>
              <w:top w:val="single" w:sz="4" w:space="0" w:color="auto"/>
              <w:bottom w:val="nil"/>
            </w:tcBorders>
          </w:tcPr>
          <w:p w:rsidR="003D2571" w:rsidRDefault="003D2571" w:rsidP="00745455">
            <w:pPr>
              <w:pStyle w:val="TableCells"/>
            </w:pPr>
            <w:r>
              <w:t>Cr</w:t>
            </w:r>
          </w:p>
        </w:tc>
      </w:tr>
    </w:tbl>
    <w:p w:rsidR="00E75CDA" w:rsidRDefault="00E75CDA" w:rsidP="000E274F">
      <w:pPr>
        <w:pStyle w:val="Heading3"/>
      </w:pPr>
      <w:r>
        <w:rPr>
          <w:rStyle w:val="C1HJump"/>
          <w:color w:val="auto"/>
        </w:rPr>
        <w:t>posterBalancingJob</w:t>
      </w:r>
      <w:r>
        <w:t xml:space="preserve"> </w:t>
      </w:r>
      <w:r w:rsidR="00A72068">
        <w:fldChar w:fldCharType="begin"/>
      </w:r>
      <w:r>
        <w:instrText xml:space="preserve"> XE "posterBalancingJob" </w:instrText>
      </w:r>
      <w:r w:rsidR="00A72068">
        <w:fldChar w:fldCharType="end"/>
      </w:r>
      <w:r w:rsidR="00A72068" w:rsidRPr="00000100">
        <w:fldChar w:fldCharType="begin"/>
      </w:r>
      <w:r w:rsidRPr="00000100">
        <w:instrText xml:space="preserve"> TC "</w:instrText>
      </w:r>
      <w:r>
        <w:instrText>posterBalancingJob</w:instrText>
      </w:r>
      <w:r w:rsidRPr="00000100">
        <w:instrText xml:space="preserve"> " \f </w:instrText>
      </w:r>
      <w:r>
        <w:instrText>I</w:instrText>
      </w:r>
      <w:r w:rsidRPr="00000100">
        <w:instrText xml:space="preserve"> \l </w:instrText>
      </w:r>
      <w:r>
        <w:instrText>"2"</w:instrText>
      </w:r>
      <w:r w:rsidR="00A72068" w:rsidRPr="00000100">
        <w:fldChar w:fldCharType="end"/>
      </w:r>
    </w:p>
    <w:p w:rsidR="00E75CDA" w:rsidRDefault="00E75CDA" w:rsidP="000E274F">
      <w:pPr>
        <w:pStyle w:val="Heading4"/>
      </w:pPr>
      <w:r>
        <w:t>Overview</w:t>
      </w:r>
    </w:p>
    <w:p w:rsidR="003D2571" w:rsidRPr="001E1129" w:rsidRDefault="003D2571" w:rsidP="003D2571">
      <w:pPr>
        <w:pStyle w:val="BodyText"/>
      </w:pPr>
      <w:r>
        <w:t>Financials</w:t>
      </w:r>
      <w:r w:rsidRPr="001E1129">
        <w:t xml:space="preserve"> General Ledger reports can be used to manually verify balance and entry totals processed through the nightly batch cycle. An automated balancing function simplif</w:t>
      </w:r>
      <w:r>
        <w:t>ies</w:t>
      </w:r>
      <w:r w:rsidRPr="001E1129">
        <w:t xml:space="preserve"> this process and do</w:t>
      </w:r>
      <w:r>
        <w:t>es</w:t>
      </w:r>
      <w:r w:rsidRPr="001E1129">
        <w:t xml:space="preserve"> much of the verification automatically. The process builds a series of entry and balance tables that are synched with your </w:t>
      </w:r>
      <w:r>
        <w:t>G</w:t>
      </w:r>
      <w:r w:rsidRPr="001E1129">
        <w:t xml:space="preserve">eneral </w:t>
      </w:r>
      <w:r>
        <w:t>L</w:t>
      </w:r>
      <w:r w:rsidRPr="001E1129">
        <w:t xml:space="preserve">edger </w:t>
      </w:r>
      <w:r>
        <w:t>as</w:t>
      </w:r>
      <w:r w:rsidRPr="001E1129">
        <w:t xml:space="preserve"> they are created. Thereafter</w:t>
      </w:r>
      <w:r>
        <w:t>,the process</w:t>
      </w:r>
      <w:r w:rsidRPr="001E1129">
        <w:t xml:space="preserve"> uses these history tables, adding transactions from each nightly batch cycle</w:t>
      </w:r>
      <w:r>
        <w:t xml:space="preserve">. It </w:t>
      </w:r>
      <w:r w:rsidRPr="001E1129">
        <w:t xml:space="preserve">compares the calculated table amounts and row counts back to your General Ledger counts and balances. Discrepancies are reported along with summary statistics </w:t>
      </w:r>
      <w:r>
        <w:t>for</w:t>
      </w:r>
      <w:r w:rsidRPr="001E1129">
        <w:t xml:space="preserve"> row counts and errors.</w:t>
      </w:r>
    </w:p>
    <w:p w:rsidR="003D2571" w:rsidRPr="003E4B6B" w:rsidRDefault="003D2571" w:rsidP="003D2571"/>
    <w:p w:rsidR="003D2571" w:rsidRPr="001E1129" w:rsidRDefault="003D2571" w:rsidP="003D2571">
      <w:pPr>
        <w:pStyle w:val="BodyText"/>
      </w:pPr>
      <w:r w:rsidRPr="001E1129">
        <w:t>The automated balancing report is generated by the posterBalancingJob</w:t>
      </w:r>
      <w:r>
        <w:t>, which</w:t>
      </w:r>
      <w:r w:rsidRPr="001E1129">
        <w:t xml:space="preserve"> may be run as part of your institution</w:t>
      </w:r>
      <w:r>
        <w:t>'</w:t>
      </w:r>
      <w:r w:rsidRPr="001E1129">
        <w:t xml:space="preserve">s nightly batch cycle. The report it generates is called </w:t>
      </w:r>
      <w:r>
        <w:t>'</w:t>
      </w:r>
      <w:r w:rsidRPr="001E1129">
        <w:t>balancing</w:t>
      </w:r>
      <w:r>
        <w:t>'</w:t>
      </w:r>
      <w:r w:rsidRPr="001E1129">
        <w:t xml:space="preserve"> and is availab</w:t>
      </w:r>
      <w:r>
        <w:t>le in the GL Reports directory.</w:t>
      </w:r>
    </w:p>
    <w:p w:rsidR="003D2571" w:rsidRPr="003E4B6B" w:rsidRDefault="003D2571" w:rsidP="003D2571"/>
    <w:p w:rsidR="003D2571" w:rsidRDefault="003D2571" w:rsidP="003D2571">
      <w:pPr>
        <w:pStyle w:val="BodyText"/>
      </w:pPr>
      <w:r w:rsidRPr="001E1129">
        <w:t>The first time the automated balancing process is initiated</w:t>
      </w:r>
      <w:r>
        <w:t>,</w:t>
      </w:r>
      <w:r w:rsidRPr="001E1129">
        <w:t xml:space="preserve"> it populates entry and balance history tables. </w:t>
      </w:r>
    </w:p>
    <w:p w:rsidR="003D2571" w:rsidRPr="003E4B6B" w:rsidRDefault="003D2571" w:rsidP="003D2571"/>
    <w:p w:rsidR="003D2571" w:rsidRDefault="003D2571" w:rsidP="003D2571">
      <w:pPr>
        <w:pStyle w:val="BodyText"/>
      </w:pPr>
      <w:r>
        <w:t>During the first run,</w:t>
      </w:r>
      <w:r w:rsidRPr="001E1129">
        <w:t xml:space="preserve"> the process builds the history tables</w:t>
      </w:r>
      <w:r>
        <w:t xml:space="preserve"> that</w:t>
      </w:r>
      <w:r w:rsidRPr="001E1129">
        <w:t xml:space="preserve"> future runs of the process will use. </w:t>
      </w:r>
      <w:r>
        <w:t>From then on, each time the process generates the history tables, it</w:t>
      </w:r>
      <w:r w:rsidRPr="001E1129">
        <w:t xml:space="preserve"> include</w:t>
      </w:r>
      <w:r>
        <w:t>s</w:t>
      </w:r>
      <w:r w:rsidRPr="001E1129">
        <w:t xml:space="preserve"> entries from the most recent batch cycle.</w:t>
      </w:r>
    </w:p>
    <w:p w:rsidR="003D2571" w:rsidRPr="003E4B6B" w:rsidRDefault="003D2571" w:rsidP="003D2571">
      <w:pPr>
        <w:pStyle w:val="BodyText"/>
      </w:pPr>
    </w:p>
    <w:p w:rsidR="003D2571" w:rsidRDefault="003D2571" w:rsidP="003D2571">
      <w:r w:rsidRPr="001E1129">
        <w:t xml:space="preserve">Each run of the report generates statistics indicating </w:t>
      </w:r>
      <w:r>
        <w:t>the</w:t>
      </w:r>
      <w:r w:rsidRPr="001E1129">
        <w:t xml:space="preserve"> fiscal years included in the balancing along with summarized counts for each table verified and any comparison failures detected</w:t>
      </w:r>
      <w:r>
        <w:t>:</w:t>
      </w:r>
    </w:p>
    <w:p w:rsidR="003D2571" w:rsidRPr="003E4B6B" w:rsidRDefault="003D2571" w:rsidP="003D2571">
      <w:pPr>
        <w:pStyle w:val="BodyText"/>
      </w:pPr>
    </w:p>
    <w:p w:rsidR="003D2571" w:rsidRDefault="003D2571" w:rsidP="003D2571">
      <w:pPr>
        <w:pStyle w:val="Note"/>
      </w:pPr>
      <w:r>
        <w:rPr>
          <w:noProof/>
        </w:rPr>
        <w:drawing>
          <wp:inline distT="0" distB="0" distL="0" distR="0">
            <wp:extent cx="149860" cy="149860"/>
            <wp:effectExtent l="19050" t="0" r="2540" b="0"/>
            <wp:docPr id="22" name="Picture 399"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exclaim"/>
                    <pic:cNvPicPr>
                      <a:picLocks noChangeAspect="1" noChangeArrowheads="1"/>
                    </pic:cNvPicPr>
                  </pic:nvPicPr>
                  <pic:blipFill>
                    <a:blip r:embed="rId10"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r>
      <w:r w:rsidRPr="002B0E15">
        <w:t xml:space="preserve">Entries associated with other fiscal years will not be maintained in the history tables and will not be compared to the </w:t>
      </w:r>
      <w:r>
        <w:t>General Ledger</w:t>
      </w:r>
      <w:r w:rsidRPr="002B0E15">
        <w:t xml:space="preserve"> tables.</w:t>
      </w:r>
      <w:r w:rsidR="00A72068">
        <w:fldChar w:fldCharType="begin"/>
      </w:r>
      <w:r>
        <w:instrText xml:space="preserve"> \MinBodyLeft 0 </w:instrText>
      </w:r>
      <w:r w:rsidR="00A72068">
        <w:fldChar w:fldCharType="end"/>
      </w:r>
    </w:p>
    <w:p w:rsidR="003D2571" w:rsidRPr="003E4B6B" w:rsidRDefault="003D2571" w:rsidP="003D2571"/>
    <w:p w:rsidR="00E75CDA" w:rsidRDefault="00E75CDA" w:rsidP="000E274F">
      <w:pPr>
        <w:pStyle w:val="Heading4"/>
      </w:pPr>
      <w:r>
        <w:t>Parameters</w:t>
      </w:r>
    </w:p>
    <w:p w:rsidR="00E75CDA" w:rsidRDefault="00E75CDA" w:rsidP="00E75CDA">
      <w:pPr>
        <w:pStyle w:val="BodyText"/>
      </w:pPr>
      <w:r>
        <w:t xml:space="preserve">The following parameters are used by the posterBalancingJob. </w:t>
      </w:r>
    </w:p>
    <w:p w:rsidR="00E75CDA" w:rsidRDefault="00E75CDA" w:rsidP="00E75CDA">
      <w:pPr>
        <w:pStyle w:val="BodyText"/>
      </w:pPr>
    </w:p>
    <w:p w:rsidR="00E75CDA" w:rsidRDefault="00E75CDA" w:rsidP="00E75CDA">
      <w:pPr>
        <w:pStyle w:val="TableHeading"/>
      </w:pPr>
      <w:r>
        <w:t>posterBalancingJob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5042"/>
        <w:gridCol w:w="3778"/>
      </w:tblGrid>
      <w:tr w:rsidR="00E75CDA" w:rsidTr="00745455">
        <w:trPr>
          <w:trHeight w:val="451"/>
        </w:trPr>
        <w:tc>
          <w:tcPr>
            <w:tcW w:w="4860" w:type="dxa"/>
            <w:tcBorders>
              <w:top w:val="single" w:sz="4" w:space="0" w:color="auto"/>
              <w:bottom w:val="thickThinSmallGap" w:sz="12" w:space="0" w:color="auto"/>
            </w:tcBorders>
          </w:tcPr>
          <w:p w:rsidR="00E75CDA" w:rsidRDefault="00E75CDA" w:rsidP="00745455">
            <w:pPr>
              <w:pStyle w:val="TableCells"/>
            </w:pPr>
            <w:r>
              <w:t>Name</w:t>
            </w:r>
          </w:p>
        </w:tc>
        <w:tc>
          <w:tcPr>
            <w:tcW w:w="3960" w:type="dxa"/>
            <w:tcBorders>
              <w:top w:val="single" w:sz="4" w:space="0" w:color="auto"/>
              <w:bottom w:val="thickThinSmallGap" w:sz="12" w:space="0" w:color="auto"/>
            </w:tcBorders>
          </w:tcPr>
          <w:p w:rsidR="00E75CDA" w:rsidRDefault="00E75CDA" w:rsidP="00745455">
            <w:pPr>
              <w:pStyle w:val="TableCells"/>
            </w:pPr>
            <w:r>
              <w:t>Description</w:t>
            </w:r>
          </w:p>
        </w:tc>
      </w:tr>
      <w:tr w:rsidR="00E75CDA" w:rsidTr="00745455">
        <w:tc>
          <w:tcPr>
            <w:tcW w:w="4860" w:type="dxa"/>
          </w:tcPr>
          <w:p w:rsidR="00E75CDA" w:rsidRDefault="00E75CDA" w:rsidP="00745455">
            <w:pPr>
              <w:pStyle w:val="TableCells"/>
            </w:pPr>
            <w:r w:rsidRPr="00E75CDA">
              <w:t>NUMBER_OF_COMPARISON_FAILURES_</w:t>
            </w:r>
          </w:p>
          <w:p w:rsidR="00E75CDA" w:rsidRDefault="00E75CDA" w:rsidP="00745455">
            <w:pPr>
              <w:pStyle w:val="TableCells"/>
            </w:pPr>
            <w:r w:rsidRPr="00E75CDA">
              <w:t>TO_PRINT_PER_REPORT</w:t>
            </w:r>
          </w:p>
        </w:tc>
        <w:tc>
          <w:tcPr>
            <w:tcW w:w="3960" w:type="dxa"/>
          </w:tcPr>
          <w:p w:rsidR="00E75CDA" w:rsidRDefault="00E75CDA" w:rsidP="00745455">
            <w:pPr>
              <w:pStyle w:val="TableCells"/>
            </w:pPr>
            <w:r w:rsidRPr="00E75CDA">
              <w:t>Total number of failures to print on the report for each category of balancing fail</w:t>
            </w:r>
            <w:r>
              <w:t>ures on the balancing batch job.</w:t>
            </w:r>
          </w:p>
        </w:tc>
      </w:tr>
      <w:tr w:rsidR="00E75CDA" w:rsidTr="00745455">
        <w:tc>
          <w:tcPr>
            <w:tcW w:w="4860" w:type="dxa"/>
          </w:tcPr>
          <w:p w:rsidR="00E75CDA" w:rsidRPr="00E75CDA" w:rsidRDefault="00E75CDA" w:rsidP="00745455">
            <w:pPr>
              <w:pStyle w:val="TableCells"/>
            </w:pPr>
            <w:r w:rsidRPr="00E75CDA">
              <w:t>NUMBER_OF_PAST_FISCAL_YEARS_TO_INCLUDE</w:t>
            </w:r>
          </w:p>
        </w:tc>
        <w:tc>
          <w:tcPr>
            <w:tcW w:w="3960" w:type="dxa"/>
          </w:tcPr>
          <w:p w:rsidR="00E75CDA" w:rsidRPr="00E75CDA" w:rsidRDefault="00E75CDA" w:rsidP="00745455">
            <w:pPr>
              <w:pStyle w:val="TableCells"/>
            </w:pPr>
            <w:r w:rsidRPr="00E75CDA">
              <w:t>Number of fiscal years to subtract from current fisc</w:t>
            </w:r>
            <w:r>
              <w:t>al year to represent</w:t>
            </w:r>
            <w:r w:rsidRPr="00E75CDA">
              <w:t xml:space="preserve"> the start </w:t>
            </w:r>
            <w:r w:rsidRPr="00E75CDA">
              <w:lastRenderedPageBreak/>
              <w:t>range on the balancing batch job</w:t>
            </w:r>
            <w:r>
              <w:t>.</w:t>
            </w:r>
          </w:p>
        </w:tc>
      </w:tr>
    </w:tbl>
    <w:p w:rsidR="00E75CDA" w:rsidRPr="00FA7289" w:rsidRDefault="00E75CDA" w:rsidP="00E75CDA">
      <w:pPr>
        <w:pStyle w:val="BodyText"/>
      </w:pPr>
    </w:p>
    <w:p w:rsidR="00C30FFD" w:rsidRDefault="00C30FFD" w:rsidP="000E274F">
      <w:pPr>
        <w:pStyle w:val="Heading4"/>
      </w:pPr>
      <w:r>
        <w:t>Error and Statistics Report</w:t>
      </w:r>
    </w:p>
    <w:p w:rsidR="00C30FFD" w:rsidRDefault="00C30FFD" w:rsidP="00E75CDA">
      <w:pPr>
        <w:pStyle w:val="TableHeading"/>
      </w:pPr>
    </w:p>
    <w:p w:rsidR="00E75CDA" w:rsidRDefault="00E75CDA" w:rsidP="00E75CDA">
      <w:pPr>
        <w:pStyle w:val="TableHeading"/>
      </w:pPr>
      <w:r>
        <w:t>posterBalancing</w:t>
      </w:r>
      <w:r w:rsidR="00C30FFD">
        <w:t>Job Report</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1350"/>
        <w:gridCol w:w="2790"/>
        <w:gridCol w:w="4500"/>
      </w:tblGrid>
      <w:tr w:rsidR="00E75CDA" w:rsidTr="00C30FFD">
        <w:trPr>
          <w:trHeight w:val="451"/>
        </w:trPr>
        <w:tc>
          <w:tcPr>
            <w:tcW w:w="1350" w:type="dxa"/>
            <w:tcBorders>
              <w:top w:val="single" w:sz="4" w:space="0" w:color="auto"/>
              <w:bottom w:val="thickThinSmallGap" w:sz="12" w:space="0" w:color="auto"/>
              <w:right w:val="double" w:sz="4" w:space="0" w:color="auto"/>
            </w:tcBorders>
          </w:tcPr>
          <w:p w:rsidR="00E75CDA" w:rsidRDefault="00E75CDA" w:rsidP="00745455">
            <w:pPr>
              <w:pStyle w:val="TableCells"/>
            </w:pPr>
            <w:r>
              <w:t>Directory</w:t>
            </w:r>
          </w:p>
        </w:tc>
        <w:tc>
          <w:tcPr>
            <w:tcW w:w="2790" w:type="dxa"/>
            <w:tcBorders>
              <w:top w:val="single" w:sz="4" w:space="0" w:color="auto"/>
              <w:bottom w:val="thickThinSmallGap" w:sz="12" w:space="0" w:color="auto"/>
            </w:tcBorders>
          </w:tcPr>
          <w:p w:rsidR="00E75CDA" w:rsidRDefault="00E75CDA" w:rsidP="00745455">
            <w:pPr>
              <w:pStyle w:val="TableCells"/>
            </w:pPr>
            <w:r>
              <w:t>Name</w:t>
            </w:r>
          </w:p>
        </w:tc>
        <w:tc>
          <w:tcPr>
            <w:tcW w:w="4500" w:type="dxa"/>
            <w:tcBorders>
              <w:top w:val="single" w:sz="4" w:space="0" w:color="auto"/>
              <w:bottom w:val="thickThinSmallGap" w:sz="12" w:space="0" w:color="auto"/>
            </w:tcBorders>
          </w:tcPr>
          <w:p w:rsidR="00E75CDA" w:rsidRDefault="00E75CDA" w:rsidP="00745455">
            <w:pPr>
              <w:pStyle w:val="TableCells"/>
            </w:pPr>
            <w:r>
              <w:t>Description</w:t>
            </w:r>
          </w:p>
        </w:tc>
      </w:tr>
      <w:tr w:rsidR="00E75CDA" w:rsidTr="00C30FFD">
        <w:tc>
          <w:tcPr>
            <w:tcW w:w="1350" w:type="dxa"/>
            <w:tcBorders>
              <w:right w:val="double" w:sz="4" w:space="0" w:color="auto"/>
            </w:tcBorders>
          </w:tcPr>
          <w:p w:rsidR="00E75CDA" w:rsidRDefault="00E75CDA" w:rsidP="00E75CDA">
            <w:pPr>
              <w:pStyle w:val="TableCells"/>
            </w:pPr>
            <w:r>
              <w:t>reports/gl</w:t>
            </w:r>
          </w:p>
        </w:tc>
        <w:tc>
          <w:tcPr>
            <w:tcW w:w="2790" w:type="dxa"/>
          </w:tcPr>
          <w:p w:rsidR="00E75CDA" w:rsidRDefault="0068148C" w:rsidP="00745455">
            <w:pPr>
              <w:pStyle w:val="TableCells"/>
            </w:pPr>
            <w:r>
              <w:t>balancing</w:t>
            </w:r>
            <w:r w:rsidR="00E75CDA">
              <w:t>_</w:t>
            </w:r>
            <w:r>
              <w:t>&lt;time/date&gt;.txt</w:t>
            </w:r>
          </w:p>
        </w:tc>
        <w:tc>
          <w:tcPr>
            <w:tcW w:w="4500" w:type="dxa"/>
          </w:tcPr>
          <w:p w:rsidR="00E75CDA" w:rsidRDefault="00C30FFD" w:rsidP="00745455">
            <w:pPr>
              <w:pStyle w:val="TableCells"/>
            </w:pPr>
            <w:r>
              <w:t xml:space="preserve">Automated balance reconciliation. </w:t>
            </w:r>
            <w:r w:rsidRPr="001E1129">
              <w:t xml:space="preserve">The process builds a series of entry and balance tables that are synched with your </w:t>
            </w:r>
            <w:r>
              <w:t>G</w:t>
            </w:r>
            <w:r w:rsidRPr="001E1129">
              <w:t xml:space="preserve">eneral </w:t>
            </w:r>
            <w:r>
              <w:t>L</w:t>
            </w:r>
            <w:r w:rsidRPr="001E1129">
              <w:t xml:space="preserve">edger </w:t>
            </w:r>
            <w:r>
              <w:t>as</w:t>
            </w:r>
            <w:r w:rsidRPr="001E1129">
              <w:t xml:space="preserve"> they are created. Thereafter</w:t>
            </w:r>
            <w:r>
              <w:t>,the process</w:t>
            </w:r>
            <w:r w:rsidRPr="001E1129">
              <w:t xml:space="preserve"> uses these history tables, adding transactions from each nightly batch cycle</w:t>
            </w:r>
            <w:r>
              <w:t>.</w:t>
            </w:r>
          </w:p>
        </w:tc>
      </w:tr>
    </w:tbl>
    <w:p w:rsidR="00E75CDA" w:rsidRPr="00E75CDA" w:rsidRDefault="00E75CDA" w:rsidP="00E75CDA">
      <w:pPr>
        <w:pStyle w:val="BodyText"/>
      </w:pPr>
    </w:p>
    <w:p w:rsidR="00C30FFD" w:rsidRPr="002B0E15" w:rsidRDefault="00C30FFD" w:rsidP="00C30FFD">
      <w:pPr>
        <w:pStyle w:val="BodyText"/>
      </w:pPr>
      <w:r w:rsidRPr="002B0E15">
        <w:t>All fields displayed in the statistics are detailed in the table below.</w:t>
      </w:r>
    </w:p>
    <w:p w:rsidR="00C30FFD" w:rsidRPr="003E4B6B" w:rsidRDefault="00C30FFD" w:rsidP="00C30FFD"/>
    <w:p w:rsidR="00C30FFD" w:rsidRPr="002B0E15" w:rsidRDefault="00C30FFD" w:rsidP="00C30FFD">
      <w:pPr>
        <w:pStyle w:val="TableHeading"/>
      </w:pPr>
      <w:r>
        <w:t>General Ledger</w:t>
      </w:r>
      <w:r w:rsidRPr="002B0E15">
        <w:t xml:space="preserve"> Balancing </w:t>
      </w:r>
      <w:r>
        <w:t>Report information</w:t>
      </w:r>
      <w:r w:rsidRPr="002B0E15">
        <w:t xml:space="preserve"> </w:t>
      </w:r>
    </w:p>
    <w:tbl>
      <w:tblPr>
        <w:tblW w:w="9360" w:type="dxa"/>
        <w:tblBorders>
          <w:top w:val="single" w:sz="4" w:space="0" w:color="auto"/>
          <w:bottom w:val="single" w:sz="4" w:space="0" w:color="auto"/>
          <w:insideV w:val="double" w:sz="4" w:space="0" w:color="auto"/>
        </w:tblBorders>
        <w:tblLayout w:type="fixed"/>
        <w:tblLook w:val="0000"/>
      </w:tblPr>
      <w:tblGrid>
        <w:gridCol w:w="2232"/>
        <w:gridCol w:w="7128"/>
      </w:tblGrid>
      <w:tr w:rsidR="00C30FFD" w:rsidTr="00745455">
        <w:tc>
          <w:tcPr>
            <w:tcW w:w="1809" w:type="dxa"/>
            <w:tcBorders>
              <w:top w:val="single" w:sz="4" w:space="0" w:color="auto"/>
              <w:bottom w:val="thickThinSmallGap" w:sz="12" w:space="0" w:color="auto"/>
            </w:tcBorders>
          </w:tcPr>
          <w:p w:rsidR="00C30FFD" w:rsidRDefault="00C30FFD" w:rsidP="00745455">
            <w:pPr>
              <w:pStyle w:val="TableCells"/>
            </w:pPr>
            <w:r>
              <w:t>Label</w:t>
            </w:r>
          </w:p>
        </w:tc>
        <w:tc>
          <w:tcPr>
            <w:tcW w:w="5778" w:type="dxa"/>
            <w:tcBorders>
              <w:top w:val="single" w:sz="4" w:space="0" w:color="auto"/>
              <w:bottom w:val="thickThinSmallGap" w:sz="12" w:space="0" w:color="auto"/>
            </w:tcBorders>
          </w:tcPr>
          <w:p w:rsidR="00C30FFD" w:rsidRDefault="00C30FFD" w:rsidP="00745455">
            <w:pPr>
              <w:pStyle w:val="TableCells"/>
            </w:pPr>
            <w:r>
              <w:t>Description</w:t>
            </w:r>
          </w:p>
        </w:tc>
      </w:tr>
      <w:tr w:rsidR="00C30FFD" w:rsidTr="00745455">
        <w:tc>
          <w:tcPr>
            <w:tcW w:w="1809" w:type="dxa"/>
            <w:tcBorders>
              <w:top w:val="thickThinSmallGap" w:sz="12" w:space="0" w:color="auto"/>
              <w:bottom w:val="single" w:sz="4" w:space="0" w:color="auto"/>
            </w:tcBorders>
          </w:tcPr>
          <w:p w:rsidR="00C30FFD" w:rsidRDefault="00C30FFD" w:rsidP="00745455">
            <w:pPr>
              <w:pStyle w:val="TableCells"/>
            </w:pPr>
            <w:r>
              <w:t>FISCAL YEARS INCLUDED IN BALANCING</w:t>
            </w:r>
          </w:p>
        </w:tc>
        <w:tc>
          <w:tcPr>
            <w:tcW w:w="5778" w:type="dxa"/>
            <w:tcBorders>
              <w:top w:val="thickThinSmallGap" w:sz="12" w:space="0" w:color="auto"/>
              <w:bottom w:val="single" w:sz="4" w:space="0" w:color="auto"/>
            </w:tcBorders>
          </w:tcPr>
          <w:p w:rsidR="00C30FFD" w:rsidRDefault="00C30FFD" w:rsidP="00745455">
            <w:pPr>
              <w:pStyle w:val="TableCells"/>
            </w:pPr>
            <w:r>
              <w:t>Specifies the years included in the automated comparisons. Financials-GL NUMBER_OF_PAST_FISCAL_YEARS_TO_INCLUDE parameter controls the number of past fiscal years included.</w:t>
            </w:r>
          </w:p>
        </w:tc>
      </w:tr>
      <w:tr w:rsidR="00C30FFD" w:rsidTr="00745455">
        <w:tc>
          <w:tcPr>
            <w:tcW w:w="1809" w:type="dxa"/>
            <w:tcBorders>
              <w:top w:val="single" w:sz="4" w:space="0" w:color="auto"/>
              <w:bottom w:val="single" w:sz="4" w:space="0" w:color="auto"/>
            </w:tcBorders>
          </w:tcPr>
          <w:p w:rsidR="00C30FFD" w:rsidRDefault="00C30FFD" w:rsidP="00745455">
            <w:pPr>
              <w:pStyle w:val="TableCells"/>
            </w:pPr>
            <w:r>
              <w:t>HISTORY TABLES INITIALIZED—UPDATES SKIPPED</w:t>
            </w:r>
          </w:p>
        </w:tc>
        <w:tc>
          <w:tcPr>
            <w:tcW w:w="5778" w:type="dxa"/>
            <w:tcBorders>
              <w:top w:val="single" w:sz="4" w:space="0" w:color="auto"/>
              <w:bottom w:val="single" w:sz="4" w:space="0" w:color="auto"/>
            </w:tcBorders>
          </w:tcPr>
          <w:p w:rsidR="00C30FFD" w:rsidRDefault="00C30FFD" w:rsidP="00745455">
            <w:pPr>
              <w:pStyle w:val="TableCells"/>
            </w:pPr>
            <w:r>
              <w:t>For the first run of the posterBalancingJob, the value is 'Yes,' which indicates that the history tables required for future runs of the automated balancing report have been populated. During subsequent balancing (after the tables have been initialized), this value is 'No.'</w:t>
            </w:r>
          </w:p>
        </w:tc>
      </w:tr>
      <w:tr w:rsidR="00C30FFD" w:rsidTr="00745455">
        <w:tc>
          <w:tcPr>
            <w:tcW w:w="1809" w:type="dxa"/>
            <w:tcBorders>
              <w:top w:val="single" w:sz="4" w:space="0" w:color="auto"/>
              <w:bottom w:val="single" w:sz="4" w:space="0" w:color="auto"/>
            </w:tcBorders>
          </w:tcPr>
          <w:p w:rsidR="00C30FFD" w:rsidRDefault="00C30FFD" w:rsidP="00745455">
            <w:pPr>
              <w:pStyle w:val="TableCells"/>
            </w:pPr>
            <w:r>
              <w:t>OBSOLETE HISTORY DELETED</w:t>
            </w:r>
          </w:p>
        </w:tc>
        <w:tc>
          <w:tcPr>
            <w:tcW w:w="5778" w:type="dxa"/>
            <w:tcBorders>
              <w:top w:val="single" w:sz="4" w:space="0" w:color="auto"/>
              <w:bottom w:val="single" w:sz="4" w:space="0" w:color="auto"/>
            </w:tcBorders>
          </w:tcPr>
          <w:p w:rsidR="00C30FFD" w:rsidRDefault="00C30FFD" w:rsidP="00745455">
            <w:pPr>
              <w:pStyle w:val="TableCells"/>
            </w:pPr>
            <w:r>
              <w:t>If a given fiscal year in the history tables is no longer within the range of years to be included in balancing, this entry indicates the fiscal years that have been removed. If no fiscal years were removed, the value is 'No.'</w:t>
            </w:r>
          </w:p>
        </w:tc>
      </w:tr>
      <w:tr w:rsidR="00C30FFD" w:rsidTr="00745455">
        <w:tc>
          <w:tcPr>
            <w:tcW w:w="1809" w:type="dxa"/>
            <w:tcBorders>
              <w:top w:val="single" w:sz="4" w:space="0" w:color="auto"/>
              <w:bottom w:val="single" w:sz="4" w:space="0" w:color="auto"/>
            </w:tcBorders>
          </w:tcPr>
          <w:p w:rsidR="00C30FFD" w:rsidRDefault="00C30FFD" w:rsidP="00745455">
            <w:pPr>
              <w:pStyle w:val="TableCells"/>
            </w:pPr>
            <w:r>
              <w:t>UPDATES SKIPPED DUE TO OUT OF RANGE FISCAL YEAR</w:t>
            </w:r>
          </w:p>
        </w:tc>
        <w:tc>
          <w:tcPr>
            <w:tcW w:w="5778" w:type="dxa"/>
            <w:tcBorders>
              <w:top w:val="single" w:sz="4" w:space="0" w:color="auto"/>
              <w:bottom w:val="single" w:sz="4" w:space="0" w:color="auto"/>
            </w:tcBorders>
          </w:tcPr>
          <w:p w:rsidR="00C30FFD" w:rsidRDefault="00C30FFD" w:rsidP="00745455">
            <w:pPr>
              <w:pStyle w:val="TableCells"/>
            </w:pPr>
            <w:r>
              <w:t>If the most recent GL nightly batch cycle included entries for fiscal years that are not within the range of years to be included in balancing, this field indicates how many updates to the balancing tables were skipped due to out-of-range fiscal year entries.</w:t>
            </w:r>
          </w:p>
        </w:tc>
      </w:tr>
      <w:tr w:rsidR="00C30FFD" w:rsidTr="00745455">
        <w:tc>
          <w:tcPr>
            <w:tcW w:w="1809" w:type="dxa"/>
            <w:tcBorders>
              <w:top w:val="single" w:sz="4" w:space="0" w:color="auto"/>
              <w:bottom w:val="single" w:sz="4" w:space="0" w:color="auto"/>
            </w:tcBorders>
          </w:tcPr>
          <w:p w:rsidR="00C30FFD" w:rsidRDefault="00C30FFD" w:rsidP="00745455">
            <w:pPr>
              <w:pStyle w:val="TableCells"/>
            </w:pPr>
            <w:r>
              <w:t>GLEN AMOUNT FAILURES (EntryHistory)</w:t>
            </w:r>
          </w:p>
        </w:tc>
        <w:tc>
          <w:tcPr>
            <w:tcW w:w="5778" w:type="dxa"/>
            <w:tcBorders>
              <w:top w:val="single" w:sz="4" w:space="0" w:color="auto"/>
              <w:bottom w:val="single" w:sz="4" w:space="0" w:color="auto"/>
            </w:tcBorders>
          </w:tcPr>
          <w:p w:rsidR="00C30FFD" w:rsidRDefault="00C30FFD" w:rsidP="00745455">
            <w:pPr>
              <w:pStyle w:val="TableCells"/>
            </w:pPr>
            <w:r>
              <w:t>The number of entries in the General Ledger Entry table that failed to match those in the entry history table.</w:t>
            </w:r>
          </w:p>
        </w:tc>
      </w:tr>
      <w:tr w:rsidR="00C30FFD" w:rsidTr="00745455">
        <w:tc>
          <w:tcPr>
            <w:tcW w:w="1809" w:type="dxa"/>
            <w:tcBorders>
              <w:top w:val="single" w:sz="4" w:space="0" w:color="auto"/>
              <w:bottom w:val="single" w:sz="4" w:space="0" w:color="auto"/>
            </w:tcBorders>
          </w:tcPr>
          <w:p w:rsidR="00C30FFD" w:rsidRDefault="00C30FFD" w:rsidP="00745455">
            <w:pPr>
              <w:pStyle w:val="TableCells"/>
            </w:pPr>
            <w:r>
              <w:t>GLBL AMOUNT FAILURES (BalanceHistory)</w:t>
            </w:r>
          </w:p>
        </w:tc>
        <w:tc>
          <w:tcPr>
            <w:tcW w:w="5778" w:type="dxa"/>
            <w:tcBorders>
              <w:top w:val="single" w:sz="4" w:space="0" w:color="auto"/>
              <w:bottom w:val="single" w:sz="4" w:space="0" w:color="auto"/>
            </w:tcBorders>
          </w:tcPr>
          <w:p w:rsidR="00C30FFD" w:rsidRDefault="00C30FFD" w:rsidP="00745455">
            <w:pPr>
              <w:pStyle w:val="TableCells"/>
            </w:pPr>
            <w:r>
              <w:t>The number of entries in the General Ledger Balance table that failed to match those in the balance history table.</w:t>
            </w:r>
          </w:p>
        </w:tc>
      </w:tr>
      <w:tr w:rsidR="00C30FFD" w:rsidTr="00745455">
        <w:tc>
          <w:tcPr>
            <w:tcW w:w="1809" w:type="dxa"/>
            <w:tcBorders>
              <w:top w:val="single" w:sz="4" w:space="0" w:color="auto"/>
              <w:bottom w:val="single" w:sz="4" w:space="0" w:color="auto"/>
            </w:tcBorders>
          </w:tcPr>
          <w:p w:rsidR="00C30FFD" w:rsidRDefault="00C30FFD" w:rsidP="00745455">
            <w:pPr>
              <w:pStyle w:val="TableCells"/>
            </w:pPr>
            <w:r>
              <w:t>GLEN SUM (ROW COUNT) - CALC. (EntryHistory)</w:t>
            </w:r>
          </w:p>
        </w:tc>
        <w:tc>
          <w:tcPr>
            <w:tcW w:w="5778" w:type="dxa"/>
            <w:tcBorders>
              <w:top w:val="single" w:sz="4" w:space="0" w:color="auto"/>
              <w:bottom w:val="single" w:sz="4" w:space="0" w:color="auto"/>
            </w:tcBorders>
          </w:tcPr>
          <w:p w:rsidR="00C30FFD" w:rsidRDefault="00C30FFD" w:rsidP="00745455">
            <w:pPr>
              <w:pStyle w:val="TableCells"/>
            </w:pPr>
            <w:r>
              <w:t>The calculated row count from the Entry History table. This number equals the number of entries in the history table prior to the last batch cycle plus the number of entries from that last cycle.</w:t>
            </w:r>
          </w:p>
        </w:tc>
      </w:tr>
      <w:tr w:rsidR="00C30FFD" w:rsidTr="00745455">
        <w:tc>
          <w:tcPr>
            <w:tcW w:w="1809" w:type="dxa"/>
            <w:tcBorders>
              <w:top w:val="single" w:sz="4" w:space="0" w:color="auto"/>
              <w:bottom w:val="single" w:sz="4" w:space="0" w:color="auto"/>
            </w:tcBorders>
          </w:tcPr>
          <w:p w:rsidR="00C30FFD" w:rsidRDefault="00C30FFD" w:rsidP="00745455">
            <w:pPr>
              <w:pStyle w:val="TableCells"/>
            </w:pPr>
            <w:r>
              <w:t>GLEN ROW COUNT - PROD.</w:t>
            </w:r>
          </w:p>
        </w:tc>
        <w:tc>
          <w:tcPr>
            <w:tcW w:w="5778" w:type="dxa"/>
            <w:tcBorders>
              <w:top w:val="single" w:sz="4" w:space="0" w:color="auto"/>
              <w:bottom w:val="single" w:sz="4" w:space="0" w:color="auto"/>
            </w:tcBorders>
          </w:tcPr>
          <w:p w:rsidR="00C30FFD" w:rsidRDefault="00C30FFD" w:rsidP="00745455">
            <w:pPr>
              <w:pStyle w:val="TableCells"/>
            </w:pPr>
            <w:r>
              <w:t>The number of rows in the General Ledger Entry table. This value should match the GLEN SUM CALC row count from the History table.</w:t>
            </w:r>
          </w:p>
        </w:tc>
      </w:tr>
      <w:tr w:rsidR="00C30FFD" w:rsidTr="00745455">
        <w:tc>
          <w:tcPr>
            <w:tcW w:w="1809" w:type="dxa"/>
            <w:tcBorders>
              <w:top w:val="single" w:sz="4" w:space="0" w:color="auto"/>
              <w:bottom w:val="single" w:sz="4" w:space="0" w:color="auto"/>
            </w:tcBorders>
          </w:tcPr>
          <w:p w:rsidR="00C30FFD" w:rsidRDefault="00C30FFD" w:rsidP="00745455">
            <w:pPr>
              <w:pStyle w:val="TableCells"/>
            </w:pPr>
            <w:r>
              <w:t xml:space="preserve">GLBL ROW COUNT - CALC. </w:t>
            </w:r>
            <w:r>
              <w:lastRenderedPageBreak/>
              <w:t>(BalanceHistory)</w:t>
            </w:r>
          </w:p>
        </w:tc>
        <w:tc>
          <w:tcPr>
            <w:tcW w:w="5778" w:type="dxa"/>
            <w:tcBorders>
              <w:top w:val="single" w:sz="4" w:space="0" w:color="auto"/>
              <w:bottom w:val="single" w:sz="4" w:space="0" w:color="auto"/>
            </w:tcBorders>
          </w:tcPr>
          <w:p w:rsidR="00C30FFD" w:rsidRDefault="00C30FFD" w:rsidP="00745455">
            <w:pPr>
              <w:pStyle w:val="TableCells"/>
            </w:pPr>
            <w:r>
              <w:lastRenderedPageBreak/>
              <w:t xml:space="preserve">The calculated row count from the Balance History table. This value equals the number of previous History table balance entries plus the number from the </w:t>
            </w:r>
            <w:r>
              <w:lastRenderedPageBreak/>
              <w:t xml:space="preserve">most recent batch cycle. </w:t>
            </w:r>
          </w:p>
        </w:tc>
      </w:tr>
      <w:tr w:rsidR="00C30FFD" w:rsidTr="00745455">
        <w:tc>
          <w:tcPr>
            <w:tcW w:w="1809" w:type="dxa"/>
            <w:tcBorders>
              <w:top w:val="single" w:sz="4" w:space="0" w:color="auto"/>
              <w:bottom w:val="single" w:sz="4" w:space="0" w:color="auto"/>
            </w:tcBorders>
          </w:tcPr>
          <w:p w:rsidR="00C30FFD" w:rsidRDefault="00C30FFD" w:rsidP="00745455">
            <w:pPr>
              <w:pStyle w:val="TableCells"/>
            </w:pPr>
            <w:r>
              <w:lastRenderedPageBreak/>
              <w:t xml:space="preserve">GLBL ROW COUNT - PROD. </w:t>
            </w:r>
          </w:p>
        </w:tc>
        <w:tc>
          <w:tcPr>
            <w:tcW w:w="5778" w:type="dxa"/>
            <w:tcBorders>
              <w:top w:val="single" w:sz="4" w:space="0" w:color="auto"/>
              <w:bottom w:val="single" w:sz="4" w:space="0" w:color="auto"/>
            </w:tcBorders>
          </w:tcPr>
          <w:p w:rsidR="00C30FFD" w:rsidRDefault="00C30FFD" w:rsidP="00745455">
            <w:pPr>
              <w:pStyle w:val="TableCells"/>
            </w:pPr>
            <w:r>
              <w:t>The number of rows in the General Ledger Balance table. This number should match the GLBL ROW COUNT calculated from the history tables.</w:t>
            </w:r>
          </w:p>
        </w:tc>
      </w:tr>
      <w:tr w:rsidR="00C30FFD" w:rsidTr="00745455">
        <w:tc>
          <w:tcPr>
            <w:tcW w:w="1809" w:type="dxa"/>
            <w:tcBorders>
              <w:top w:val="single" w:sz="4" w:space="0" w:color="auto"/>
              <w:bottom w:val="single" w:sz="4" w:space="0" w:color="auto"/>
            </w:tcBorders>
          </w:tcPr>
          <w:p w:rsidR="00C30FFD" w:rsidRDefault="00C30FFD" w:rsidP="00745455">
            <w:pPr>
              <w:pStyle w:val="TableCells"/>
            </w:pPr>
            <w:r>
              <w:t>ACBL AMOUNT FAILURES (AccountBalanceHistory)</w:t>
            </w:r>
          </w:p>
        </w:tc>
        <w:tc>
          <w:tcPr>
            <w:tcW w:w="5778" w:type="dxa"/>
            <w:tcBorders>
              <w:top w:val="single" w:sz="4" w:space="0" w:color="auto"/>
              <w:bottom w:val="single" w:sz="4" w:space="0" w:color="auto"/>
            </w:tcBorders>
          </w:tcPr>
          <w:p w:rsidR="00C30FFD" w:rsidRDefault="00C30FFD" w:rsidP="00745455">
            <w:pPr>
              <w:pStyle w:val="TableCells"/>
            </w:pPr>
            <w:r>
              <w:t>The number of rows in the Production Account Balance table with balance amounts that fail to match to those in the Account Balance History table.</w:t>
            </w:r>
          </w:p>
        </w:tc>
      </w:tr>
      <w:tr w:rsidR="00C30FFD" w:rsidTr="00745455">
        <w:tc>
          <w:tcPr>
            <w:tcW w:w="1809" w:type="dxa"/>
            <w:tcBorders>
              <w:top w:val="single" w:sz="4" w:space="0" w:color="auto"/>
              <w:bottom w:val="single" w:sz="4" w:space="0" w:color="auto"/>
            </w:tcBorders>
          </w:tcPr>
          <w:p w:rsidR="00C30FFD" w:rsidRDefault="00C30FFD" w:rsidP="00745455">
            <w:pPr>
              <w:pStyle w:val="TableCells"/>
            </w:pPr>
            <w:r>
              <w:t>GLEC AMOUNT FAILURES (EncumbranceHistory)</w:t>
            </w:r>
          </w:p>
        </w:tc>
        <w:tc>
          <w:tcPr>
            <w:tcW w:w="5778" w:type="dxa"/>
            <w:tcBorders>
              <w:top w:val="single" w:sz="4" w:space="0" w:color="auto"/>
              <w:bottom w:val="single" w:sz="4" w:space="0" w:color="auto"/>
            </w:tcBorders>
          </w:tcPr>
          <w:p w:rsidR="00C30FFD" w:rsidRDefault="00C30FFD" w:rsidP="00745455">
            <w:pPr>
              <w:pStyle w:val="TableCells"/>
            </w:pPr>
            <w:r>
              <w:t>The number of rows in the Production General Ledger Encumbrance table with amounts that fail to match to those in the Encumbrance History table.</w:t>
            </w:r>
          </w:p>
        </w:tc>
      </w:tr>
      <w:tr w:rsidR="00C30FFD" w:rsidTr="00745455">
        <w:tc>
          <w:tcPr>
            <w:tcW w:w="1809" w:type="dxa"/>
            <w:tcBorders>
              <w:top w:val="single" w:sz="4" w:space="0" w:color="auto"/>
              <w:bottom w:val="single" w:sz="4" w:space="0" w:color="auto"/>
            </w:tcBorders>
          </w:tcPr>
          <w:p w:rsidR="00C30FFD" w:rsidRDefault="00C30FFD" w:rsidP="00745455">
            <w:pPr>
              <w:pStyle w:val="TableCells"/>
            </w:pPr>
            <w:r>
              <w:t>ACBL ROW COUNT - CALC. (AccountBalanceHistory)</w:t>
            </w:r>
          </w:p>
        </w:tc>
        <w:tc>
          <w:tcPr>
            <w:tcW w:w="5778" w:type="dxa"/>
            <w:tcBorders>
              <w:top w:val="single" w:sz="4" w:space="0" w:color="auto"/>
              <w:bottom w:val="single" w:sz="4" w:space="0" w:color="auto"/>
            </w:tcBorders>
          </w:tcPr>
          <w:p w:rsidR="00C30FFD" w:rsidRDefault="00C30FFD" w:rsidP="00745455">
            <w:pPr>
              <w:pStyle w:val="TableCells"/>
            </w:pPr>
            <w:r>
              <w:t>The calculated row count from the Account Balance History table. This number equals the number of Previous History table account balance entries plus those from the most recent batch cycle.</w:t>
            </w:r>
          </w:p>
        </w:tc>
      </w:tr>
      <w:tr w:rsidR="00C30FFD" w:rsidTr="00745455">
        <w:tc>
          <w:tcPr>
            <w:tcW w:w="1809" w:type="dxa"/>
            <w:tcBorders>
              <w:top w:val="single" w:sz="4" w:space="0" w:color="auto"/>
              <w:bottom w:val="single" w:sz="4" w:space="0" w:color="auto"/>
            </w:tcBorders>
          </w:tcPr>
          <w:p w:rsidR="00C30FFD" w:rsidRDefault="00C30FFD" w:rsidP="00745455">
            <w:pPr>
              <w:pStyle w:val="TableCells"/>
            </w:pPr>
            <w:r>
              <w:t>ACBL ROW COUNT - PROD.</w:t>
            </w:r>
          </w:p>
        </w:tc>
        <w:tc>
          <w:tcPr>
            <w:tcW w:w="5778" w:type="dxa"/>
            <w:tcBorders>
              <w:top w:val="single" w:sz="4" w:space="0" w:color="auto"/>
              <w:bottom w:val="single" w:sz="4" w:space="0" w:color="auto"/>
            </w:tcBorders>
          </w:tcPr>
          <w:p w:rsidR="00C30FFD" w:rsidRDefault="00C30FFD" w:rsidP="00745455">
            <w:pPr>
              <w:pStyle w:val="TableCells"/>
            </w:pPr>
            <w:r>
              <w:t xml:space="preserve">The row count from the Production Account Balance table. This should match the ACBL ROW COUNT calculated from the History table. </w:t>
            </w:r>
          </w:p>
        </w:tc>
      </w:tr>
      <w:tr w:rsidR="00C30FFD" w:rsidTr="00745455">
        <w:tc>
          <w:tcPr>
            <w:tcW w:w="1809" w:type="dxa"/>
            <w:tcBorders>
              <w:top w:val="single" w:sz="4" w:space="0" w:color="auto"/>
              <w:bottom w:val="single" w:sz="4" w:space="0" w:color="auto"/>
            </w:tcBorders>
          </w:tcPr>
          <w:p w:rsidR="00C30FFD" w:rsidRDefault="00C30FFD" w:rsidP="00745455">
            <w:pPr>
              <w:pStyle w:val="TableCells"/>
            </w:pPr>
            <w:r>
              <w:t>GLEC ROW COUNT - CALC. (EncumbranceHistory)</w:t>
            </w:r>
          </w:p>
        </w:tc>
        <w:tc>
          <w:tcPr>
            <w:tcW w:w="5778" w:type="dxa"/>
            <w:tcBorders>
              <w:top w:val="single" w:sz="4" w:space="0" w:color="auto"/>
              <w:bottom w:val="single" w:sz="4" w:space="0" w:color="auto"/>
            </w:tcBorders>
          </w:tcPr>
          <w:p w:rsidR="00C30FFD" w:rsidRDefault="00C30FFD" w:rsidP="00745455">
            <w:pPr>
              <w:pStyle w:val="TableCells"/>
            </w:pPr>
            <w:r>
              <w:t>The calculated row count from the Encumbrance History table. This number equals the number of the previous Encumbrance History table entries plus the number from the most recent batch cycle.</w:t>
            </w:r>
          </w:p>
        </w:tc>
      </w:tr>
      <w:tr w:rsidR="00C30FFD" w:rsidTr="00745455">
        <w:tc>
          <w:tcPr>
            <w:tcW w:w="1809" w:type="dxa"/>
            <w:tcBorders>
              <w:top w:val="single" w:sz="4" w:space="0" w:color="auto"/>
              <w:bottom w:val="nil"/>
            </w:tcBorders>
          </w:tcPr>
          <w:p w:rsidR="00C30FFD" w:rsidRDefault="00C30FFD" w:rsidP="00745455">
            <w:pPr>
              <w:pStyle w:val="TableCells"/>
            </w:pPr>
            <w:r>
              <w:t>GLEC ROW COUNT - PROD.</w:t>
            </w:r>
          </w:p>
        </w:tc>
        <w:tc>
          <w:tcPr>
            <w:tcW w:w="5778" w:type="dxa"/>
            <w:tcBorders>
              <w:top w:val="single" w:sz="4" w:space="0" w:color="auto"/>
              <w:bottom w:val="nil"/>
            </w:tcBorders>
          </w:tcPr>
          <w:p w:rsidR="00C30FFD" w:rsidRDefault="00C30FFD" w:rsidP="00745455">
            <w:pPr>
              <w:pStyle w:val="TableCells"/>
            </w:pPr>
            <w:r>
              <w:t>The row count from the Production Encumbrance table. This should match the GLEC ROW COUNT calculated from the History table.</w:t>
            </w:r>
          </w:p>
        </w:tc>
      </w:tr>
    </w:tbl>
    <w:p w:rsidR="00C30FFD" w:rsidRDefault="00C30FFD" w:rsidP="00C30FFD">
      <w:pPr>
        <w:pStyle w:val="BodyText"/>
      </w:pPr>
      <w:r w:rsidRPr="002B0E15">
        <w:t xml:space="preserve">Errors encountered by the automated balancing process </w:t>
      </w:r>
      <w:r>
        <w:t>are</w:t>
      </w:r>
      <w:r w:rsidRPr="002B0E15">
        <w:t xml:space="preserve"> displayed before the statistics. An error section </w:t>
      </w:r>
      <w:r>
        <w:t>is</w:t>
      </w:r>
      <w:r w:rsidRPr="002B0E15">
        <w:t xml:space="preserve"> displayed for each history table that failed to balance</w:t>
      </w:r>
      <w:r>
        <w:t>. Detail is</w:t>
      </w:r>
      <w:r w:rsidRPr="002B0E15">
        <w:t xml:space="preserve"> displayed </w:t>
      </w:r>
      <w:r>
        <w:t xml:space="preserve">for each error, </w:t>
      </w:r>
      <w:r w:rsidRPr="002B0E15">
        <w:t xml:space="preserve">up to </w:t>
      </w:r>
      <w:r>
        <w:t>the configurable</w:t>
      </w:r>
      <w:r w:rsidRPr="002B0E15">
        <w:t xml:space="preserve"> maximum </w:t>
      </w:r>
      <w:r>
        <w:t xml:space="preserve">number of </w:t>
      </w:r>
      <w:r w:rsidRPr="002B0E15">
        <w:t xml:space="preserve">errors for the report. </w:t>
      </w:r>
    </w:p>
    <w:p w:rsidR="00C30FFD" w:rsidRPr="003E4B6B" w:rsidRDefault="00C30FFD" w:rsidP="00C30FFD"/>
    <w:p w:rsidR="00C30FFD" w:rsidRDefault="00C30FFD" w:rsidP="00C30FFD">
      <w:pPr>
        <w:pStyle w:val="Note"/>
      </w:pPr>
      <w:r>
        <w:rPr>
          <w:noProof/>
        </w:rPr>
        <w:drawing>
          <wp:inline distT="0" distB="0" distL="0" distR="0">
            <wp:extent cx="143510" cy="143510"/>
            <wp:effectExtent l="19050" t="0" r="8890" b="0"/>
            <wp:docPr id="25" name="Picture 401"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Financials</w:t>
      </w:r>
      <w:r w:rsidRPr="002B0E15">
        <w:t xml:space="preserve">-GL NUMBER_OF_COMPARISON_FAILURES_TO_PRINT_PER_REPORT parameter controls the number of detailed comparison failures that </w:t>
      </w:r>
      <w:r>
        <w:t xml:space="preserve">can </w:t>
      </w:r>
      <w:r w:rsidRPr="002B0E15">
        <w:t>be printed.</w:t>
      </w:r>
      <w:r>
        <w:t xml:space="preserve"> Your report always includes the </w:t>
      </w:r>
      <w:r w:rsidRPr="000567CD">
        <w:rPr>
          <w:i/>
        </w:rPr>
        <w:t>total</w:t>
      </w:r>
      <w:r>
        <w:t xml:space="preserve"> number of errors, but </w:t>
      </w:r>
      <w:r w:rsidRPr="000567CD">
        <w:rPr>
          <w:i/>
        </w:rPr>
        <w:t>details</w:t>
      </w:r>
      <w:r>
        <w:t xml:space="preserve"> are shown only up to the number of errors specified in this parameter. </w:t>
      </w:r>
      <w:r w:rsidR="00A72068">
        <w:fldChar w:fldCharType="begin"/>
      </w:r>
      <w:r>
        <w:instrText xml:space="preserve"> \MinBodyLeft 0 </w:instrText>
      </w:r>
      <w:r w:rsidR="00A72068">
        <w:fldChar w:fldCharType="end"/>
      </w:r>
    </w:p>
    <w:p w:rsidR="00C30FFD" w:rsidRPr="003E4B6B" w:rsidRDefault="00C30FFD" w:rsidP="00C30FFD"/>
    <w:p w:rsidR="00C30FFD" w:rsidRDefault="00C30FFD" w:rsidP="00C30FFD">
      <w:pPr>
        <w:pStyle w:val="BodyText"/>
      </w:pPr>
      <w:r>
        <w:t>Errors in the balancing should prompt you to investigate the other General Ledger batch reports to determine where the problem(s) might lie. After errors are corrected, synchronize the history table with your General Ledger. The posterBalancingHistorySyncJob can be run to re-synchronize the history tables to your General Ledger.</w:t>
      </w:r>
    </w:p>
    <w:p w:rsidR="00C30FFD" w:rsidRDefault="00C30FFD" w:rsidP="00EE321D">
      <w:pPr>
        <w:pStyle w:val="Note"/>
      </w:pPr>
      <w:r>
        <w:rPr>
          <w:noProof/>
        </w:rPr>
        <w:drawing>
          <wp:inline distT="0" distB="0" distL="0" distR="0">
            <wp:extent cx="191135" cy="191135"/>
            <wp:effectExtent l="19050" t="0" r="0" b="0"/>
            <wp:docPr id="26" name="Picture 366"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go-arrow-red"/>
                    <pic:cNvPicPr>
                      <a:picLocks noChangeAspect="1" noChangeArrowheads="1"/>
                    </pic:cNvPicPr>
                  </pic:nvPicPr>
                  <pic:blipFill>
                    <a:blip r:embed="rId1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EE321D">
        <w:t>The posterBalancingHistorySyncJob can be used to resync the balancing tables with the General Ledger in the event they get out of sync.</w:t>
      </w:r>
    </w:p>
    <w:p w:rsidR="009D1D91" w:rsidRDefault="009D1D91" w:rsidP="000E274F">
      <w:pPr>
        <w:pStyle w:val="Heading3"/>
      </w:pPr>
      <w:r>
        <w:t>posterJob</w:t>
      </w:r>
      <w:r w:rsidR="00A72068">
        <w:fldChar w:fldCharType="begin"/>
      </w:r>
      <w:r>
        <w:instrText xml:space="preserve"> XE "posterJob" </w:instrText>
      </w:r>
      <w:r w:rsidR="00A72068">
        <w:fldChar w:fldCharType="end"/>
      </w:r>
      <w:r w:rsidR="00A72068" w:rsidRPr="00000100">
        <w:fldChar w:fldCharType="begin"/>
      </w:r>
      <w:r w:rsidRPr="00000100">
        <w:instrText xml:space="preserve"> TC "</w:instrText>
      </w:r>
      <w:r>
        <w:instrText>posterJob</w:instrText>
      </w:r>
      <w:r w:rsidRPr="00000100">
        <w:instrText xml:space="preserve"> " \f </w:instrText>
      </w:r>
      <w:r>
        <w:instrText>I</w:instrText>
      </w:r>
      <w:r w:rsidRPr="00000100">
        <w:instrText xml:space="preserve"> \l </w:instrText>
      </w:r>
      <w:r>
        <w:instrText>"2"</w:instrText>
      </w:r>
      <w:r w:rsidR="00A72068" w:rsidRPr="00000100">
        <w:fldChar w:fldCharType="end"/>
      </w:r>
    </w:p>
    <w:p w:rsidR="009D1D91" w:rsidRDefault="009D1D91" w:rsidP="000E274F">
      <w:pPr>
        <w:pStyle w:val="Heading4"/>
      </w:pPr>
      <w:r>
        <w:t>Overview</w:t>
      </w:r>
    </w:p>
    <w:p w:rsidR="009D1D91" w:rsidRDefault="009D1D91" w:rsidP="009D1D91">
      <w:pPr>
        <w:pStyle w:val="BodyText"/>
        <w:rPr>
          <w:rFonts w:ascii="TimesNewRoman" w:hAnsi="TimesNewRoman" w:cs="TimesNewRoman"/>
          <w:szCs w:val="24"/>
        </w:rPr>
      </w:pPr>
      <w:r>
        <w:t xml:space="preserve">This process applies the pending ledger entries, including any Financials-generated entries, to the General Ledger. The posterJob is made up of several processes that post and generate transactions. </w:t>
      </w:r>
      <w:r>
        <w:rPr>
          <w:rFonts w:ascii="TimesNewRoman" w:hAnsi="TimesNewRoman" w:cs="TimesNewRoman"/>
          <w:szCs w:val="24"/>
        </w:rPr>
        <w:t xml:space="preserve">The posting process occurs in the following distinct phases (or modes) with several steps within each phase. </w:t>
      </w:r>
    </w:p>
    <w:p w:rsidR="009D1D91" w:rsidRDefault="000E274F" w:rsidP="00196F24">
      <w:pPr>
        <w:pStyle w:val="C1HBullet"/>
      </w:pPr>
      <w:r>
        <w:t>Main Poster</w:t>
      </w:r>
    </w:p>
    <w:p w:rsidR="009D1D91" w:rsidRDefault="009D1D91" w:rsidP="009D1D91">
      <w:pPr>
        <w:pStyle w:val="C1HBullet"/>
      </w:pPr>
      <w:r>
        <w:t>Reversal Poster</w:t>
      </w:r>
    </w:p>
    <w:p w:rsidR="009D1D91" w:rsidRDefault="000E274F" w:rsidP="009D1D91">
      <w:pPr>
        <w:pStyle w:val="C1HBullet"/>
      </w:pPr>
      <w:r>
        <w:t>ICR Poster</w:t>
      </w:r>
    </w:p>
    <w:p w:rsidR="000E274F" w:rsidRDefault="000E274F" w:rsidP="009D1D91">
      <w:pPr>
        <w:pStyle w:val="C1HBullet"/>
      </w:pPr>
      <w:r>
        <w:lastRenderedPageBreak/>
        <w:t>ICR Encumbrance Poster</w:t>
      </w:r>
    </w:p>
    <w:p w:rsidR="009D1D91" w:rsidRDefault="009D1D91" w:rsidP="009D1D91">
      <w:pPr>
        <w:pStyle w:val="BodyText"/>
      </w:pPr>
      <w:r>
        <w:t>The GL Posting process is represented in the following diagram.</w:t>
      </w:r>
      <w:r w:rsidRPr="00614D1D">
        <w:t xml:space="preserve"> </w:t>
      </w:r>
    </w:p>
    <w:p w:rsidR="009D1D91" w:rsidRDefault="009D1D91" w:rsidP="009D1D91">
      <w:pPr>
        <w:pStyle w:val="BodyText"/>
      </w:pPr>
    </w:p>
    <w:p w:rsidR="009D1D91" w:rsidRDefault="009D1D91" w:rsidP="009D1D91">
      <w:pPr>
        <w:pStyle w:val="Illustration"/>
      </w:pPr>
      <w:r>
        <w:rPr>
          <w:noProof/>
        </w:rPr>
        <w:drawing>
          <wp:inline distT="0" distB="0" distL="0" distR="0">
            <wp:extent cx="5943600" cy="3890010"/>
            <wp:effectExtent l="0" t="0" r="0" b="0"/>
            <wp:docPr id="15" name="Picture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er.png"/>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890010"/>
                    </a:xfrm>
                    <a:prstGeom prst="rect">
                      <a:avLst/>
                    </a:prstGeom>
                  </pic:spPr>
                </pic:pic>
              </a:graphicData>
            </a:graphic>
          </wp:inline>
        </w:drawing>
      </w:r>
    </w:p>
    <w:p w:rsidR="009D1D91" w:rsidRDefault="000E274F" w:rsidP="000E274F">
      <w:pPr>
        <w:pStyle w:val="Heading4"/>
      </w:pPr>
      <w:bookmarkStart w:id="136" w:name="_Toc237074274"/>
      <w:bookmarkStart w:id="137" w:name="_Toc238549363"/>
      <w:bookmarkStart w:id="138" w:name="_Toc241298209"/>
      <w:bookmarkStart w:id="139" w:name="_Toc241403340"/>
      <w:bookmarkStart w:id="140" w:name="_Toc241480514"/>
      <w:bookmarkStart w:id="141" w:name="_Toc241814744"/>
      <w:bookmarkStart w:id="142" w:name="_Toc244235692"/>
      <w:bookmarkStart w:id="143" w:name="_Toc244938963"/>
      <w:r>
        <w:t xml:space="preserve">Main Poster </w:t>
      </w:r>
      <w:bookmarkEnd w:id="136"/>
      <w:bookmarkEnd w:id="137"/>
      <w:bookmarkEnd w:id="138"/>
      <w:bookmarkEnd w:id="139"/>
      <w:bookmarkEnd w:id="140"/>
      <w:bookmarkEnd w:id="141"/>
      <w:bookmarkEnd w:id="142"/>
      <w:bookmarkEnd w:id="143"/>
    </w:p>
    <w:p w:rsidR="009D1D91" w:rsidRDefault="009D1D91" w:rsidP="009D1D91">
      <w:pPr>
        <w:pStyle w:val="BodyText"/>
      </w:pPr>
      <w:r>
        <w:t xml:space="preserve">This process posts the entries to the General Ledger, updating the tables that make up the GL. Prior to this process being run, entries are again validated to ensure that there are no errors in the transactions that might have been generated by other parts of the GL processing (such as offset generation or capitalization). If errors are found, the affected transactions are not posted and are dropped into the PostErrs file. This file can be retrieved and corrected using the </w:t>
      </w:r>
      <w:r w:rsidRPr="009D1D91">
        <w:rPr>
          <w:rStyle w:val="C1HJump"/>
        </w:rPr>
        <w:t>General Ledger Correction Process</w:t>
      </w:r>
      <w:r>
        <w:t xml:space="preserve"> document. </w:t>
      </w:r>
    </w:p>
    <w:p w:rsidR="009D1D91" w:rsidRDefault="009D1D91" w:rsidP="009D1D91">
      <w:pPr>
        <w:pStyle w:val="BodyText"/>
      </w:pPr>
    </w:p>
    <w:p w:rsidR="009D1D91" w:rsidRPr="0078657F" w:rsidRDefault="009D1D91" w:rsidP="009D1D91">
      <w:pPr>
        <w:pStyle w:val="Note"/>
      </w:pPr>
      <w:r>
        <w:rPr>
          <w:noProof/>
        </w:rPr>
        <w:drawing>
          <wp:inline distT="0" distB="0" distL="0" distR="0">
            <wp:extent cx="191135" cy="191135"/>
            <wp:effectExtent l="19050" t="0" r="0" b="0"/>
            <wp:docPr id="16" name="Picture 366"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go-arrow-red"/>
                    <pic:cNvPicPr>
                      <a:picLocks noChangeAspect="1" noChangeArrowheads="1"/>
                    </pic:cNvPicPr>
                  </pic:nvPicPr>
                  <pic:blipFill>
                    <a:blip r:embed="rId1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78657F">
        <w:tab/>
        <w:t xml:space="preserve">For more information about this file and other files generated by the </w:t>
      </w:r>
      <w:r>
        <w:t>GL</w:t>
      </w:r>
      <w:r w:rsidRPr="0078657F">
        <w:t xml:space="preserve"> </w:t>
      </w:r>
      <w:r w:rsidR="00532A2E">
        <w:t xml:space="preserve">poster </w:t>
      </w:r>
      <w:r w:rsidRPr="0078657F">
        <w:t xml:space="preserve">processes, see </w:t>
      </w:r>
      <w:r w:rsidR="00532A2E">
        <w:rPr>
          <w:rStyle w:val="C1HJump"/>
        </w:rPr>
        <w:t>Poster Files</w:t>
      </w:r>
      <w:r w:rsidRPr="0078657F">
        <w:t>.</w:t>
      </w:r>
      <w:r w:rsidR="00A72068">
        <w:fldChar w:fldCharType="begin"/>
      </w:r>
      <w:r>
        <w:instrText xml:space="preserve"> \MinBodyLeft 0 </w:instrText>
      </w:r>
      <w:r w:rsidR="00A72068">
        <w:fldChar w:fldCharType="end"/>
      </w:r>
    </w:p>
    <w:p w:rsidR="009D1D91" w:rsidRDefault="009D1D91" w:rsidP="000E274F">
      <w:pPr>
        <w:pStyle w:val="Heading5"/>
      </w:pPr>
      <w:bookmarkStart w:id="144" w:name="_Toc241298210"/>
      <w:bookmarkStart w:id="145" w:name="_Toc241403341"/>
      <w:bookmarkStart w:id="146" w:name="_Toc241480515"/>
      <w:bookmarkStart w:id="147" w:name="_Toc241814745"/>
      <w:r>
        <w:t>Final Validation</w:t>
      </w:r>
      <w:bookmarkEnd w:id="144"/>
      <w:bookmarkEnd w:id="145"/>
      <w:bookmarkEnd w:id="146"/>
      <w:bookmarkEnd w:id="147"/>
      <w:r w:rsidR="00A72068">
        <w:fldChar w:fldCharType="begin"/>
      </w:r>
      <w:r>
        <w:instrText xml:space="preserve"> XE "f</w:instrText>
      </w:r>
      <w:r w:rsidRPr="003111DF">
        <w:instrText xml:space="preserve">inal </w:instrText>
      </w:r>
      <w:r>
        <w:instrText>v</w:instrText>
      </w:r>
      <w:r w:rsidRPr="003111DF">
        <w:instrText>alidation</w:instrText>
      </w:r>
      <w:r>
        <w:instrText xml:space="preserve">" </w:instrText>
      </w:r>
      <w:r w:rsidR="00A72068">
        <w:fldChar w:fldCharType="end"/>
      </w:r>
    </w:p>
    <w:p w:rsidR="009D1D91" w:rsidRDefault="009D1D91" w:rsidP="000E274F">
      <w:pPr>
        <w:pStyle w:val="Heading6"/>
      </w:pPr>
      <w:r>
        <w:t>Business Rules</w:t>
      </w:r>
    </w:p>
    <w:p w:rsidR="009D1D91" w:rsidRDefault="009D1D91" w:rsidP="009D1D91">
      <w:pPr>
        <w:pStyle w:val="C1HBullet"/>
      </w:pPr>
      <w:bookmarkStart w:id="148" w:name="_Toc232402575"/>
      <w:r>
        <w:t>Chart code must exist in the Chart table and be active.</w:t>
      </w:r>
    </w:p>
    <w:p w:rsidR="009D1D91" w:rsidRDefault="009D1D91" w:rsidP="009D1D91">
      <w:pPr>
        <w:pStyle w:val="C1HBullet"/>
      </w:pPr>
      <w:r>
        <w:t>Account number must exist in the Account table.</w:t>
      </w:r>
    </w:p>
    <w:p w:rsidR="009D1D91" w:rsidRDefault="009D1D91" w:rsidP="009D1D91">
      <w:pPr>
        <w:pStyle w:val="C1HBullet"/>
      </w:pPr>
      <w:r>
        <w:t>Balance type must exist in the Balance Type table.</w:t>
      </w:r>
    </w:p>
    <w:p w:rsidR="009D1D91" w:rsidRDefault="009D1D91" w:rsidP="009D1D91">
      <w:pPr>
        <w:pStyle w:val="C1HBullet"/>
      </w:pPr>
      <w:r>
        <w:t>Object Type code must exist in the Object Type table</w:t>
      </w:r>
    </w:p>
    <w:p w:rsidR="009D1D91" w:rsidRDefault="009D1D91" w:rsidP="009D1D91">
      <w:pPr>
        <w:pStyle w:val="C1HBullet"/>
      </w:pPr>
      <w:r>
        <w:lastRenderedPageBreak/>
        <w:t>Fiscal year must exist in the System Options table</w:t>
      </w:r>
    </w:p>
    <w:p w:rsidR="009D1D91" w:rsidRDefault="009D1D91" w:rsidP="009D1D91">
      <w:pPr>
        <w:pStyle w:val="C1HBullet"/>
      </w:pPr>
      <w:r>
        <w:t>Transaction legdger entry amount must be numeric</w:t>
      </w:r>
    </w:p>
    <w:p w:rsidR="009D1D91" w:rsidRDefault="009D1D91" w:rsidP="009D1D91">
      <w:pPr>
        <w:pStyle w:val="C1HBullet"/>
      </w:pPr>
      <w:r>
        <w:t>If Balance Type offset generation</w:t>
      </w:r>
      <w:r w:rsidR="00196F24">
        <w:t xml:space="preserve"> attribute</w:t>
      </w:r>
      <w:r>
        <w:t xml:space="preserve"> is not N, the transaction debit/credit code must be C or D.</w:t>
      </w:r>
    </w:p>
    <w:p w:rsidR="009D1D91" w:rsidRDefault="00196F24" w:rsidP="00196F24">
      <w:pPr>
        <w:pStyle w:val="C1HBullet"/>
      </w:pPr>
      <w:r>
        <w:t>If Balance Type offset generation attribute is N, the transaction debit/credit code must be blank.</w:t>
      </w:r>
    </w:p>
    <w:p w:rsidR="00196F24" w:rsidRDefault="00196F24" w:rsidP="00196F24">
      <w:pPr>
        <w:pStyle w:val="C1HBullet"/>
        <w:numPr>
          <w:ilvl w:val="0"/>
          <w:numId w:val="0"/>
        </w:numPr>
        <w:ind w:left="720"/>
      </w:pPr>
    </w:p>
    <w:bookmarkEnd w:id="148"/>
    <w:p w:rsidR="00196F24" w:rsidRPr="00196F24" w:rsidRDefault="00196F24" w:rsidP="000E274F">
      <w:pPr>
        <w:pStyle w:val="Heading5"/>
      </w:pPr>
      <w:r>
        <w:t>GL Balance Update</w:t>
      </w:r>
    </w:p>
    <w:p w:rsidR="009D1D91" w:rsidRDefault="009D1D91" w:rsidP="009D1D91">
      <w:pPr>
        <w:pStyle w:val="BodyText"/>
      </w:pPr>
      <w:r>
        <w:t>Validated GL origin entries update the GL Balance table according to the following business rules.</w:t>
      </w:r>
    </w:p>
    <w:p w:rsidR="009D1D91" w:rsidRDefault="009D1D91" w:rsidP="009D1D91">
      <w:pPr>
        <w:pStyle w:val="BodyText"/>
      </w:pPr>
      <w:bookmarkStart w:id="149" w:name="_Toc232402576"/>
    </w:p>
    <w:p w:rsidR="009D1D91" w:rsidRDefault="009D1D91" w:rsidP="009D1D91">
      <w:pPr>
        <w:pStyle w:val="TableHeading"/>
      </w:pPr>
      <w:r>
        <w:t>GL balance update business rules</w:t>
      </w:r>
      <w:bookmarkEnd w:id="149"/>
    </w:p>
    <w:tbl>
      <w:tblPr>
        <w:tblW w:w="9360" w:type="dxa"/>
        <w:tblInd w:w="115" w:type="dxa"/>
        <w:tblBorders>
          <w:insideH w:val="single" w:sz="4" w:space="0" w:color="auto"/>
          <w:insideV w:val="single" w:sz="4" w:space="0" w:color="auto"/>
        </w:tblBorders>
        <w:tblCellMar>
          <w:top w:w="115" w:type="dxa"/>
          <w:left w:w="115" w:type="dxa"/>
          <w:bottom w:w="115" w:type="dxa"/>
          <w:right w:w="115" w:type="dxa"/>
        </w:tblCellMar>
        <w:tblLook w:val="01E0"/>
      </w:tblPr>
      <w:tblGrid>
        <w:gridCol w:w="2648"/>
        <w:gridCol w:w="1566"/>
        <w:gridCol w:w="1566"/>
        <w:gridCol w:w="1790"/>
        <w:gridCol w:w="1790"/>
      </w:tblGrid>
      <w:tr w:rsidR="009D1D91" w:rsidTr="00FC7602">
        <w:trPr>
          <w:trHeight w:val="1495"/>
        </w:trPr>
        <w:tc>
          <w:tcPr>
            <w:tcW w:w="2131" w:type="dxa"/>
            <w:tcBorders>
              <w:top w:val="single" w:sz="4" w:space="0" w:color="auto"/>
              <w:bottom w:val="thickThinSmallGap" w:sz="12" w:space="0" w:color="auto"/>
              <w:right w:val="double" w:sz="4" w:space="0" w:color="auto"/>
            </w:tcBorders>
          </w:tcPr>
          <w:p w:rsidR="009D1D91" w:rsidRDefault="009D1D91" w:rsidP="00FC7602">
            <w:pPr>
              <w:pStyle w:val="TableCells"/>
            </w:pPr>
            <w:r>
              <w:t>Balance Updated</w:t>
            </w:r>
          </w:p>
        </w:tc>
        <w:tc>
          <w:tcPr>
            <w:tcW w:w="1260" w:type="dxa"/>
            <w:tcBorders>
              <w:top w:val="single" w:sz="4" w:space="0" w:color="auto"/>
              <w:bottom w:val="thickThinSmallGap" w:sz="12" w:space="0" w:color="auto"/>
            </w:tcBorders>
          </w:tcPr>
          <w:p w:rsidR="009D1D91" w:rsidRDefault="009D1D91" w:rsidP="00FC7602">
            <w:pPr>
              <w:pStyle w:val="TableCells"/>
            </w:pPr>
            <w:r>
              <w:t>Fiscal Period Code</w:t>
            </w:r>
          </w:p>
        </w:tc>
        <w:tc>
          <w:tcPr>
            <w:tcW w:w="1260" w:type="dxa"/>
            <w:tcBorders>
              <w:top w:val="single" w:sz="4" w:space="0" w:color="auto"/>
              <w:bottom w:val="thickThinSmallGap" w:sz="12" w:space="0" w:color="auto"/>
            </w:tcBorders>
          </w:tcPr>
          <w:p w:rsidR="009D1D91" w:rsidRDefault="009D1D91" w:rsidP="00FC7602">
            <w:pPr>
              <w:pStyle w:val="TableCells"/>
            </w:pPr>
            <w:r>
              <w:t>Offset Generation Code of Balance Type</w:t>
            </w:r>
          </w:p>
        </w:tc>
        <w:tc>
          <w:tcPr>
            <w:tcW w:w="1440" w:type="dxa"/>
            <w:tcBorders>
              <w:top w:val="single" w:sz="4" w:space="0" w:color="auto"/>
              <w:bottom w:val="thickThinSmallGap" w:sz="12" w:space="0" w:color="auto"/>
            </w:tcBorders>
          </w:tcPr>
          <w:p w:rsidR="009D1D91" w:rsidRDefault="009D1D91" w:rsidP="00FC7602">
            <w:pPr>
              <w:pStyle w:val="TableCells"/>
            </w:pPr>
            <w:r>
              <w:t>Debit/Credit Code same as default of Object Type</w:t>
            </w:r>
          </w:p>
        </w:tc>
        <w:tc>
          <w:tcPr>
            <w:tcW w:w="1440" w:type="dxa"/>
            <w:tcBorders>
              <w:top w:val="single" w:sz="4" w:space="0" w:color="auto"/>
              <w:bottom w:val="thickThinSmallGap" w:sz="12" w:space="0" w:color="auto"/>
            </w:tcBorders>
          </w:tcPr>
          <w:p w:rsidR="009D1D91" w:rsidRDefault="009D1D91" w:rsidP="00FC7602">
            <w:pPr>
              <w:pStyle w:val="TableCells"/>
            </w:pPr>
            <w:r>
              <w:t>Action on Balance</w:t>
            </w:r>
            <w:r>
              <w:br/>
              <w:t xml:space="preserve">Add (+) </w:t>
            </w:r>
            <w:r>
              <w:br/>
              <w:t xml:space="preserve">Subtract (-) </w:t>
            </w:r>
          </w:p>
        </w:tc>
      </w:tr>
      <w:tr w:rsidR="009D1D91" w:rsidTr="00FC7602">
        <w:trPr>
          <w:cantSplit/>
        </w:trPr>
        <w:tc>
          <w:tcPr>
            <w:tcW w:w="2131" w:type="dxa"/>
            <w:vMerge w:val="restart"/>
            <w:tcBorders>
              <w:right w:val="double" w:sz="4" w:space="0" w:color="auto"/>
            </w:tcBorders>
          </w:tcPr>
          <w:p w:rsidR="009D1D91" w:rsidRDefault="009D1D91" w:rsidP="00FC7602">
            <w:pPr>
              <w:pStyle w:val="TableCells"/>
            </w:pPr>
            <w:r>
              <w:t>Annual Balance</w:t>
            </w:r>
          </w:p>
        </w:tc>
        <w:tc>
          <w:tcPr>
            <w:tcW w:w="1260" w:type="dxa"/>
          </w:tcPr>
          <w:p w:rsidR="009D1D91" w:rsidRDefault="009D1D91" w:rsidP="00FC7602">
            <w:pPr>
              <w:pStyle w:val="TableCells"/>
            </w:pPr>
            <w:r>
              <w:t>AB</w:t>
            </w:r>
          </w:p>
        </w:tc>
        <w:tc>
          <w:tcPr>
            <w:tcW w:w="1260" w:type="dxa"/>
          </w:tcPr>
          <w:p w:rsidR="009D1D91" w:rsidRDefault="009D1D91" w:rsidP="00FC7602">
            <w:pPr>
              <w:pStyle w:val="TableCells"/>
            </w:pPr>
            <w:r>
              <w:t>N</w:t>
            </w:r>
          </w:p>
        </w:tc>
        <w:tc>
          <w:tcPr>
            <w:tcW w:w="1440" w:type="dxa"/>
          </w:tcPr>
          <w:p w:rsidR="009D1D91" w:rsidRDefault="009D1D91" w:rsidP="00FC7602">
            <w:pPr>
              <w:pStyle w:val="TableCells"/>
            </w:pPr>
            <w:r>
              <w:t>n/a</w:t>
            </w:r>
          </w:p>
        </w:tc>
        <w:tc>
          <w:tcPr>
            <w:tcW w:w="1440" w:type="dxa"/>
          </w:tcPr>
          <w:p w:rsidR="009D1D91" w:rsidRDefault="009D1D91" w:rsidP="00FC7602">
            <w:pPr>
              <w:pStyle w:val="TableCells"/>
            </w:pPr>
            <w:r>
              <w:rPr>
                <w:lang w:val="de-DE"/>
              </w:rPr>
              <w:t>+</w:t>
            </w:r>
          </w:p>
        </w:tc>
      </w:tr>
      <w:tr w:rsidR="009D1D91" w:rsidTr="00FC7602">
        <w:trPr>
          <w:cantSplit/>
        </w:trPr>
        <w:tc>
          <w:tcPr>
            <w:tcW w:w="2131" w:type="dxa"/>
            <w:vMerge/>
            <w:tcBorders>
              <w:right w:val="double" w:sz="4" w:space="0" w:color="auto"/>
            </w:tcBorders>
          </w:tcPr>
          <w:p w:rsidR="009D1D91" w:rsidRDefault="009D1D91" w:rsidP="00FC7602">
            <w:pPr>
              <w:pStyle w:val="TableCells"/>
            </w:pPr>
          </w:p>
        </w:tc>
        <w:tc>
          <w:tcPr>
            <w:tcW w:w="1260" w:type="dxa"/>
          </w:tcPr>
          <w:p w:rsidR="009D1D91" w:rsidRDefault="009D1D91" w:rsidP="00FC7602">
            <w:pPr>
              <w:pStyle w:val="TableCells"/>
            </w:pPr>
            <w:r>
              <w:t>AB</w:t>
            </w:r>
          </w:p>
        </w:tc>
        <w:tc>
          <w:tcPr>
            <w:tcW w:w="1260" w:type="dxa"/>
          </w:tcPr>
          <w:p w:rsidR="009D1D91" w:rsidRDefault="009D1D91" w:rsidP="00FC7602">
            <w:pPr>
              <w:pStyle w:val="TableCells"/>
            </w:pPr>
            <w:r>
              <w:t>Y</w:t>
            </w:r>
          </w:p>
        </w:tc>
        <w:tc>
          <w:tcPr>
            <w:tcW w:w="1440" w:type="dxa"/>
          </w:tcPr>
          <w:p w:rsidR="009D1D91" w:rsidRDefault="009D1D91" w:rsidP="00FC7602">
            <w:pPr>
              <w:pStyle w:val="TableCells"/>
            </w:pPr>
            <w:r>
              <w:t>Y</w:t>
            </w:r>
          </w:p>
        </w:tc>
        <w:tc>
          <w:tcPr>
            <w:tcW w:w="1440" w:type="dxa"/>
          </w:tcPr>
          <w:p w:rsidR="009D1D91" w:rsidRDefault="009D1D91" w:rsidP="00FC7602">
            <w:pPr>
              <w:pStyle w:val="TableCells"/>
              <w:rPr>
                <w:lang w:val="de-DE"/>
              </w:rPr>
            </w:pPr>
            <w:r>
              <w:rPr>
                <w:lang w:val="de-DE"/>
              </w:rPr>
              <w:t>+</w:t>
            </w:r>
          </w:p>
        </w:tc>
      </w:tr>
      <w:tr w:rsidR="009D1D91" w:rsidTr="00FC7602">
        <w:trPr>
          <w:cantSplit/>
        </w:trPr>
        <w:tc>
          <w:tcPr>
            <w:tcW w:w="2131" w:type="dxa"/>
            <w:vMerge/>
            <w:tcBorders>
              <w:right w:val="double" w:sz="4" w:space="0" w:color="auto"/>
            </w:tcBorders>
          </w:tcPr>
          <w:p w:rsidR="009D1D91" w:rsidRDefault="009D1D91" w:rsidP="00FC7602">
            <w:pPr>
              <w:pStyle w:val="TableCells"/>
            </w:pPr>
          </w:p>
        </w:tc>
        <w:tc>
          <w:tcPr>
            <w:tcW w:w="1260" w:type="dxa"/>
          </w:tcPr>
          <w:p w:rsidR="009D1D91" w:rsidRDefault="009D1D91" w:rsidP="00FC7602">
            <w:pPr>
              <w:pStyle w:val="TableCells"/>
            </w:pPr>
            <w:r>
              <w:t>AB</w:t>
            </w:r>
          </w:p>
        </w:tc>
        <w:tc>
          <w:tcPr>
            <w:tcW w:w="1260" w:type="dxa"/>
          </w:tcPr>
          <w:p w:rsidR="009D1D91" w:rsidRDefault="009D1D91" w:rsidP="00FC7602">
            <w:pPr>
              <w:pStyle w:val="TableCells"/>
            </w:pPr>
            <w:r>
              <w:t>Y</w:t>
            </w:r>
          </w:p>
        </w:tc>
        <w:tc>
          <w:tcPr>
            <w:tcW w:w="1440" w:type="dxa"/>
          </w:tcPr>
          <w:p w:rsidR="009D1D91" w:rsidRDefault="009D1D91" w:rsidP="00FC7602">
            <w:pPr>
              <w:pStyle w:val="TableCells"/>
            </w:pPr>
            <w:r>
              <w:t>N</w:t>
            </w:r>
          </w:p>
        </w:tc>
        <w:tc>
          <w:tcPr>
            <w:tcW w:w="1440" w:type="dxa"/>
          </w:tcPr>
          <w:p w:rsidR="009D1D91" w:rsidRDefault="009D1D91" w:rsidP="00FC7602">
            <w:pPr>
              <w:pStyle w:val="TableCells"/>
            </w:pPr>
            <w:r>
              <w:t>-</w:t>
            </w:r>
          </w:p>
        </w:tc>
      </w:tr>
      <w:tr w:rsidR="009D1D91" w:rsidTr="00FC7602">
        <w:trPr>
          <w:cantSplit/>
        </w:trPr>
        <w:tc>
          <w:tcPr>
            <w:tcW w:w="2131" w:type="dxa"/>
            <w:vMerge w:val="restart"/>
            <w:tcBorders>
              <w:right w:val="double" w:sz="4" w:space="0" w:color="auto"/>
            </w:tcBorders>
          </w:tcPr>
          <w:p w:rsidR="009D1D91" w:rsidRDefault="009D1D91" w:rsidP="00FC7602">
            <w:pPr>
              <w:pStyle w:val="TableCells"/>
            </w:pPr>
            <w:r>
              <w:rPr>
                <w:lang w:val="de-DE"/>
              </w:rPr>
              <w:t>Beginning Balance</w:t>
            </w:r>
          </w:p>
        </w:tc>
        <w:tc>
          <w:tcPr>
            <w:tcW w:w="1260" w:type="dxa"/>
          </w:tcPr>
          <w:p w:rsidR="009D1D91" w:rsidRDefault="009D1D91" w:rsidP="00FC7602">
            <w:pPr>
              <w:pStyle w:val="TableCells"/>
            </w:pPr>
            <w:r>
              <w:t>BB</w:t>
            </w:r>
          </w:p>
        </w:tc>
        <w:tc>
          <w:tcPr>
            <w:tcW w:w="1260" w:type="dxa"/>
          </w:tcPr>
          <w:p w:rsidR="009D1D91" w:rsidRDefault="009D1D91" w:rsidP="00FC7602">
            <w:pPr>
              <w:pStyle w:val="TableCells"/>
            </w:pPr>
            <w:r>
              <w:t>N</w:t>
            </w:r>
          </w:p>
        </w:tc>
        <w:tc>
          <w:tcPr>
            <w:tcW w:w="1440" w:type="dxa"/>
          </w:tcPr>
          <w:p w:rsidR="009D1D91" w:rsidRDefault="009D1D91" w:rsidP="00FC7602">
            <w:pPr>
              <w:pStyle w:val="TableCells"/>
            </w:pPr>
            <w:r>
              <w:t>n/a</w:t>
            </w:r>
          </w:p>
        </w:tc>
        <w:tc>
          <w:tcPr>
            <w:tcW w:w="1440" w:type="dxa"/>
          </w:tcPr>
          <w:p w:rsidR="009D1D91" w:rsidRDefault="009D1D91" w:rsidP="00FC7602">
            <w:pPr>
              <w:pStyle w:val="TableCells"/>
            </w:pPr>
            <w:r>
              <w:rPr>
                <w:lang w:val="de-DE"/>
              </w:rPr>
              <w:t>+</w:t>
            </w:r>
          </w:p>
        </w:tc>
      </w:tr>
      <w:tr w:rsidR="009D1D91" w:rsidTr="00FC7602">
        <w:trPr>
          <w:cantSplit/>
        </w:trPr>
        <w:tc>
          <w:tcPr>
            <w:tcW w:w="2131" w:type="dxa"/>
            <w:vMerge/>
            <w:tcBorders>
              <w:right w:val="double" w:sz="4" w:space="0" w:color="auto"/>
            </w:tcBorders>
          </w:tcPr>
          <w:p w:rsidR="009D1D91" w:rsidRDefault="009D1D91" w:rsidP="00FC7602">
            <w:pPr>
              <w:pStyle w:val="TableCells"/>
              <w:rPr>
                <w:lang w:val="de-DE"/>
              </w:rPr>
            </w:pPr>
          </w:p>
        </w:tc>
        <w:tc>
          <w:tcPr>
            <w:tcW w:w="1260" w:type="dxa"/>
          </w:tcPr>
          <w:p w:rsidR="009D1D91" w:rsidRDefault="009D1D91" w:rsidP="00FC7602">
            <w:pPr>
              <w:pStyle w:val="TableCells"/>
            </w:pPr>
            <w:r>
              <w:t>BB</w:t>
            </w:r>
          </w:p>
        </w:tc>
        <w:tc>
          <w:tcPr>
            <w:tcW w:w="1260" w:type="dxa"/>
          </w:tcPr>
          <w:p w:rsidR="009D1D91" w:rsidRDefault="009D1D91" w:rsidP="00FC7602">
            <w:pPr>
              <w:pStyle w:val="TableCells"/>
            </w:pPr>
            <w:r>
              <w:t>Y</w:t>
            </w:r>
          </w:p>
        </w:tc>
        <w:tc>
          <w:tcPr>
            <w:tcW w:w="1440" w:type="dxa"/>
          </w:tcPr>
          <w:p w:rsidR="009D1D91" w:rsidRDefault="009D1D91" w:rsidP="00FC7602">
            <w:pPr>
              <w:pStyle w:val="TableCells"/>
            </w:pPr>
            <w:r>
              <w:t>Y</w:t>
            </w:r>
          </w:p>
        </w:tc>
        <w:tc>
          <w:tcPr>
            <w:tcW w:w="1440" w:type="dxa"/>
          </w:tcPr>
          <w:p w:rsidR="009D1D91" w:rsidRDefault="009D1D91" w:rsidP="00FC7602">
            <w:pPr>
              <w:pStyle w:val="TableCells"/>
              <w:rPr>
                <w:lang w:val="de-DE"/>
              </w:rPr>
            </w:pPr>
            <w:r>
              <w:rPr>
                <w:lang w:val="de-DE"/>
              </w:rPr>
              <w:t>+</w:t>
            </w:r>
          </w:p>
        </w:tc>
      </w:tr>
      <w:tr w:rsidR="009D1D91" w:rsidTr="00FC7602">
        <w:trPr>
          <w:cantSplit/>
        </w:trPr>
        <w:tc>
          <w:tcPr>
            <w:tcW w:w="2131" w:type="dxa"/>
            <w:vMerge/>
            <w:tcBorders>
              <w:right w:val="double" w:sz="4" w:space="0" w:color="auto"/>
            </w:tcBorders>
          </w:tcPr>
          <w:p w:rsidR="009D1D91" w:rsidRDefault="009D1D91" w:rsidP="00FC7602">
            <w:pPr>
              <w:pStyle w:val="TableCells"/>
            </w:pPr>
          </w:p>
        </w:tc>
        <w:tc>
          <w:tcPr>
            <w:tcW w:w="1260" w:type="dxa"/>
          </w:tcPr>
          <w:p w:rsidR="009D1D91" w:rsidRDefault="009D1D91" w:rsidP="00FC7602">
            <w:pPr>
              <w:pStyle w:val="TableCells"/>
              <w:rPr>
                <w:lang w:val="de-DE"/>
              </w:rPr>
            </w:pPr>
            <w:r>
              <w:rPr>
                <w:lang w:val="de-DE"/>
              </w:rPr>
              <w:t>BB</w:t>
            </w:r>
          </w:p>
        </w:tc>
        <w:tc>
          <w:tcPr>
            <w:tcW w:w="1260" w:type="dxa"/>
          </w:tcPr>
          <w:p w:rsidR="009D1D91" w:rsidRDefault="009D1D91" w:rsidP="00FC7602">
            <w:pPr>
              <w:pStyle w:val="TableCells"/>
              <w:rPr>
                <w:lang w:val="de-DE"/>
              </w:rPr>
            </w:pPr>
            <w:r>
              <w:rPr>
                <w:lang w:val="de-DE"/>
              </w:rPr>
              <w:t>Y</w:t>
            </w:r>
          </w:p>
        </w:tc>
        <w:tc>
          <w:tcPr>
            <w:tcW w:w="1440" w:type="dxa"/>
          </w:tcPr>
          <w:p w:rsidR="009D1D91" w:rsidRDefault="009D1D91" w:rsidP="00FC7602">
            <w:pPr>
              <w:pStyle w:val="TableCells"/>
              <w:rPr>
                <w:lang w:val="de-DE"/>
              </w:rPr>
            </w:pPr>
            <w:r>
              <w:rPr>
                <w:lang w:val="de-DE"/>
              </w:rPr>
              <w:t>N</w:t>
            </w:r>
          </w:p>
        </w:tc>
        <w:tc>
          <w:tcPr>
            <w:tcW w:w="1440" w:type="dxa"/>
          </w:tcPr>
          <w:p w:rsidR="009D1D91" w:rsidRDefault="009D1D91" w:rsidP="00FC7602">
            <w:pPr>
              <w:pStyle w:val="TableCells"/>
            </w:pPr>
            <w:r>
              <w:t>-</w:t>
            </w:r>
          </w:p>
        </w:tc>
      </w:tr>
      <w:tr w:rsidR="009D1D91" w:rsidTr="00FC7602">
        <w:trPr>
          <w:cantSplit/>
        </w:trPr>
        <w:tc>
          <w:tcPr>
            <w:tcW w:w="2131" w:type="dxa"/>
            <w:vMerge w:val="restart"/>
            <w:tcBorders>
              <w:right w:val="double" w:sz="4" w:space="0" w:color="auto"/>
            </w:tcBorders>
          </w:tcPr>
          <w:p w:rsidR="009D1D91" w:rsidRDefault="009D1D91" w:rsidP="00FC7602">
            <w:pPr>
              <w:pStyle w:val="TableCells"/>
            </w:pPr>
            <w:r>
              <w:t>Cumulative Beginning Balance</w:t>
            </w:r>
          </w:p>
        </w:tc>
        <w:tc>
          <w:tcPr>
            <w:tcW w:w="1260" w:type="dxa"/>
          </w:tcPr>
          <w:p w:rsidR="009D1D91" w:rsidRDefault="009D1D91" w:rsidP="00FC7602">
            <w:pPr>
              <w:pStyle w:val="TableCells"/>
            </w:pPr>
            <w:r>
              <w:t>CB</w:t>
            </w:r>
          </w:p>
        </w:tc>
        <w:tc>
          <w:tcPr>
            <w:tcW w:w="1260" w:type="dxa"/>
          </w:tcPr>
          <w:p w:rsidR="009D1D91" w:rsidRDefault="009D1D91" w:rsidP="00FC7602">
            <w:pPr>
              <w:pStyle w:val="TableCells"/>
            </w:pPr>
            <w:r>
              <w:t>N</w:t>
            </w:r>
          </w:p>
        </w:tc>
        <w:tc>
          <w:tcPr>
            <w:tcW w:w="1440" w:type="dxa"/>
          </w:tcPr>
          <w:p w:rsidR="009D1D91" w:rsidRDefault="009D1D91" w:rsidP="00FC7602">
            <w:pPr>
              <w:pStyle w:val="TableCells"/>
            </w:pPr>
            <w:r>
              <w:t>n/a</w:t>
            </w:r>
          </w:p>
        </w:tc>
        <w:tc>
          <w:tcPr>
            <w:tcW w:w="1440" w:type="dxa"/>
          </w:tcPr>
          <w:p w:rsidR="009D1D91" w:rsidRDefault="009D1D91" w:rsidP="00FC7602">
            <w:pPr>
              <w:pStyle w:val="TableCells"/>
            </w:pPr>
            <w:r>
              <w:rPr>
                <w:lang w:val="de-DE"/>
              </w:rPr>
              <w:t>+</w:t>
            </w:r>
          </w:p>
        </w:tc>
      </w:tr>
      <w:tr w:rsidR="009D1D91" w:rsidTr="00FC7602">
        <w:trPr>
          <w:cantSplit/>
        </w:trPr>
        <w:tc>
          <w:tcPr>
            <w:tcW w:w="2131" w:type="dxa"/>
            <w:vMerge/>
            <w:tcBorders>
              <w:right w:val="double" w:sz="4" w:space="0" w:color="auto"/>
            </w:tcBorders>
          </w:tcPr>
          <w:p w:rsidR="009D1D91" w:rsidRDefault="009D1D91" w:rsidP="00FC7602">
            <w:pPr>
              <w:pStyle w:val="TableCells"/>
            </w:pPr>
          </w:p>
        </w:tc>
        <w:tc>
          <w:tcPr>
            <w:tcW w:w="1260" w:type="dxa"/>
          </w:tcPr>
          <w:p w:rsidR="009D1D91" w:rsidRDefault="009D1D91" w:rsidP="00FC7602">
            <w:pPr>
              <w:pStyle w:val="TableCells"/>
            </w:pPr>
            <w:r>
              <w:t>CB</w:t>
            </w:r>
          </w:p>
        </w:tc>
        <w:tc>
          <w:tcPr>
            <w:tcW w:w="1260" w:type="dxa"/>
          </w:tcPr>
          <w:p w:rsidR="009D1D91" w:rsidRDefault="009D1D91" w:rsidP="00FC7602">
            <w:pPr>
              <w:pStyle w:val="TableCells"/>
            </w:pPr>
            <w:r>
              <w:t>Y</w:t>
            </w:r>
          </w:p>
        </w:tc>
        <w:tc>
          <w:tcPr>
            <w:tcW w:w="1440" w:type="dxa"/>
          </w:tcPr>
          <w:p w:rsidR="009D1D91" w:rsidRDefault="009D1D91" w:rsidP="00FC7602">
            <w:pPr>
              <w:pStyle w:val="TableCells"/>
            </w:pPr>
            <w:r>
              <w:t>Y</w:t>
            </w:r>
          </w:p>
        </w:tc>
        <w:tc>
          <w:tcPr>
            <w:tcW w:w="1440" w:type="dxa"/>
          </w:tcPr>
          <w:p w:rsidR="009D1D91" w:rsidRDefault="009D1D91" w:rsidP="00FC7602">
            <w:pPr>
              <w:pStyle w:val="TableCells"/>
              <w:rPr>
                <w:lang w:val="de-DE"/>
              </w:rPr>
            </w:pPr>
            <w:r>
              <w:rPr>
                <w:lang w:val="de-DE"/>
              </w:rPr>
              <w:t>+</w:t>
            </w:r>
          </w:p>
        </w:tc>
      </w:tr>
      <w:tr w:rsidR="009D1D91" w:rsidTr="00FC7602">
        <w:trPr>
          <w:cantSplit/>
        </w:trPr>
        <w:tc>
          <w:tcPr>
            <w:tcW w:w="2131" w:type="dxa"/>
            <w:vMerge/>
            <w:tcBorders>
              <w:bottom w:val="single" w:sz="4" w:space="0" w:color="auto"/>
              <w:right w:val="double" w:sz="4" w:space="0" w:color="auto"/>
            </w:tcBorders>
          </w:tcPr>
          <w:p w:rsidR="009D1D91" w:rsidRDefault="009D1D91" w:rsidP="00FC7602">
            <w:pPr>
              <w:pStyle w:val="TableCells"/>
            </w:pPr>
          </w:p>
        </w:tc>
        <w:tc>
          <w:tcPr>
            <w:tcW w:w="1260" w:type="dxa"/>
            <w:tcBorders>
              <w:bottom w:val="single" w:sz="4" w:space="0" w:color="auto"/>
            </w:tcBorders>
          </w:tcPr>
          <w:p w:rsidR="009D1D91" w:rsidRDefault="009D1D91" w:rsidP="00FC7602">
            <w:pPr>
              <w:pStyle w:val="TableCells"/>
            </w:pPr>
            <w:r>
              <w:t>CB</w:t>
            </w:r>
          </w:p>
        </w:tc>
        <w:tc>
          <w:tcPr>
            <w:tcW w:w="1260" w:type="dxa"/>
            <w:tcBorders>
              <w:bottom w:val="single" w:sz="4" w:space="0" w:color="auto"/>
            </w:tcBorders>
          </w:tcPr>
          <w:p w:rsidR="009D1D91" w:rsidRDefault="009D1D91" w:rsidP="00FC7602">
            <w:pPr>
              <w:pStyle w:val="TableCells"/>
            </w:pPr>
            <w:r>
              <w:t>Y</w:t>
            </w:r>
          </w:p>
        </w:tc>
        <w:tc>
          <w:tcPr>
            <w:tcW w:w="1440" w:type="dxa"/>
            <w:tcBorders>
              <w:bottom w:val="single" w:sz="4" w:space="0" w:color="auto"/>
            </w:tcBorders>
          </w:tcPr>
          <w:p w:rsidR="009D1D91" w:rsidRDefault="009D1D91" w:rsidP="00FC7602">
            <w:pPr>
              <w:pStyle w:val="TableCells"/>
            </w:pPr>
            <w:r>
              <w:t>N</w:t>
            </w:r>
          </w:p>
        </w:tc>
        <w:tc>
          <w:tcPr>
            <w:tcW w:w="1440" w:type="dxa"/>
            <w:tcBorders>
              <w:bottom w:val="single" w:sz="4" w:space="0" w:color="auto"/>
            </w:tcBorders>
          </w:tcPr>
          <w:p w:rsidR="009D1D91" w:rsidRDefault="009D1D91" w:rsidP="00FC7602">
            <w:pPr>
              <w:pStyle w:val="TableCells"/>
            </w:pPr>
            <w:r>
              <w:t>-</w:t>
            </w:r>
          </w:p>
        </w:tc>
      </w:tr>
      <w:tr w:rsidR="009D1D91" w:rsidTr="00FC7602">
        <w:trPr>
          <w:cantSplit/>
        </w:trPr>
        <w:tc>
          <w:tcPr>
            <w:tcW w:w="2131" w:type="dxa"/>
            <w:vMerge w:val="restart"/>
            <w:tcBorders>
              <w:top w:val="single" w:sz="4" w:space="0" w:color="auto"/>
              <w:bottom w:val="single" w:sz="4" w:space="0" w:color="auto"/>
              <w:right w:val="double" w:sz="4" w:space="0" w:color="auto"/>
            </w:tcBorders>
          </w:tcPr>
          <w:p w:rsidR="009D1D91" w:rsidRDefault="009D1D91" w:rsidP="00FC7602">
            <w:pPr>
              <w:pStyle w:val="TableCells"/>
            </w:pPr>
            <w:r>
              <w:t>Annual Balance</w:t>
            </w:r>
            <w:r>
              <w:br/>
            </w:r>
            <w:r w:rsidRPr="00F86D77">
              <w:rPr>
                <w:i/>
              </w:rPr>
              <w:t>and</w:t>
            </w:r>
            <w:r>
              <w:br/>
              <w:t>Period Balance</w:t>
            </w:r>
          </w:p>
        </w:tc>
        <w:tc>
          <w:tcPr>
            <w:tcW w:w="1260" w:type="dxa"/>
            <w:tcBorders>
              <w:top w:val="single" w:sz="4" w:space="0" w:color="auto"/>
              <w:bottom w:val="single" w:sz="4" w:space="0" w:color="auto"/>
            </w:tcBorders>
          </w:tcPr>
          <w:p w:rsidR="009D1D91" w:rsidRDefault="009D1D91" w:rsidP="00FC7602">
            <w:pPr>
              <w:pStyle w:val="TableCells"/>
            </w:pPr>
            <w:r>
              <w:t>01 through 13</w:t>
            </w:r>
          </w:p>
        </w:tc>
        <w:tc>
          <w:tcPr>
            <w:tcW w:w="1260" w:type="dxa"/>
            <w:tcBorders>
              <w:top w:val="single" w:sz="4" w:space="0" w:color="auto"/>
              <w:bottom w:val="single" w:sz="4" w:space="0" w:color="auto"/>
            </w:tcBorders>
          </w:tcPr>
          <w:p w:rsidR="009D1D91" w:rsidRDefault="009D1D91" w:rsidP="00FC7602">
            <w:pPr>
              <w:pStyle w:val="TableCells"/>
            </w:pPr>
            <w:r>
              <w:t>N</w:t>
            </w:r>
          </w:p>
        </w:tc>
        <w:tc>
          <w:tcPr>
            <w:tcW w:w="1440" w:type="dxa"/>
            <w:tcBorders>
              <w:top w:val="single" w:sz="4" w:space="0" w:color="auto"/>
              <w:bottom w:val="single" w:sz="4" w:space="0" w:color="auto"/>
            </w:tcBorders>
          </w:tcPr>
          <w:p w:rsidR="009D1D91" w:rsidRDefault="009D1D91" w:rsidP="00FC7602">
            <w:pPr>
              <w:pStyle w:val="TableCells"/>
            </w:pPr>
            <w:r>
              <w:t>n/a</w:t>
            </w:r>
          </w:p>
        </w:tc>
        <w:tc>
          <w:tcPr>
            <w:tcW w:w="1440" w:type="dxa"/>
            <w:tcBorders>
              <w:top w:val="single" w:sz="4" w:space="0" w:color="auto"/>
              <w:bottom w:val="single" w:sz="4" w:space="0" w:color="auto"/>
            </w:tcBorders>
          </w:tcPr>
          <w:p w:rsidR="009D1D91" w:rsidRDefault="009D1D91" w:rsidP="00FC7602">
            <w:pPr>
              <w:pStyle w:val="TableCells"/>
            </w:pPr>
            <w:r>
              <w:rPr>
                <w:lang w:val="de-DE"/>
              </w:rPr>
              <w:t>+</w:t>
            </w:r>
          </w:p>
        </w:tc>
      </w:tr>
      <w:tr w:rsidR="009D1D91" w:rsidTr="00FC7602">
        <w:trPr>
          <w:cantSplit/>
        </w:trPr>
        <w:tc>
          <w:tcPr>
            <w:tcW w:w="213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260" w:type="dxa"/>
            <w:tcBorders>
              <w:top w:val="single" w:sz="4" w:space="0" w:color="auto"/>
              <w:bottom w:val="single" w:sz="4" w:space="0" w:color="auto"/>
            </w:tcBorders>
          </w:tcPr>
          <w:p w:rsidR="009D1D91" w:rsidRDefault="009D1D91" w:rsidP="00FC7602">
            <w:pPr>
              <w:pStyle w:val="TableCells"/>
            </w:pPr>
            <w:r>
              <w:t>01 through 13</w:t>
            </w:r>
          </w:p>
        </w:tc>
        <w:tc>
          <w:tcPr>
            <w:tcW w:w="1260" w:type="dxa"/>
            <w:tcBorders>
              <w:top w:val="single" w:sz="4" w:space="0" w:color="auto"/>
              <w:bottom w:val="single" w:sz="4" w:space="0" w:color="auto"/>
            </w:tcBorders>
          </w:tcPr>
          <w:p w:rsidR="009D1D91" w:rsidRDefault="009D1D91" w:rsidP="00FC7602">
            <w:pPr>
              <w:pStyle w:val="TableCells"/>
            </w:pPr>
            <w:r>
              <w:t>Y</w:t>
            </w:r>
          </w:p>
        </w:tc>
        <w:tc>
          <w:tcPr>
            <w:tcW w:w="1440" w:type="dxa"/>
            <w:tcBorders>
              <w:top w:val="single" w:sz="4" w:space="0" w:color="auto"/>
              <w:bottom w:val="single" w:sz="4" w:space="0" w:color="auto"/>
            </w:tcBorders>
          </w:tcPr>
          <w:p w:rsidR="009D1D91" w:rsidRDefault="009D1D91" w:rsidP="00FC7602">
            <w:pPr>
              <w:pStyle w:val="TableCells"/>
            </w:pPr>
            <w:r>
              <w:t>Y</w:t>
            </w:r>
          </w:p>
        </w:tc>
        <w:tc>
          <w:tcPr>
            <w:tcW w:w="1440" w:type="dxa"/>
            <w:tcBorders>
              <w:top w:val="single" w:sz="4" w:space="0" w:color="auto"/>
              <w:bottom w:val="single" w:sz="4" w:space="0" w:color="auto"/>
            </w:tcBorders>
          </w:tcPr>
          <w:p w:rsidR="009D1D91" w:rsidRDefault="009D1D91" w:rsidP="00FC7602">
            <w:pPr>
              <w:pStyle w:val="TableCells"/>
              <w:rPr>
                <w:lang w:val="de-DE"/>
              </w:rPr>
            </w:pPr>
            <w:r>
              <w:rPr>
                <w:lang w:val="de-DE"/>
              </w:rPr>
              <w:t>+</w:t>
            </w:r>
          </w:p>
        </w:tc>
      </w:tr>
      <w:tr w:rsidR="009D1D91" w:rsidTr="00FC7602">
        <w:trPr>
          <w:cantSplit/>
        </w:trPr>
        <w:tc>
          <w:tcPr>
            <w:tcW w:w="2131" w:type="dxa"/>
            <w:vMerge/>
            <w:tcBorders>
              <w:top w:val="single" w:sz="4" w:space="0" w:color="auto"/>
              <w:bottom w:val="nil"/>
              <w:right w:val="double" w:sz="4" w:space="0" w:color="auto"/>
            </w:tcBorders>
          </w:tcPr>
          <w:p w:rsidR="009D1D91" w:rsidRDefault="009D1D91" w:rsidP="00FC7602">
            <w:pPr>
              <w:pStyle w:val="TableCells"/>
            </w:pPr>
          </w:p>
        </w:tc>
        <w:tc>
          <w:tcPr>
            <w:tcW w:w="1260" w:type="dxa"/>
            <w:tcBorders>
              <w:top w:val="single" w:sz="4" w:space="0" w:color="auto"/>
              <w:bottom w:val="nil"/>
            </w:tcBorders>
          </w:tcPr>
          <w:p w:rsidR="009D1D91" w:rsidRDefault="009D1D91" w:rsidP="00FC7602">
            <w:pPr>
              <w:pStyle w:val="TableCells"/>
            </w:pPr>
            <w:r>
              <w:t>01 through 13</w:t>
            </w:r>
          </w:p>
        </w:tc>
        <w:tc>
          <w:tcPr>
            <w:tcW w:w="1260" w:type="dxa"/>
            <w:tcBorders>
              <w:top w:val="single" w:sz="4" w:space="0" w:color="auto"/>
              <w:bottom w:val="nil"/>
            </w:tcBorders>
          </w:tcPr>
          <w:p w:rsidR="009D1D91" w:rsidRDefault="009D1D91" w:rsidP="00FC7602">
            <w:pPr>
              <w:pStyle w:val="TableCells"/>
            </w:pPr>
            <w:r>
              <w:t>Y</w:t>
            </w:r>
          </w:p>
        </w:tc>
        <w:tc>
          <w:tcPr>
            <w:tcW w:w="1440" w:type="dxa"/>
            <w:tcBorders>
              <w:top w:val="single" w:sz="4" w:space="0" w:color="auto"/>
              <w:bottom w:val="nil"/>
            </w:tcBorders>
          </w:tcPr>
          <w:p w:rsidR="009D1D91" w:rsidRDefault="009D1D91" w:rsidP="00FC7602">
            <w:pPr>
              <w:pStyle w:val="TableCells"/>
            </w:pPr>
            <w:r>
              <w:t>N</w:t>
            </w:r>
          </w:p>
        </w:tc>
        <w:tc>
          <w:tcPr>
            <w:tcW w:w="1440" w:type="dxa"/>
            <w:tcBorders>
              <w:top w:val="single" w:sz="4" w:space="0" w:color="auto"/>
              <w:bottom w:val="nil"/>
            </w:tcBorders>
          </w:tcPr>
          <w:p w:rsidR="009D1D91" w:rsidRDefault="009D1D91" w:rsidP="00FC7602">
            <w:pPr>
              <w:pStyle w:val="TableCells"/>
            </w:pPr>
            <w:r>
              <w:t>-</w:t>
            </w:r>
          </w:p>
        </w:tc>
      </w:tr>
    </w:tbl>
    <w:p w:rsidR="009D1D91" w:rsidRDefault="009D1D91" w:rsidP="000E274F">
      <w:pPr>
        <w:pStyle w:val="Heading5"/>
      </w:pPr>
      <w:bookmarkStart w:id="150" w:name="_Toc241298212"/>
      <w:bookmarkStart w:id="151" w:name="_Toc241403343"/>
      <w:bookmarkStart w:id="152" w:name="_Toc241480517"/>
      <w:bookmarkStart w:id="153" w:name="_Toc241814747"/>
      <w:r>
        <w:lastRenderedPageBreak/>
        <w:t>GL Encumbrance Update</w:t>
      </w:r>
      <w:bookmarkEnd w:id="150"/>
      <w:bookmarkEnd w:id="151"/>
      <w:bookmarkEnd w:id="152"/>
      <w:bookmarkEnd w:id="153"/>
      <w:r w:rsidR="00A72068">
        <w:fldChar w:fldCharType="begin"/>
      </w:r>
      <w:r>
        <w:instrText xml:space="preserve"> XE "GL encumbrance update" </w:instrText>
      </w:r>
      <w:r w:rsidR="00A72068">
        <w:fldChar w:fldCharType="end"/>
      </w:r>
    </w:p>
    <w:p w:rsidR="009D1D91" w:rsidRDefault="009D1D91" w:rsidP="009D1D91">
      <w:pPr>
        <w:pStyle w:val="BodyText"/>
      </w:pPr>
    </w:p>
    <w:p w:rsidR="009D1D91" w:rsidRDefault="009D1D91" w:rsidP="009D1D91">
      <w:pPr>
        <w:pStyle w:val="BodyText"/>
      </w:pPr>
      <w:r>
        <w:t>The GL posting function evaluates the pending ledger entries to determine whether they affect encumbrances. For entries that satisfy all the following business rules (</w:t>
      </w:r>
      <w:r w:rsidRPr="00F03AF1">
        <w:t xml:space="preserve">see </w:t>
      </w:r>
      <w:r>
        <w:t xml:space="preserve">the </w:t>
      </w:r>
      <w:r w:rsidRPr="00A75771">
        <w:t>Encumbrance Update Business Rules table</w:t>
      </w:r>
      <w:r>
        <w:t xml:space="preserve"> in </w:t>
      </w:r>
      <w:r w:rsidRPr="00E27044">
        <w:rPr>
          <w:rStyle w:val="C1HJump"/>
        </w:rPr>
        <w:t>Open and Closed Encumbrance Amounts</w:t>
      </w:r>
      <w:r>
        <w:t>, the GL Encumbrance table is updated:</w:t>
      </w:r>
    </w:p>
    <w:p w:rsidR="009D1D91" w:rsidRPr="00E27044" w:rsidRDefault="009D1D91" w:rsidP="009D1D91">
      <w:pPr>
        <w:pStyle w:val="BodyText"/>
        <w:rPr>
          <w:vanish/>
          <w:color w:val="008000"/>
        </w:rPr>
      </w:pPr>
    </w:p>
    <w:p w:rsidR="009D1D91" w:rsidRDefault="009D1D91" w:rsidP="009D1D91">
      <w:pPr>
        <w:pStyle w:val="C1HBullet"/>
      </w:pPr>
      <w:r>
        <w:t>Transaction encumbrance update code must be 'D' (document) or 'R' (reference document).</w:t>
      </w:r>
    </w:p>
    <w:p w:rsidR="009D1D91" w:rsidRDefault="009D1D91" w:rsidP="009D1D91">
      <w:pPr>
        <w:pStyle w:val="C1HBullet"/>
      </w:pPr>
      <w:r>
        <w:t>Object type must not be a fund balance object type.</w:t>
      </w:r>
    </w:p>
    <w:p w:rsidR="009D1D91" w:rsidRDefault="009D1D91" w:rsidP="009D1D91">
      <w:pPr>
        <w:pStyle w:val="C1HBullet"/>
      </w:pPr>
      <w:r>
        <w:t>Balance type must be identified as an encumbrance on the Balance Type table.</w:t>
      </w:r>
    </w:p>
    <w:p w:rsidR="009D1D91" w:rsidRDefault="009D1D91" w:rsidP="000E274F">
      <w:pPr>
        <w:pStyle w:val="Heading6"/>
      </w:pPr>
      <w:bookmarkStart w:id="154" w:name="_Toc241298213"/>
      <w:bookmarkStart w:id="155" w:name="_Toc241403344"/>
      <w:bookmarkStart w:id="156" w:name="_Toc241480518"/>
      <w:bookmarkStart w:id="157" w:name="_Toc241814748"/>
      <w:r>
        <w:t>Open and Closed Encumbrance Amounts</w:t>
      </w:r>
      <w:bookmarkEnd w:id="154"/>
      <w:bookmarkEnd w:id="155"/>
      <w:bookmarkEnd w:id="156"/>
      <w:bookmarkEnd w:id="157"/>
      <w:r w:rsidR="00A72068">
        <w:fldChar w:fldCharType="begin"/>
      </w:r>
      <w:r>
        <w:instrText xml:space="preserve"> XE "o</w:instrText>
      </w:r>
      <w:r w:rsidRPr="003111DF">
        <w:instrText xml:space="preserve">pen and </w:instrText>
      </w:r>
      <w:r>
        <w:instrText>c</w:instrText>
      </w:r>
      <w:r w:rsidRPr="003111DF">
        <w:instrText xml:space="preserve">losed </w:instrText>
      </w:r>
      <w:r>
        <w:instrText>e</w:instrText>
      </w:r>
      <w:r w:rsidRPr="003111DF">
        <w:instrText xml:space="preserve">ncumbrance </w:instrText>
      </w:r>
      <w:r>
        <w:instrText>a</w:instrText>
      </w:r>
      <w:r w:rsidRPr="003111DF">
        <w:instrText>mounts</w:instrText>
      </w:r>
      <w:r>
        <w:instrText xml:space="preserve">" </w:instrText>
      </w:r>
      <w:r w:rsidR="00A72068">
        <w:fldChar w:fldCharType="end"/>
      </w:r>
      <w:r w:rsidR="00A72068">
        <w:fldChar w:fldCharType="begin"/>
      </w:r>
      <w:r>
        <w:instrText xml:space="preserve"> XE "Purchase Order (PO) encumbrances" </w:instrText>
      </w:r>
      <w:r w:rsidR="00A72068">
        <w:fldChar w:fldCharType="end"/>
      </w:r>
    </w:p>
    <w:p w:rsidR="009D1D91" w:rsidRDefault="009D1D91" w:rsidP="009D1D91">
      <w:pPr>
        <w:pStyle w:val="BodyText"/>
      </w:pPr>
    </w:p>
    <w:p w:rsidR="009D1D91" w:rsidRDefault="009D1D91" w:rsidP="009D1D91">
      <w:pPr>
        <w:pStyle w:val="BodyText"/>
      </w:pPr>
      <w:r>
        <w:t>When posting the GL encumbrance entries associated with a new encumbrance, a new entry in the GL Encumbrance table is added with the encumbrance amount set to the total entry amount. This is accomplished by passing entries to the accounting cycle with a 'D' in the Encumbrance Update Code. This entry tells 'Poster' to insert or update a row into the Open Encumbrance file using the document number and to put the amount in the Open Amount column. When posting any subsequent adjustment to that encumbrance, increases or decreases are made to the Encumbrance Close Amount column for that item by passing entries to the accounting cycle with an 'R' in the Encumbrance Update Code. This value tells 'Poster' to insert or update a row in the Open Encumbrance file using the reference document number of the entry and to adjust the amount in the Closed Amount column. Consequently, the Open Encumbrance file shows both the amount of the original encumbrance (open amount) and the amount of the encumbrance that has been relieved (closed amount).</w:t>
      </w:r>
    </w:p>
    <w:p w:rsidR="009D1D91" w:rsidRDefault="009D1D91" w:rsidP="009D1D91">
      <w:pPr>
        <w:pStyle w:val="BodyText"/>
      </w:pPr>
    </w:p>
    <w:p w:rsidR="009D1D91" w:rsidRPr="001F4D39" w:rsidRDefault="009D1D91" w:rsidP="009D1D91">
      <w:pPr>
        <w:pStyle w:val="Note"/>
      </w:pPr>
      <w:r>
        <w:rPr>
          <w:noProof/>
        </w:rPr>
        <w:drawing>
          <wp:inline distT="0" distB="0" distL="0" distR="0">
            <wp:extent cx="191135" cy="191135"/>
            <wp:effectExtent l="19050" t="0" r="0" b="0"/>
            <wp:docPr id="17" name="Picture 367"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go-arrow-red"/>
                    <pic:cNvPicPr>
                      <a:picLocks noChangeAspect="1" noChangeArrowheads="1"/>
                    </pic:cNvPicPr>
                  </pic:nvPicPr>
                  <pic:blipFill>
                    <a:blip r:embed="rId1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1F4D39">
        <w:tab/>
        <w:t xml:space="preserve">These entries may easily be viewed in the application through the Open Encumbrance report. For more information see </w:t>
      </w:r>
      <w:r>
        <w:rPr>
          <w:rStyle w:val="C1HJump"/>
        </w:rPr>
        <w:t>GL</w:t>
      </w:r>
      <w:r w:rsidRPr="00D73530">
        <w:rPr>
          <w:rStyle w:val="C1HJump"/>
        </w:rPr>
        <w:t>Inquiries</w:t>
      </w:r>
      <w:r w:rsidRPr="00D73530">
        <w:rPr>
          <w:rStyle w:val="C1HJump"/>
          <w:vanish/>
        </w:rPr>
        <w:t>: Basic Information|document=WordDocuments</w:t>
      </w:r>
      <w:r>
        <w:rPr>
          <w:rStyle w:val="C1HJump"/>
          <w:vanish/>
        </w:rPr>
        <w:t>\FIN GL Source.docx</w:t>
      </w:r>
      <w:r w:rsidRPr="00D73530">
        <w:rPr>
          <w:rStyle w:val="C1HJump"/>
          <w:vanish/>
        </w:rPr>
        <w:t>;topic=</w:t>
      </w:r>
      <w:r>
        <w:rPr>
          <w:rStyle w:val="C1HJump"/>
          <w:vanish/>
        </w:rPr>
        <w:t>GL</w:t>
      </w:r>
      <w:r w:rsidRPr="00D73530">
        <w:rPr>
          <w:rStyle w:val="C1HJump"/>
          <w:vanish/>
        </w:rPr>
        <w:t xml:space="preserve"> Inquiries\: Basic Information</w:t>
      </w:r>
      <w:r>
        <w:t xml:space="preserve">. </w:t>
      </w:r>
      <w:r w:rsidR="00A72068">
        <w:fldChar w:fldCharType="begin"/>
      </w:r>
      <w:r>
        <w:instrText xml:space="preserve"> \MinBodyLeft 0 </w:instrText>
      </w:r>
      <w:r w:rsidR="00A72068">
        <w:fldChar w:fldCharType="end"/>
      </w:r>
    </w:p>
    <w:p w:rsidR="009D1D91" w:rsidRDefault="009D1D91" w:rsidP="009D1D91">
      <w:pPr>
        <w:pStyle w:val="BodyText"/>
      </w:pPr>
      <w:bookmarkStart w:id="158" w:name="_Toc232402577"/>
    </w:p>
    <w:p w:rsidR="009D1D91" w:rsidRDefault="009D1D91" w:rsidP="009D1D91">
      <w:pPr>
        <w:pStyle w:val="TableHeading"/>
      </w:pPr>
      <w:r>
        <w:t>Encumbrance update business rules</w:t>
      </w:r>
      <w:bookmarkEnd w:id="158"/>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1745"/>
        <w:gridCol w:w="1868"/>
        <w:gridCol w:w="1740"/>
        <w:gridCol w:w="4007"/>
      </w:tblGrid>
      <w:tr w:rsidR="009D1D91" w:rsidTr="00FC7602">
        <w:tc>
          <w:tcPr>
            <w:tcW w:w="1411" w:type="dxa"/>
            <w:tcBorders>
              <w:top w:val="single" w:sz="4" w:space="0" w:color="auto"/>
              <w:bottom w:val="thickThinSmallGap" w:sz="12" w:space="0" w:color="auto"/>
              <w:right w:val="double" w:sz="4" w:space="0" w:color="auto"/>
            </w:tcBorders>
          </w:tcPr>
          <w:p w:rsidR="009D1D91" w:rsidRDefault="009D1D91" w:rsidP="00FC7602">
            <w:pPr>
              <w:pStyle w:val="TableCells"/>
            </w:pPr>
            <w:r>
              <w:t>Transaction Encumbrance Update code</w:t>
            </w:r>
          </w:p>
        </w:tc>
        <w:tc>
          <w:tcPr>
            <w:tcW w:w="1510" w:type="dxa"/>
            <w:tcBorders>
              <w:top w:val="single" w:sz="4" w:space="0" w:color="auto"/>
              <w:bottom w:val="thickThinSmallGap" w:sz="12" w:space="0" w:color="auto"/>
            </w:tcBorders>
          </w:tcPr>
          <w:p w:rsidR="009D1D91" w:rsidRDefault="009D1D91" w:rsidP="00FC7602">
            <w:pPr>
              <w:pStyle w:val="TableCells"/>
            </w:pPr>
            <w:r>
              <w:t>Debit/Credit Code</w:t>
            </w:r>
          </w:p>
        </w:tc>
        <w:tc>
          <w:tcPr>
            <w:tcW w:w="1370" w:type="dxa"/>
            <w:tcBorders>
              <w:top w:val="single" w:sz="4" w:space="0" w:color="auto"/>
              <w:bottom w:val="thickThinSmallGap" w:sz="12" w:space="0" w:color="auto"/>
            </w:tcBorders>
          </w:tcPr>
          <w:p w:rsidR="009D1D91" w:rsidRDefault="009D1D91" w:rsidP="00FC7602">
            <w:pPr>
              <w:pStyle w:val="TableCells"/>
            </w:pPr>
            <w:r>
              <w:t>Action on Encumbrance Amount</w:t>
            </w:r>
          </w:p>
        </w:tc>
        <w:tc>
          <w:tcPr>
            <w:tcW w:w="3240" w:type="dxa"/>
            <w:tcBorders>
              <w:top w:val="single" w:sz="4" w:space="0" w:color="auto"/>
              <w:bottom w:val="thickThinSmallGap" w:sz="12" w:space="0" w:color="auto"/>
            </w:tcBorders>
          </w:tcPr>
          <w:p w:rsidR="009D1D91" w:rsidRDefault="009D1D91" w:rsidP="00FC7602">
            <w:pPr>
              <w:pStyle w:val="TableCells"/>
            </w:pPr>
            <w:r>
              <w:t>Encumbrance Amount Updated</w:t>
            </w:r>
          </w:p>
        </w:tc>
      </w:tr>
      <w:tr w:rsidR="009D1D91" w:rsidTr="00FC7602">
        <w:trPr>
          <w:cantSplit/>
        </w:trPr>
        <w:tc>
          <w:tcPr>
            <w:tcW w:w="1411" w:type="dxa"/>
            <w:vMerge w:val="restart"/>
            <w:tcBorders>
              <w:right w:val="double" w:sz="4" w:space="0" w:color="auto"/>
            </w:tcBorders>
          </w:tcPr>
          <w:p w:rsidR="009D1D91" w:rsidRDefault="009D1D91" w:rsidP="00FC7602">
            <w:pPr>
              <w:pStyle w:val="TableCells"/>
            </w:pPr>
            <w:r>
              <w:t>D (Document)</w:t>
            </w:r>
          </w:p>
        </w:tc>
        <w:tc>
          <w:tcPr>
            <w:tcW w:w="1510" w:type="dxa"/>
          </w:tcPr>
          <w:p w:rsidR="009D1D91" w:rsidRDefault="009D1D91" w:rsidP="00FC7602">
            <w:pPr>
              <w:pStyle w:val="TableCells"/>
            </w:pPr>
            <w:r>
              <w:t>'D' (Debit) or blank</w:t>
            </w:r>
          </w:p>
        </w:tc>
        <w:tc>
          <w:tcPr>
            <w:tcW w:w="1370" w:type="dxa"/>
          </w:tcPr>
          <w:p w:rsidR="009D1D91" w:rsidRDefault="009D1D91" w:rsidP="00FC7602">
            <w:pPr>
              <w:pStyle w:val="TableCells"/>
            </w:pPr>
            <w:r>
              <w:t>+ (Add)</w:t>
            </w:r>
          </w:p>
        </w:tc>
        <w:tc>
          <w:tcPr>
            <w:tcW w:w="3240" w:type="dxa"/>
            <w:vMerge w:val="restart"/>
          </w:tcPr>
          <w:p w:rsidR="009D1D91" w:rsidRDefault="009D1D91" w:rsidP="00FC7602">
            <w:pPr>
              <w:pStyle w:val="TableCells"/>
            </w:pPr>
            <w:r>
              <w:t>Encumbrance Amount for the particular Document Type, Origin Code, Document Number</w:t>
            </w:r>
          </w:p>
        </w:tc>
      </w:tr>
      <w:tr w:rsidR="009D1D91" w:rsidTr="00FC7602">
        <w:trPr>
          <w:cantSplit/>
        </w:trPr>
        <w:tc>
          <w:tcPr>
            <w:tcW w:w="1411" w:type="dxa"/>
            <w:vMerge/>
            <w:tcBorders>
              <w:bottom w:val="single" w:sz="4" w:space="0" w:color="auto"/>
              <w:right w:val="double" w:sz="4" w:space="0" w:color="auto"/>
            </w:tcBorders>
          </w:tcPr>
          <w:p w:rsidR="009D1D91" w:rsidRDefault="009D1D91" w:rsidP="00FC7602">
            <w:pPr>
              <w:pStyle w:val="TableCells"/>
            </w:pPr>
          </w:p>
        </w:tc>
        <w:tc>
          <w:tcPr>
            <w:tcW w:w="1510" w:type="dxa"/>
            <w:tcBorders>
              <w:bottom w:val="single" w:sz="4" w:space="0" w:color="auto"/>
            </w:tcBorders>
          </w:tcPr>
          <w:p w:rsidR="009D1D91" w:rsidRDefault="009D1D91" w:rsidP="00FC7602">
            <w:pPr>
              <w:pStyle w:val="TableCells"/>
            </w:pPr>
            <w:r>
              <w:t>Other</w:t>
            </w:r>
          </w:p>
        </w:tc>
        <w:tc>
          <w:tcPr>
            <w:tcW w:w="1370" w:type="dxa"/>
            <w:tcBorders>
              <w:bottom w:val="single" w:sz="4" w:space="0" w:color="auto"/>
            </w:tcBorders>
          </w:tcPr>
          <w:p w:rsidR="009D1D91" w:rsidRDefault="009D1D91" w:rsidP="00FC7602">
            <w:pPr>
              <w:pStyle w:val="TableCells"/>
            </w:pPr>
            <w:r>
              <w:t>- (Subtract)</w:t>
            </w:r>
          </w:p>
        </w:tc>
        <w:tc>
          <w:tcPr>
            <w:tcW w:w="3240" w:type="dxa"/>
            <w:vMerge/>
            <w:tcBorders>
              <w:bottom w:val="single" w:sz="4" w:space="0" w:color="auto"/>
            </w:tcBorders>
          </w:tcPr>
          <w:p w:rsidR="009D1D91" w:rsidRDefault="009D1D91" w:rsidP="00FC7602">
            <w:pPr>
              <w:pStyle w:val="TableCells"/>
            </w:pPr>
          </w:p>
        </w:tc>
      </w:tr>
      <w:tr w:rsidR="009D1D91" w:rsidTr="00FC7602">
        <w:tc>
          <w:tcPr>
            <w:tcW w:w="1411" w:type="dxa"/>
            <w:tcBorders>
              <w:top w:val="single" w:sz="4" w:space="0" w:color="auto"/>
              <w:bottom w:val="nil"/>
              <w:right w:val="double" w:sz="4" w:space="0" w:color="auto"/>
            </w:tcBorders>
          </w:tcPr>
          <w:p w:rsidR="009D1D91" w:rsidRDefault="009D1D91" w:rsidP="00FC7602">
            <w:pPr>
              <w:pStyle w:val="TableCells"/>
            </w:pPr>
            <w:r>
              <w:t>R (Reference Document)</w:t>
            </w:r>
          </w:p>
        </w:tc>
        <w:tc>
          <w:tcPr>
            <w:tcW w:w="1510" w:type="dxa"/>
            <w:tcBorders>
              <w:top w:val="single" w:sz="4" w:space="0" w:color="auto"/>
              <w:bottom w:val="nil"/>
            </w:tcBorders>
          </w:tcPr>
          <w:p w:rsidR="009D1D91" w:rsidRDefault="009D1D91" w:rsidP="00FC7602">
            <w:pPr>
              <w:pStyle w:val="TableCells"/>
            </w:pPr>
            <w:r>
              <w:t>'D' (Debit) or blank</w:t>
            </w:r>
          </w:p>
        </w:tc>
        <w:tc>
          <w:tcPr>
            <w:tcW w:w="1370" w:type="dxa"/>
            <w:tcBorders>
              <w:top w:val="single" w:sz="4" w:space="0" w:color="auto"/>
              <w:bottom w:val="nil"/>
            </w:tcBorders>
          </w:tcPr>
          <w:p w:rsidR="009D1D91" w:rsidRDefault="009D1D91" w:rsidP="00FC7602">
            <w:pPr>
              <w:pStyle w:val="TableCells"/>
            </w:pPr>
            <w:r>
              <w:t>- (Subtract)</w:t>
            </w:r>
          </w:p>
        </w:tc>
        <w:tc>
          <w:tcPr>
            <w:tcW w:w="3240" w:type="dxa"/>
            <w:tcBorders>
              <w:top w:val="single" w:sz="4" w:space="0" w:color="auto"/>
              <w:bottom w:val="nil"/>
            </w:tcBorders>
          </w:tcPr>
          <w:p w:rsidR="009D1D91" w:rsidRDefault="009D1D91" w:rsidP="00FC7602">
            <w:pPr>
              <w:pStyle w:val="TableCells"/>
            </w:pPr>
            <w:r>
              <w:t>Encumbrance Closed Amount for the particular Reference Origin Code, Document Reference Type Code, Reference Document Number</w:t>
            </w:r>
          </w:p>
        </w:tc>
      </w:tr>
    </w:tbl>
    <w:p w:rsidR="009D1D91" w:rsidRDefault="009D1D91" w:rsidP="000E274F">
      <w:pPr>
        <w:pStyle w:val="Heading6"/>
      </w:pPr>
      <w:bookmarkStart w:id="159" w:name="_Toc241298214"/>
      <w:bookmarkStart w:id="160" w:name="_Toc241403345"/>
      <w:bookmarkStart w:id="161" w:name="_Toc241480519"/>
      <w:bookmarkStart w:id="162" w:name="_Toc241814749"/>
      <w:r w:rsidRPr="00902B7C">
        <w:t>Purchase Order (PO) Encumbrance Amounts</w:t>
      </w:r>
      <w:bookmarkEnd w:id="159"/>
      <w:bookmarkEnd w:id="160"/>
      <w:bookmarkEnd w:id="161"/>
      <w:bookmarkEnd w:id="162"/>
      <w:r w:rsidR="00A72068">
        <w:fldChar w:fldCharType="begin"/>
      </w:r>
      <w:r>
        <w:instrText xml:space="preserve"> XE "</w:instrText>
      </w:r>
      <w:r w:rsidRPr="003111DF">
        <w:instrText xml:space="preserve">Purchase Order (PO) </w:instrText>
      </w:r>
      <w:r>
        <w:instrText>e</w:instrText>
      </w:r>
      <w:r w:rsidRPr="003111DF">
        <w:instrText xml:space="preserve">ncumbrance </w:instrText>
      </w:r>
      <w:r>
        <w:instrText>a</w:instrText>
      </w:r>
      <w:r w:rsidRPr="003111DF">
        <w:instrText>mounts</w:instrText>
      </w:r>
      <w:r>
        <w:instrText xml:space="preserve">" </w:instrText>
      </w:r>
      <w:r w:rsidR="00A72068">
        <w:fldChar w:fldCharType="end"/>
      </w:r>
    </w:p>
    <w:p w:rsidR="009D1D91" w:rsidRDefault="009D1D91" w:rsidP="009D1D91">
      <w:pPr>
        <w:pStyle w:val="BodyText"/>
      </w:pPr>
      <w:r>
        <w:t xml:space="preserve">Purchase order encumbrance entries are handled differently because a single purchase order may have several document numbers in Financials. Each time the purchase order is amended or otherwise modified, a new document </w:t>
      </w:r>
      <w:r>
        <w:lastRenderedPageBreak/>
        <w:t>number is generated for that transaction but the purchase order number remains the same. To ensure that the open amount updates correctly and payments are properly associated with the right purchase order number, the parameter ENCUMBRANCE_OPEN_AMOUNT_OVERRIDING_DOCUMENT_TYPES defines the document types that should always update the open amount of the Encumbrance table. This parameter contains all the document types used to identify purchase orders and travel authorizations.</w:t>
      </w:r>
    </w:p>
    <w:p w:rsidR="009D1D91" w:rsidRDefault="009D1D91" w:rsidP="009D1D91">
      <w:pPr>
        <w:pStyle w:val="BodyText"/>
      </w:pPr>
    </w:p>
    <w:p w:rsidR="009D1D91" w:rsidRDefault="009D1D91" w:rsidP="009D1D91">
      <w:pPr>
        <w:pStyle w:val="BodyText"/>
      </w:pPr>
      <w:r>
        <w:t xml:space="preserve">The purchase order number is included in the </w:t>
      </w:r>
      <w:r w:rsidRPr="00F86D77">
        <w:t>Reference Document Number</w:t>
      </w:r>
      <w:r>
        <w:t xml:space="preserve"> field of entries from these document types and th</w:t>
      </w:r>
      <w:r w:rsidRPr="00F86D77">
        <w:t>e Encumbrance Update Code is s</w:t>
      </w:r>
      <w:r>
        <w:t>et to 'R.' This creates a new or edits an existing open encumbrance amount using the purchase order number as the reference. Payment requests or credit memos applied to the PO and Travel Reimbursements applied to Travel Authorizations also include the purchase order or TEM ID number in t</w:t>
      </w:r>
      <w:r w:rsidRPr="00F86D77">
        <w:t xml:space="preserve">he Reference Document Number field and have an Encumbrance Update Code of </w:t>
      </w:r>
      <w:r>
        <w:t>'</w:t>
      </w:r>
      <w:r w:rsidRPr="00F86D77">
        <w:t>R.</w:t>
      </w:r>
      <w:r>
        <w:t>' Because these values are not in the ENCUMBRANCE_OPEN_AMOUNT_OVERRIDING_DOCUMENT_TYPES parameter, they always increase or decrease</w:t>
      </w:r>
      <w:r w:rsidRPr="00F86D77">
        <w:t xml:space="preserve"> the Encumbrance Close Amount column for that it</w:t>
      </w:r>
      <w:r>
        <w:t>em.</w:t>
      </w:r>
    </w:p>
    <w:p w:rsidR="009D1D91" w:rsidRDefault="009D1D91" w:rsidP="000E274F">
      <w:pPr>
        <w:pStyle w:val="Heading5"/>
      </w:pPr>
      <w:bookmarkStart w:id="163" w:name="_Toc241298215"/>
      <w:bookmarkStart w:id="164" w:name="_Toc241403346"/>
      <w:bookmarkStart w:id="165" w:name="_Toc241480520"/>
      <w:bookmarkStart w:id="166" w:name="_Toc241814750"/>
      <w:r>
        <w:t>Future Reversal Update</w:t>
      </w:r>
      <w:bookmarkEnd w:id="163"/>
      <w:bookmarkEnd w:id="164"/>
      <w:bookmarkEnd w:id="165"/>
      <w:bookmarkEnd w:id="166"/>
      <w:r w:rsidR="00A72068">
        <w:fldChar w:fldCharType="begin"/>
      </w:r>
      <w:r>
        <w:instrText xml:space="preserve"> XE "future reversal update" </w:instrText>
      </w:r>
      <w:r w:rsidR="00A72068">
        <w:fldChar w:fldCharType="end"/>
      </w:r>
    </w:p>
    <w:p w:rsidR="009D1D91" w:rsidRDefault="009D1D91" w:rsidP="009D1D91">
      <w:pPr>
        <w:pStyle w:val="BodyText"/>
      </w:pPr>
      <w:r>
        <w:t>This function in the posting process identifies GL origin entries that contain a date in the Reversal Date field. These transactions are stored in the GL Reversal table. When the reversal date is reached, reversing entries are generated and automatically posted to the GL tables.</w:t>
      </w:r>
    </w:p>
    <w:p w:rsidR="009D1D91" w:rsidRDefault="009D1D91" w:rsidP="000E274F">
      <w:pPr>
        <w:pStyle w:val="Heading5"/>
      </w:pPr>
      <w:bookmarkStart w:id="167" w:name="_Toc165276548"/>
      <w:bookmarkStart w:id="168" w:name="_Toc241298217"/>
      <w:bookmarkStart w:id="169" w:name="_Toc241403348"/>
      <w:bookmarkStart w:id="170" w:name="_Toc241480522"/>
      <w:bookmarkStart w:id="171" w:name="_Toc241814752"/>
      <w:r>
        <w:t>Sufficient Funds Balance Update</w:t>
      </w:r>
      <w:bookmarkEnd w:id="167"/>
      <w:bookmarkEnd w:id="168"/>
      <w:bookmarkEnd w:id="169"/>
      <w:bookmarkEnd w:id="170"/>
      <w:bookmarkEnd w:id="171"/>
      <w:r w:rsidR="00A72068">
        <w:fldChar w:fldCharType="begin"/>
      </w:r>
      <w:r>
        <w:instrText xml:space="preserve"> XE "Sufficient Funds: balance update" </w:instrText>
      </w:r>
      <w:r w:rsidR="00A72068">
        <w:fldChar w:fldCharType="end"/>
      </w:r>
    </w:p>
    <w:p w:rsidR="009D1D91" w:rsidRDefault="009D1D91" w:rsidP="009D1D91">
      <w:pPr>
        <w:pStyle w:val="BodyText"/>
      </w:pPr>
    </w:p>
    <w:p w:rsidR="009D1D91" w:rsidRDefault="009D1D91" w:rsidP="009D1D91">
      <w:pPr>
        <w:pStyle w:val="BodyText"/>
      </w:pPr>
      <w:r>
        <w:t>For entries that satisfy all the business rules below, the GL sufficient funds balance is updated.</w:t>
      </w:r>
    </w:p>
    <w:p w:rsidR="009D1D91" w:rsidRDefault="009D1D91" w:rsidP="009D1D91">
      <w:pPr>
        <w:pStyle w:val="BodyText"/>
      </w:pPr>
    </w:p>
    <w:p w:rsidR="009D1D91" w:rsidRDefault="009D1D91" w:rsidP="009D1D91">
      <w:pPr>
        <w:pStyle w:val="BodyText"/>
      </w:pPr>
      <w:r>
        <w:t>The account sufficient funds code is used to determine the level at which Sufficient Funds Balances are maintained. The five possibilities are listed below. Each defines the scope of a specific sufficient funds check. Sufficient funds checking never occurs for income object codes.</w:t>
      </w:r>
    </w:p>
    <w:p w:rsidR="009D1D91" w:rsidRDefault="009D1D91" w:rsidP="009D1D91">
      <w:pPr>
        <w:pStyle w:val="BodyText"/>
      </w:pPr>
      <w:bookmarkStart w:id="172" w:name="_Toc232402578"/>
    </w:p>
    <w:p w:rsidR="009D1D91" w:rsidRDefault="009D1D91" w:rsidP="009D1D91">
      <w:pPr>
        <w:pStyle w:val="TableHeading"/>
      </w:pPr>
      <w:r>
        <w:t>Sufficient funds balance update by object</w:t>
      </w:r>
      <w:bookmarkEnd w:id="172"/>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1781"/>
        <w:gridCol w:w="7579"/>
      </w:tblGrid>
      <w:tr w:rsidR="009D1D91" w:rsidTr="00FC7602">
        <w:tc>
          <w:tcPr>
            <w:tcW w:w="1433" w:type="dxa"/>
            <w:tcBorders>
              <w:top w:val="single" w:sz="4" w:space="0" w:color="auto"/>
              <w:bottom w:val="thickThinSmallGap" w:sz="12" w:space="0" w:color="auto"/>
              <w:right w:val="double" w:sz="4" w:space="0" w:color="auto"/>
            </w:tcBorders>
          </w:tcPr>
          <w:p w:rsidR="009D1D91" w:rsidRDefault="009D1D91" w:rsidP="00FC7602">
            <w:pPr>
              <w:pStyle w:val="TableCells"/>
            </w:pPr>
            <w:r>
              <w:t>Object</w:t>
            </w:r>
          </w:p>
        </w:tc>
        <w:tc>
          <w:tcPr>
            <w:tcW w:w="6098" w:type="dxa"/>
            <w:tcBorders>
              <w:top w:val="single" w:sz="4" w:space="0" w:color="auto"/>
              <w:bottom w:val="thickThinSmallGap" w:sz="12" w:space="0" w:color="auto"/>
            </w:tcBorders>
          </w:tcPr>
          <w:p w:rsidR="009D1D91" w:rsidRDefault="009D1D91" w:rsidP="00FC7602">
            <w:pPr>
              <w:pStyle w:val="TableCells"/>
            </w:pPr>
            <w:r>
              <w:t>Explanation</w:t>
            </w:r>
          </w:p>
        </w:tc>
      </w:tr>
      <w:tr w:rsidR="009D1D91" w:rsidTr="00FC7602">
        <w:tc>
          <w:tcPr>
            <w:tcW w:w="1433" w:type="dxa"/>
            <w:tcBorders>
              <w:right w:val="double" w:sz="4" w:space="0" w:color="auto"/>
            </w:tcBorders>
          </w:tcPr>
          <w:p w:rsidR="009D1D91" w:rsidRDefault="009D1D91" w:rsidP="00FC7602">
            <w:pPr>
              <w:pStyle w:val="TableCells"/>
            </w:pPr>
            <w:r>
              <w:t>Account</w:t>
            </w:r>
          </w:p>
        </w:tc>
        <w:tc>
          <w:tcPr>
            <w:tcW w:w="6098" w:type="dxa"/>
          </w:tcPr>
          <w:p w:rsidR="009D1D91" w:rsidRDefault="009D1D91" w:rsidP="00FC7602">
            <w:pPr>
              <w:pStyle w:val="TableCells"/>
            </w:pPr>
            <w:r>
              <w:t>Budget vs. actual vs. encumbrance check in account, combining the activity of all object codes with one of the expense object types</w:t>
            </w:r>
          </w:p>
        </w:tc>
      </w:tr>
      <w:tr w:rsidR="009D1D91" w:rsidTr="00FC7602">
        <w:tc>
          <w:tcPr>
            <w:tcW w:w="1433" w:type="dxa"/>
            <w:tcBorders>
              <w:right w:val="double" w:sz="4" w:space="0" w:color="auto"/>
            </w:tcBorders>
          </w:tcPr>
          <w:p w:rsidR="009D1D91" w:rsidRDefault="009D1D91" w:rsidP="00FC7602">
            <w:pPr>
              <w:pStyle w:val="TableCells"/>
            </w:pPr>
            <w:r>
              <w:t>Object Consolidation</w:t>
            </w:r>
          </w:p>
        </w:tc>
        <w:tc>
          <w:tcPr>
            <w:tcW w:w="6098" w:type="dxa"/>
          </w:tcPr>
          <w:p w:rsidR="009D1D91" w:rsidRDefault="009D1D91" w:rsidP="00FC7602">
            <w:pPr>
              <w:pStyle w:val="TableCells"/>
            </w:pPr>
            <w:r>
              <w:t>Budget vs. actual vs. encumbrance check for the combination of all of the object codes in the object consolidation to which the object code reports</w:t>
            </w:r>
          </w:p>
        </w:tc>
      </w:tr>
      <w:tr w:rsidR="009D1D91" w:rsidTr="00FC7602">
        <w:tc>
          <w:tcPr>
            <w:tcW w:w="1433" w:type="dxa"/>
            <w:tcBorders>
              <w:right w:val="double" w:sz="4" w:space="0" w:color="auto"/>
            </w:tcBorders>
          </w:tcPr>
          <w:p w:rsidR="009D1D91" w:rsidRDefault="009D1D91" w:rsidP="00FC7602">
            <w:pPr>
              <w:pStyle w:val="TableCells"/>
            </w:pPr>
            <w:r>
              <w:t>Object Level</w:t>
            </w:r>
          </w:p>
        </w:tc>
        <w:tc>
          <w:tcPr>
            <w:tcW w:w="6098" w:type="dxa"/>
          </w:tcPr>
          <w:p w:rsidR="009D1D91" w:rsidRDefault="009D1D91" w:rsidP="00FC7602">
            <w:pPr>
              <w:pStyle w:val="TableCells"/>
            </w:pPr>
            <w:r>
              <w:t>Budget vs. actual vs. encumbrance check for combination of all the object codes in the object level to which the object code reports</w:t>
            </w:r>
          </w:p>
        </w:tc>
      </w:tr>
      <w:tr w:rsidR="009D1D91" w:rsidTr="00FC7602">
        <w:tc>
          <w:tcPr>
            <w:tcW w:w="1433" w:type="dxa"/>
            <w:tcBorders>
              <w:bottom w:val="single" w:sz="4" w:space="0" w:color="auto"/>
              <w:right w:val="double" w:sz="4" w:space="0" w:color="auto"/>
            </w:tcBorders>
          </w:tcPr>
          <w:p w:rsidR="009D1D91" w:rsidRDefault="009D1D91" w:rsidP="00FC7602">
            <w:pPr>
              <w:pStyle w:val="TableCells"/>
            </w:pPr>
            <w:r>
              <w:t>Object Code</w:t>
            </w:r>
          </w:p>
        </w:tc>
        <w:tc>
          <w:tcPr>
            <w:tcW w:w="6098" w:type="dxa"/>
            <w:tcBorders>
              <w:bottom w:val="single" w:sz="4" w:space="0" w:color="auto"/>
            </w:tcBorders>
          </w:tcPr>
          <w:p w:rsidR="009D1D91" w:rsidRDefault="009D1D91" w:rsidP="00FC7602">
            <w:pPr>
              <w:pStyle w:val="TableCells"/>
            </w:pPr>
            <w:r>
              <w:t>Budget vs. actual vs. encumbrance check for the individual object code only</w:t>
            </w:r>
          </w:p>
        </w:tc>
      </w:tr>
      <w:tr w:rsidR="009D1D91" w:rsidTr="00FC7602">
        <w:tc>
          <w:tcPr>
            <w:tcW w:w="1433" w:type="dxa"/>
            <w:tcBorders>
              <w:top w:val="single" w:sz="4" w:space="0" w:color="auto"/>
              <w:bottom w:val="nil"/>
              <w:right w:val="double" w:sz="4" w:space="0" w:color="auto"/>
            </w:tcBorders>
          </w:tcPr>
          <w:p w:rsidR="009D1D91" w:rsidRDefault="009D1D91" w:rsidP="00FC7602">
            <w:pPr>
              <w:pStyle w:val="TableCells"/>
            </w:pPr>
            <w:r>
              <w:t>Cash</w:t>
            </w:r>
          </w:p>
        </w:tc>
        <w:tc>
          <w:tcPr>
            <w:tcW w:w="6098" w:type="dxa"/>
            <w:tcBorders>
              <w:top w:val="single" w:sz="4" w:space="0" w:color="auto"/>
              <w:bottom w:val="nil"/>
            </w:tcBorders>
          </w:tcPr>
          <w:p w:rsidR="009D1D91" w:rsidRDefault="009D1D91" w:rsidP="00FC7602">
            <w:pPr>
              <w:pStyle w:val="TableCells"/>
            </w:pPr>
            <w:r>
              <w:t>Cash balance minus liabilities minus encumbrances</w:t>
            </w:r>
          </w:p>
        </w:tc>
      </w:tr>
    </w:tbl>
    <w:p w:rsidR="009D1D91" w:rsidRDefault="009D1D91" w:rsidP="009D1D91">
      <w:pPr>
        <w:pStyle w:val="BodyText"/>
      </w:pPr>
    </w:p>
    <w:p w:rsidR="009D1D91" w:rsidRDefault="009D1D91" w:rsidP="009D1D91">
      <w:pPr>
        <w:pStyle w:val="Note"/>
      </w:pPr>
      <w:r>
        <w:rPr>
          <w:noProof/>
        </w:rPr>
        <w:drawing>
          <wp:inline distT="0" distB="0" distL="0" distR="0">
            <wp:extent cx="149860" cy="149860"/>
            <wp:effectExtent l="19050" t="0" r="2540" b="0"/>
            <wp:docPr id="18" name="Picture 369"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exclaim"/>
                    <pic:cNvPicPr>
                      <a:picLocks noChangeAspect="1" noChangeArrowheads="1"/>
                    </pic:cNvPicPr>
                  </pic:nvPicPr>
                  <pic:blipFill>
                    <a:blip r:embed="rId10"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t>The Budget Checking Options Code on the Systems Options Maintenance table is not used here. This code is used by the documents to determine whether or not to perform sufficient funds checking.</w:t>
      </w:r>
      <w:r w:rsidR="00A72068">
        <w:fldChar w:fldCharType="begin"/>
      </w:r>
      <w:r>
        <w:instrText xml:space="preserve"> \MinBodyLeft 0 </w:instrText>
      </w:r>
      <w:r w:rsidR="00A72068">
        <w:fldChar w:fldCharType="end"/>
      </w:r>
    </w:p>
    <w:p w:rsidR="009D1D91" w:rsidRDefault="009D1D91" w:rsidP="000E274F">
      <w:pPr>
        <w:pStyle w:val="Heading6"/>
      </w:pPr>
      <w:bookmarkStart w:id="173" w:name="_Toc241298218"/>
      <w:bookmarkStart w:id="174" w:name="_Toc241403349"/>
      <w:bookmarkStart w:id="175" w:name="_Toc241480523"/>
      <w:bookmarkStart w:id="176" w:name="_Toc241814753"/>
      <w:bookmarkStart w:id="177" w:name="_Toc129424370"/>
      <w:r>
        <w:lastRenderedPageBreak/>
        <w:t>Sufficient Funds Business Rules</w:t>
      </w:r>
      <w:bookmarkEnd w:id="173"/>
      <w:bookmarkEnd w:id="174"/>
      <w:bookmarkEnd w:id="175"/>
      <w:bookmarkEnd w:id="176"/>
      <w:r w:rsidR="00A72068">
        <w:fldChar w:fldCharType="begin"/>
      </w:r>
      <w:r>
        <w:instrText xml:space="preserve"> XE "business rules:sufficient funds" </w:instrText>
      </w:r>
      <w:r w:rsidR="00A72068">
        <w:fldChar w:fldCharType="end"/>
      </w:r>
    </w:p>
    <w:p w:rsidR="009D1D91" w:rsidRDefault="009D1D91" w:rsidP="009D1D91">
      <w:pPr>
        <w:pStyle w:val="BodyText"/>
      </w:pPr>
      <w:bookmarkStart w:id="178" w:name="_Toc129424371"/>
      <w:bookmarkEnd w:id="177"/>
    </w:p>
    <w:p w:rsidR="009D1D91" w:rsidRDefault="009D1D91" w:rsidP="009D1D91">
      <w:pPr>
        <w:pStyle w:val="BodyText"/>
      </w:pPr>
      <w:r>
        <w:t>The Account Sufficient Funds Code value must be a valid code indicating the object of the sufficient funds checking.</w:t>
      </w:r>
    </w:p>
    <w:p w:rsidR="009D1D91" w:rsidRDefault="009D1D91" w:rsidP="009D1D91">
      <w:pPr>
        <w:pStyle w:val="C1HBullet"/>
      </w:pPr>
      <w:r>
        <w:t>'O' Object Code</w:t>
      </w:r>
    </w:p>
    <w:p w:rsidR="009D1D91" w:rsidRDefault="009D1D91" w:rsidP="009D1D91">
      <w:pPr>
        <w:pStyle w:val="C1HBullet"/>
      </w:pPr>
      <w:r>
        <w:t>'L' Object Level</w:t>
      </w:r>
    </w:p>
    <w:p w:rsidR="009D1D91" w:rsidRDefault="009D1D91" w:rsidP="009D1D91">
      <w:pPr>
        <w:pStyle w:val="C1HBullet"/>
      </w:pPr>
      <w:r>
        <w:t>'C' Object Consolidation</w:t>
      </w:r>
    </w:p>
    <w:p w:rsidR="009D1D91" w:rsidRDefault="009D1D91" w:rsidP="009D1D91">
      <w:pPr>
        <w:pStyle w:val="C1HBullet"/>
      </w:pPr>
      <w:r>
        <w:t>'H' Cash at Account</w:t>
      </w:r>
    </w:p>
    <w:p w:rsidR="009D1D91" w:rsidRDefault="009D1D91" w:rsidP="009D1D91">
      <w:pPr>
        <w:pStyle w:val="C1HBullet"/>
      </w:pPr>
      <w:r>
        <w:t>'A' Account</w:t>
      </w:r>
    </w:p>
    <w:p w:rsidR="009D1D91" w:rsidRDefault="009D1D91" w:rsidP="009D1D91">
      <w:pPr>
        <w:pStyle w:val="C1HBullet"/>
      </w:pPr>
      <w:r>
        <w:t>'N' No Checking</w:t>
      </w:r>
    </w:p>
    <w:p w:rsidR="009D1D91" w:rsidRDefault="009D1D91" w:rsidP="009D1D91">
      <w:pPr>
        <w:pStyle w:val="C1HBullet"/>
        <w:numPr>
          <w:ilvl w:val="0"/>
          <w:numId w:val="0"/>
        </w:numPr>
        <w:ind w:left="720"/>
      </w:pPr>
    </w:p>
    <w:p w:rsidR="009D1D91" w:rsidRDefault="009D1D91" w:rsidP="009D1D91">
      <w:pPr>
        <w:pStyle w:val="TableHeading"/>
      </w:pPr>
      <w:bookmarkStart w:id="179" w:name="_Toc232402579"/>
      <w:bookmarkStart w:id="180" w:name="_Toc129424372"/>
      <w:bookmarkEnd w:id="178"/>
      <w:r>
        <w:t>Sufficient funds update business rules</w:t>
      </w:r>
      <w:bookmarkEnd w:id="179"/>
    </w:p>
    <w:tbl>
      <w:tblPr>
        <w:tblW w:w="9360" w:type="dxa"/>
        <w:tblInd w:w="115" w:type="dxa"/>
        <w:tblBorders>
          <w:insideH w:val="single" w:sz="4" w:space="0" w:color="auto"/>
          <w:insideV w:val="single" w:sz="4" w:space="0" w:color="auto"/>
        </w:tblBorders>
        <w:tblLayout w:type="fixed"/>
        <w:tblCellMar>
          <w:top w:w="115" w:type="dxa"/>
          <w:left w:w="115" w:type="dxa"/>
          <w:bottom w:w="115" w:type="dxa"/>
          <w:right w:w="115" w:type="dxa"/>
        </w:tblCellMar>
        <w:tblLook w:val="01E0"/>
      </w:tblPr>
      <w:tblGrid>
        <w:gridCol w:w="2201"/>
        <w:gridCol w:w="1790"/>
        <w:gridCol w:w="1342"/>
        <w:gridCol w:w="1566"/>
        <w:gridCol w:w="2461"/>
      </w:tblGrid>
      <w:tr w:rsidR="009D1D91" w:rsidTr="00FC7602">
        <w:tc>
          <w:tcPr>
            <w:tcW w:w="1771" w:type="dxa"/>
            <w:tcBorders>
              <w:top w:val="single" w:sz="4" w:space="0" w:color="auto"/>
              <w:bottom w:val="thickThinSmallGap" w:sz="12" w:space="0" w:color="auto"/>
              <w:right w:val="double" w:sz="4" w:space="0" w:color="auto"/>
            </w:tcBorders>
          </w:tcPr>
          <w:bookmarkEnd w:id="180"/>
          <w:p w:rsidR="009D1D91" w:rsidRDefault="009D1D91" w:rsidP="00FC7602">
            <w:pPr>
              <w:pStyle w:val="TableCells"/>
            </w:pPr>
            <w:r>
              <w:t>Object Type</w:t>
            </w:r>
          </w:p>
        </w:tc>
        <w:tc>
          <w:tcPr>
            <w:tcW w:w="1440" w:type="dxa"/>
            <w:tcBorders>
              <w:top w:val="single" w:sz="4" w:space="0" w:color="auto"/>
              <w:bottom w:val="thickThinSmallGap" w:sz="12" w:space="0" w:color="auto"/>
            </w:tcBorders>
          </w:tcPr>
          <w:p w:rsidR="009D1D91" w:rsidRDefault="009D1D91" w:rsidP="00FC7602">
            <w:pPr>
              <w:pStyle w:val="TableCells"/>
            </w:pPr>
            <w:r>
              <w:t>Balance Type</w:t>
            </w:r>
          </w:p>
        </w:tc>
        <w:tc>
          <w:tcPr>
            <w:tcW w:w="1080" w:type="dxa"/>
            <w:tcBorders>
              <w:top w:val="single" w:sz="4" w:space="0" w:color="auto"/>
              <w:bottom w:val="thickThinSmallGap" w:sz="12" w:space="0" w:color="auto"/>
            </w:tcBorders>
          </w:tcPr>
          <w:p w:rsidR="009D1D91" w:rsidRDefault="009D1D91" w:rsidP="00FC7602">
            <w:pPr>
              <w:pStyle w:val="TableCells"/>
            </w:pPr>
            <w:r>
              <w:t xml:space="preserve">Debit/ Credit </w:t>
            </w:r>
          </w:p>
        </w:tc>
        <w:tc>
          <w:tcPr>
            <w:tcW w:w="1260" w:type="dxa"/>
            <w:tcBorders>
              <w:top w:val="single" w:sz="4" w:space="0" w:color="auto"/>
              <w:bottom w:val="thickThinSmallGap" w:sz="12" w:space="0" w:color="auto"/>
            </w:tcBorders>
          </w:tcPr>
          <w:p w:rsidR="009D1D91" w:rsidRDefault="009D1D91" w:rsidP="00FC7602">
            <w:pPr>
              <w:pStyle w:val="TableCells"/>
            </w:pPr>
            <w:r>
              <w:t>Action on amount</w:t>
            </w:r>
          </w:p>
        </w:tc>
        <w:tc>
          <w:tcPr>
            <w:tcW w:w="1980" w:type="dxa"/>
            <w:tcBorders>
              <w:top w:val="single" w:sz="4" w:space="0" w:color="auto"/>
              <w:bottom w:val="thickThinSmallGap" w:sz="12" w:space="0" w:color="auto"/>
            </w:tcBorders>
          </w:tcPr>
          <w:p w:rsidR="009D1D91" w:rsidRDefault="009D1D91" w:rsidP="00FC7602">
            <w:pPr>
              <w:pStyle w:val="TableCells"/>
            </w:pPr>
            <w:r>
              <w:t>Amount updated</w:t>
            </w:r>
          </w:p>
        </w:tc>
      </w:tr>
      <w:tr w:rsidR="009D1D91" w:rsidTr="00FC7602">
        <w:trPr>
          <w:cantSplit/>
        </w:trPr>
        <w:tc>
          <w:tcPr>
            <w:tcW w:w="1771" w:type="dxa"/>
            <w:vMerge w:val="restart"/>
            <w:tcBorders>
              <w:top w:val="thickThinSmallGap" w:sz="12" w:space="0" w:color="auto"/>
              <w:bottom w:val="single" w:sz="4" w:space="0" w:color="auto"/>
              <w:right w:val="double" w:sz="4" w:space="0" w:color="auto"/>
            </w:tcBorders>
          </w:tcPr>
          <w:p w:rsidR="009D1D91" w:rsidRDefault="009D1D91" w:rsidP="00FC7602">
            <w:pPr>
              <w:pStyle w:val="TableCells"/>
            </w:pPr>
            <w:r>
              <w:t>Expenditure/ Expense (EX)</w:t>
            </w:r>
          </w:p>
          <w:p w:rsidR="009D1D91" w:rsidRDefault="009D1D91" w:rsidP="00FC7602">
            <w:pPr>
              <w:pStyle w:val="TableCells"/>
            </w:pPr>
            <w:r>
              <w:t>Expenditure/ Not Expense (EE)</w:t>
            </w:r>
          </w:p>
          <w:p w:rsidR="009D1D91" w:rsidRDefault="009D1D91" w:rsidP="00FC7602">
            <w:pPr>
              <w:pStyle w:val="TableCells"/>
            </w:pPr>
            <w:r>
              <w:t>Transfer of Funds/ Expense (TE)</w:t>
            </w:r>
          </w:p>
          <w:p w:rsidR="009D1D91" w:rsidRDefault="009D1D91" w:rsidP="00FC7602">
            <w:pPr>
              <w:pStyle w:val="TableCells"/>
            </w:pPr>
            <w:r>
              <w:t>Expense/ Not Expenditure (ES)</w:t>
            </w:r>
          </w:p>
        </w:tc>
        <w:tc>
          <w:tcPr>
            <w:tcW w:w="1440" w:type="dxa"/>
            <w:vMerge w:val="restart"/>
            <w:tcBorders>
              <w:top w:val="thickThinSmallGap" w:sz="12" w:space="0" w:color="auto"/>
              <w:bottom w:val="single" w:sz="4" w:space="0" w:color="auto"/>
            </w:tcBorders>
          </w:tcPr>
          <w:p w:rsidR="009D1D91" w:rsidRDefault="009D1D91" w:rsidP="00FC7602">
            <w:pPr>
              <w:pStyle w:val="TableCells"/>
            </w:pPr>
            <w:r>
              <w:t>Actuals (</w:t>
            </w:r>
            <w:r w:rsidRPr="003818F3">
              <w:rPr>
                <w:rStyle w:val="Strong"/>
              </w:rPr>
              <w:t>AC</w:t>
            </w:r>
            <w:r>
              <w:t>)</w:t>
            </w:r>
          </w:p>
        </w:tc>
        <w:tc>
          <w:tcPr>
            <w:tcW w:w="1080" w:type="dxa"/>
            <w:tcBorders>
              <w:top w:val="thickThinSmallGap" w:sz="12" w:space="0" w:color="auto"/>
              <w:bottom w:val="single" w:sz="4" w:space="0" w:color="auto"/>
            </w:tcBorders>
          </w:tcPr>
          <w:p w:rsidR="009D1D91" w:rsidRDefault="009D1D91" w:rsidP="00FC7602">
            <w:pPr>
              <w:pStyle w:val="TableCells"/>
            </w:pPr>
            <w:r>
              <w:t>D</w:t>
            </w:r>
          </w:p>
        </w:tc>
        <w:tc>
          <w:tcPr>
            <w:tcW w:w="1260" w:type="dxa"/>
            <w:tcBorders>
              <w:top w:val="thickThinSmallGap" w:sz="12" w:space="0" w:color="auto"/>
              <w:bottom w:val="single" w:sz="4" w:space="0" w:color="auto"/>
            </w:tcBorders>
          </w:tcPr>
          <w:p w:rsidR="009D1D91" w:rsidRDefault="009D1D91" w:rsidP="00FC7602">
            <w:pPr>
              <w:pStyle w:val="TableCells"/>
            </w:pPr>
            <w:r>
              <w:t>+ (Add)</w:t>
            </w:r>
          </w:p>
        </w:tc>
        <w:tc>
          <w:tcPr>
            <w:tcW w:w="1980" w:type="dxa"/>
            <w:vMerge w:val="restart"/>
            <w:tcBorders>
              <w:top w:val="thickThinSmallGap" w:sz="12" w:space="0" w:color="auto"/>
              <w:bottom w:val="single" w:sz="4" w:space="0" w:color="auto"/>
            </w:tcBorders>
          </w:tcPr>
          <w:p w:rsidR="009D1D91" w:rsidRDefault="009D1D91" w:rsidP="00FC7602">
            <w:pPr>
              <w:pStyle w:val="TableCells"/>
            </w:pPr>
            <w:r>
              <w:t>Account actual expenditure amount</w:t>
            </w:r>
          </w:p>
        </w:tc>
      </w:tr>
      <w:tr w:rsidR="009D1D91" w:rsidTr="00FC7602">
        <w:trPr>
          <w:cantSplit/>
        </w:trPr>
        <w:tc>
          <w:tcPr>
            <w:tcW w:w="177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40" w:type="dxa"/>
            <w:vMerge/>
            <w:tcBorders>
              <w:top w:val="single" w:sz="4" w:space="0" w:color="auto"/>
              <w:bottom w:val="single" w:sz="4" w:space="0" w:color="auto"/>
            </w:tcBorders>
          </w:tcPr>
          <w:p w:rsidR="009D1D91" w:rsidRDefault="009D1D91" w:rsidP="00FC7602">
            <w:pPr>
              <w:pStyle w:val="TableCells"/>
            </w:pPr>
          </w:p>
        </w:tc>
        <w:tc>
          <w:tcPr>
            <w:tcW w:w="1080" w:type="dxa"/>
            <w:tcBorders>
              <w:top w:val="single" w:sz="4" w:space="0" w:color="auto"/>
              <w:bottom w:val="single" w:sz="4" w:space="0" w:color="auto"/>
            </w:tcBorders>
          </w:tcPr>
          <w:p w:rsidR="009D1D91" w:rsidRDefault="009D1D91" w:rsidP="00FC7602">
            <w:pPr>
              <w:pStyle w:val="TableCells"/>
            </w:pPr>
            <w:r>
              <w:t>Blank/Null</w:t>
            </w:r>
          </w:p>
        </w:tc>
        <w:tc>
          <w:tcPr>
            <w:tcW w:w="1260" w:type="dxa"/>
            <w:tcBorders>
              <w:top w:val="single" w:sz="4" w:space="0" w:color="auto"/>
              <w:bottom w:val="single" w:sz="4" w:space="0" w:color="auto"/>
            </w:tcBorders>
          </w:tcPr>
          <w:p w:rsidR="009D1D91" w:rsidRDefault="009D1D91" w:rsidP="00FC7602">
            <w:pPr>
              <w:pStyle w:val="TableCells"/>
            </w:pPr>
            <w:r>
              <w:t>+ (Add)</w:t>
            </w:r>
          </w:p>
        </w:tc>
        <w:tc>
          <w:tcPr>
            <w:tcW w:w="198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40" w:type="dxa"/>
            <w:vMerge/>
            <w:tcBorders>
              <w:top w:val="single" w:sz="4" w:space="0" w:color="auto"/>
              <w:bottom w:val="single" w:sz="4" w:space="0" w:color="auto"/>
            </w:tcBorders>
          </w:tcPr>
          <w:p w:rsidR="009D1D91" w:rsidRDefault="009D1D91" w:rsidP="00FC7602">
            <w:pPr>
              <w:pStyle w:val="TableCells"/>
            </w:pPr>
          </w:p>
        </w:tc>
        <w:tc>
          <w:tcPr>
            <w:tcW w:w="1080" w:type="dxa"/>
            <w:tcBorders>
              <w:top w:val="single" w:sz="4" w:space="0" w:color="auto"/>
              <w:bottom w:val="single" w:sz="4" w:space="0" w:color="auto"/>
            </w:tcBorders>
          </w:tcPr>
          <w:p w:rsidR="009D1D91" w:rsidRDefault="009D1D91" w:rsidP="00FC7602">
            <w:pPr>
              <w:pStyle w:val="TableCells"/>
            </w:pPr>
            <w:r>
              <w:t>C</w:t>
            </w:r>
          </w:p>
        </w:tc>
        <w:tc>
          <w:tcPr>
            <w:tcW w:w="1260" w:type="dxa"/>
            <w:tcBorders>
              <w:top w:val="single" w:sz="4" w:space="0" w:color="auto"/>
              <w:bottom w:val="single" w:sz="4" w:space="0" w:color="auto"/>
            </w:tcBorders>
          </w:tcPr>
          <w:p w:rsidR="009D1D91" w:rsidRDefault="009D1D91" w:rsidP="00FC7602">
            <w:pPr>
              <w:pStyle w:val="TableCells"/>
            </w:pPr>
            <w:r>
              <w:t>- (Subtract)</w:t>
            </w:r>
          </w:p>
        </w:tc>
        <w:tc>
          <w:tcPr>
            <w:tcW w:w="198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40" w:type="dxa"/>
            <w:vMerge w:val="restart"/>
            <w:tcBorders>
              <w:top w:val="single" w:sz="4" w:space="0" w:color="auto"/>
              <w:bottom w:val="single" w:sz="4" w:space="0" w:color="auto"/>
            </w:tcBorders>
          </w:tcPr>
          <w:p w:rsidR="009D1D91" w:rsidRDefault="009D1D91" w:rsidP="00FC7602">
            <w:pPr>
              <w:pStyle w:val="TableCells"/>
            </w:pPr>
            <w:r>
              <w:t>External Encumbrance (</w:t>
            </w:r>
            <w:r w:rsidRPr="003818F3">
              <w:rPr>
                <w:rStyle w:val="Strong"/>
              </w:rPr>
              <w:t>EX</w:t>
            </w:r>
            <w:r>
              <w:t>)</w:t>
            </w:r>
          </w:p>
        </w:tc>
        <w:tc>
          <w:tcPr>
            <w:tcW w:w="1080" w:type="dxa"/>
            <w:tcBorders>
              <w:top w:val="single" w:sz="4" w:space="0" w:color="auto"/>
              <w:bottom w:val="single" w:sz="4" w:space="0" w:color="auto"/>
            </w:tcBorders>
          </w:tcPr>
          <w:p w:rsidR="009D1D91" w:rsidRDefault="009D1D91" w:rsidP="00FC7602">
            <w:pPr>
              <w:pStyle w:val="TableCells"/>
            </w:pPr>
            <w:r>
              <w:t>D</w:t>
            </w:r>
          </w:p>
        </w:tc>
        <w:tc>
          <w:tcPr>
            <w:tcW w:w="1260" w:type="dxa"/>
            <w:tcBorders>
              <w:top w:val="single" w:sz="4" w:space="0" w:color="auto"/>
              <w:bottom w:val="single" w:sz="4" w:space="0" w:color="auto"/>
            </w:tcBorders>
          </w:tcPr>
          <w:p w:rsidR="009D1D91" w:rsidRDefault="009D1D91" w:rsidP="00FC7602">
            <w:pPr>
              <w:pStyle w:val="TableCells"/>
            </w:pPr>
            <w:r>
              <w:t>+ (Add)</w:t>
            </w:r>
          </w:p>
        </w:tc>
        <w:tc>
          <w:tcPr>
            <w:tcW w:w="1980" w:type="dxa"/>
            <w:vMerge w:val="restart"/>
            <w:tcBorders>
              <w:top w:val="single" w:sz="4" w:space="0" w:color="auto"/>
              <w:bottom w:val="single" w:sz="4" w:space="0" w:color="auto"/>
            </w:tcBorders>
          </w:tcPr>
          <w:p w:rsidR="009D1D91" w:rsidRDefault="009D1D91" w:rsidP="00FC7602">
            <w:pPr>
              <w:pStyle w:val="TableCells"/>
            </w:pPr>
            <w:r>
              <w:t>Account encumbrance amount</w:t>
            </w:r>
          </w:p>
        </w:tc>
      </w:tr>
      <w:tr w:rsidR="009D1D91" w:rsidTr="00FC7602">
        <w:trPr>
          <w:cantSplit/>
        </w:trPr>
        <w:tc>
          <w:tcPr>
            <w:tcW w:w="177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40" w:type="dxa"/>
            <w:vMerge/>
            <w:tcBorders>
              <w:top w:val="single" w:sz="4" w:space="0" w:color="auto"/>
              <w:bottom w:val="single" w:sz="4" w:space="0" w:color="auto"/>
            </w:tcBorders>
          </w:tcPr>
          <w:p w:rsidR="009D1D91" w:rsidRDefault="009D1D91" w:rsidP="00FC7602">
            <w:pPr>
              <w:pStyle w:val="TableCells"/>
            </w:pPr>
          </w:p>
        </w:tc>
        <w:tc>
          <w:tcPr>
            <w:tcW w:w="1080" w:type="dxa"/>
            <w:tcBorders>
              <w:top w:val="single" w:sz="4" w:space="0" w:color="auto"/>
              <w:bottom w:val="single" w:sz="4" w:space="0" w:color="auto"/>
            </w:tcBorders>
          </w:tcPr>
          <w:p w:rsidR="009D1D91" w:rsidRDefault="009D1D91" w:rsidP="00FC7602">
            <w:pPr>
              <w:pStyle w:val="TableCells"/>
            </w:pPr>
            <w:r>
              <w:t>Blank/Null</w:t>
            </w:r>
          </w:p>
        </w:tc>
        <w:tc>
          <w:tcPr>
            <w:tcW w:w="1260" w:type="dxa"/>
            <w:tcBorders>
              <w:top w:val="single" w:sz="4" w:space="0" w:color="auto"/>
              <w:bottom w:val="single" w:sz="4" w:space="0" w:color="auto"/>
            </w:tcBorders>
          </w:tcPr>
          <w:p w:rsidR="009D1D91" w:rsidRDefault="009D1D91" w:rsidP="00FC7602">
            <w:pPr>
              <w:pStyle w:val="TableCells"/>
            </w:pPr>
            <w:r>
              <w:t>+ (Add)</w:t>
            </w:r>
          </w:p>
        </w:tc>
        <w:tc>
          <w:tcPr>
            <w:tcW w:w="198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40" w:type="dxa"/>
            <w:vMerge/>
            <w:tcBorders>
              <w:top w:val="single" w:sz="4" w:space="0" w:color="auto"/>
              <w:bottom w:val="single" w:sz="4" w:space="0" w:color="auto"/>
            </w:tcBorders>
          </w:tcPr>
          <w:p w:rsidR="009D1D91" w:rsidRDefault="009D1D91" w:rsidP="00FC7602">
            <w:pPr>
              <w:pStyle w:val="TableCells"/>
            </w:pPr>
          </w:p>
        </w:tc>
        <w:tc>
          <w:tcPr>
            <w:tcW w:w="1080" w:type="dxa"/>
            <w:tcBorders>
              <w:top w:val="single" w:sz="4" w:space="0" w:color="auto"/>
              <w:bottom w:val="single" w:sz="4" w:space="0" w:color="auto"/>
            </w:tcBorders>
          </w:tcPr>
          <w:p w:rsidR="009D1D91" w:rsidRDefault="009D1D91" w:rsidP="00FC7602">
            <w:pPr>
              <w:pStyle w:val="TableCells"/>
            </w:pPr>
            <w:r>
              <w:t>C</w:t>
            </w:r>
          </w:p>
        </w:tc>
        <w:tc>
          <w:tcPr>
            <w:tcW w:w="1260" w:type="dxa"/>
            <w:tcBorders>
              <w:top w:val="single" w:sz="4" w:space="0" w:color="auto"/>
              <w:bottom w:val="single" w:sz="4" w:space="0" w:color="auto"/>
            </w:tcBorders>
          </w:tcPr>
          <w:p w:rsidR="009D1D91" w:rsidRDefault="009D1D91" w:rsidP="00FC7602">
            <w:pPr>
              <w:pStyle w:val="TableCells"/>
            </w:pPr>
            <w:r>
              <w:t>- (Subtract)</w:t>
            </w:r>
          </w:p>
        </w:tc>
        <w:tc>
          <w:tcPr>
            <w:tcW w:w="198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40" w:type="dxa"/>
            <w:vMerge w:val="restart"/>
            <w:tcBorders>
              <w:top w:val="single" w:sz="4" w:space="0" w:color="auto"/>
              <w:bottom w:val="single" w:sz="4" w:space="0" w:color="auto"/>
            </w:tcBorders>
          </w:tcPr>
          <w:p w:rsidR="009D1D91" w:rsidRDefault="009D1D91" w:rsidP="00FC7602">
            <w:pPr>
              <w:pStyle w:val="TableCells"/>
            </w:pPr>
            <w:r>
              <w:t>Internal Encumbrance (</w:t>
            </w:r>
            <w:r w:rsidRPr="003818F3">
              <w:rPr>
                <w:rStyle w:val="Strong"/>
              </w:rPr>
              <w:t>IE</w:t>
            </w:r>
            <w:r>
              <w:t>)</w:t>
            </w:r>
          </w:p>
        </w:tc>
        <w:tc>
          <w:tcPr>
            <w:tcW w:w="1080" w:type="dxa"/>
            <w:tcBorders>
              <w:top w:val="single" w:sz="4" w:space="0" w:color="auto"/>
              <w:bottom w:val="single" w:sz="4" w:space="0" w:color="auto"/>
            </w:tcBorders>
          </w:tcPr>
          <w:p w:rsidR="009D1D91" w:rsidRDefault="009D1D91" w:rsidP="00FC7602">
            <w:pPr>
              <w:pStyle w:val="TableCells"/>
            </w:pPr>
            <w:r>
              <w:t>D</w:t>
            </w:r>
          </w:p>
        </w:tc>
        <w:tc>
          <w:tcPr>
            <w:tcW w:w="1260" w:type="dxa"/>
            <w:tcBorders>
              <w:top w:val="single" w:sz="4" w:space="0" w:color="auto"/>
              <w:bottom w:val="single" w:sz="4" w:space="0" w:color="auto"/>
            </w:tcBorders>
          </w:tcPr>
          <w:p w:rsidR="009D1D91" w:rsidRDefault="009D1D91" w:rsidP="00FC7602">
            <w:pPr>
              <w:pStyle w:val="TableCells"/>
            </w:pPr>
            <w:r>
              <w:t>+ (Add)</w:t>
            </w:r>
          </w:p>
        </w:tc>
        <w:tc>
          <w:tcPr>
            <w:tcW w:w="1980" w:type="dxa"/>
            <w:vMerge w:val="restart"/>
            <w:tcBorders>
              <w:top w:val="single" w:sz="4" w:space="0" w:color="auto"/>
              <w:bottom w:val="single" w:sz="4" w:space="0" w:color="auto"/>
            </w:tcBorders>
          </w:tcPr>
          <w:p w:rsidR="009D1D91" w:rsidRDefault="009D1D91" w:rsidP="00FC7602">
            <w:pPr>
              <w:pStyle w:val="TableCells"/>
            </w:pPr>
            <w:r>
              <w:t>Account encumbrance amount</w:t>
            </w:r>
          </w:p>
        </w:tc>
      </w:tr>
      <w:tr w:rsidR="009D1D91" w:rsidTr="00FC7602">
        <w:trPr>
          <w:cantSplit/>
        </w:trPr>
        <w:tc>
          <w:tcPr>
            <w:tcW w:w="177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40" w:type="dxa"/>
            <w:vMerge/>
            <w:tcBorders>
              <w:top w:val="single" w:sz="4" w:space="0" w:color="auto"/>
              <w:bottom w:val="single" w:sz="4" w:space="0" w:color="auto"/>
            </w:tcBorders>
          </w:tcPr>
          <w:p w:rsidR="009D1D91" w:rsidRDefault="009D1D91" w:rsidP="00FC7602">
            <w:pPr>
              <w:pStyle w:val="TableCells"/>
            </w:pPr>
          </w:p>
        </w:tc>
        <w:tc>
          <w:tcPr>
            <w:tcW w:w="1080" w:type="dxa"/>
            <w:tcBorders>
              <w:top w:val="single" w:sz="4" w:space="0" w:color="auto"/>
              <w:bottom w:val="single" w:sz="4" w:space="0" w:color="auto"/>
            </w:tcBorders>
          </w:tcPr>
          <w:p w:rsidR="009D1D91" w:rsidRDefault="009D1D91" w:rsidP="00FC7602">
            <w:pPr>
              <w:pStyle w:val="TableCells"/>
            </w:pPr>
            <w:r>
              <w:t>Blank/Null</w:t>
            </w:r>
          </w:p>
        </w:tc>
        <w:tc>
          <w:tcPr>
            <w:tcW w:w="1260" w:type="dxa"/>
            <w:tcBorders>
              <w:top w:val="single" w:sz="4" w:space="0" w:color="auto"/>
              <w:bottom w:val="single" w:sz="4" w:space="0" w:color="auto"/>
            </w:tcBorders>
          </w:tcPr>
          <w:p w:rsidR="009D1D91" w:rsidRDefault="009D1D91" w:rsidP="00FC7602">
            <w:pPr>
              <w:pStyle w:val="TableCells"/>
            </w:pPr>
            <w:r>
              <w:t>+ (Add)</w:t>
            </w:r>
          </w:p>
        </w:tc>
        <w:tc>
          <w:tcPr>
            <w:tcW w:w="198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40" w:type="dxa"/>
            <w:vMerge/>
            <w:tcBorders>
              <w:top w:val="single" w:sz="4" w:space="0" w:color="auto"/>
              <w:bottom w:val="single" w:sz="4" w:space="0" w:color="auto"/>
            </w:tcBorders>
          </w:tcPr>
          <w:p w:rsidR="009D1D91" w:rsidRDefault="009D1D91" w:rsidP="00FC7602">
            <w:pPr>
              <w:pStyle w:val="TableCells"/>
            </w:pPr>
          </w:p>
        </w:tc>
        <w:tc>
          <w:tcPr>
            <w:tcW w:w="1080" w:type="dxa"/>
            <w:tcBorders>
              <w:top w:val="single" w:sz="4" w:space="0" w:color="auto"/>
              <w:bottom w:val="single" w:sz="4" w:space="0" w:color="auto"/>
            </w:tcBorders>
          </w:tcPr>
          <w:p w:rsidR="009D1D91" w:rsidRDefault="009D1D91" w:rsidP="00FC7602">
            <w:pPr>
              <w:pStyle w:val="TableCells"/>
            </w:pPr>
            <w:r>
              <w:t>C</w:t>
            </w:r>
          </w:p>
        </w:tc>
        <w:tc>
          <w:tcPr>
            <w:tcW w:w="1260" w:type="dxa"/>
            <w:tcBorders>
              <w:top w:val="single" w:sz="4" w:space="0" w:color="auto"/>
              <w:bottom w:val="single" w:sz="4" w:space="0" w:color="auto"/>
            </w:tcBorders>
          </w:tcPr>
          <w:p w:rsidR="009D1D91" w:rsidRDefault="009D1D91" w:rsidP="00FC7602">
            <w:pPr>
              <w:pStyle w:val="TableCells"/>
            </w:pPr>
            <w:r>
              <w:t>- (Subtract)</w:t>
            </w:r>
          </w:p>
        </w:tc>
        <w:tc>
          <w:tcPr>
            <w:tcW w:w="198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40" w:type="dxa"/>
            <w:vMerge w:val="restart"/>
            <w:tcBorders>
              <w:top w:val="single" w:sz="4" w:space="0" w:color="auto"/>
              <w:bottom w:val="single" w:sz="4" w:space="0" w:color="auto"/>
            </w:tcBorders>
          </w:tcPr>
          <w:p w:rsidR="009D1D91" w:rsidRDefault="009D1D91" w:rsidP="00FC7602">
            <w:pPr>
              <w:pStyle w:val="TableCells"/>
            </w:pPr>
            <w:r>
              <w:t>Pre-Encumbrance (</w:t>
            </w:r>
            <w:r w:rsidRPr="003818F3">
              <w:rPr>
                <w:rStyle w:val="Strong"/>
              </w:rPr>
              <w:t>PE</w:t>
            </w:r>
            <w:r>
              <w:t>)</w:t>
            </w:r>
          </w:p>
        </w:tc>
        <w:tc>
          <w:tcPr>
            <w:tcW w:w="1080" w:type="dxa"/>
            <w:tcBorders>
              <w:top w:val="single" w:sz="4" w:space="0" w:color="auto"/>
              <w:bottom w:val="single" w:sz="4" w:space="0" w:color="auto"/>
            </w:tcBorders>
          </w:tcPr>
          <w:p w:rsidR="009D1D91" w:rsidRDefault="009D1D91" w:rsidP="00FC7602">
            <w:pPr>
              <w:pStyle w:val="TableCells"/>
            </w:pPr>
            <w:r>
              <w:t>D</w:t>
            </w:r>
          </w:p>
        </w:tc>
        <w:tc>
          <w:tcPr>
            <w:tcW w:w="1260" w:type="dxa"/>
            <w:tcBorders>
              <w:top w:val="single" w:sz="4" w:space="0" w:color="auto"/>
              <w:bottom w:val="single" w:sz="4" w:space="0" w:color="auto"/>
            </w:tcBorders>
          </w:tcPr>
          <w:p w:rsidR="009D1D91" w:rsidRDefault="009D1D91" w:rsidP="00FC7602">
            <w:pPr>
              <w:pStyle w:val="TableCells"/>
            </w:pPr>
            <w:r>
              <w:t>+ (Add)</w:t>
            </w:r>
          </w:p>
        </w:tc>
        <w:tc>
          <w:tcPr>
            <w:tcW w:w="1980" w:type="dxa"/>
            <w:vMerge w:val="restart"/>
            <w:tcBorders>
              <w:top w:val="single" w:sz="4" w:space="0" w:color="auto"/>
              <w:bottom w:val="single" w:sz="4" w:space="0" w:color="auto"/>
            </w:tcBorders>
          </w:tcPr>
          <w:p w:rsidR="009D1D91" w:rsidRDefault="009D1D91" w:rsidP="00FC7602">
            <w:pPr>
              <w:pStyle w:val="TableCells"/>
            </w:pPr>
            <w:r>
              <w:t>Account encumbrance amount</w:t>
            </w:r>
          </w:p>
        </w:tc>
      </w:tr>
      <w:tr w:rsidR="009D1D91" w:rsidTr="00FC7602">
        <w:trPr>
          <w:cantSplit/>
        </w:trPr>
        <w:tc>
          <w:tcPr>
            <w:tcW w:w="177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40" w:type="dxa"/>
            <w:vMerge/>
            <w:tcBorders>
              <w:top w:val="single" w:sz="4" w:space="0" w:color="auto"/>
              <w:bottom w:val="single" w:sz="4" w:space="0" w:color="auto"/>
            </w:tcBorders>
          </w:tcPr>
          <w:p w:rsidR="009D1D91" w:rsidRDefault="009D1D91" w:rsidP="00FC7602">
            <w:pPr>
              <w:pStyle w:val="TableCells"/>
            </w:pPr>
          </w:p>
        </w:tc>
        <w:tc>
          <w:tcPr>
            <w:tcW w:w="1080" w:type="dxa"/>
            <w:tcBorders>
              <w:top w:val="single" w:sz="4" w:space="0" w:color="auto"/>
              <w:bottom w:val="single" w:sz="4" w:space="0" w:color="auto"/>
            </w:tcBorders>
          </w:tcPr>
          <w:p w:rsidR="009D1D91" w:rsidRDefault="009D1D91" w:rsidP="00FC7602">
            <w:pPr>
              <w:pStyle w:val="TableCells"/>
            </w:pPr>
            <w:r>
              <w:t>Blank/Null</w:t>
            </w:r>
          </w:p>
        </w:tc>
        <w:tc>
          <w:tcPr>
            <w:tcW w:w="1260" w:type="dxa"/>
            <w:tcBorders>
              <w:top w:val="single" w:sz="4" w:space="0" w:color="auto"/>
              <w:bottom w:val="single" w:sz="4" w:space="0" w:color="auto"/>
            </w:tcBorders>
          </w:tcPr>
          <w:p w:rsidR="009D1D91" w:rsidRDefault="009D1D91" w:rsidP="00FC7602">
            <w:pPr>
              <w:pStyle w:val="TableCells"/>
            </w:pPr>
            <w:r>
              <w:t>+ (Add)</w:t>
            </w:r>
          </w:p>
        </w:tc>
        <w:tc>
          <w:tcPr>
            <w:tcW w:w="198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40" w:type="dxa"/>
            <w:vMerge/>
            <w:tcBorders>
              <w:top w:val="single" w:sz="4" w:space="0" w:color="auto"/>
              <w:bottom w:val="single" w:sz="4" w:space="0" w:color="auto"/>
            </w:tcBorders>
          </w:tcPr>
          <w:p w:rsidR="009D1D91" w:rsidRDefault="009D1D91" w:rsidP="00FC7602">
            <w:pPr>
              <w:pStyle w:val="TableCells"/>
            </w:pPr>
          </w:p>
        </w:tc>
        <w:tc>
          <w:tcPr>
            <w:tcW w:w="1080" w:type="dxa"/>
            <w:tcBorders>
              <w:top w:val="single" w:sz="4" w:space="0" w:color="auto"/>
              <w:bottom w:val="single" w:sz="4" w:space="0" w:color="auto"/>
            </w:tcBorders>
          </w:tcPr>
          <w:p w:rsidR="009D1D91" w:rsidRDefault="009D1D91" w:rsidP="00FC7602">
            <w:pPr>
              <w:pStyle w:val="TableCells"/>
            </w:pPr>
            <w:r>
              <w:t>C</w:t>
            </w:r>
          </w:p>
        </w:tc>
        <w:tc>
          <w:tcPr>
            <w:tcW w:w="1260" w:type="dxa"/>
            <w:tcBorders>
              <w:top w:val="single" w:sz="4" w:space="0" w:color="auto"/>
              <w:bottom w:val="single" w:sz="4" w:space="0" w:color="auto"/>
            </w:tcBorders>
          </w:tcPr>
          <w:p w:rsidR="009D1D91" w:rsidRDefault="009D1D91" w:rsidP="00FC7602">
            <w:pPr>
              <w:pStyle w:val="TableCells"/>
            </w:pPr>
            <w:r>
              <w:t>- (Subtract)</w:t>
            </w:r>
          </w:p>
        </w:tc>
        <w:tc>
          <w:tcPr>
            <w:tcW w:w="198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40" w:type="dxa"/>
            <w:vMerge w:val="restart"/>
            <w:tcBorders>
              <w:top w:val="single" w:sz="4" w:space="0" w:color="auto"/>
              <w:bottom w:val="single" w:sz="4" w:space="0" w:color="auto"/>
            </w:tcBorders>
          </w:tcPr>
          <w:p w:rsidR="009D1D91" w:rsidRDefault="009D1D91" w:rsidP="00FC7602">
            <w:pPr>
              <w:pStyle w:val="TableCells"/>
            </w:pPr>
            <w:r>
              <w:t xml:space="preserve">Cost Share </w:t>
            </w:r>
            <w:r>
              <w:lastRenderedPageBreak/>
              <w:t>Encumbrance (</w:t>
            </w:r>
            <w:r w:rsidRPr="003818F3">
              <w:rPr>
                <w:rStyle w:val="Strong"/>
              </w:rPr>
              <w:t>CE</w:t>
            </w:r>
            <w:r>
              <w:t>)</w:t>
            </w:r>
          </w:p>
        </w:tc>
        <w:tc>
          <w:tcPr>
            <w:tcW w:w="1080" w:type="dxa"/>
            <w:tcBorders>
              <w:top w:val="single" w:sz="4" w:space="0" w:color="auto"/>
              <w:bottom w:val="single" w:sz="4" w:space="0" w:color="auto"/>
            </w:tcBorders>
          </w:tcPr>
          <w:p w:rsidR="009D1D91" w:rsidRDefault="009D1D91" w:rsidP="00FC7602">
            <w:pPr>
              <w:pStyle w:val="TableCells"/>
            </w:pPr>
            <w:r>
              <w:lastRenderedPageBreak/>
              <w:t>D</w:t>
            </w:r>
          </w:p>
        </w:tc>
        <w:tc>
          <w:tcPr>
            <w:tcW w:w="1260" w:type="dxa"/>
            <w:tcBorders>
              <w:top w:val="single" w:sz="4" w:space="0" w:color="auto"/>
              <w:bottom w:val="single" w:sz="4" w:space="0" w:color="auto"/>
            </w:tcBorders>
          </w:tcPr>
          <w:p w:rsidR="009D1D91" w:rsidRDefault="009D1D91" w:rsidP="00FC7602">
            <w:pPr>
              <w:pStyle w:val="TableCells"/>
            </w:pPr>
            <w:r>
              <w:t>+ (Add)</w:t>
            </w:r>
          </w:p>
        </w:tc>
        <w:tc>
          <w:tcPr>
            <w:tcW w:w="1980" w:type="dxa"/>
            <w:vMerge w:val="restart"/>
            <w:tcBorders>
              <w:top w:val="single" w:sz="4" w:space="0" w:color="auto"/>
              <w:bottom w:val="single" w:sz="4" w:space="0" w:color="auto"/>
            </w:tcBorders>
          </w:tcPr>
          <w:p w:rsidR="009D1D91" w:rsidRDefault="009D1D91" w:rsidP="00FC7602">
            <w:pPr>
              <w:pStyle w:val="TableCells"/>
            </w:pPr>
            <w:r>
              <w:t xml:space="preserve">Account encumbrance </w:t>
            </w:r>
            <w:r>
              <w:lastRenderedPageBreak/>
              <w:t>amount</w:t>
            </w:r>
          </w:p>
        </w:tc>
      </w:tr>
      <w:tr w:rsidR="009D1D91" w:rsidTr="00FC7602">
        <w:trPr>
          <w:cantSplit/>
        </w:trPr>
        <w:tc>
          <w:tcPr>
            <w:tcW w:w="177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40" w:type="dxa"/>
            <w:vMerge/>
            <w:tcBorders>
              <w:top w:val="single" w:sz="4" w:space="0" w:color="auto"/>
              <w:bottom w:val="single" w:sz="4" w:space="0" w:color="auto"/>
            </w:tcBorders>
          </w:tcPr>
          <w:p w:rsidR="009D1D91" w:rsidRDefault="009D1D91" w:rsidP="00FC7602">
            <w:pPr>
              <w:pStyle w:val="TableCells"/>
            </w:pPr>
          </w:p>
        </w:tc>
        <w:tc>
          <w:tcPr>
            <w:tcW w:w="1080" w:type="dxa"/>
            <w:tcBorders>
              <w:top w:val="single" w:sz="4" w:space="0" w:color="auto"/>
              <w:bottom w:val="single" w:sz="4" w:space="0" w:color="auto"/>
            </w:tcBorders>
          </w:tcPr>
          <w:p w:rsidR="009D1D91" w:rsidRDefault="009D1D91" w:rsidP="00FC7602">
            <w:pPr>
              <w:pStyle w:val="TableCells"/>
            </w:pPr>
            <w:r>
              <w:t>Blank/Null</w:t>
            </w:r>
          </w:p>
        </w:tc>
        <w:tc>
          <w:tcPr>
            <w:tcW w:w="1260" w:type="dxa"/>
            <w:tcBorders>
              <w:top w:val="single" w:sz="4" w:space="0" w:color="auto"/>
              <w:bottom w:val="single" w:sz="4" w:space="0" w:color="auto"/>
            </w:tcBorders>
          </w:tcPr>
          <w:p w:rsidR="009D1D91" w:rsidRDefault="009D1D91" w:rsidP="00FC7602">
            <w:pPr>
              <w:pStyle w:val="TableCells"/>
            </w:pPr>
            <w:r>
              <w:t>+ (Add)</w:t>
            </w:r>
          </w:p>
        </w:tc>
        <w:tc>
          <w:tcPr>
            <w:tcW w:w="198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40" w:type="dxa"/>
            <w:vMerge/>
            <w:tcBorders>
              <w:top w:val="single" w:sz="4" w:space="0" w:color="auto"/>
              <w:bottom w:val="single" w:sz="4" w:space="0" w:color="auto"/>
            </w:tcBorders>
          </w:tcPr>
          <w:p w:rsidR="009D1D91" w:rsidRDefault="009D1D91" w:rsidP="00FC7602">
            <w:pPr>
              <w:pStyle w:val="TableCells"/>
            </w:pPr>
          </w:p>
        </w:tc>
        <w:tc>
          <w:tcPr>
            <w:tcW w:w="1080" w:type="dxa"/>
            <w:tcBorders>
              <w:top w:val="single" w:sz="4" w:space="0" w:color="auto"/>
              <w:bottom w:val="single" w:sz="4" w:space="0" w:color="auto"/>
            </w:tcBorders>
          </w:tcPr>
          <w:p w:rsidR="009D1D91" w:rsidRDefault="009D1D91" w:rsidP="00FC7602">
            <w:pPr>
              <w:pStyle w:val="TableCells"/>
            </w:pPr>
            <w:r>
              <w:t>C</w:t>
            </w:r>
          </w:p>
        </w:tc>
        <w:tc>
          <w:tcPr>
            <w:tcW w:w="1260" w:type="dxa"/>
            <w:tcBorders>
              <w:top w:val="single" w:sz="4" w:space="0" w:color="auto"/>
              <w:bottom w:val="single" w:sz="4" w:space="0" w:color="auto"/>
            </w:tcBorders>
          </w:tcPr>
          <w:p w:rsidR="009D1D91" w:rsidRDefault="009D1D91" w:rsidP="00FC7602">
            <w:pPr>
              <w:pStyle w:val="TableCells"/>
            </w:pPr>
            <w:r>
              <w:t>- (Subtract)</w:t>
            </w:r>
          </w:p>
        </w:tc>
        <w:tc>
          <w:tcPr>
            <w:tcW w:w="198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1" w:type="dxa"/>
            <w:vMerge/>
            <w:tcBorders>
              <w:top w:val="single" w:sz="4" w:space="0" w:color="auto"/>
              <w:bottom w:val="nil"/>
              <w:right w:val="double" w:sz="4" w:space="0" w:color="auto"/>
            </w:tcBorders>
          </w:tcPr>
          <w:p w:rsidR="009D1D91" w:rsidRDefault="009D1D91" w:rsidP="00FC7602">
            <w:pPr>
              <w:pStyle w:val="TableCells"/>
            </w:pPr>
          </w:p>
        </w:tc>
        <w:tc>
          <w:tcPr>
            <w:tcW w:w="1440" w:type="dxa"/>
            <w:tcBorders>
              <w:top w:val="single" w:sz="4" w:space="0" w:color="auto"/>
              <w:bottom w:val="nil"/>
            </w:tcBorders>
          </w:tcPr>
          <w:p w:rsidR="009D1D91" w:rsidRDefault="009D1D91" w:rsidP="00FC7602">
            <w:pPr>
              <w:pStyle w:val="TableCells"/>
            </w:pPr>
            <w:r>
              <w:t>Budget Check</w:t>
            </w:r>
          </w:p>
        </w:tc>
        <w:tc>
          <w:tcPr>
            <w:tcW w:w="1080" w:type="dxa"/>
            <w:tcBorders>
              <w:top w:val="single" w:sz="4" w:space="0" w:color="auto"/>
              <w:bottom w:val="nil"/>
            </w:tcBorders>
          </w:tcPr>
          <w:p w:rsidR="009D1D91" w:rsidRDefault="009D1D91" w:rsidP="00FC7602">
            <w:pPr>
              <w:pStyle w:val="TableCells"/>
            </w:pPr>
            <w:r>
              <w:t>Any</w:t>
            </w:r>
          </w:p>
        </w:tc>
        <w:tc>
          <w:tcPr>
            <w:tcW w:w="1260" w:type="dxa"/>
            <w:tcBorders>
              <w:top w:val="single" w:sz="4" w:space="0" w:color="auto"/>
              <w:bottom w:val="nil"/>
            </w:tcBorders>
          </w:tcPr>
          <w:p w:rsidR="009D1D91" w:rsidRDefault="009D1D91" w:rsidP="00FC7602">
            <w:pPr>
              <w:pStyle w:val="TableCells"/>
            </w:pPr>
            <w:r>
              <w:t>+ (Add)</w:t>
            </w:r>
          </w:p>
        </w:tc>
        <w:tc>
          <w:tcPr>
            <w:tcW w:w="1980" w:type="dxa"/>
            <w:tcBorders>
              <w:top w:val="single" w:sz="4" w:space="0" w:color="auto"/>
              <w:bottom w:val="nil"/>
            </w:tcBorders>
          </w:tcPr>
          <w:p w:rsidR="009D1D91" w:rsidRDefault="009D1D91" w:rsidP="00FC7602">
            <w:pPr>
              <w:pStyle w:val="TableCells"/>
            </w:pPr>
            <w:r>
              <w:t>Current budget balance amount</w:t>
            </w:r>
          </w:p>
        </w:tc>
      </w:tr>
    </w:tbl>
    <w:p w:rsidR="009D1D91" w:rsidRDefault="009D1D91" w:rsidP="009D1D91">
      <w:pPr>
        <w:pStyle w:val="BodyText"/>
      </w:pPr>
      <w:bookmarkStart w:id="181" w:name="_Toc232402580"/>
      <w:bookmarkStart w:id="182" w:name="_Toc129424373"/>
    </w:p>
    <w:p w:rsidR="009D1D91" w:rsidRDefault="009D1D91" w:rsidP="009D1D91">
      <w:pPr>
        <w:pStyle w:val="TableHeading"/>
      </w:pPr>
      <w:r>
        <w:t>Sufficient funds business rules for cash</w:t>
      </w:r>
      <w:bookmarkEnd w:id="181"/>
    </w:p>
    <w:tbl>
      <w:tblPr>
        <w:tblW w:w="9360" w:type="dxa"/>
        <w:tblInd w:w="115" w:type="dxa"/>
        <w:tblBorders>
          <w:insideH w:val="single" w:sz="4" w:space="0" w:color="auto"/>
          <w:insideV w:val="single" w:sz="4" w:space="0" w:color="auto"/>
        </w:tblBorders>
        <w:tblLayout w:type="fixed"/>
        <w:tblCellMar>
          <w:top w:w="115" w:type="dxa"/>
          <w:left w:w="115" w:type="dxa"/>
          <w:bottom w:w="115" w:type="dxa"/>
          <w:right w:w="115" w:type="dxa"/>
        </w:tblCellMar>
        <w:tblLook w:val="01E0"/>
      </w:tblPr>
      <w:tblGrid>
        <w:gridCol w:w="2205"/>
        <w:gridCol w:w="1786"/>
        <w:gridCol w:w="1566"/>
        <w:gridCol w:w="1566"/>
        <w:gridCol w:w="2237"/>
      </w:tblGrid>
      <w:tr w:rsidR="009D1D91" w:rsidTr="00FC7602">
        <w:tc>
          <w:tcPr>
            <w:tcW w:w="1774" w:type="dxa"/>
            <w:tcBorders>
              <w:top w:val="single" w:sz="4" w:space="0" w:color="auto"/>
              <w:bottom w:val="thickThinSmallGap" w:sz="12" w:space="0" w:color="auto"/>
              <w:right w:val="double" w:sz="4" w:space="0" w:color="auto"/>
            </w:tcBorders>
          </w:tcPr>
          <w:bookmarkEnd w:id="182"/>
          <w:p w:rsidR="009D1D91" w:rsidRDefault="009D1D91" w:rsidP="00FC7602">
            <w:pPr>
              <w:pStyle w:val="TableCells"/>
            </w:pPr>
            <w:r>
              <w:t>Balance Type</w:t>
            </w:r>
          </w:p>
        </w:tc>
        <w:tc>
          <w:tcPr>
            <w:tcW w:w="1437" w:type="dxa"/>
            <w:tcBorders>
              <w:top w:val="single" w:sz="4" w:space="0" w:color="auto"/>
              <w:bottom w:val="thickThinSmallGap" w:sz="12" w:space="0" w:color="auto"/>
            </w:tcBorders>
          </w:tcPr>
          <w:p w:rsidR="009D1D91" w:rsidRDefault="009D1D91" w:rsidP="00FC7602">
            <w:pPr>
              <w:pStyle w:val="TableCells"/>
            </w:pPr>
            <w:r>
              <w:t>Object Code/</w:t>
            </w:r>
          </w:p>
          <w:p w:rsidR="009D1D91" w:rsidRDefault="009D1D91" w:rsidP="00FC7602">
            <w:pPr>
              <w:pStyle w:val="TableCells"/>
            </w:pPr>
            <w:r>
              <w:t>Object Type</w:t>
            </w:r>
          </w:p>
        </w:tc>
        <w:tc>
          <w:tcPr>
            <w:tcW w:w="1260" w:type="dxa"/>
            <w:tcBorders>
              <w:top w:val="single" w:sz="4" w:space="0" w:color="auto"/>
              <w:bottom w:val="thickThinSmallGap" w:sz="12" w:space="0" w:color="auto"/>
            </w:tcBorders>
          </w:tcPr>
          <w:p w:rsidR="009D1D91" w:rsidRDefault="009D1D91" w:rsidP="00FC7602">
            <w:pPr>
              <w:pStyle w:val="TableCells"/>
            </w:pPr>
            <w:r>
              <w:t>Debit/Credit Code</w:t>
            </w:r>
          </w:p>
        </w:tc>
        <w:tc>
          <w:tcPr>
            <w:tcW w:w="1260" w:type="dxa"/>
            <w:tcBorders>
              <w:top w:val="single" w:sz="4" w:space="0" w:color="auto"/>
              <w:bottom w:val="thickThinSmallGap" w:sz="12" w:space="0" w:color="auto"/>
            </w:tcBorders>
          </w:tcPr>
          <w:p w:rsidR="009D1D91" w:rsidRDefault="009D1D91" w:rsidP="00FC7602">
            <w:pPr>
              <w:pStyle w:val="TableCells"/>
            </w:pPr>
            <w:r>
              <w:t>Action on amount</w:t>
            </w:r>
          </w:p>
        </w:tc>
        <w:tc>
          <w:tcPr>
            <w:tcW w:w="1800" w:type="dxa"/>
            <w:tcBorders>
              <w:top w:val="single" w:sz="4" w:space="0" w:color="auto"/>
              <w:bottom w:val="thickThinSmallGap" w:sz="12" w:space="0" w:color="auto"/>
            </w:tcBorders>
          </w:tcPr>
          <w:p w:rsidR="009D1D91" w:rsidRDefault="009D1D91" w:rsidP="00FC7602">
            <w:pPr>
              <w:pStyle w:val="TableCells"/>
            </w:pPr>
            <w:r>
              <w:t>Amount updated</w:t>
            </w:r>
          </w:p>
        </w:tc>
      </w:tr>
      <w:tr w:rsidR="009D1D91" w:rsidTr="00FC7602">
        <w:trPr>
          <w:cantSplit/>
        </w:trPr>
        <w:tc>
          <w:tcPr>
            <w:tcW w:w="1774" w:type="dxa"/>
            <w:vMerge w:val="restart"/>
            <w:tcBorders>
              <w:right w:val="double" w:sz="4" w:space="0" w:color="auto"/>
            </w:tcBorders>
          </w:tcPr>
          <w:p w:rsidR="009D1D91" w:rsidRDefault="009D1D91" w:rsidP="00FC7602">
            <w:pPr>
              <w:pStyle w:val="TableCells"/>
            </w:pPr>
            <w:r>
              <w:t>Actuals</w:t>
            </w:r>
          </w:p>
        </w:tc>
        <w:tc>
          <w:tcPr>
            <w:tcW w:w="1437" w:type="dxa"/>
            <w:vMerge w:val="restart"/>
          </w:tcPr>
          <w:p w:rsidR="009D1D91" w:rsidRDefault="009D1D91" w:rsidP="00FC7602">
            <w:pPr>
              <w:pStyle w:val="TableCells"/>
            </w:pPr>
            <w:r>
              <w:t>Cash Object Code</w:t>
            </w:r>
          </w:p>
        </w:tc>
        <w:tc>
          <w:tcPr>
            <w:tcW w:w="1260" w:type="dxa"/>
          </w:tcPr>
          <w:p w:rsidR="009D1D91" w:rsidRDefault="009D1D91" w:rsidP="00FC7602">
            <w:pPr>
              <w:pStyle w:val="TableCells"/>
            </w:pPr>
            <w:r>
              <w:t>D</w:t>
            </w:r>
          </w:p>
        </w:tc>
        <w:tc>
          <w:tcPr>
            <w:tcW w:w="1260" w:type="dxa"/>
          </w:tcPr>
          <w:p w:rsidR="009D1D91" w:rsidRDefault="009D1D91" w:rsidP="00FC7602">
            <w:pPr>
              <w:pStyle w:val="TableCells"/>
            </w:pPr>
            <w:r>
              <w:t>+ (Add)</w:t>
            </w:r>
          </w:p>
        </w:tc>
        <w:tc>
          <w:tcPr>
            <w:tcW w:w="1800" w:type="dxa"/>
            <w:vMerge w:val="restart"/>
          </w:tcPr>
          <w:p w:rsidR="009D1D91" w:rsidRDefault="009D1D91" w:rsidP="00FC7602">
            <w:pPr>
              <w:pStyle w:val="TableCells"/>
            </w:pPr>
            <w:r>
              <w:t>Current budget balance amount</w:t>
            </w:r>
          </w:p>
        </w:tc>
      </w:tr>
      <w:tr w:rsidR="009D1D91" w:rsidTr="00FC7602">
        <w:trPr>
          <w:cantSplit/>
        </w:trPr>
        <w:tc>
          <w:tcPr>
            <w:tcW w:w="1774" w:type="dxa"/>
            <w:vMerge/>
            <w:tcBorders>
              <w:right w:val="double" w:sz="4" w:space="0" w:color="auto"/>
            </w:tcBorders>
          </w:tcPr>
          <w:p w:rsidR="009D1D91" w:rsidRDefault="009D1D91" w:rsidP="00FC7602">
            <w:pPr>
              <w:pStyle w:val="TableCells"/>
            </w:pPr>
          </w:p>
        </w:tc>
        <w:tc>
          <w:tcPr>
            <w:tcW w:w="1437" w:type="dxa"/>
            <w:vMerge/>
          </w:tcPr>
          <w:p w:rsidR="009D1D91" w:rsidRDefault="009D1D91" w:rsidP="00FC7602">
            <w:pPr>
              <w:pStyle w:val="TableCells"/>
            </w:pPr>
          </w:p>
        </w:tc>
        <w:tc>
          <w:tcPr>
            <w:tcW w:w="1260" w:type="dxa"/>
          </w:tcPr>
          <w:p w:rsidR="009D1D91" w:rsidRDefault="009D1D91" w:rsidP="00FC7602">
            <w:pPr>
              <w:pStyle w:val="TableCells"/>
            </w:pPr>
            <w:r>
              <w:t>Blank/Null</w:t>
            </w:r>
          </w:p>
        </w:tc>
        <w:tc>
          <w:tcPr>
            <w:tcW w:w="1260" w:type="dxa"/>
          </w:tcPr>
          <w:p w:rsidR="009D1D91" w:rsidRDefault="009D1D91" w:rsidP="00FC7602">
            <w:pPr>
              <w:pStyle w:val="TableCells"/>
            </w:pPr>
            <w:r>
              <w:t>+ (Add)</w:t>
            </w:r>
          </w:p>
        </w:tc>
        <w:tc>
          <w:tcPr>
            <w:tcW w:w="1800" w:type="dxa"/>
            <w:vMerge/>
          </w:tcPr>
          <w:p w:rsidR="009D1D91" w:rsidRDefault="009D1D91" w:rsidP="00FC7602">
            <w:pPr>
              <w:pStyle w:val="TableCells"/>
            </w:pPr>
          </w:p>
        </w:tc>
      </w:tr>
      <w:tr w:rsidR="009D1D91" w:rsidTr="00FC7602">
        <w:trPr>
          <w:cantSplit/>
        </w:trPr>
        <w:tc>
          <w:tcPr>
            <w:tcW w:w="1774" w:type="dxa"/>
            <w:vMerge/>
            <w:tcBorders>
              <w:right w:val="double" w:sz="4" w:space="0" w:color="auto"/>
            </w:tcBorders>
          </w:tcPr>
          <w:p w:rsidR="009D1D91" w:rsidRDefault="009D1D91" w:rsidP="00FC7602">
            <w:pPr>
              <w:pStyle w:val="TableCells"/>
            </w:pPr>
          </w:p>
        </w:tc>
        <w:tc>
          <w:tcPr>
            <w:tcW w:w="1437" w:type="dxa"/>
            <w:vMerge/>
          </w:tcPr>
          <w:p w:rsidR="009D1D91" w:rsidRDefault="009D1D91" w:rsidP="00FC7602">
            <w:pPr>
              <w:pStyle w:val="TableCells"/>
            </w:pPr>
          </w:p>
        </w:tc>
        <w:tc>
          <w:tcPr>
            <w:tcW w:w="1260" w:type="dxa"/>
          </w:tcPr>
          <w:p w:rsidR="009D1D91" w:rsidRDefault="009D1D91" w:rsidP="00FC7602">
            <w:pPr>
              <w:pStyle w:val="TableCells"/>
            </w:pPr>
            <w:r>
              <w:t>C</w:t>
            </w:r>
          </w:p>
        </w:tc>
        <w:tc>
          <w:tcPr>
            <w:tcW w:w="1260" w:type="dxa"/>
          </w:tcPr>
          <w:p w:rsidR="009D1D91" w:rsidRDefault="009D1D91" w:rsidP="00FC7602">
            <w:pPr>
              <w:pStyle w:val="TableCells"/>
            </w:pPr>
            <w:r>
              <w:t>- (Subtract)</w:t>
            </w:r>
          </w:p>
        </w:tc>
        <w:tc>
          <w:tcPr>
            <w:tcW w:w="1800" w:type="dxa"/>
            <w:vMerge/>
          </w:tcPr>
          <w:p w:rsidR="009D1D91" w:rsidRDefault="009D1D91" w:rsidP="00FC7602">
            <w:pPr>
              <w:pStyle w:val="TableCells"/>
            </w:pPr>
          </w:p>
        </w:tc>
      </w:tr>
      <w:tr w:rsidR="009D1D91" w:rsidTr="00FC7602">
        <w:trPr>
          <w:cantSplit/>
        </w:trPr>
        <w:tc>
          <w:tcPr>
            <w:tcW w:w="1774" w:type="dxa"/>
            <w:vMerge/>
            <w:tcBorders>
              <w:right w:val="double" w:sz="4" w:space="0" w:color="auto"/>
            </w:tcBorders>
          </w:tcPr>
          <w:p w:rsidR="009D1D91" w:rsidRDefault="009D1D91" w:rsidP="00FC7602">
            <w:pPr>
              <w:pStyle w:val="TableCells"/>
            </w:pPr>
          </w:p>
        </w:tc>
        <w:tc>
          <w:tcPr>
            <w:tcW w:w="1437" w:type="dxa"/>
            <w:vMerge w:val="restart"/>
          </w:tcPr>
          <w:p w:rsidR="009D1D91" w:rsidRDefault="009D1D91" w:rsidP="00FC7602">
            <w:pPr>
              <w:pStyle w:val="TableCells"/>
            </w:pPr>
            <w:r>
              <w:t>Accounts Payable Object Code</w:t>
            </w:r>
          </w:p>
        </w:tc>
        <w:tc>
          <w:tcPr>
            <w:tcW w:w="1260" w:type="dxa"/>
          </w:tcPr>
          <w:p w:rsidR="009D1D91" w:rsidRDefault="009D1D91" w:rsidP="00FC7602">
            <w:pPr>
              <w:pStyle w:val="TableCells"/>
            </w:pPr>
            <w:r>
              <w:t>D</w:t>
            </w:r>
          </w:p>
        </w:tc>
        <w:tc>
          <w:tcPr>
            <w:tcW w:w="1260" w:type="dxa"/>
          </w:tcPr>
          <w:p w:rsidR="009D1D91" w:rsidRDefault="009D1D91" w:rsidP="00FC7602">
            <w:pPr>
              <w:pStyle w:val="TableCells"/>
            </w:pPr>
            <w:r>
              <w:t>+ (Add)</w:t>
            </w:r>
          </w:p>
        </w:tc>
        <w:tc>
          <w:tcPr>
            <w:tcW w:w="1800" w:type="dxa"/>
            <w:vMerge w:val="restart"/>
          </w:tcPr>
          <w:p w:rsidR="009D1D91" w:rsidRDefault="009D1D91" w:rsidP="00FC7602">
            <w:pPr>
              <w:pStyle w:val="TableCells"/>
            </w:pPr>
            <w:r>
              <w:t>Current budget balance amount</w:t>
            </w:r>
          </w:p>
        </w:tc>
      </w:tr>
      <w:tr w:rsidR="009D1D91" w:rsidTr="00FC7602">
        <w:trPr>
          <w:cantSplit/>
        </w:trPr>
        <w:tc>
          <w:tcPr>
            <w:tcW w:w="1774" w:type="dxa"/>
            <w:vMerge/>
            <w:tcBorders>
              <w:right w:val="double" w:sz="4" w:space="0" w:color="auto"/>
            </w:tcBorders>
          </w:tcPr>
          <w:p w:rsidR="009D1D91" w:rsidRDefault="009D1D91" w:rsidP="00FC7602">
            <w:pPr>
              <w:pStyle w:val="TableCells"/>
            </w:pPr>
          </w:p>
        </w:tc>
        <w:tc>
          <w:tcPr>
            <w:tcW w:w="1437" w:type="dxa"/>
            <w:vMerge/>
          </w:tcPr>
          <w:p w:rsidR="009D1D91" w:rsidRDefault="009D1D91" w:rsidP="00FC7602">
            <w:pPr>
              <w:pStyle w:val="TableCells"/>
            </w:pPr>
          </w:p>
        </w:tc>
        <w:tc>
          <w:tcPr>
            <w:tcW w:w="1260" w:type="dxa"/>
          </w:tcPr>
          <w:p w:rsidR="009D1D91" w:rsidRDefault="009D1D91" w:rsidP="00FC7602">
            <w:pPr>
              <w:pStyle w:val="TableCells"/>
            </w:pPr>
            <w:r>
              <w:t>Blank/Null</w:t>
            </w:r>
          </w:p>
        </w:tc>
        <w:tc>
          <w:tcPr>
            <w:tcW w:w="1260" w:type="dxa"/>
          </w:tcPr>
          <w:p w:rsidR="009D1D91" w:rsidRDefault="009D1D91" w:rsidP="00FC7602">
            <w:pPr>
              <w:pStyle w:val="TableCells"/>
            </w:pPr>
            <w:r>
              <w:t>+ (Add)</w:t>
            </w:r>
          </w:p>
        </w:tc>
        <w:tc>
          <w:tcPr>
            <w:tcW w:w="1800" w:type="dxa"/>
            <w:vMerge/>
          </w:tcPr>
          <w:p w:rsidR="009D1D91" w:rsidRDefault="009D1D91" w:rsidP="00FC7602">
            <w:pPr>
              <w:pStyle w:val="TableCells"/>
            </w:pPr>
          </w:p>
        </w:tc>
      </w:tr>
      <w:tr w:rsidR="009D1D91" w:rsidTr="00FC7602">
        <w:trPr>
          <w:cantSplit/>
        </w:trPr>
        <w:tc>
          <w:tcPr>
            <w:tcW w:w="1774" w:type="dxa"/>
            <w:vMerge/>
            <w:tcBorders>
              <w:right w:val="double" w:sz="4" w:space="0" w:color="auto"/>
            </w:tcBorders>
          </w:tcPr>
          <w:p w:rsidR="009D1D91" w:rsidRDefault="009D1D91" w:rsidP="00FC7602">
            <w:pPr>
              <w:pStyle w:val="TableCells"/>
            </w:pPr>
          </w:p>
        </w:tc>
        <w:tc>
          <w:tcPr>
            <w:tcW w:w="1437" w:type="dxa"/>
            <w:vMerge/>
          </w:tcPr>
          <w:p w:rsidR="009D1D91" w:rsidRDefault="009D1D91" w:rsidP="00FC7602">
            <w:pPr>
              <w:pStyle w:val="TableCells"/>
            </w:pPr>
          </w:p>
        </w:tc>
        <w:tc>
          <w:tcPr>
            <w:tcW w:w="1260" w:type="dxa"/>
          </w:tcPr>
          <w:p w:rsidR="009D1D91" w:rsidRDefault="009D1D91" w:rsidP="00FC7602">
            <w:pPr>
              <w:pStyle w:val="TableCells"/>
            </w:pPr>
            <w:r>
              <w:t>C</w:t>
            </w:r>
          </w:p>
        </w:tc>
        <w:tc>
          <w:tcPr>
            <w:tcW w:w="1260" w:type="dxa"/>
          </w:tcPr>
          <w:p w:rsidR="009D1D91" w:rsidRDefault="009D1D91" w:rsidP="00FC7602">
            <w:pPr>
              <w:pStyle w:val="TableCells"/>
            </w:pPr>
            <w:r>
              <w:t>- (Subtract)</w:t>
            </w:r>
          </w:p>
        </w:tc>
        <w:tc>
          <w:tcPr>
            <w:tcW w:w="1800" w:type="dxa"/>
            <w:vMerge/>
          </w:tcPr>
          <w:p w:rsidR="009D1D91" w:rsidRDefault="009D1D91" w:rsidP="00FC7602">
            <w:pPr>
              <w:pStyle w:val="TableCells"/>
            </w:pPr>
          </w:p>
        </w:tc>
      </w:tr>
      <w:tr w:rsidR="009D1D91" w:rsidTr="00FC7602">
        <w:trPr>
          <w:cantSplit/>
        </w:trPr>
        <w:tc>
          <w:tcPr>
            <w:tcW w:w="1774" w:type="dxa"/>
            <w:vMerge/>
            <w:tcBorders>
              <w:right w:val="double" w:sz="4" w:space="0" w:color="auto"/>
            </w:tcBorders>
          </w:tcPr>
          <w:p w:rsidR="009D1D91" w:rsidRDefault="009D1D91" w:rsidP="00FC7602">
            <w:pPr>
              <w:pStyle w:val="TableCells"/>
            </w:pPr>
          </w:p>
        </w:tc>
        <w:tc>
          <w:tcPr>
            <w:tcW w:w="1437" w:type="dxa"/>
          </w:tcPr>
          <w:p w:rsidR="009D1D91" w:rsidRDefault="009D1D91" w:rsidP="00FC7602">
            <w:pPr>
              <w:pStyle w:val="TableCells"/>
            </w:pPr>
            <w:r>
              <w:t>Other</w:t>
            </w:r>
          </w:p>
        </w:tc>
        <w:tc>
          <w:tcPr>
            <w:tcW w:w="1260" w:type="dxa"/>
          </w:tcPr>
          <w:p w:rsidR="009D1D91" w:rsidRDefault="009D1D91" w:rsidP="00FC7602">
            <w:pPr>
              <w:pStyle w:val="TableCells"/>
            </w:pPr>
            <w:r>
              <w:t>n/a</w:t>
            </w:r>
          </w:p>
        </w:tc>
        <w:tc>
          <w:tcPr>
            <w:tcW w:w="1260" w:type="dxa"/>
          </w:tcPr>
          <w:p w:rsidR="009D1D91" w:rsidRDefault="009D1D91" w:rsidP="00FC7602">
            <w:pPr>
              <w:pStyle w:val="TableCells"/>
            </w:pPr>
            <w:r>
              <w:t>n/a</w:t>
            </w:r>
          </w:p>
        </w:tc>
        <w:tc>
          <w:tcPr>
            <w:tcW w:w="1800" w:type="dxa"/>
          </w:tcPr>
          <w:p w:rsidR="009D1D91" w:rsidRDefault="009D1D91" w:rsidP="00FC7602">
            <w:pPr>
              <w:pStyle w:val="TableCells"/>
            </w:pPr>
            <w:r>
              <w:t>None</w:t>
            </w:r>
          </w:p>
        </w:tc>
      </w:tr>
      <w:tr w:rsidR="009D1D91" w:rsidTr="00FC7602">
        <w:trPr>
          <w:cantSplit/>
        </w:trPr>
        <w:tc>
          <w:tcPr>
            <w:tcW w:w="1774" w:type="dxa"/>
            <w:vMerge w:val="restart"/>
            <w:tcBorders>
              <w:right w:val="double" w:sz="4" w:space="0" w:color="auto"/>
            </w:tcBorders>
          </w:tcPr>
          <w:p w:rsidR="009D1D91" w:rsidRDefault="009D1D91" w:rsidP="00FC7602">
            <w:pPr>
              <w:pStyle w:val="TableCells"/>
            </w:pPr>
            <w:r>
              <w:t>External Encumbrance (EX)</w:t>
            </w:r>
          </w:p>
        </w:tc>
        <w:tc>
          <w:tcPr>
            <w:tcW w:w="1437" w:type="dxa"/>
            <w:vMerge w:val="restart"/>
          </w:tcPr>
          <w:p w:rsidR="009D1D91" w:rsidRDefault="009D1D91" w:rsidP="00FC7602">
            <w:pPr>
              <w:pStyle w:val="TableCells"/>
            </w:pPr>
            <w:r>
              <w:t>Expenditure/ Expense (</w:t>
            </w:r>
            <w:r w:rsidRPr="003818F3">
              <w:rPr>
                <w:rStyle w:val="Strong"/>
              </w:rPr>
              <w:t>EX</w:t>
            </w:r>
            <w:r>
              <w:t>)</w:t>
            </w:r>
          </w:p>
        </w:tc>
        <w:tc>
          <w:tcPr>
            <w:tcW w:w="1260" w:type="dxa"/>
          </w:tcPr>
          <w:p w:rsidR="009D1D91" w:rsidRDefault="009D1D91" w:rsidP="00FC7602">
            <w:pPr>
              <w:pStyle w:val="TableCells"/>
            </w:pPr>
            <w:r>
              <w:t>D</w:t>
            </w:r>
          </w:p>
        </w:tc>
        <w:tc>
          <w:tcPr>
            <w:tcW w:w="1260" w:type="dxa"/>
          </w:tcPr>
          <w:p w:rsidR="009D1D91" w:rsidRDefault="009D1D91" w:rsidP="00FC7602">
            <w:pPr>
              <w:pStyle w:val="TableCells"/>
            </w:pPr>
            <w:r>
              <w:t>+ (Add)</w:t>
            </w:r>
          </w:p>
        </w:tc>
        <w:tc>
          <w:tcPr>
            <w:tcW w:w="1800" w:type="dxa"/>
            <w:vMerge w:val="restart"/>
          </w:tcPr>
          <w:p w:rsidR="009D1D91" w:rsidRDefault="009D1D91" w:rsidP="00FC7602">
            <w:pPr>
              <w:pStyle w:val="TableCells"/>
            </w:pPr>
            <w:r>
              <w:t>Account encumbrance amount</w:t>
            </w:r>
          </w:p>
        </w:tc>
      </w:tr>
      <w:tr w:rsidR="009D1D91" w:rsidTr="00FC7602">
        <w:trPr>
          <w:cantSplit/>
        </w:trPr>
        <w:tc>
          <w:tcPr>
            <w:tcW w:w="1774" w:type="dxa"/>
            <w:vMerge/>
            <w:tcBorders>
              <w:right w:val="double" w:sz="4" w:space="0" w:color="auto"/>
            </w:tcBorders>
          </w:tcPr>
          <w:p w:rsidR="009D1D91" w:rsidRDefault="009D1D91" w:rsidP="00FC7602">
            <w:pPr>
              <w:pStyle w:val="TableCells"/>
            </w:pPr>
          </w:p>
        </w:tc>
        <w:tc>
          <w:tcPr>
            <w:tcW w:w="1437" w:type="dxa"/>
            <w:vMerge/>
          </w:tcPr>
          <w:p w:rsidR="009D1D91" w:rsidRDefault="009D1D91" w:rsidP="00FC7602">
            <w:pPr>
              <w:pStyle w:val="TableCells"/>
            </w:pPr>
          </w:p>
        </w:tc>
        <w:tc>
          <w:tcPr>
            <w:tcW w:w="1260" w:type="dxa"/>
          </w:tcPr>
          <w:p w:rsidR="009D1D91" w:rsidRDefault="009D1D91" w:rsidP="00FC7602">
            <w:pPr>
              <w:pStyle w:val="TableCells"/>
            </w:pPr>
            <w:r>
              <w:t>Blank/Null</w:t>
            </w:r>
          </w:p>
        </w:tc>
        <w:tc>
          <w:tcPr>
            <w:tcW w:w="1260" w:type="dxa"/>
          </w:tcPr>
          <w:p w:rsidR="009D1D91" w:rsidRDefault="009D1D91" w:rsidP="00FC7602">
            <w:pPr>
              <w:pStyle w:val="TableCells"/>
            </w:pPr>
            <w:r>
              <w:t>+ (Add)</w:t>
            </w:r>
          </w:p>
        </w:tc>
        <w:tc>
          <w:tcPr>
            <w:tcW w:w="1800" w:type="dxa"/>
            <w:vMerge/>
          </w:tcPr>
          <w:p w:rsidR="009D1D91" w:rsidRDefault="009D1D91" w:rsidP="00FC7602">
            <w:pPr>
              <w:pStyle w:val="TableCells"/>
            </w:pPr>
          </w:p>
        </w:tc>
      </w:tr>
      <w:tr w:rsidR="009D1D91" w:rsidTr="00FC7602">
        <w:trPr>
          <w:cantSplit/>
        </w:trPr>
        <w:tc>
          <w:tcPr>
            <w:tcW w:w="1774" w:type="dxa"/>
            <w:vMerge/>
            <w:tcBorders>
              <w:right w:val="double" w:sz="4" w:space="0" w:color="auto"/>
            </w:tcBorders>
          </w:tcPr>
          <w:p w:rsidR="009D1D91" w:rsidRDefault="009D1D91" w:rsidP="00FC7602">
            <w:pPr>
              <w:pStyle w:val="TableCells"/>
            </w:pPr>
          </w:p>
        </w:tc>
        <w:tc>
          <w:tcPr>
            <w:tcW w:w="1437" w:type="dxa"/>
            <w:vMerge/>
          </w:tcPr>
          <w:p w:rsidR="009D1D91" w:rsidRDefault="009D1D91" w:rsidP="00FC7602">
            <w:pPr>
              <w:pStyle w:val="TableCells"/>
            </w:pPr>
          </w:p>
        </w:tc>
        <w:tc>
          <w:tcPr>
            <w:tcW w:w="1260" w:type="dxa"/>
          </w:tcPr>
          <w:p w:rsidR="009D1D91" w:rsidRDefault="009D1D91" w:rsidP="00FC7602">
            <w:pPr>
              <w:pStyle w:val="TableCells"/>
            </w:pPr>
            <w:r>
              <w:t>C</w:t>
            </w:r>
          </w:p>
        </w:tc>
        <w:tc>
          <w:tcPr>
            <w:tcW w:w="1260" w:type="dxa"/>
          </w:tcPr>
          <w:p w:rsidR="009D1D91" w:rsidRDefault="009D1D91" w:rsidP="00FC7602">
            <w:pPr>
              <w:pStyle w:val="TableCells"/>
            </w:pPr>
            <w:r>
              <w:t>- (Subtract)</w:t>
            </w:r>
          </w:p>
        </w:tc>
        <w:tc>
          <w:tcPr>
            <w:tcW w:w="1800" w:type="dxa"/>
            <w:vMerge/>
          </w:tcPr>
          <w:p w:rsidR="009D1D91" w:rsidRDefault="009D1D91" w:rsidP="00FC7602">
            <w:pPr>
              <w:pStyle w:val="TableCells"/>
            </w:pPr>
          </w:p>
        </w:tc>
      </w:tr>
      <w:tr w:rsidR="009D1D91" w:rsidTr="00FC7602">
        <w:trPr>
          <w:cantSplit/>
        </w:trPr>
        <w:tc>
          <w:tcPr>
            <w:tcW w:w="1774" w:type="dxa"/>
            <w:vMerge w:val="restart"/>
            <w:tcBorders>
              <w:right w:val="double" w:sz="4" w:space="0" w:color="auto"/>
            </w:tcBorders>
          </w:tcPr>
          <w:p w:rsidR="009D1D91" w:rsidRDefault="009D1D91" w:rsidP="00FC7602">
            <w:pPr>
              <w:pStyle w:val="TableCells"/>
            </w:pPr>
            <w:r>
              <w:t>Internal Encumbrance (IE)</w:t>
            </w:r>
          </w:p>
        </w:tc>
        <w:tc>
          <w:tcPr>
            <w:tcW w:w="1437" w:type="dxa"/>
            <w:vMerge w:val="restart"/>
          </w:tcPr>
          <w:p w:rsidR="009D1D91" w:rsidRDefault="009D1D91" w:rsidP="00FC7602">
            <w:pPr>
              <w:pStyle w:val="TableCells"/>
            </w:pPr>
            <w:r>
              <w:t>Expenditure/ Expense (</w:t>
            </w:r>
            <w:r w:rsidRPr="003818F3">
              <w:rPr>
                <w:rStyle w:val="Strong"/>
              </w:rPr>
              <w:t>EX</w:t>
            </w:r>
            <w:r>
              <w:t>)</w:t>
            </w:r>
          </w:p>
        </w:tc>
        <w:tc>
          <w:tcPr>
            <w:tcW w:w="1260" w:type="dxa"/>
          </w:tcPr>
          <w:p w:rsidR="009D1D91" w:rsidRDefault="009D1D91" w:rsidP="00FC7602">
            <w:pPr>
              <w:pStyle w:val="TableCells"/>
            </w:pPr>
            <w:r>
              <w:t>D</w:t>
            </w:r>
          </w:p>
        </w:tc>
        <w:tc>
          <w:tcPr>
            <w:tcW w:w="1260" w:type="dxa"/>
          </w:tcPr>
          <w:p w:rsidR="009D1D91" w:rsidRDefault="009D1D91" w:rsidP="00FC7602">
            <w:pPr>
              <w:pStyle w:val="TableCells"/>
            </w:pPr>
            <w:r>
              <w:t>+ (Add)</w:t>
            </w:r>
          </w:p>
        </w:tc>
        <w:tc>
          <w:tcPr>
            <w:tcW w:w="1800" w:type="dxa"/>
            <w:vMerge w:val="restart"/>
          </w:tcPr>
          <w:p w:rsidR="009D1D91" w:rsidRDefault="009D1D91" w:rsidP="00FC7602">
            <w:pPr>
              <w:pStyle w:val="TableCells"/>
            </w:pPr>
            <w:r>
              <w:t>Account encumbrance amount</w:t>
            </w:r>
          </w:p>
        </w:tc>
      </w:tr>
      <w:tr w:rsidR="009D1D91" w:rsidTr="00FC7602">
        <w:trPr>
          <w:cantSplit/>
        </w:trPr>
        <w:tc>
          <w:tcPr>
            <w:tcW w:w="1774" w:type="dxa"/>
            <w:vMerge/>
            <w:tcBorders>
              <w:right w:val="double" w:sz="4" w:space="0" w:color="auto"/>
            </w:tcBorders>
          </w:tcPr>
          <w:p w:rsidR="009D1D91" w:rsidRDefault="009D1D91" w:rsidP="00FC7602">
            <w:pPr>
              <w:pStyle w:val="TableCells"/>
            </w:pPr>
          </w:p>
        </w:tc>
        <w:tc>
          <w:tcPr>
            <w:tcW w:w="1437" w:type="dxa"/>
            <w:vMerge/>
          </w:tcPr>
          <w:p w:rsidR="009D1D91" w:rsidRDefault="009D1D91" w:rsidP="00FC7602">
            <w:pPr>
              <w:pStyle w:val="TableCells"/>
            </w:pPr>
          </w:p>
        </w:tc>
        <w:tc>
          <w:tcPr>
            <w:tcW w:w="1260" w:type="dxa"/>
          </w:tcPr>
          <w:p w:rsidR="009D1D91" w:rsidRDefault="009D1D91" w:rsidP="00FC7602">
            <w:pPr>
              <w:pStyle w:val="TableCells"/>
            </w:pPr>
            <w:r>
              <w:t>Blank/Null</w:t>
            </w:r>
          </w:p>
        </w:tc>
        <w:tc>
          <w:tcPr>
            <w:tcW w:w="1260" w:type="dxa"/>
          </w:tcPr>
          <w:p w:rsidR="009D1D91" w:rsidRDefault="009D1D91" w:rsidP="00FC7602">
            <w:pPr>
              <w:pStyle w:val="TableCells"/>
            </w:pPr>
            <w:r>
              <w:t>+ (Add)</w:t>
            </w:r>
          </w:p>
        </w:tc>
        <w:tc>
          <w:tcPr>
            <w:tcW w:w="1800" w:type="dxa"/>
            <w:vMerge/>
          </w:tcPr>
          <w:p w:rsidR="009D1D91" w:rsidRDefault="009D1D91" w:rsidP="00FC7602">
            <w:pPr>
              <w:pStyle w:val="TableCells"/>
            </w:pPr>
          </w:p>
        </w:tc>
      </w:tr>
      <w:tr w:rsidR="009D1D91" w:rsidTr="00FC7602">
        <w:trPr>
          <w:cantSplit/>
        </w:trPr>
        <w:tc>
          <w:tcPr>
            <w:tcW w:w="1774" w:type="dxa"/>
            <w:vMerge/>
            <w:tcBorders>
              <w:right w:val="double" w:sz="4" w:space="0" w:color="auto"/>
            </w:tcBorders>
          </w:tcPr>
          <w:p w:rsidR="009D1D91" w:rsidRDefault="009D1D91" w:rsidP="00FC7602">
            <w:pPr>
              <w:pStyle w:val="TableCells"/>
            </w:pPr>
          </w:p>
        </w:tc>
        <w:tc>
          <w:tcPr>
            <w:tcW w:w="1437" w:type="dxa"/>
            <w:vMerge/>
          </w:tcPr>
          <w:p w:rsidR="009D1D91" w:rsidRDefault="009D1D91" w:rsidP="00FC7602">
            <w:pPr>
              <w:pStyle w:val="TableCells"/>
            </w:pPr>
          </w:p>
        </w:tc>
        <w:tc>
          <w:tcPr>
            <w:tcW w:w="1260" w:type="dxa"/>
          </w:tcPr>
          <w:p w:rsidR="009D1D91" w:rsidRDefault="009D1D91" w:rsidP="00FC7602">
            <w:pPr>
              <w:pStyle w:val="TableCells"/>
            </w:pPr>
            <w:r>
              <w:t>C</w:t>
            </w:r>
          </w:p>
        </w:tc>
        <w:tc>
          <w:tcPr>
            <w:tcW w:w="1260" w:type="dxa"/>
          </w:tcPr>
          <w:p w:rsidR="009D1D91" w:rsidRDefault="009D1D91" w:rsidP="00FC7602">
            <w:pPr>
              <w:pStyle w:val="TableCells"/>
            </w:pPr>
            <w:r>
              <w:t>- (Subtract)</w:t>
            </w:r>
          </w:p>
        </w:tc>
        <w:tc>
          <w:tcPr>
            <w:tcW w:w="1800" w:type="dxa"/>
            <w:vMerge/>
          </w:tcPr>
          <w:p w:rsidR="009D1D91" w:rsidRDefault="009D1D91" w:rsidP="00FC7602">
            <w:pPr>
              <w:pStyle w:val="TableCells"/>
            </w:pPr>
          </w:p>
        </w:tc>
      </w:tr>
      <w:tr w:rsidR="009D1D91" w:rsidTr="00FC7602">
        <w:trPr>
          <w:cantSplit/>
        </w:trPr>
        <w:tc>
          <w:tcPr>
            <w:tcW w:w="1774" w:type="dxa"/>
            <w:vMerge w:val="restart"/>
            <w:tcBorders>
              <w:right w:val="double" w:sz="4" w:space="0" w:color="auto"/>
            </w:tcBorders>
          </w:tcPr>
          <w:p w:rsidR="009D1D91" w:rsidRDefault="009D1D91" w:rsidP="00FC7602">
            <w:pPr>
              <w:pStyle w:val="TableCells"/>
            </w:pPr>
            <w:r>
              <w:t>Pre-Encumbrance (PE)</w:t>
            </w:r>
          </w:p>
        </w:tc>
        <w:tc>
          <w:tcPr>
            <w:tcW w:w="1437" w:type="dxa"/>
            <w:vMerge w:val="restart"/>
          </w:tcPr>
          <w:p w:rsidR="009D1D91" w:rsidRDefault="009D1D91" w:rsidP="00FC7602">
            <w:pPr>
              <w:pStyle w:val="TableCells"/>
            </w:pPr>
            <w:r>
              <w:t>Expenditure/ Expense (</w:t>
            </w:r>
            <w:r w:rsidRPr="003818F3">
              <w:rPr>
                <w:rStyle w:val="Strong"/>
              </w:rPr>
              <w:t>EX</w:t>
            </w:r>
            <w:r>
              <w:t>)</w:t>
            </w:r>
          </w:p>
        </w:tc>
        <w:tc>
          <w:tcPr>
            <w:tcW w:w="1260" w:type="dxa"/>
          </w:tcPr>
          <w:p w:rsidR="009D1D91" w:rsidRDefault="009D1D91" w:rsidP="00FC7602">
            <w:pPr>
              <w:pStyle w:val="TableCells"/>
            </w:pPr>
            <w:r>
              <w:t>D</w:t>
            </w:r>
          </w:p>
        </w:tc>
        <w:tc>
          <w:tcPr>
            <w:tcW w:w="1260" w:type="dxa"/>
          </w:tcPr>
          <w:p w:rsidR="009D1D91" w:rsidRDefault="009D1D91" w:rsidP="00FC7602">
            <w:pPr>
              <w:pStyle w:val="TableCells"/>
            </w:pPr>
            <w:r>
              <w:t>+ (Add)</w:t>
            </w:r>
          </w:p>
        </w:tc>
        <w:tc>
          <w:tcPr>
            <w:tcW w:w="1800" w:type="dxa"/>
            <w:vMerge w:val="restart"/>
          </w:tcPr>
          <w:p w:rsidR="009D1D91" w:rsidRDefault="009D1D91" w:rsidP="00FC7602">
            <w:pPr>
              <w:pStyle w:val="TableCells"/>
            </w:pPr>
            <w:r>
              <w:t>Account encumbrance amount</w:t>
            </w:r>
          </w:p>
        </w:tc>
      </w:tr>
      <w:tr w:rsidR="009D1D91" w:rsidTr="00FC7602">
        <w:trPr>
          <w:cantSplit/>
        </w:trPr>
        <w:tc>
          <w:tcPr>
            <w:tcW w:w="1774" w:type="dxa"/>
            <w:vMerge/>
            <w:tcBorders>
              <w:right w:val="double" w:sz="4" w:space="0" w:color="auto"/>
            </w:tcBorders>
          </w:tcPr>
          <w:p w:rsidR="009D1D91" w:rsidRDefault="009D1D91" w:rsidP="00FC7602">
            <w:pPr>
              <w:pStyle w:val="TableCells"/>
            </w:pPr>
          </w:p>
        </w:tc>
        <w:tc>
          <w:tcPr>
            <w:tcW w:w="1437" w:type="dxa"/>
            <w:vMerge/>
          </w:tcPr>
          <w:p w:rsidR="009D1D91" w:rsidRDefault="009D1D91" w:rsidP="00FC7602">
            <w:pPr>
              <w:pStyle w:val="TableCells"/>
            </w:pPr>
          </w:p>
        </w:tc>
        <w:tc>
          <w:tcPr>
            <w:tcW w:w="1260" w:type="dxa"/>
          </w:tcPr>
          <w:p w:rsidR="009D1D91" w:rsidRDefault="009D1D91" w:rsidP="00FC7602">
            <w:pPr>
              <w:pStyle w:val="TableCells"/>
            </w:pPr>
            <w:r>
              <w:t>Blank/Null</w:t>
            </w:r>
          </w:p>
        </w:tc>
        <w:tc>
          <w:tcPr>
            <w:tcW w:w="1260" w:type="dxa"/>
          </w:tcPr>
          <w:p w:rsidR="009D1D91" w:rsidRDefault="009D1D91" w:rsidP="00FC7602">
            <w:pPr>
              <w:pStyle w:val="TableCells"/>
            </w:pPr>
            <w:r>
              <w:t>+ (Add)</w:t>
            </w:r>
          </w:p>
        </w:tc>
        <w:tc>
          <w:tcPr>
            <w:tcW w:w="1800" w:type="dxa"/>
            <w:vMerge/>
          </w:tcPr>
          <w:p w:rsidR="009D1D91" w:rsidRDefault="009D1D91" w:rsidP="00FC7602">
            <w:pPr>
              <w:pStyle w:val="TableCells"/>
            </w:pPr>
          </w:p>
        </w:tc>
      </w:tr>
      <w:tr w:rsidR="009D1D91" w:rsidTr="00FC7602">
        <w:trPr>
          <w:cantSplit/>
        </w:trPr>
        <w:tc>
          <w:tcPr>
            <w:tcW w:w="1774" w:type="dxa"/>
            <w:vMerge/>
            <w:tcBorders>
              <w:bottom w:val="single" w:sz="4" w:space="0" w:color="auto"/>
              <w:right w:val="double" w:sz="4" w:space="0" w:color="auto"/>
            </w:tcBorders>
          </w:tcPr>
          <w:p w:rsidR="009D1D91" w:rsidRDefault="009D1D91" w:rsidP="00FC7602">
            <w:pPr>
              <w:pStyle w:val="TableCells"/>
            </w:pPr>
          </w:p>
        </w:tc>
        <w:tc>
          <w:tcPr>
            <w:tcW w:w="1437" w:type="dxa"/>
            <w:vMerge/>
            <w:tcBorders>
              <w:bottom w:val="single" w:sz="4" w:space="0" w:color="auto"/>
            </w:tcBorders>
          </w:tcPr>
          <w:p w:rsidR="009D1D91" w:rsidRDefault="009D1D91" w:rsidP="00FC7602">
            <w:pPr>
              <w:pStyle w:val="TableCells"/>
            </w:pPr>
          </w:p>
        </w:tc>
        <w:tc>
          <w:tcPr>
            <w:tcW w:w="1260" w:type="dxa"/>
            <w:tcBorders>
              <w:bottom w:val="single" w:sz="4" w:space="0" w:color="auto"/>
            </w:tcBorders>
          </w:tcPr>
          <w:p w:rsidR="009D1D91" w:rsidRDefault="009D1D91" w:rsidP="00FC7602">
            <w:pPr>
              <w:pStyle w:val="TableCells"/>
            </w:pPr>
            <w:r>
              <w:t>C</w:t>
            </w:r>
          </w:p>
        </w:tc>
        <w:tc>
          <w:tcPr>
            <w:tcW w:w="1260" w:type="dxa"/>
            <w:tcBorders>
              <w:bottom w:val="single" w:sz="4" w:space="0" w:color="auto"/>
            </w:tcBorders>
          </w:tcPr>
          <w:p w:rsidR="009D1D91" w:rsidRDefault="009D1D91" w:rsidP="00FC7602">
            <w:pPr>
              <w:pStyle w:val="TableCells"/>
            </w:pPr>
            <w:r>
              <w:t>- (Subtract)</w:t>
            </w:r>
          </w:p>
        </w:tc>
        <w:tc>
          <w:tcPr>
            <w:tcW w:w="1800" w:type="dxa"/>
            <w:vMerge/>
            <w:tcBorders>
              <w:bottom w:val="single" w:sz="4" w:space="0" w:color="auto"/>
            </w:tcBorders>
          </w:tcPr>
          <w:p w:rsidR="009D1D91" w:rsidRDefault="009D1D91" w:rsidP="00FC7602">
            <w:pPr>
              <w:pStyle w:val="TableCells"/>
            </w:pPr>
          </w:p>
        </w:tc>
      </w:tr>
      <w:tr w:rsidR="009D1D91" w:rsidTr="00FC7602">
        <w:trPr>
          <w:cantSplit/>
        </w:trPr>
        <w:tc>
          <w:tcPr>
            <w:tcW w:w="1774" w:type="dxa"/>
            <w:vMerge w:val="restart"/>
            <w:tcBorders>
              <w:top w:val="single" w:sz="4" w:space="0" w:color="auto"/>
              <w:bottom w:val="single" w:sz="4" w:space="0" w:color="auto"/>
              <w:right w:val="double" w:sz="4" w:space="0" w:color="auto"/>
            </w:tcBorders>
          </w:tcPr>
          <w:p w:rsidR="009D1D91" w:rsidRDefault="009D1D91" w:rsidP="00FC7602">
            <w:pPr>
              <w:pStyle w:val="TableCells"/>
            </w:pPr>
            <w:r>
              <w:t>Cost Share Encumbrance (CE)</w:t>
            </w:r>
          </w:p>
        </w:tc>
        <w:tc>
          <w:tcPr>
            <w:tcW w:w="1437" w:type="dxa"/>
            <w:vMerge w:val="restart"/>
            <w:tcBorders>
              <w:top w:val="single" w:sz="4" w:space="0" w:color="auto"/>
              <w:bottom w:val="single" w:sz="4" w:space="0" w:color="auto"/>
            </w:tcBorders>
          </w:tcPr>
          <w:p w:rsidR="009D1D91" w:rsidRDefault="009D1D91" w:rsidP="00FC7602">
            <w:pPr>
              <w:pStyle w:val="TableCells"/>
            </w:pPr>
            <w:r>
              <w:t>Expenditure/ Expense (</w:t>
            </w:r>
            <w:r w:rsidRPr="003818F3">
              <w:rPr>
                <w:rStyle w:val="Strong"/>
              </w:rPr>
              <w:t>EX</w:t>
            </w:r>
            <w:r>
              <w:t>)</w:t>
            </w:r>
          </w:p>
        </w:tc>
        <w:tc>
          <w:tcPr>
            <w:tcW w:w="1260" w:type="dxa"/>
            <w:tcBorders>
              <w:top w:val="single" w:sz="4" w:space="0" w:color="auto"/>
              <w:bottom w:val="single" w:sz="4" w:space="0" w:color="auto"/>
            </w:tcBorders>
          </w:tcPr>
          <w:p w:rsidR="009D1D91" w:rsidRDefault="009D1D91" w:rsidP="00FC7602">
            <w:pPr>
              <w:pStyle w:val="TableCells"/>
            </w:pPr>
            <w:r>
              <w:t>D</w:t>
            </w:r>
          </w:p>
        </w:tc>
        <w:tc>
          <w:tcPr>
            <w:tcW w:w="1260" w:type="dxa"/>
            <w:tcBorders>
              <w:top w:val="single" w:sz="4" w:space="0" w:color="auto"/>
              <w:bottom w:val="single" w:sz="4" w:space="0" w:color="auto"/>
            </w:tcBorders>
          </w:tcPr>
          <w:p w:rsidR="009D1D91" w:rsidRDefault="009D1D91" w:rsidP="00FC7602">
            <w:pPr>
              <w:pStyle w:val="TableCells"/>
            </w:pPr>
            <w:r>
              <w:t>+ (Add)</w:t>
            </w:r>
          </w:p>
        </w:tc>
        <w:tc>
          <w:tcPr>
            <w:tcW w:w="1800" w:type="dxa"/>
            <w:vMerge w:val="restart"/>
            <w:tcBorders>
              <w:top w:val="single" w:sz="4" w:space="0" w:color="auto"/>
              <w:bottom w:val="single" w:sz="4" w:space="0" w:color="auto"/>
            </w:tcBorders>
          </w:tcPr>
          <w:p w:rsidR="009D1D91" w:rsidRDefault="009D1D91" w:rsidP="00FC7602">
            <w:pPr>
              <w:pStyle w:val="TableCells"/>
            </w:pPr>
            <w:r>
              <w:t>Account encumbrance amount</w:t>
            </w:r>
          </w:p>
        </w:tc>
      </w:tr>
      <w:tr w:rsidR="009D1D91" w:rsidTr="00FC7602">
        <w:trPr>
          <w:cantSplit/>
        </w:trPr>
        <w:tc>
          <w:tcPr>
            <w:tcW w:w="1774"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37" w:type="dxa"/>
            <w:vMerge/>
            <w:tcBorders>
              <w:top w:val="single" w:sz="4" w:space="0" w:color="auto"/>
              <w:bottom w:val="single" w:sz="4" w:space="0" w:color="auto"/>
            </w:tcBorders>
          </w:tcPr>
          <w:p w:rsidR="009D1D91" w:rsidRDefault="009D1D91" w:rsidP="00FC7602">
            <w:pPr>
              <w:pStyle w:val="TableCells"/>
            </w:pPr>
          </w:p>
        </w:tc>
        <w:tc>
          <w:tcPr>
            <w:tcW w:w="1260" w:type="dxa"/>
            <w:tcBorders>
              <w:top w:val="single" w:sz="4" w:space="0" w:color="auto"/>
              <w:bottom w:val="single" w:sz="4" w:space="0" w:color="auto"/>
            </w:tcBorders>
          </w:tcPr>
          <w:p w:rsidR="009D1D91" w:rsidRDefault="009D1D91" w:rsidP="00FC7602">
            <w:pPr>
              <w:pStyle w:val="TableCells"/>
            </w:pPr>
            <w:r>
              <w:t>Blank/Null</w:t>
            </w:r>
          </w:p>
        </w:tc>
        <w:tc>
          <w:tcPr>
            <w:tcW w:w="1260" w:type="dxa"/>
            <w:tcBorders>
              <w:top w:val="single" w:sz="4" w:space="0" w:color="auto"/>
              <w:bottom w:val="single" w:sz="4" w:space="0" w:color="auto"/>
            </w:tcBorders>
          </w:tcPr>
          <w:p w:rsidR="009D1D91" w:rsidRDefault="009D1D91" w:rsidP="00FC7602">
            <w:pPr>
              <w:pStyle w:val="TableCells"/>
            </w:pPr>
            <w:r>
              <w:t>+ (Add)</w:t>
            </w:r>
          </w:p>
        </w:tc>
        <w:tc>
          <w:tcPr>
            <w:tcW w:w="180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4"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37" w:type="dxa"/>
            <w:vMerge/>
            <w:tcBorders>
              <w:top w:val="single" w:sz="4" w:space="0" w:color="auto"/>
              <w:bottom w:val="single" w:sz="4" w:space="0" w:color="auto"/>
            </w:tcBorders>
          </w:tcPr>
          <w:p w:rsidR="009D1D91" w:rsidRDefault="009D1D91" w:rsidP="00FC7602">
            <w:pPr>
              <w:pStyle w:val="TableCells"/>
            </w:pPr>
          </w:p>
        </w:tc>
        <w:tc>
          <w:tcPr>
            <w:tcW w:w="1260" w:type="dxa"/>
            <w:tcBorders>
              <w:top w:val="single" w:sz="4" w:space="0" w:color="auto"/>
              <w:bottom w:val="single" w:sz="4" w:space="0" w:color="auto"/>
            </w:tcBorders>
          </w:tcPr>
          <w:p w:rsidR="009D1D91" w:rsidRDefault="009D1D91" w:rsidP="00FC7602">
            <w:pPr>
              <w:pStyle w:val="TableCells"/>
            </w:pPr>
            <w:r>
              <w:t>C</w:t>
            </w:r>
          </w:p>
        </w:tc>
        <w:tc>
          <w:tcPr>
            <w:tcW w:w="1260" w:type="dxa"/>
            <w:tcBorders>
              <w:top w:val="single" w:sz="4" w:space="0" w:color="auto"/>
              <w:bottom w:val="single" w:sz="4" w:space="0" w:color="auto"/>
            </w:tcBorders>
          </w:tcPr>
          <w:p w:rsidR="009D1D91" w:rsidRDefault="009D1D91" w:rsidP="00FC7602">
            <w:pPr>
              <w:pStyle w:val="TableCells"/>
            </w:pPr>
            <w:r>
              <w:t>- (Subtract)</w:t>
            </w:r>
          </w:p>
        </w:tc>
        <w:tc>
          <w:tcPr>
            <w:tcW w:w="180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4"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37" w:type="dxa"/>
            <w:vMerge w:val="restart"/>
            <w:tcBorders>
              <w:top w:val="single" w:sz="4" w:space="0" w:color="auto"/>
              <w:bottom w:val="single" w:sz="4" w:space="0" w:color="auto"/>
            </w:tcBorders>
          </w:tcPr>
          <w:p w:rsidR="009D1D91" w:rsidRDefault="009D1D91" w:rsidP="00FC7602">
            <w:pPr>
              <w:pStyle w:val="TableCells"/>
            </w:pPr>
            <w:r>
              <w:t>Expenditure/ Not Expense (</w:t>
            </w:r>
            <w:r w:rsidRPr="003818F3">
              <w:rPr>
                <w:rStyle w:val="Strong"/>
              </w:rPr>
              <w:t>EE</w:t>
            </w:r>
            <w:r>
              <w:t>)</w:t>
            </w:r>
          </w:p>
        </w:tc>
        <w:tc>
          <w:tcPr>
            <w:tcW w:w="1260" w:type="dxa"/>
            <w:tcBorders>
              <w:top w:val="single" w:sz="4" w:space="0" w:color="auto"/>
              <w:bottom w:val="single" w:sz="4" w:space="0" w:color="auto"/>
            </w:tcBorders>
          </w:tcPr>
          <w:p w:rsidR="009D1D91" w:rsidRDefault="009D1D91" w:rsidP="00FC7602">
            <w:pPr>
              <w:pStyle w:val="TableCells"/>
            </w:pPr>
            <w:r>
              <w:t>D</w:t>
            </w:r>
          </w:p>
        </w:tc>
        <w:tc>
          <w:tcPr>
            <w:tcW w:w="1260" w:type="dxa"/>
            <w:tcBorders>
              <w:top w:val="single" w:sz="4" w:space="0" w:color="auto"/>
              <w:bottom w:val="single" w:sz="4" w:space="0" w:color="auto"/>
            </w:tcBorders>
          </w:tcPr>
          <w:p w:rsidR="009D1D91" w:rsidRDefault="009D1D91" w:rsidP="00FC7602">
            <w:pPr>
              <w:pStyle w:val="TableCells"/>
            </w:pPr>
            <w:r>
              <w:t>+ (Add)</w:t>
            </w:r>
          </w:p>
        </w:tc>
        <w:tc>
          <w:tcPr>
            <w:tcW w:w="1800" w:type="dxa"/>
            <w:vMerge w:val="restart"/>
            <w:tcBorders>
              <w:top w:val="single" w:sz="4" w:space="0" w:color="auto"/>
              <w:bottom w:val="single" w:sz="4" w:space="0" w:color="auto"/>
            </w:tcBorders>
          </w:tcPr>
          <w:p w:rsidR="009D1D91" w:rsidRDefault="009D1D91" w:rsidP="00FC7602">
            <w:pPr>
              <w:pStyle w:val="TableCells"/>
            </w:pPr>
            <w:r>
              <w:t>Account encumbrance amount</w:t>
            </w:r>
          </w:p>
        </w:tc>
      </w:tr>
      <w:tr w:rsidR="009D1D91" w:rsidTr="00FC7602">
        <w:trPr>
          <w:cantSplit/>
        </w:trPr>
        <w:tc>
          <w:tcPr>
            <w:tcW w:w="1774"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37" w:type="dxa"/>
            <w:vMerge/>
            <w:tcBorders>
              <w:top w:val="single" w:sz="4" w:space="0" w:color="auto"/>
              <w:bottom w:val="single" w:sz="4" w:space="0" w:color="auto"/>
            </w:tcBorders>
          </w:tcPr>
          <w:p w:rsidR="009D1D91" w:rsidRDefault="009D1D91" w:rsidP="00FC7602">
            <w:pPr>
              <w:pStyle w:val="TableCells"/>
            </w:pPr>
          </w:p>
        </w:tc>
        <w:tc>
          <w:tcPr>
            <w:tcW w:w="1260" w:type="dxa"/>
            <w:tcBorders>
              <w:top w:val="single" w:sz="4" w:space="0" w:color="auto"/>
              <w:bottom w:val="single" w:sz="4" w:space="0" w:color="auto"/>
            </w:tcBorders>
          </w:tcPr>
          <w:p w:rsidR="009D1D91" w:rsidRDefault="009D1D91" w:rsidP="00FC7602">
            <w:pPr>
              <w:pStyle w:val="TableCells"/>
            </w:pPr>
            <w:r>
              <w:t>Blank/Null</w:t>
            </w:r>
          </w:p>
        </w:tc>
        <w:tc>
          <w:tcPr>
            <w:tcW w:w="1260" w:type="dxa"/>
            <w:tcBorders>
              <w:top w:val="single" w:sz="4" w:space="0" w:color="auto"/>
              <w:bottom w:val="single" w:sz="4" w:space="0" w:color="auto"/>
            </w:tcBorders>
          </w:tcPr>
          <w:p w:rsidR="009D1D91" w:rsidRDefault="009D1D91" w:rsidP="00FC7602">
            <w:pPr>
              <w:pStyle w:val="TableCells"/>
            </w:pPr>
            <w:r>
              <w:t>+ (Add)</w:t>
            </w:r>
          </w:p>
        </w:tc>
        <w:tc>
          <w:tcPr>
            <w:tcW w:w="180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4"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37" w:type="dxa"/>
            <w:vMerge/>
            <w:tcBorders>
              <w:top w:val="single" w:sz="4" w:space="0" w:color="auto"/>
              <w:bottom w:val="single" w:sz="4" w:space="0" w:color="auto"/>
            </w:tcBorders>
          </w:tcPr>
          <w:p w:rsidR="009D1D91" w:rsidRDefault="009D1D91" w:rsidP="00FC7602">
            <w:pPr>
              <w:pStyle w:val="TableCells"/>
            </w:pPr>
          </w:p>
        </w:tc>
        <w:tc>
          <w:tcPr>
            <w:tcW w:w="1260" w:type="dxa"/>
            <w:tcBorders>
              <w:top w:val="single" w:sz="4" w:space="0" w:color="auto"/>
              <w:bottom w:val="single" w:sz="4" w:space="0" w:color="auto"/>
            </w:tcBorders>
          </w:tcPr>
          <w:p w:rsidR="009D1D91" w:rsidRDefault="009D1D91" w:rsidP="00FC7602">
            <w:pPr>
              <w:pStyle w:val="TableCells"/>
            </w:pPr>
            <w:r>
              <w:t>C</w:t>
            </w:r>
          </w:p>
        </w:tc>
        <w:tc>
          <w:tcPr>
            <w:tcW w:w="1260" w:type="dxa"/>
            <w:tcBorders>
              <w:top w:val="single" w:sz="4" w:space="0" w:color="auto"/>
              <w:bottom w:val="single" w:sz="4" w:space="0" w:color="auto"/>
            </w:tcBorders>
          </w:tcPr>
          <w:p w:rsidR="009D1D91" w:rsidRDefault="009D1D91" w:rsidP="00FC7602">
            <w:pPr>
              <w:pStyle w:val="TableCells"/>
            </w:pPr>
            <w:r>
              <w:t>- (Subtract)</w:t>
            </w:r>
          </w:p>
        </w:tc>
        <w:tc>
          <w:tcPr>
            <w:tcW w:w="180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4"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37" w:type="dxa"/>
            <w:vMerge w:val="restart"/>
            <w:tcBorders>
              <w:top w:val="single" w:sz="4" w:space="0" w:color="auto"/>
              <w:bottom w:val="single" w:sz="4" w:space="0" w:color="auto"/>
            </w:tcBorders>
          </w:tcPr>
          <w:p w:rsidR="009D1D91" w:rsidRDefault="009D1D91" w:rsidP="00FC7602">
            <w:pPr>
              <w:pStyle w:val="TableCells"/>
            </w:pPr>
            <w:r>
              <w:t>Transfer of Funds/ Expense (</w:t>
            </w:r>
            <w:r w:rsidRPr="003818F3">
              <w:rPr>
                <w:rStyle w:val="Strong"/>
              </w:rPr>
              <w:t>TE</w:t>
            </w:r>
            <w:r>
              <w:t>)</w:t>
            </w:r>
          </w:p>
        </w:tc>
        <w:tc>
          <w:tcPr>
            <w:tcW w:w="1260" w:type="dxa"/>
            <w:tcBorders>
              <w:top w:val="single" w:sz="4" w:space="0" w:color="auto"/>
              <w:bottom w:val="single" w:sz="4" w:space="0" w:color="auto"/>
            </w:tcBorders>
          </w:tcPr>
          <w:p w:rsidR="009D1D91" w:rsidRDefault="009D1D91" w:rsidP="00FC7602">
            <w:pPr>
              <w:pStyle w:val="TableCells"/>
            </w:pPr>
            <w:r>
              <w:t>D</w:t>
            </w:r>
          </w:p>
        </w:tc>
        <w:tc>
          <w:tcPr>
            <w:tcW w:w="1260" w:type="dxa"/>
            <w:tcBorders>
              <w:top w:val="single" w:sz="4" w:space="0" w:color="auto"/>
              <w:bottom w:val="single" w:sz="4" w:space="0" w:color="auto"/>
            </w:tcBorders>
          </w:tcPr>
          <w:p w:rsidR="009D1D91" w:rsidRDefault="009D1D91" w:rsidP="00FC7602">
            <w:pPr>
              <w:pStyle w:val="TableCells"/>
            </w:pPr>
            <w:r>
              <w:t>+ (Add)</w:t>
            </w:r>
          </w:p>
        </w:tc>
        <w:tc>
          <w:tcPr>
            <w:tcW w:w="1800" w:type="dxa"/>
            <w:vMerge w:val="restart"/>
            <w:tcBorders>
              <w:top w:val="single" w:sz="4" w:space="0" w:color="auto"/>
              <w:bottom w:val="single" w:sz="4" w:space="0" w:color="auto"/>
            </w:tcBorders>
          </w:tcPr>
          <w:p w:rsidR="009D1D91" w:rsidRDefault="009D1D91" w:rsidP="00FC7602">
            <w:pPr>
              <w:pStyle w:val="TableCells"/>
            </w:pPr>
            <w:r>
              <w:t>Account encumbrance amount</w:t>
            </w:r>
          </w:p>
        </w:tc>
      </w:tr>
      <w:tr w:rsidR="009D1D91" w:rsidTr="00FC7602">
        <w:trPr>
          <w:cantSplit/>
        </w:trPr>
        <w:tc>
          <w:tcPr>
            <w:tcW w:w="1774"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37" w:type="dxa"/>
            <w:vMerge/>
            <w:tcBorders>
              <w:top w:val="single" w:sz="4" w:space="0" w:color="auto"/>
              <w:bottom w:val="single" w:sz="4" w:space="0" w:color="auto"/>
            </w:tcBorders>
          </w:tcPr>
          <w:p w:rsidR="009D1D91" w:rsidRDefault="009D1D91" w:rsidP="00FC7602">
            <w:pPr>
              <w:pStyle w:val="TableCells"/>
            </w:pPr>
          </w:p>
        </w:tc>
        <w:tc>
          <w:tcPr>
            <w:tcW w:w="1260" w:type="dxa"/>
            <w:tcBorders>
              <w:top w:val="single" w:sz="4" w:space="0" w:color="auto"/>
              <w:bottom w:val="single" w:sz="4" w:space="0" w:color="auto"/>
            </w:tcBorders>
          </w:tcPr>
          <w:p w:rsidR="009D1D91" w:rsidRDefault="009D1D91" w:rsidP="00FC7602">
            <w:pPr>
              <w:pStyle w:val="TableCells"/>
            </w:pPr>
            <w:r>
              <w:t>Blank/Null</w:t>
            </w:r>
          </w:p>
        </w:tc>
        <w:tc>
          <w:tcPr>
            <w:tcW w:w="1260" w:type="dxa"/>
            <w:tcBorders>
              <w:top w:val="single" w:sz="4" w:space="0" w:color="auto"/>
              <w:bottom w:val="single" w:sz="4" w:space="0" w:color="auto"/>
            </w:tcBorders>
          </w:tcPr>
          <w:p w:rsidR="009D1D91" w:rsidRDefault="009D1D91" w:rsidP="00FC7602">
            <w:pPr>
              <w:pStyle w:val="TableCells"/>
            </w:pPr>
            <w:r>
              <w:t>+ (Add)</w:t>
            </w:r>
          </w:p>
        </w:tc>
        <w:tc>
          <w:tcPr>
            <w:tcW w:w="180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4"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37" w:type="dxa"/>
            <w:vMerge/>
            <w:tcBorders>
              <w:top w:val="single" w:sz="4" w:space="0" w:color="auto"/>
              <w:bottom w:val="single" w:sz="4" w:space="0" w:color="auto"/>
            </w:tcBorders>
          </w:tcPr>
          <w:p w:rsidR="009D1D91" w:rsidRDefault="009D1D91" w:rsidP="00FC7602">
            <w:pPr>
              <w:pStyle w:val="TableCells"/>
            </w:pPr>
          </w:p>
        </w:tc>
        <w:tc>
          <w:tcPr>
            <w:tcW w:w="1260" w:type="dxa"/>
            <w:tcBorders>
              <w:top w:val="single" w:sz="4" w:space="0" w:color="auto"/>
              <w:bottom w:val="single" w:sz="4" w:space="0" w:color="auto"/>
            </w:tcBorders>
          </w:tcPr>
          <w:p w:rsidR="009D1D91" w:rsidRDefault="009D1D91" w:rsidP="00FC7602">
            <w:pPr>
              <w:pStyle w:val="TableCells"/>
            </w:pPr>
            <w:r>
              <w:t>C</w:t>
            </w:r>
          </w:p>
        </w:tc>
        <w:tc>
          <w:tcPr>
            <w:tcW w:w="1260" w:type="dxa"/>
            <w:tcBorders>
              <w:top w:val="single" w:sz="4" w:space="0" w:color="auto"/>
              <w:bottom w:val="single" w:sz="4" w:space="0" w:color="auto"/>
            </w:tcBorders>
          </w:tcPr>
          <w:p w:rsidR="009D1D91" w:rsidRDefault="009D1D91" w:rsidP="00FC7602">
            <w:pPr>
              <w:pStyle w:val="TableCells"/>
            </w:pPr>
            <w:r>
              <w:t>- (Subtract)</w:t>
            </w:r>
          </w:p>
        </w:tc>
        <w:tc>
          <w:tcPr>
            <w:tcW w:w="180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4"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37" w:type="dxa"/>
            <w:vMerge w:val="restart"/>
            <w:tcBorders>
              <w:top w:val="single" w:sz="4" w:space="0" w:color="auto"/>
              <w:bottom w:val="single" w:sz="4" w:space="0" w:color="auto"/>
            </w:tcBorders>
          </w:tcPr>
          <w:p w:rsidR="009D1D91" w:rsidRDefault="009D1D91" w:rsidP="00FC7602">
            <w:pPr>
              <w:pStyle w:val="TableCells"/>
            </w:pPr>
            <w:r>
              <w:t>Expense/ Not Expenditure (</w:t>
            </w:r>
            <w:r w:rsidRPr="003818F3">
              <w:rPr>
                <w:rStyle w:val="Strong"/>
              </w:rPr>
              <w:t>EE</w:t>
            </w:r>
            <w:r>
              <w:t>)</w:t>
            </w:r>
          </w:p>
        </w:tc>
        <w:tc>
          <w:tcPr>
            <w:tcW w:w="1260" w:type="dxa"/>
            <w:tcBorders>
              <w:top w:val="single" w:sz="4" w:space="0" w:color="auto"/>
              <w:bottom w:val="single" w:sz="4" w:space="0" w:color="auto"/>
            </w:tcBorders>
          </w:tcPr>
          <w:p w:rsidR="009D1D91" w:rsidRDefault="009D1D91" w:rsidP="00FC7602">
            <w:pPr>
              <w:pStyle w:val="TableCells"/>
            </w:pPr>
            <w:r>
              <w:t>D</w:t>
            </w:r>
          </w:p>
        </w:tc>
        <w:tc>
          <w:tcPr>
            <w:tcW w:w="1260" w:type="dxa"/>
            <w:tcBorders>
              <w:top w:val="single" w:sz="4" w:space="0" w:color="auto"/>
              <w:bottom w:val="single" w:sz="4" w:space="0" w:color="auto"/>
            </w:tcBorders>
          </w:tcPr>
          <w:p w:rsidR="009D1D91" w:rsidRDefault="009D1D91" w:rsidP="00FC7602">
            <w:pPr>
              <w:pStyle w:val="TableCells"/>
            </w:pPr>
            <w:r>
              <w:t>+ (Add)</w:t>
            </w:r>
          </w:p>
        </w:tc>
        <w:tc>
          <w:tcPr>
            <w:tcW w:w="1800" w:type="dxa"/>
            <w:vMerge w:val="restart"/>
            <w:tcBorders>
              <w:top w:val="single" w:sz="4" w:space="0" w:color="auto"/>
              <w:bottom w:val="single" w:sz="4" w:space="0" w:color="auto"/>
            </w:tcBorders>
          </w:tcPr>
          <w:p w:rsidR="009D1D91" w:rsidRDefault="009D1D91" w:rsidP="00FC7602">
            <w:pPr>
              <w:pStyle w:val="TableCells"/>
            </w:pPr>
            <w:r>
              <w:t>Account encumbrance amount</w:t>
            </w:r>
          </w:p>
        </w:tc>
      </w:tr>
      <w:tr w:rsidR="009D1D91" w:rsidTr="00FC7602">
        <w:trPr>
          <w:cantSplit/>
        </w:trPr>
        <w:tc>
          <w:tcPr>
            <w:tcW w:w="1774"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37" w:type="dxa"/>
            <w:vMerge/>
            <w:tcBorders>
              <w:top w:val="single" w:sz="4" w:space="0" w:color="auto"/>
              <w:bottom w:val="single" w:sz="4" w:space="0" w:color="auto"/>
            </w:tcBorders>
          </w:tcPr>
          <w:p w:rsidR="009D1D91" w:rsidRDefault="009D1D91" w:rsidP="00FC7602">
            <w:pPr>
              <w:pStyle w:val="TableCells"/>
            </w:pPr>
          </w:p>
        </w:tc>
        <w:tc>
          <w:tcPr>
            <w:tcW w:w="1260" w:type="dxa"/>
            <w:tcBorders>
              <w:top w:val="single" w:sz="4" w:space="0" w:color="auto"/>
              <w:bottom w:val="single" w:sz="4" w:space="0" w:color="auto"/>
            </w:tcBorders>
          </w:tcPr>
          <w:p w:rsidR="009D1D91" w:rsidRDefault="009D1D91" w:rsidP="00FC7602">
            <w:pPr>
              <w:pStyle w:val="TableCells"/>
            </w:pPr>
            <w:r>
              <w:t>Blank/Null</w:t>
            </w:r>
          </w:p>
        </w:tc>
        <w:tc>
          <w:tcPr>
            <w:tcW w:w="1260" w:type="dxa"/>
            <w:tcBorders>
              <w:top w:val="single" w:sz="4" w:space="0" w:color="auto"/>
              <w:bottom w:val="single" w:sz="4" w:space="0" w:color="auto"/>
            </w:tcBorders>
          </w:tcPr>
          <w:p w:rsidR="009D1D91" w:rsidRDefault="009D1D91" w:rsidP="00FC7602">
            <w:pPr>
              <w:pStyle w:val="TableCells"/>
            </w:pPr>
            <w:r>
              <w:t>+ (Add)</w:t>
            </w:r>
          </w:p>
        </w:tc>
        <w:tc>
          <w:tcPr>
            <w:tcW w:w="180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774" w:type="dxa"/>
            <w:vMerge/>
            <w:tcBorders>
              <w:top w:val="single" w:sz="4" w:space="0" w:color="auto"/>
              <w:bottom w:val="nil"/>
              <w:right w:val="double" w:sz="4" w:space="0" w:color="auto"/>
            </w:tcBorders>
          </w:tcPr>
          <w:p w:rsidR="009D1D91" w:rsidRDefault="009D1D91" w:rsidP="00FC7602">
            <w:pPr>
              <w:pStyle w:val="TableCells"/>
            </w:pPr>
          </w:p>
        </w:tc>
        <w:tc>
          <w:tcPr>
            <w:tcW w:w="1437" w:type="dxa"/>
            <w:vMerge/>
            <w:tcBorders>
              <w:top w:val="single" w:sz="4" w:space="0" w:color="auto"/>
              <w:bottom w:val="nil"/>
            </w:tcBorders>
          </w:tcPr>
          <w:p w:rsidR="009D1D91" w:rsidRDefault="009D1D91" w:rsidP="00FC7602">
            <w:pPr>
              <w:pStyle w:val="TableCells"/>
            </w:pPr>
          </w:p>
        </w:tc>
        <w:tc>
          <w:tcPr>
            <w:tcW w:w="1260" w:type="dxa"/>
            <w:tcBorders>
              <w:top w:val="single" w:sz="4" w:space="0" w:color="auto"/>
              <w:bottom w:val="nil"/>
            </w:tcBorders>
          </w:tcPr>
          <w:p w:rsidR="009D1D91" w:rsidRDefault="009D1D91" w:rsidP="00FC7602">
            <w:pPr>
              <w:pStyle w:val="TableCells"/>
            </w:pPr>
            <w:r>
              <w:t>C</w:t>
            </w:r>
          </w:p>
        </w:tc>
        <w:tc>
          <w:tcPr>
            <w:tcW w:w="1260" w:type="dxa"/>
            <w:tcBorders>
              <w:top w:val="single" w:sz="4" w:space="0" w:color="auto"/>
              <w:bottom w:val="nil"/>
            </w:tcBorders>
          </w:tcPr>
          <w:p w:rsidR="009D1D91" w:rsidRDefault="009D1D91" w:rsidP="00FC7602">
            <w:pPr>
              <w:pStyle w:val="TableCells"/>
            </w:pPr>
            <w:r>
              <w:t>- (Subtract)</w:t>
            </w:r>
          </w:p>
        </w:tc>
        <w:tc>
          <w:tcPr>
            <w:tcW w:w="1800" w:type="dxa"/>
            <w:vMerge/>
            <w:tcBorders>
              <w:top w:val="single" w:sz="4" w:space="0" w:color="auto"/>
              <w:bottom w:val="nil"/>
            </w:tcBorders>
          </w:tcPr>
          <w:p w:rsidR="009D1D91" w:rsidRDefault="009D1D91" w:rsidP="00FC7602">
            <w:pPr>
              <w:pStyle w:val="TableCells"/>
            </w:pPr>
          </w:p>
        </w:tc>
      </w:tr>
    </w:tbl>
    <w:p w:rsidR="009D1D91" w:rsidRDefault="009D1D91" w:rsidP="000E274F">
      <w:pPr>
        <w:pStyle w:val="Heading5"/>
      </w:pPr>
      <w:bookmarkStart w:id="183" w:name="_Toc165276549"/>
      <w:bookmarkStart w:id="184" w:name="_Toc241298219"/>
      <w:bookmarkStart w:id="185" w:name="_Toc241403350"/>
      <w:bookmarkStart w:id="186" w:name="_Toc241480524"/>
      <w:bookmarkStart w:id="187" w:name="_Toc241814754"/>
      <w:r>
        <w:t>GL Account Balance Posting</w:t>
      </w:r>
      <w:bookmarkEnd w:id="183"/>
      <w:bookmarkEnd w:id="184"/>
      <w:bookmarkEnd w:id="185"/>
      <w:bookmarkEnd w:id="186"/>
      <w:bookmarkEnd w:id="187"/>
      <w:r w:rsidR="00A72068">
        <w:fldChar w:fldCharType="begin"/>
      </w:r>
      <w:r>
        <w:instrText xml:space="preserve"> XE "GL account balance posting" </w:instrText>
      </w:r>
      <w:r w:rsidR="00A72068">
        <w:fldChar w:fldCharType="end"/>
      </w:r>
      <w:r w:rsidR="00A72068">
        <w:fldChar w:fldCharType="begin"/>
      </w:r>
      <w:r>
        <w:instrText xml:space="preserve"> XE "GL posting:account balances" </w:instrText>
      </w:r>
      <w:r w:rsidR="00A72068">
        <w:fldChar w:fldCharType="end"/>
      </w:r>
    </w:p>
    <w:p w:rsidR="009D1D91" w:rsidRDefault="009D1D91" w:rsidP="009D1D91">
      <w:pPr>
        <w:pStyle w:val="BodyText"/>
      </w:pPr>
    </w:p>
    <w:p w:rsidR="009D1D91" w:rsidRDefault="009D1D91" w:rsidP="009D1D91">
      <w:pPr>
        <w:pStyle w:val="BodyText"/>
      </w:pPr>
      <w:r>
        <w:t xml:space="preserve">The GL posting function evaluates the pending ledger entries to determine whether or not they affect account balances. For entries that satisfy </w:t>
      </w:r>
      <w:r w:rsidRPr="00F86D77">
        <w:rPr>
          <w:i/>
        </w:rPr>
        <w:t>both</w:t>
      </w:r>
      <w:r>
        <w:t xml:space="preserve"> the following business rules, the GL account balance is updated:</w:t>
      </w:r>
    </w:p>
    <w:p w:rsidR="009D1D91" w:rsidRDefault="009D1D91" w:rsidP="009D1D91">
      <w:pPr>
        <w:pStyle w:val="C1HBullet"/>
      </w:pPr>
      <w:r>
        <w:t xml:space="preserve">Balance type indicates actuals or budget checking </w:t>
      </w:r>
      <w:r w:rsidRPr="00F86D77">
        <w:rPr>
          <w:i/>
        </w:rPr>
        <w:t>and</w:t>
      </w:r>
    </w:p>
    <w:p w:rsidR="009D1D91" w:rsidRDefault="009D1D91" w:rsidP="009D1D91">
      <w:pPr>
        <w:pStyle w:val="C1HBullet"/>
      </w:pPr>
      <w:r>
        <w:t>Balance type indicates encumbrance and object type does not indicate fund balance</w:t>
      </w:r>
    </w:p>
    <w:p w:rsidR="009D1D91" w:rsidRDefault="009D1D91" w:rsidP="009D1D91">
      <w:pPr>
        <w:pStyle w:val="C1HBullet"/>
        <w:numPr>
          <w:ilvl w:val="0"/>
          <w:numId w:val="0"/>
        </w:numPr>
        <w:ind w:left="360"/>
      </w:pPr>
      <w:bookmarkStart w:id="188" w:name="_Toc129424375"/>
    </w:p>
    <w:p w:rsidR="009D1D91" w:rsidRDefault="009D1D91" w:rsidP="009D1D91">
      <w:pPr>
        <w:pStyle w:val="BodyText"/>
      </w:pPr>
      <w:r>
        <w:t>GL account balances are updated according to the following rules.</w:t>
      </w:r>
    </w:p>
    <w:p w:rsidR="009D1D91" w:rsidRDefault="009D1D91" w:rsidP="009D1D91">
      <w:pPr>
        <w:pStyle w:val="BodyText"/>
      </w:pPr>
      <w:bookmarkStart w:id="189" w:name="_Toc232402581"/>
    </w:p>
    <w:p w:rsidR="009D1D91" w:rsidRDefault="009D1D91" w:rsidP="009D1D91">
      <w:pPr>
        <w:pStyle w:val="TableHeading"/>
      </w:pPr>
      <w:r>
        <w:t>GL account balance update business rules</w:t>
      </w:r>
      <w:bookmarkEnd w:id="189"/>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1977"/>
        <w:gridCol w:w="1790"/>
        <w:gridCol w:w="1566"/>
        <w:gridCol w:w="1566"/>
        <w:gridCol w:w="2461"/>
      </w:tblGrid>
      <w:tr w:rsidR="009D1D91" w:rsidTr="00FC7602">
        <w:tc>
          <w:tcPr>
            <w:tcW w:w="1591" w:type="dxa"/>
            <w:tcBorders>
              <w:top w:val="single" w:sz="4" w:space="0" w:color="auto"/>
              <w:bottom w:val="thickThinSmallGap" w:sz="12" w:space="0" w:color="auto"/>
              <w:right w:val="double" w:sz="4" w:space="0" w:color="auto"/>
            </w:tcBorders>
          </w:tcPr>
          <w:bookmarkEnd w:id="188"/>
          <w:p w:rsidR="009D1D91" w:rsidRDefault="009D1D91" w:rsidP="00FC7602">
            <w:pPr>
              <w:pStyle w:val="TableCells"/>
            </w:pPr>
            <w:r>
              <w:t>Balance Type</w:t>
            </w:r>
          </w:p>
        </w:tc>
        <w:tc>
          <w:tcPr>
            <w:tcW w:w="1440" w:type="dxa"/>
            <w:tcBorders>
              <w:top w:val="single" w:sz="4" w:space="0" w:color="auto"/>
              <w:bottom w:val="thickThinSmallGap" w:sz="12" w:space="0" w:color="auto"/>
            </w:tcBorders>
          </w:tcPr>
          <w:p w:rsidR="009D1D91" w:rsidRDefault="009D1D91" w:rsidP="00FC7602">
            <w:pPr>
              <w:pStyle w:val="TableCells"/>
            </w:pPr>
            <w:r>
              <w:t>Debit Credit Code</w:t>
            </w:r>
          </w:p>
        </w:tc>
        <w:tc>
          <w:tcPr>
            <w:tcW w:w="1260" w:type="dxa"/>
            <w:tcBorders>
              <w:top w:val="single" w:sz="4" w:space="0" w:color="auto"/>
              <w:bottom w:val="thickThinSmallGap" w:sz="12" w:space="0" w:color="auto"/>
            </w:tcBorders>
          </w:tcPr>
          <w:p w:rsidR="009D1D91" w:rsidRDefault="009D1D91" w:rsidP="00FC7602">
            <w:pPr>
              <w:pStyle w:val="TableCells"/>
            </w:pPr>
            <w:r>
              <w:t xml:space="preserve">Offset Generation Code of Balance Type </w:t>
            </w:r>
          </w:p>
        </w:tc>
        <w:tc>
          <w:tcPr>
            <w:tcW w:w="1260" w:type="dxa"/>
            <w:tcBorders>
              <w:top w:val="single" w:sz="4" w:space="0" w:color="auto"/>
              <w:bottom w:val="thickThinSmallGap" w:sz="12" w:space="0" w:color="auto"/>
            </w:tcBorders>
          </w:tcPr>
          <w:p w:rsidR="009D1D91" w:rsidRDefault="009D1D91" w:rsidP="00FC7602">
            <w:pPr>
              <w:pStyle w:val="TableCells"/>
            </w:pPr>
            <w:r>
              <w:t>Action on Balance Amount</w:t>
            </w:r>
          </w:p>
        </w:tc>
        <w:tc>
          <w:tcPr>
            <w:tcW w:w="1980" w:type="dxa"/>
            <w:tcBorders>
              <w:top w:val="single" w:sz="4" w:space="0" w:color="auto"/>
              <w:bottom w:val="thickThinSmallGap" w:sz="12" w:space="0" w:color="auto"/>
            </w:tcBorders>
          </w:tcPr>
          <w:p w:rsidR="009D1D91" w:rsidRDefault="009D1D91" w:rsidP="00FC7602">
            <w:pPr>
              <w:pStyle w:val="TableCells"/>
            </w:pPr>
            <w:r>
              <w:t>Balance Amount Updated</w:t>
            </w:r>
          </w:p>
        </w:tc>
      </w:tr>
      <w:tr w:rsidR="009D1D91" w:rsidTr="00FC7602">
        <w:tc>
          <w:tcPr>
            <w:tcW w:w="1591" w:type="dxa"/>
            <w:tcBorders>
              <w:right w:val="double" w:sz="4" w:space="0" w:color="auto"/>
            </w:tcBorders>
          </w:tcPr>
          <w:p w:rsidR="009D1D91" w:rsidRDefault="009D1D91" w:rsidP="00FC7602">
            <w:pPr>
              <w:pStyle w:val="TableCells"/>
            </w:pPr>
            <w:r>
              <w:lastRenderedPageBreak/>
              <w:t>Budget (CB)</w:t>
            </w:r>
          </w:p>
        </w:tc>
        <w:tc>
          <w:tcPr>
            <w:tcW w:w="1440" w:type="dxa"/>
          </w:tcPr>
          <w:p w:rsidR="009D1D91" w:rsidRDefault="009D1D91" w:rsidP="00FC7602">
            <w:pPr>
              <w:pStyle w:val="TableCells"/>
            </w:pPr>
            <w:r>
              <w:t>Any</w:t>
            </w:r>
          </w:p>
        </w:tc>
        <w:tc>
          <w:tcPr>
            <w:tcW w:w="1260" w:type="dxa"/>
          </w:tcPr>
          <w:p w:rsidR="009D1D91" w:rsidRDefault="009D1D91" w:rsidP="00FC7602">
            <w:pPr>
              <w:pStyle w:val="TableCells"/>
            </w:pPr>
            <w:r>
              <w:t>Any</w:t>
            </w:r>
          </w:p>
        </w:tc>
        <w:tc>
          <w:tcPr>
            <w:tcW w:w="1260" w:type="dxa"/>
          </w:tcPr>
          <w:p w:rsidR="009D1D91" w:rsidRDefault="009D1D91" w:rsidP="00FC7602">
            <w:pPr>
              <w:pStyle w:val="TableCells"/>
            </w:pPr>
            <w:r>
              <w:t>+ (Add)</w:t>
            </w:r>
          </w:p>
        </w:tc>
        <w:tc>
          <w:tcPr>
            <w:tcW w:w="1980" w:type="dxa"/>
          </w:tcPr>
          <w:p w:rsidR="009D1D91" w:rsidRDefault="009D1D91" w:rsidP="00FC7602">
            <w:pPr>
              <w:pStyle w:val="TableCells"/>
            </w:pPr>
            <w:r>
              <w:t>Current budget balance amount</w:t>
            </w:r>
          </w:p>
        </w:tc>
      </w:tr>
      <w:tr w:rsidR="009D1D91" w:rsidTr="00FC7602">
        <w:trPr>
          <w:cantSplit/>
        </w:trPr>
        <w:tc>
          <w:tcPr>
            <w:tcW w:w="1591" w:type="dxa"/>
            <w:vMerge w:val="restart"/>
            <w:tcBorders>
              <w:right w:val="double" w:sz="4" w:space="0" w:color="auto"/>
            </w:tcBorders>
          </w:tcPr>
          <w:p w:rsidR="009D1D91" w:rsidRDefault="009D1D91" w:rsidP="00FC7602">
            <w:pPr>
              <w:pStyle w:val="TableCells"/>
            </w:pPr>
            <w:r>
              <w:t>Actual (AC)</w:t>
            </w:r>
          </w:p>
        </w:tc>
        <w:tc>
          <w:tcPr>
            <w:tcW w:w="1440" w:type="dxa"/>
          </w:tcPr>
          <w:p w:rsidR="009D1D91" w:rsidRDefault="009D1D91" w:rsidP="00FC7602">
            <w:pPr>
              <w:pStyle w:val="TableCells"/>
            </w:pPr>
            <w:r>
              <w:t>Default Debit/Credit Code for the Object Type</w:t>
            </w:r>
          </w:p>
        </w:tc>
        <w:tc>
          <w:tcPr>
            <w:tcW w:w="1260" w:type="dxa"/>
          </w:tcPr>
          <w:p w:rsidR="009D1D91" w:rsidRDefault="009D1D91" w:rsidP="00FC7602">
            <w:pPr>
              <w:pStyle w:val="TableCells"/>
            </w:pPr>
            <w:r>
              <w:t>Any</w:t>
            </w:r>
          </w:p>
        </w:tc>
        <w:tc>
          <w:tcPr>
            <w:tcW w:w="1260" w:type="dxa"/>
          </w:tcPr>
          <w:p w:rsidR="009D1D91" w:rsidRDefault="009D1D91" w:rsidP="00FC7602">
            <w:pPr>
              <w:pStyle w:val="TableCells"/>
            </w:pPr>
            <w:r>
              <w:t>+ (Add)</w:t>
            </w:r>
          </w:p>
        </w:tc>
        <w:tc>
          <w:tcPr>
            <w:tcW w:w="1980" w:type="dxa"/>
            <w:vMerge w:val="restart"/>
          </w:tcPr>
          <w:p w:rsidR="009D1D91" w:rsidRDefault="009D1D91" w:rsidP="00FC7602">
            <w:pPr>
              <w:pStyle w:val="TableCells"/>
            </w:pPr>
            <w:r>
              <w:t>Actuals balance amount</w:t>
            </w:r>
          </w:p>
        </w:tc>
      </w:tr>
      <w:tr w:rsidR="009D1D91" w:rsidTr="00FC7602">
        <w:trPr>
          <w:cantSplit/>
        </w:trPr>
        <w:tc>
          <w:tcPr>
            <w:tcW w:w="1591" w:type="dxa"/>
            <w:vMerge/>
            <w:tcBorders>
              <w:right w:val="double" w:sz="4" w:space="0" w:color="auto"/>
            </w:tcBorders>
          </w:tcPr>
          <w:p w:rsidR="009D1D91" w:rsidRDefault="009D1D91" w:rsidP="00FC7602">
            <w:pPr>
              <w:pStyle w:val="TableCells"/>
            </w:pPr>
          </w:p>
        </w:tc>
        <w:tc>
          <w:tcPr>
            <w:tcW w:w="1440" w:type="dxa"/>
            <w:vMerge w:val="restart"/>
          </w:tcPr>
          <w:p w:rsidR="009D1D91" w:rsidRDefault="009D1D91" w:rsidP="00FC7602">
            <w:pPr>
              <w:pStyle w:val="TableCells"/>
            </w:pPr>
            <w:r>
              <w:t>Null/blank</w:t>
            </w:r>
          </w:p>
        </w:tc>
        <w:tc>
          <w:tcPr>
            <w:tcW w:w="1260" w:type="dxa"/>
          </w:tcPr>
          <w:p w:rsidR="009D1D91" w:rsidRDefault="009D1D91" w:rsidP="00FC7602">
            <w:pPr>
              <w:pStyle w:val="TableCells"/>
            </w:pPr>
            <w:r>
              <w:t>N</w:t>
            </w:r>
          </w:p>
        </w:tc>
        <w:tc>
          <w:tcPr>
            <w:tcW w:w="1260" w:type="dxa"/>
          </w:tcPr>
          <w:p w:rsidR="009D1D91" w:rsidRDefault="009D1D91" w:rsidP="00FC7602">
            <w:pPr>
              <w:pStyle w:val="TableCells"/>
            </w:pPr>
            <w:r>
              <w:t>+ (Add)</w:t>
            </w:r>
          </w:p>
        </w:tc>
        <w:tc>
          <w:tcPr>
            <w:tcW w:w="1980" w:type="dxa"/>
            <w:vMerge/>
          </w:tcPr>
          <w:p w:rsidR="009D1D91" w:rsidRDefault="009D1D91" w:rsidP="00FC7602">
            <w:pPr>
              <w:pStyle w:val="TableCells"/>
            </w:pPr>
          </w:p>
        </w:tc>
      </w:tr>
      <w:tr w:rsidR="009D1D91" w:rsidTr="00FC7602">
        <w:trPr>
          <w:cantSplit/>
        </w:trPr>
        <w:tc>
          <w:tcPr>
            <w:tcW w:w="1591" w:type="dxa"/>
            <w:vMerge/>
            <w:tcBorders>
              <w:right w:val="double" w:sz="4" w:space="0" w:color="auto"/>
            </w:tcBorders>
          </w:tcPr>
          <w:p w:rsidR="009D1D91" w:rsidRDefault="009D1D91" w:rsidP="00FC7602">
            <w:pPr>
              <w:pStyle w:val="TableCells"/>
            </w:pPr>
          </w:p>
        </w:tc>
        <w:tc>
          <w:tcPr>
            <w:tcW w:w="1440" w:type="dxa"/>
            <w:vMerge/>
          </w:tcPr>
          <w:p w:rsidR="009D1D91" w:rsidRDefault="009D1D91" w:rsidP="00FC7602">
            <w:pPr>
              <w:pStyle w:val="TableCells"/>
            </w:pPr>
          </w:p>
        </w:tc>
        <w:tc>
          <w:tcPr>
            <w:tcW w:w="1260" w:type="dxa"/>
          </w:tcPr>
          <w:p w:rsidR="009D1D91" w:rsidRDefault="009D1D91" w:rsidP="00FC7602">
            <w:pPr>
              <w:pStyle w:val="TableCells"/>
            </w:pPr>
            <w:r>
              <w:t>Other</w:t>
            </w:r>
          </w:p>
        </w:tc>
        <w:tc>
          <w:tcPr>
            <w:tcW w:w="1260" w:type="dxa"/>
          </w:tcPr>
          <w:p w:rsidR="009D1D91" w:rsidRDefault="009D1D91" w:rsidP="00FC7602">
            <w:pPr>
              <w:pStyle w:val="TableCells"/>
            </w:pPr>
            <w:r>
              <w:t>- (Subtract)</w:t>
            </w:r>
          </w:p>
        </w:tc>
        <w:tc>
          <w:tcPr>
            <w:tcW w:w="1980" w:type="dxa"/>
            <w:vMerge/>
          </w:tcPr>
          <w:p w:rsidR="009D1D91" w:rsidRDefault="009D1D91" w:rsidP="00FC7602">
            <w:pPr>
              <w:pStyle w:val="TableCells"/>
            </w:pPr>
          </w:p>
        </w:tc>
      </w:tr>
      <w:tr w:rsidR="009D1D91" w:rsidTr="00FC7602">
        <w:trPr>
          <w:cantSplit/>
        </w:trPr>
        <w:tc>
          <w:tcPr>
            <w:tcW w:w="1591" w:type="dxa"/>
            <w:vMerge/>
            <w:tcBorders>
              <w:bottom w:val="single" w:sz="4" w:space="0" w:color="auto"/>
              <w:right w:val="double" w:sz="4" w:space="0" w:color="auto"/>
            </w:tcBorders>
          </w:tcPr>
          <w:p w:rsidR="009D1D91" w:rsidRDefault="009D1D91" w:rsidP="00FC7602">
            <w:pPr>
              <w:pStyle w:val="TableCells"/>
            </w:pPr>
          </w:p>
        </w:tc>
        <w:tc>
          <w:tcPr>
            <w:tcW w:w="1440" w:type="dxa"/>
            <w:tcBorders>
              <w:bottom w:val="single" w:sz="4" w:space="0" w:color="auto"/>
            </w:tcBorders>
          </w:tcPr>
          <w:p w:rsidR="009D1D91" w:rsidRDefault="009D1D91" w:rsidP="00FC7602">
            <w:pPr>
              <w:pStyle w:val="TableCells"/>
            </w:pPr>
            <w:r>
              <w:t>Other</w:t>
            </w:r>
          </w:p>
        </w:tc>
        <w:tc>
          <w:tcPr>
            <w:tcW w:w="1260" w:type="dxa"/>
            <w:tcBorders>
              <w:bottom w:val="single" w:sz="4" w:space="0" w:color="auto"/>
            </w:tcBorders>
          </w:tcPr>
          <w:p w:rsidR="009D1D91" w:rsidRDefault="009D1D91" w:rsidP="00FC7602">
            <w:pPr>
              <w:pStyle w:val="TableCells"/>
            </w:pPr>
            <w:r>
              <w:t>Any</w:t>
            </w:r>
          </w:p>
        </w:tc>
        <w:tc>
          <w:tcPr>
            <w:tcW w:w="1260" w:type="dxa"/>
            <w:tcBorders>
              <w:bottom w:val="single" w:sz="4" w:space="0" w:color="auto"/>
            </w:tcBorders>
          </w:tcPr>
          <w:p w:rsidR="009D1D91" w:rsidRDefault="009D1D91" w:rsidP="00FC7602">
            <w:pPr>
              <w:pStyle w:val="TableCells"/>
            </w:pPr>
            <w:r>
              <w:t>- (Subtract)</w:t>
            </w:r>
          </w:p>
        </w:tc>
        <w:tc>
          <w:tcPr>
            <w:tcW w:w="1980" w:type="dxa"/>
            <w:vMerge/>
            <w:tcBorders>
              <w:bottom w:val="single" w:sz="4" w:space="0" w:color="auto"/>
            </w:tcBorders>
          </w:tcPr>
          <w:p w:rsidR="009D1D91" w:rsidRDefault="009D1D91" w:rsidP="00FC7602">
            <w:pPr>
              <w:pStyle w:val="TableCells"/>
            </w:pPr>
          </w:p>
        </w:tc>
      </w:tr>
      <w:tr w:rsidR="009D1D91" w:rsidTr="00FC7602">
        <w:trPr>
          <w:cantSplit/>
        </w:trPr>
        <w:tc>
          <w:tcPr>
            <w:tcW w:w="1591" w:type="dxa"/>
            <w:vMerge w:val="restart"/>
            <w:tcBorders>
              <w:top w:val="single" w:sz="4" w:space="0" w:color="auto"/>
              <w:bottom w:val="single" w:sz="4" w:space="0" w:color="auto"/>
              <w:right w:val="double" w:sz="4" w:space="0" w:color="auto"/>
            </w:tcBorders>
          </w:tcPr>
          <w:p w:rsidR="009D1D91" w:rsidRDefault="009D1D91" w:rsidP="00FC7602">
            <w:pPr>
              <w:pStyle w:val="TableCells"/>
            </w:pPr>
            <w:r>
              <w:t>Encumbrance</w:t>
            </w:r>
          </w:p>
        </w:tc>
        <w:tc>
          <w:tcPr>
            <w:tcW w:w="1440" w:type="dxa"/>
            <w:tcBorders>
              <w:top w:val="single" w:sz="4" w:space="0" w:color="auto"/>
              <w:bottom w:val="single" w:sz="4" w:space="0" w:color="auto"/>
            </w:tcBorders>
          </w:tcPr>
          <w:p w:rsidR="009D1D91" w:rsidRDefault="009D1D91" w:rsidP="00FC7602">
            <w:pPr>
              <w:pStyle w:val="TableCells"/>
            </w:pPr>
            <w:r>
              <w:t>Default Debit/Credit Code for the Object Type</w:t>
            </w:r>
          </w:p>
        </w:tc>
        <w:tc>
          <w:tcPr>
            <w:tcW w:w="1260" w:type="dxa"/>
            <w:tcBorders>
              <w:top w:val="single" w:sz="4" w:space="0" w:color="auto"/>
              <w:bottom w:val="single" w:sz="4" w:space="0" w:color="auto"/>
            </w:tcBorders>
          </w:tcPr>
          <w:p w:rsidR="009D1D91" w:rsidRDefault="009D1D91" w:rsidP="00FC7602">
            <w:pPr>
              <w:pStyle w:val="TableCells"/>
            </w:pPr>
            <w:r>
              <w:t>Any</w:t>
            </w:r>
          </w:p>
        </w:tc>
        <w:tc>
          <w:tcPr>
            <w:tcW w:w="1260" w:type="dxa"/>
            <w:tcBorders>
              <w:top w:val="single" w:sz="4" w:space="0" w:color="auto"/>
              <w:bottom w:val="single" w:sz="4" w:space="0" w:color="auto"/>
            </w:tcBorders>
          </w:tcPr>
          <w:p w:rsidR="009D1D91" w:rsidRDefault="009D1D91" w:rsidP="00FC7602">
            <w:pPr>
              <w:pStyle w:val="TableCells"/>
            </w:pPr>
            <w:r>
              <w:t>+ (Add)</w:t>
            </w:r>
          </w:p>
        </w:tc>
        <w:tc>
          <w:tcPr>
            <w:tcW w:w="1980" w:type="dxa"/>
            <w:vMerge w:val="restart"/>
            <w:tcBorders>
              <w:top w:val="single" w:sz="4" w:space="0" w:color="auto"/>
              <w:bottom w:val="single" w:sz="4" w:space="0" w:color="auto"/>
            </w:tcBorders>
          </w:tcPr>
          <w:p w:rsidR="009D1D91" w:rsidRDefault="009D1D91" w:rsidP="00FC7602">
            <w:pPr>
              <w:pStyle w:val="TableCells"/>
            </w:pPr>
            <w:r>
              <w:t>Encumbrance balance amount</w:t>
            </w:r>
          </w:p>
        </w:tc>
      </w:tr>
      <w:tr w:rsidR="009D1D91" w:rsidTr="00FC7602">
        <w:trPr>
          <w:cantSplit/>
        </w:trPr>
        <w:tc>
          <w:tcPr>
            <w:tcW w:w="159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40" w:type="dxa"/>
            <w:vMerge w:val="restart"/>
            <w:tcBorders>
              <w:top w:val="single" w:sz="4" w:space="0" w:color="auto"/>
              <w:bottom w:val="single" w:sz="4" w:space="0" w:color="auto"/>
            </w:tcBorders>
          </w:tcPr>
          <w:p w:rsidR="009D1D91" w:rsidRDefault="009D1D91" w:rsidP="00FC7602">
            <w:pPr>
              <w:pStyle w:val="TableCells"/>
            </w:pPr>
            <w:r>
              <w:t>Null/blank</w:t>
            </w:r>
          </w:p>
        </w:tc>
        <w:tc>
          <w:tcPr>
            <w:tcW w:w="1260" w:type="dxa"/>
            <w:tcBorders>
              <w:top w:val="single" w:sz="4" w:space="0" w:color="auto"/>
              <w:bottom w:val="single" w:sz="4" w:space="0" w:color="auto"/>
            </w:tcBorders>
          </w:tcPr>
          <w:p w:rsidR="009D1D91" w:rsidRDefault="009D1D91" w:rsidP="00FC7602">
            <w:pPr>
              <w:pStyle w:val="TableCells"/>
            </w:pPr>
            <w:r>
              <w:t>N</w:t>
            </w:r>
          </w:p>
        </w:tc>
        <w:tc>
          <w:tcPr>
            <w:tcW w:w="1260" w:type="dxa"/>
            <w:tcBorders>
              <w:top w:val="single" w:sz="4" w:space="0" w:color="auto"/>
              <w:bottom w:val="single" w:sz="4" w:space="0" w:color="auto"/>
            </w:tcBorders>
          </w:tcPr>
          <w:p w:rsidR="009D1D91" w:rsidRDefault="009D1D91" w:rsidP="00FC7602">
            <w:pPr>
              <w:pStyle w:val="TableCells"/>
            </w:pPr>
            <w:r>
              <w:t>+ (Add)</w:t>
            </w:r>
          </w:p>
        </w:tc>
        <w:tc>
          <w:tcPr>
            <w:tcW w:w="198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591" w:type="dxa"/>
            <w:vMerge/>
            <w:tcBorders>
              <w:top w:val="single" w:sz="4" w:space="0" w:color="auto"/>
              <w:bottom w:val="single" w:sz="4" w:space="0" w:color="auto"/>
              <w:right w:val="double" w:sz="4" w:space="0" w:color="auto"/>
            </w:tcBorders>
          </w:tcPr>
          <w:p w:rsidR="009D1D91" w:rsidRDefault="009D1D91" w:rsidP="00FC7602">
            <w:pPr>
              <w:pStyle w:val="TableCells"/>
            </w:pPr>
          </w:p>
        </w:tc>
        <w:tc>
          <w:tcPr>
            <w:tcW w:w="1440" w:type="dxa"/>
            <w:vMerge/>
            <w:tcBorders>
              <w:top w:val="single" w:sz="4" w:space="0" w:color="auto"/>
              <w:bottom w:val="single" w:sz="4" w:space="0" w:color="auto"/>
            </w:tcBorders>
          </w:tcPr>
          <w:p w:rsidR="009D1D91" w:rsidRDefault="009D1D91" w:rsidP="00FC7602">
            <w:pPr>
              <w:pStyle w:val="TableCells"/>
            </w:pPr>
          </w:p>
        </w:tc>
        <w:tc>
          <w:tcPr>
            <w:tcW w:w="1260" w:type="dxa"/>
            <w:tcBorders>
              <w:top w:val="single" w:sz="4" w:space="0" w:color="auto"/>
              <w:bottom w:val="single" w:sz="4" w:space="0" w:color="auto"/>
            </w:tcBorders>
          </w:tcPr>
          <w:p w:rsidR="009D1D91" w:rsidRDefault="009D1D91" w:rsidP="00FC7602">
            <w:pPr>
              <w:pStyle w:val="TableCells"/>
            </w:pPr>
            <w:r>
              <w:t>Other</w:t>
            </w:r>
          </w:p>
        </w:tc>
        <w:tc>
          <w:tcPr>
            <w:tcW w:w="1260" w:type="dxa"/>
            <w:tcBorders>
              <w:top w:val="single" w:sz="4" w:space="0" w:color="auto"/>
              <w:bottom w:val="single" w:sz="4" w:space="0" w:color="auto"/>
            </w:tcBorders>
          </w:tcPr>
          <w:p w:rsidR="009D1D91" w:rsidRDefault="009D1D91" w:rsidP="00FC7602">
            <w:pPr>
              <w:pStyle w:val="TableCells"/>
            </w:pPr>
            <w:r>
              <w:t>- (Subtract)</w:t>
            </w:r>
          </w:p>
        </w:tc>
        <w:tc>
          <w:tcPr>
            <w:tcW w:w="1980" w:type="dxa"/>
            <w:vMerge/>
            <w:tcBorders>
              <w:top w:val="single" w:sz="4" w:space="0" w:color="auto"/>
              <w:bottom w:val="single" w:sz="4" w:space="0" w:color="auto"/>
            </w:tcBorders>
          </w:tcPr>
          <w:p w:rsidR="009D1D91" w:rsidRDefault="009D1D91" w:rsidP="00FC7602">
            <w:pPr>
              <w:pStyle w:val="TableCells"/>
            </w:pPr>
          </w:p>
        </w:tc>
      </w:tr>
      <w:tr w:rsidR="009D1D91" w:rsidTr="00FC7602">
        <w:trPr>
          <w:cantSplit/>
        </w:trPr>
        <w:tc>
          <w:tcPr>
            <w:tcW w:w="1591" w:type="dxa"/>
            <w:vMerge/>
            <w:tcBorders>
              <w:top w:val="single" w:sz="4" w:space="0" w:color="auto"/>
              <w:bottom w:val="nil"/>
              <w:right w:val="double" w:sz="4" w:space="0" w:color="auto"/>
            </w:tcBorders>
          </w:tcPr>
          <w:p w:rsidR="009D1D91" w:rsidRDefault="009D1D91" w:rsidP="00FC7602">
            <w:pPr>
              <w:pStyle w:val="TableCells"/>
            </w:pPr>
          </w:p>
        </w:tc>
        <w:tc>
          <w:tcPr>
            <w:tcW w:w="1440" w:type="dxa"/>
            <w:tcBorders>
              <w:top w:val="single" w:sz="4" w:space="0" w:color="auto"/>
              <w:bottom w:val="nil"/>
            </w:tcBorders>
          </w:tcPr>
          <w:p w:rsidR="009D1D91" w:rsidRDefault="009D1D91" w:rsidP="00FC7602">
            <w:pPr>
              <w:pStyle w:val="TableCells"/>
            </w:pPr>
            <w:r>
              <w:t>Other</w:t>
            </w:r>
          </w:p>
        </w:tc>
        <w:tc>
          <w:tcPr>
            <w:tcW w:w="1260" w:type="dxa"/>
            <w:tcBorders>
              <w:top w:val="single" w:sz="4" w:space="0" w:color="auto"/>
              <w:bottom w:val="nil"/>
            </w:tcBorders>
          </w:tcPr>
          <w:p w:rsidR="009D1D91" w:rsidRDefault="009D1D91" w:rsidP="00FC7602">
            <w:pPr>
              <w:pStyle w:val="TableCells"/>
            </w:pPr>
            <w:r>
              <w:t>Other</w:t>
            </w:r>
          </w:p>
        </w:tc>
        <w:tc>
          <w:tcPr>
            <w:tcW w:w="1260" w:type="dxa"/>
            <w:tcBorders>
              <w:top w:val="single" w:sz="4" w:space="0" w:color="auto"/>
              <w:bottom w:val="nil"/>
            </w:tcBorders>
          </w:tcPr>
          <w:p w:rsidR="009D1D91" w:rsidRDefault="009D1D91" w:rsidP="00FC7602">
            <w:pPr>
              <w:pStyle w:val="TableCells"/>
            </w:pPr>
            <w:r>
              <w:t>- (Subtract)</w:t>
            </w:r>
          </w:p>
        </w:tc>
        <w:tc>
          <w:tcPr>
            <w:tcW w:w="1980" w:type="dxa"/>
            <w:vMerge/>
            <w:tcBorders>
              <w:top w:val="single" w:sz="4" w:space="0" w:color="auto"/>
              <w:bottom w:val="nil"/>
            </w:tcBorders>
          </w:tcPr>
          <w:p w:rsidR="009D1D91" w:rsidRDefault="009D1D91" w:rsidP="00FC7602">
            <w:pPr>
              <w:pStyle w:val="TableCells"/>
            </w:pPr>
          </w:p>
        </w:tc>
      </w:tr>
    </w:tbl>
    <w:p w:rsidR="009D1D91" w:rsidRDefault="009D1D91" w:rsidP="000E274F">
      <w:pPr>
        <w:pStyle w:val="Heading5"/>
      </w:pPr>
      <w:bookmarkStart w:id="190" w:name="_Toc165276550"/>
      <w:bookmarkStart w:id="191" w:name="_Toc241298220"/>
      <w:bookmarkStart w:id="192" w:name="_Toc241403351"/>
      <w:bookmarkStart w:id="193" w:name="_Toc241480525"/>
      <w:bookmarkStart w:id="194" w:name="_Toc241814755"/>
      <w:r>
        <w:t>GL Detail Posting</w:t>
      </w:r>
      <w:bookmarkEnd w:id="190"/>
      <w:bookmarkEnd w:id="191"/>
      <w:bookmarkEnd w:id="192"/>
      <w:bookmarkEnd w:id="193"/>
      <w:bookmarkEnd w:id="194"/>
      <w:r w:rsidR="00A72068">
        <w:fldChar w:fldCharType="begin"/>
      </w:r>
      <w:r>
        <w:instrText xml:space="preserve"> XE "GL posting:detail" </w:instrText>
      </w:r>
      <w:r w:rsidR="00A72068">
        <w:fldChar w:fldCharType="end"/>
      </w:r>
    </w:p>
    <w:p w:rsidR="009D1D91" w:rsidRDefault="009D1D91" w:rsidP="009D1D91">
      <w:pPr>
        <w:pStyle w:val="BodyText"/>
      </w:pPr>
    </w:p>
    <w:p w:rsidR="009D1D91" w:rsidRDefault="009D1D91" w:rsidP="009D1D91">
      <w:pPr>
        <w:pStyle w:val="BodyText"/>
      </w:pPr>
      <w:r>
        <w:t>Validated GL pending entries are recorded as GL detail. When posting the detail, the Transaction Entry Sequence Number value is used to ensure a unique key.</w:t>
      </w:r>
    </w:p>
    <w:p w:rsidR="009D1D91" w:rsidRDefault="009D1D91" w:rsidP="000E274F">
      <w:pPr>
        <w:pStyle w:val="Heading5"/>
      </w:pPr>
      <w:bookmarkStart w:id="195" w:name="_Toc165276551"/>
      <w:bookmarkStart w:id="196" w:name="_Toc241298221"/>
      <w:bookmarkStart w:id="197" w:name="_Toc241403352"/>
      <w:bookmarkStart w:id="198" w:name="_Toc241480526"/>
      <w:bookmarkStart w:id="199" w:name="_Toc241814756"/>
      <w:r>
        <w:t xml:space="preserve">GL </w:t>
      </w:r>
      <w:bookmarkEnd w:id="195"/>
      <w:bookmarkEnd w:id="196"/>
      <w:bookmarkEnd w:id="197"/>
      <w:bookmarkEnd w:id="198"/>
      <w:bookmarkEnd w:id="199"/>
      <w:r>
        <w:t>Poster Report</w:t>
      </w:r>
      <w:r w:rsidR="00A72068">
        <w:fldChar w:fldCharType="begin"/>
      </w:r>
      <w:r>
        <w:instrText xml:space="preserve"> XE "GL posting:poster report" </w:instrText>
      </w:r>
      <w:r w:rsidR="00A72068">
        <w:fldChar w:fldCharType="end"/>
      </w:r>
      <w:r w:rsidR="00A72068">
        <w:fldChar w:fldCharType="begin"/>
      </w:r>
      <w:r>
        <w:instrText xml:space="preserve"> XE "poster report" </w:instrText>
      </w:r>
      <w:r w:rsidR="00A72068">
        <w:fldChar w:fldCharType="end"/>
      </w:r>
    </w:p>
    <w:p w:rsidR="009D1D91" w:rsidRDefault="009D1D91" w:rsidP="009D1D91">
      <w:pPr>
        <w:pStyle w:val="BodyText"/>
      </w:pPr>
    </w:p>
    <w:p w:rsidR="009D1D91" w:rsidRDefault="009D1D91" w:rsidP="009D1D91">
      <w:pPr>
        <w:pStyle w:val="BodyText"/>
      </w:pPr>
      <w:r>
        <w:t xml:space="preserve">Each run of the GL process creates a report (posterJob) that contains the following statistics and summaries. Errors, if any, are displayed at the top of the report. </w:t>
      </w:r>
    </w:p>
    <w:p w:rsidR="009D1D91" w:rsidRDefault="009D1D91" w:rsidP="009D1D91">
      <w:pPr>
        <w:pStyle w:val="BodyText"/>
      </w:pPr>
    </w:p>
    <w:p w:rsidR="009D1D91" w:rsidRPr="003435A7" w:rsidRDefault="009D1D91" w:rsidP="009D1D91">
      <w:pPr>
        <w:pStyle w:val="C1HBullet"/>
      </w:pPr>
      <w:bookmarkStart w:id="200" w:name="_Toc182287220"/>
      <w:bookmarkStart w:id="201" w:name="_Toc232402668"/>
      <w:r w:rsidRPr="003435A7">
        <w:t>Main GL Posting Statistics</w:t>
      </w:r>
      <w:bookmarkEnd w:id="200"/>
      <w:bookmarkEnd w:id="201"/>
    </w:p>
    <w:p w:rsidR="009D1D91" w:rsidRPr="003435A7" w:rsidRDefault="009D1D91" w:rsidP="009D1D91">
      <w:pPr>
        <w:pStyle w:val="C1HBullet"/>
      </w:pPr>
      <w:bookmarkStart w:id="202" w:name="_Toc182287221"/>
      <w:bookmarkStart w:id="203" w:name="_Toc232402669"/>
      <w:r w:rsidRPr="003435A7">
        <w:t>Main GL Posting Ledger</w:t>
      </w:r>
      <w:bookmarkEnd w:id="202"/>
      <w:bookmarkEnd w:id="203"/>
    </w:p>
    <w:p w:rsidR="009D1D91" w:rsidRPr="003435A7" w:rsidRDefault="009D1D91" w:rsidP="009D1D91">
      <w:pPr>
        <w:pStyle w:val="C1HBullet"/>
      </w:pPr>
      <w:bookmarkStart w:id="204" w:name="_Toc182287222"/>
      <w:bookmarkStart w:id="205" w:name="_Toc232402670"/>
      <w:r w:rsidRPr="003435A7">
        <w:t>Main Poster Error Transaction Listing</w:t>
      </w:r>
      <w:bookmarkEnd w:id="204"/>
      <w:bookmarkEnd w:id="205"/>
    </w:p>
    <w:p w:rsidR="009D1D91" w:rsidRPr="003435A7" w:rsidRDefault="009D1D91" w:rsidP="009D1D91">
      <w:pPr>
        <w:pStyle w:val="C1HBullet"/>
      </w:pPr>
      <w:bookmarkStart w:id="206" w:name="_Toc182287223"/>
      <w:bookmarkStart w:id="207" w:name="_Toc232402671"/>
      <w:r w:rsidRPr="003435A7">
        <w:t>GL Actua</w:t>
      </w:r>
      <w:bookmarkEnd w:id="206"/>
      <w:bookmarkEnd w:id="207"/>
      <w:r w:rsidRPr="003435A7">
        <w:t>l Balance Summary</w:t>
      </w:r>
    </w:p>
    <w:p w:rsidR="009D1D91" w:rsidRPr="003435A7" w:rsidRDefault="009D1D91" w:rsidP="009D1D91">
      <w:pPr>
        <w:pStyle w:val="C1HBullet"/>
      </w:pPr>
      <w:bookmarkStart w:id="208" w:name="_Toc182287224"/>
      <w:bookmarkStart w:id="209" w:name="_Toc232402672"/>
      <w:r w:rsidRPr="003435A7">
        <w:t>GL</w:t>
      </w:r>
      <w:r>
        <w:t xml:space="preserve"> </w:t>
      </w:r>
      <w:r w:rsidRPr="003435A7">
        <w:t>Budget Balance Summary</w:t>
      </w:r>
      <w:bookmarkEnd w:id="208"/>
      <w:bookmarkEnd w:id="209"/>
    </w:p>
    <w:p w:rsidR="009D1D91" w:rsidRPr="003435A7" w:rsidRDefault="009D1D91" w:rsidP="009D1D91">
      <w:pPr>
        <w:pStyle w:val="C1HBullet"/>
      </w:pPr>
      <w:bookmarkStart w:id="210" w:name="_Toc182287225"/>
      <w:bookmarkStart w:id="211" w:name="_Toc232402673"/>
      <w:r w:rsidRPr="003435A7">
        <w:t>GL</w:t>
      </w:r>
      <w:r>
        <w:t xml:space="preserve"> </w:t>
      </w:r>
      <w:r w:rsidRPr="003435A7">
        <w:t>Encumbrance Summary</w:t>
      </w:r>
      <w:bookmarkEnd w:id="210"/>
      <w:bookmarkEnd w:id="211"/>
    </w:p>
    <w:p w:rsidR="009D1D91" w:rsidRDefault="009D1D91" w:rsidP="009D1D91">
      <w:pPr>
        <w:pStyle w:val="Illustration"/>
      </w:pPr>
    </w:p>
    <w:p w:rsidR="009D1D91" w:rsidRDefault="009D1D91" w:rsidP="000E274F">
      <w:pPr>
        <w:pStyle w:val="Heading4"/>
      </w:pPr>
      <w:bookmarkStart w:id="212" w:name="_Toc237074275"/>
      <w:bookmarkStart w:id="213" w:name="_Toc238549364"/>
      <w:bookmarkStart w:id="214" w:name="_Toc241298222"/>
      <w:bookmarkStart w:id="215" w:name="_Toc241403353"/>
      <w:bookmarkStart w:id="216" w:name="_Toc241480527"/>
      <w:bookmarkStart w:id="217" w:name="_Toc241814757"/>
      <w:bookmarkStart w:id="218" w:name="_Toc244235693"/>
      <w:bookmarkStart w:id="219" w:name="_Toc244938964"/>
      <w:r>
        <w:t>Reversal Poster</w:t>
      </w:r>
      <w:bookmarkEnd w:id="212"/>
      <w:bookmarkEnd w:id="213"/>
      <w:bookmarkEnd w:id="214"/>
      <w:bookmarkEnd w:id="215"/>
      <w:bookmarkEnd w:id="216"/>
      <w:bookmarkEnd w:id="217"/>
      <w:bookmarkEnd w:id="218"/>
      <w:bookmarkEnd w:id="219"/>
      <w:r w:rsidR="00A72068">
        <w:fldChar w:fldCharType="begin"/>
      </w:r>
      <w:r>
        <w:instrText xml:space="preserve"> XE "reversal poster" </w:instrText>
      </w:r>
      <w:r w:rsidR="00A72068">
        <w:fldChar w:fldCharType="end"/>
      </w:r>
    </w:p>
    <w:p w:rsidR="009D1D91" w:rsidRDefault="009D1D91" w:rsidP="009D1D91">
      <w:pPr>
        <w:pStyle w:val="BodyText"/>
      </w:pPr>
    </w:p>
    <w:p w:rsidR="009D1D91" w:rsidRDefault="009D1D91" w:rsidP="009D1D91">
      <w:pPr>
        <w:pStyle w:val="BodyText"/>
      </w:pPr>
      <w:r>
        <w:lastRenderedPageBreak/>
        <w:t>This function processes any reversal entries that have a reversal date equal to or earlier than the current date. Reversal dates may be entered on a select group of documents such as the journal voucher or accrual voucher or may be provided by batch feeds from other systems.</w:t>
      </w:r>
    </w:p>
    <w:p w:rsidR="009D1D91" w:rsidRDefault="009D1D91" w:rsidP="000E274F">
      <w:pPr>
        <w:pStyle w:val="Heading5"/>
      </w:pPr>
      <w:bookmarkStart w:id="220" w:name="_Toc241298223"/>
      <w:bookmarkStart w:id="221" w:name="_Toc241403354"/>
      <w:bookmarkStart w:id="222" w:name="_Toc241480528"/>
      <w:bookmarkStart w:id="223" w:name="_Toc241814758"/>
      <w:r>
        <w:t>Business Rules</w:t>
      </w:r>
      <w:bookmarkEnd w:id="220"/>
      <w:bookmarkEnd w:id="221"/>
      <w:bookmarkEnd w:id="222"/>
      <w:bookmarkEnd w:id="223"/>
      <w:r w:rsidR="00A72068">
        <w:fldChar w:fldCharType="begin"/>
      </w:r>
      <w:r>
        <w:instrText xml:space="preserve"> XE "business rules:reversal poster" </w:instrText>
      </w:r>
      <w:r w:rsidR="00A72068">
        <w:fldChar w:fldCharType="end"/>
      </w:r>
    </w:p>
    <w:p w:rsidR="009D1D91" w:rsidRDefault="009D1D91" w:rsidP="009D1D91">
      <w:pPr>
        <w:pStyle w:val="BodyText"/>
      </w:pPr>
    </w:p>
    <w:p w:rsidR="009D1D91" w:rsidRDefault="009D1D91" w:rsidP="009D1D91">
      <w:pPr>
        <w:pStyle w:val="BodyText"/>
      </w:pPr>
      <w:r>
        <w:t>This process derives the fiscal year and period code from the reversal date unless that period is closed, in which case the current period is used. It reverses the debit/credit code of the original transaction, appends the prefix 'AUTO-REVERSAL'</w:t>
      </w:r>
      <w:r w:rsidR="00A72068">
        <w:fldChar w:fldCharType="begin"/>
      </w:r>
      <w:r>
        <w:instrText xml:space="preserve"> XE "AUTO-REVERSAL" </w:instrText>
      </w:r>
      <w:r w:rsidR="00A72068">
        <w:fldChar w:fldCharType="end"/>
      </w:r>
      <w:r>
        <w:t xml:space="preserve"> to the document description, and sets the reversal date to blank. Entries are validated to ensure that there are no errors and then posted to the GL.</w:t>
      </w:r>
    </w:p>
    <w:p w:rsidR="009D1D91" w:rsidRDefault="009D1D91" w:rsidP="009D1D91">
      <w:pPr>
        <w:pStyle w:val="BodyText"/>
      </w:pPr>
    </w:p>
    <w:p w:rsidR="009D1D91" w:rsidRDefault="009D1D91" w:rsidP="009D1D91">
      <w:pPr>
        <w:pStyle w:val="BodyText"/>
      </w:pPr>
      <w:r>
        <w:t>Additional validation is performed on the Reversal Date value</w:t>
      </w:r>
      <w:r w:rsidR="00A72068">
        <w:fldChar w:fldCharType="begin"/>
      </w:r>
      <w:r>
        <w:instrText xml:space="preserve"> XE "Reversal Date" </w:instrText>
      </w:r>
      <w:r w:rsidR="00A72068">
        <w:fldChar w:fldCharType="end"/>
      </w:r>
      <w:r>
        <w:t>:</w:t>
      </w:r>
    </w:p>
    <w:p w:rsidR="009D1D91" w:rsidRPr="00F86D77" w:rsidRDefault="009D1D91" w:rsidP="009D1D91">
      <w:pPr>
        <w:pStyle w:val="C1HBullet"/>
      </w:pPr>
      <w:r w:rsidRPr="00F86D77">
        <w:t xml:space="preserve">If this date is not found in the University Date table, the transaction is flagged as an error (the message </w:t>
      </w:r>
      <w:r>
        <w:t>'</w:t>
      </w:r>
      <w:r w:rsidRPr="00F86D77">
        <w:t xml:space="preserve">DATE FROM </w:t>
      </w:r>
      <w:r>
        <w:t>GL</w:t>
      </w:r>
      <w:r w:rsidRPr="00F86D77">
        <w:t xml:space="preserve"> REVERSAL IS NOT IN THE UNIVERSITY DATE TABLE</w:t>
      </w:r>
      <w:r>
        <w:t>'</w:t>
      </w:r>
      <w:r w:rsidRPr="00F86D77">
        <w:t xml:space="preserve"> is generated) and reversal processing stops for this transaction.</w:t>
      </w:r>
    </w:p>
    <w:p w:rsidR="009D1D91" w:rsidRDefault="009D1D91" w:rsidP="009D1D91">
      <w:pPr>
        <w:pStyle w:val="C1HBullet"/>
      </w:pPr>
      <w:r>
        <w:t>If the reversal date is not in the Fiscal Period table, the transaction is flagged as an error (the message 'REVERSAL DATE IS NOT IN FISCAL PERIOD' is generated) and reversal processing stops for this transaction.</w:t>
      </w:r>
    </w:p>
    <w:p w:rsidR="009D1D91" w:rsidRDefault="009D1D91" w:rsidP="009D1D91">
      <w:pPr>
        <w:pStyle w:val="C1HBullet"/>
      </w:pPr>
      <w:r>
        <w:t>If the Fiscal Period has a status of 'CLOSED,' use the current date and fiscal period instead, unless the current date is not in the University Date table.</w:t>
      </w:r>
    </w:p>
    <w:p w:rsidR="009D1D91" w:rsidRDefault="009D1D91" w:rsidP="009D1D91">
      <w:pPr>
        <w:pStyle w:val="C1HBullet"/>
      </w:pPr>
      <w:r>
        <w:t>If the current date is not in the University Date table, flag the transaction as an error (the message 'CURRENT DATE IS NOT IN THE UNIVERSITY DATE TABLE' is generated) and reversal processing stops for this transaction.</w:t>
      </w:r>
    </w:p>
    <w:p w:rsidR="009D1D91" w:rsidRDefault="009D1D91" w:rsidP="009D1D91">
      <w:pPr>
        <w:pStyle w:val="C1HBullet"/>
      </w:pPr>
      <w:r>
        <w:t>Following the same business rules used in the main GL posting function, the pending reversal entries (generated GL origin entries) are evaluated to determine whether or not they should be included for ICR. For entries that satisfy the business rules (below), GL expense transactions are generated.</w:t>
      </w:r>
    </w:p>
    <w:p w:rsidR="009D1D91" w:rsidRDefault="009D1D91" w:rsidP="009D1D91">
      <w:pPr>
        <w:pStyle w:val="C1HBullet"/>
        <w:numPr>
          <w:ilvl w:val="0"/>
          <w:numId w:val="0"/>
        </w:numPr>
        <w:ind w:left="720"/>
      </w:pPr>
    </w:p>
    <w:p w:rsidR="009D1D91" w:rsidRDefault="009D1D91" w:rsidP="009D1D91">
      <w:pPr>
        <w:pStyle w:val="BodyText"/>
      </w:pPr>
      <w:r>
        <w:t>Following the same business rules used in the main GL posting function, the pending reversal entries are evaluated to determine whether or not they affect encumbrances. Entries that satisfy the GL encumbrance business rules (above) update encumbrances.</w:t>
      </w:r>
    </w:p>
    <w:p w:rsidR="009D1D91" w:rsidRDefault="009D1D91" w:rsidP="009D1D91">
      <w:pPr>
        <w:pStyle w:val="BodyText"/>
      </w:pPr>
    </w:p>
    <w:p w:rsidR="009D1D91" w:rsidRDefault="009D1D91" w:rsidP="009D1D91">
      <w:pPr>
        <w:pStyle w:val="BodyText"/>
      </w:pPr>
      <w:r>
        <w:t>Similarly, pending reversal entries that satisfy the sufficient funds business rules (the same business rules used in the main GL posting function) update sufficient funds balances.</w:t>
      </w:r>
    </w:p>
    <w:p w:rsidR="009D1D91" w:rsidRDefault="009D1D91" w:rsidP="009D1D91">
      <w:pPr>
        <w:pStyle w:val="BodyText"/>
      </w:pPr>
    </w:p>
    <w:p w:rsidR="009D1D91" w:rsidRDefault="009D1D91" w:rsidP="009D1D91">
      <w:pPr>
        <w:pStyle w:val="BodyText"/>
      </w:pPr>
      <w:r>
        <w:t>Pending reversal entries that satisfy the GL account balance business rules (the same business rules used in the main GL posting function above) update GL account balances.</w:t>
      </w:r>
    </w:p>
    <w:p w:rsidR="009D1D91" w:rsidRDefault="009D1D91" w:rsidP="000E274F">
      <w:pPr>
        <w:pStyle w:val="Heading5"/>
      </w:pPr>
      <w:bookmarkStart w:id="224" w:name="_Toc241298224"/>
      <w:bookmarkStart w:id="225" w:name="_Toc241403355"/>
      <w:bookmarkStart w:id="226" w:name="_Toc241480529"/>
      <w:bookmarkStart w:id="227" w:name="_Toc241814759"/>
      <w:r>
        <w:t>Reversal Poster Report</w:t>
      </w:r>
      <w:bookmarkEnd w:id="224"/>
      <w:bookmarkEnd w:id="225"/>
      <w:bookmarkEnd w:id="226"/>
      <w:bookmarkEnd w:id="227"/>
      <w:r w:rsidR="00A72068">
        <w:fldChar w:fldCharType="begin"/>
      </w:r>
      <w:r>
        <w:instrText xml:space="preserve"> XE "Reversal Poster:report" </w:instrText>
      </w:r>
      <w:r w:rsidR="00A72068">
        <w:fldChar w:fldCharType="end"/>
      </w:r>
    </w:p>
    <w:p w:rsidR="009D1D91" w:rsidRDefault="009D1D91" w:rsidP="009D1D91">
      <w:pPr>
        <w:pStyle w:val="BodyText"/>
      </w:pPr>
      <w:r>
        <w:t>The  following information related to reversals is included in the posterJob report.</w:t>
      </w:r>
    </w:p>
    <w:p w:rsidR="009D1D91" w:rsidRPr="00CC31DF" w:rsidRDefault="009D1D91" w:rsidP="009D1D91">
      <w:pPr>
        <w:pStyle w:val="C1HBullet"/>
      </w:pPr>
      <w:bookmarkStart w:id="228" w:name="_Toc182287226"/>
      <w:bookmarkStart w:id="229" w:name="_Toc232402674"/>
      <w:r w:rsidRPr="00CC31DF">
        <w:t>GL Reversal Statistics</w:t>
      </w:r>
      <w:bookmarkEnd w:id="228"/>
      <w:bookmarkEnd w:id="229"/>
    </w:p>
    <w:p w:rsidR="009D1D91" w:rsidRPr="00CC31DF" w:rsidRDefault="009D1D91" w:rsidP="009D1D91">
      <w:pPr>
        <w:pStyle w:val="C1HBullet"/>
      </w:pPr>
      <w:bookmarkStart w:id="230" w:name="_Toc182287227"/>
      <w:bookmarkStart w:id="231" w:name="_Toc232402675"/>
      <w:r w:rsidRPr="00CC31DF">
        <w:t xml:space="preserve">Reversal Poster Ledger </w:t>
      </w:r>
      <w:bookmarkEnd w:id="230"/>
      <w:bookmarkEnd w:id="231"/>
    </w:p>
    <w:p w:rsidR="009D1D91" w:rsidRPr="00CC31DF" w:rsidRDefault="009D1D91" w:rsidP="009D1D91">
      <w:pPr>
        <w:pStyle w:val="C1HBullet"/>
      </w:pPr>
      <w:bookmarkStart w:id="232" w:name="_Toc182287228"/>
      <w:bookmarkStart w:id="233" w:name="_Toc232402676"/>
      <w:r w:rsidRPr="00CC31DF">
        <w:t xml:space="preserve">Reversal Poster Listing </w:t>
      </w:r>
      <w:bookmarkEnd w:id="232"/>
      <w:bookmarkEnd w:id="233"/>
    </w:p>
    <w:p w:rsidR="009D1D91" w:rsidRDefault="009D1D91" w:rsidP="009D1D91">
      <w:pPr>
        <w:pStyle w:val="C1HBullet"/>
      </w:pPr>
      <w:bookmarkStart w:id="234" w:name="_Toc182287229"/>
      <w:bookmarkStart w:id="235" w:name="_Toc232402677"/>
      <w:r w:rsidRPr="00CC31DF">
        <w:t>Reversal Poster Error Transaction Listing</w:t>
      </w:r>
      <w:bookmarkEnd w:id="234"/>
      <w:bookmarkEnd w:id="235"/>
    </w:p>
    <w:p w:rsidR="009D1D91" w:rsidRDefault="0094784C" w:rsidP="000E274F">
      <w:pPr>
        <w:pStyle w:val="Heading4"/>
      </w:pPr>
      <w:bookmarkStart w:id="236" w:name="_Toc237074276"/>
      <w:bookmarkStart w:id="237" w:name="_Toc238549365"/>
      <w:bookmarkStart w:id="238" w:name="_Toc241298225"/>
      <w:bookmarkStart w:id="239" w:name="_Toc241403356"/>
      <w:bookmarkStart w:id="240" w:name="_Toc241480530"/>
      <w:bookmarkStart w:id="241" w:name="_Toc241814760"/>
      <w:bookmarkStart w:id="242" w:name="_Toc244235694"/>
      <w:bookmarkStart w:id="243" w:name="_Toc244938965"/>
      <w:r>
        <w:lastRenderedPageBreak/>
        <w:t>ICR Poster</w:t>
      </w:r>
      <w:bookmarkEnd w:id="236"/>
      <w:bookmarkEnd w:id="237"/>
      <w:bookmarkEnd w:id="238"/>
      <w:bookmarkEnd w:id="239"/>
      <w:bookmarkEnd w:id="240"/>
      <w:bookmarkEnd w:id="241"/>
      <w:bookmarkEnd w:id="242"/>
      <w:bookmarkEnd w:id="243"/>
      <w:r w:rsidR="00A72068">
        <w:fldChar w:fldCharType="begin"/>
      </w:r>
      <w:r w:rsidR="009D1D91">
        <w:instrText xml:space="preserve"> X</w:instrText>
      </w:r>
      <w:r w:rsidR="000E274F">
        <w:instrText>E "</w:instrText>
      </w:r>
      <w:r w:rsidR="009D1D91">
        <w:instrText xml:space="preserve">ICR Poster" </w:instrText>
      </w:r>
      <w:r w:rsidR="00A72068">
        <w:fldChar w:fldCharType="end"/>
      </w:r>
    </w:p>
    <w:p w:rsidR="009D1D91" w:rsidRDefault="009D1D91" w:rsidP="009D1D91">
      <w:pPr>
        <w:pStyle w:val="BodyText"/>
      </w:pPr>
      <w:r>
        <w:t>Pending ledger entries are evaluated for eligibility for automated ICR generation. This process has two parts:</w:t>
      </w:r>
    </w:p>
    <w:p w:rsidR="009D1D91" w:rsidRDefault="009D1D91" w:rsidP="009D1D91">
      <w:pPr>
        <w:pStyle w:val="C1HBullet"/>
      </w:pPr>
      <w:r>
        <w:t>ICR expense and income entries</w:t>
      </w:r>
    </w:p>
    <w:p w:rsidR="009D1D91" w:rsidRDefault="009D1D91" w:rsidP="009D1D91">
      <w:pPr>
        <w:pStyle w:val="C1HBullet"/>
      </w:pPr>
      <w:r>
        <w:t>ICR transaction posting</w:t>
      </w:r>
    </w:p>
    <w:p w:rsidR="009D1D91" w:rsidRDefault="009D1D91" w:rsidP="000E274F">
      <w:pPr>
        <w:pStyle w:val="Heading5"/>
      </w:pPr>
      <w:bookmarkStart w:id="244" w:name="_Toc241298226"/>
      <w:bookmarkStart w:id="245" w:name="_Toc241403357"/>
      <w:bookmarkStart w:id="246" w:name="_Toc241480531"/>
      <w:bookmarkStart w:id="247" w:name="_Toc241814761"/>
      <w:r>
        <w:t>ICR Expense and Income Entries</w:t>
      </w:r>
      <w:bookmarkEnd w:id="244"/>
      <w:bookmarkEnd w:id="245"/>
      <w:bookmarkEnd w:id="246"/>
      <w:bookmarkEnd w:id="247"/>
      <w:r w:rsidR="00A72068">
        <w:fldChar w:fldCharType="begin"/>
      </w:r>
      <w:r>
        <w:instrText xml:space="preserve"> XE "ICR expense and income entries" </w:instrText>
      </w:r>
      <w:r w:rsidR="00A72068">
        <w:fldChar w:fldCharType="end"/>
      </w:r>
    </w:p>
    <w:p w:rsidR="009D1D91" w:rsidRDefault="009D1D91" w:rsidP="009D1D91">
      <w:pPr>
        <w:pStyle w:val="BodyText"/>
      </w:pPr>
    </w:p>
    <w:p w:rsidR="009D1D91" w:rsidRDefault="009D1D91" w:rsidP="009D1D91">
      <w:pPr>
        <w:pStyle w:val="BodyText"/>
      </w:pPr>
      <w:r>
        <w:t>ICR expenses and income entries are generated using the values defined on the Indirect Cost Recovery Rate table.</w:t>
      </w:r>
    </w:p>
    <w:p w:rsidR="009D1D91" w:rsidRDefault="009D1D91" w:rsidP="009D1D91">
      <w:pPr>
        <w:pStyle w:val="BodyText"/>
      </w:pPr>
    </w:p>
    <w:p w:rsidR="009D1D91" w:rsidRDefault="009D1D91" w:rsidP="009D1D91">
      <w:pPr>
        <w:pStyle w:val="BodyText"/>
      </w:pPr>
      <w:r>
        <w:t>To generate indirect costs, transactions must have an object type code that has the ICR Selection Type value set to 'Yes' and the Indirect Cost Rate of the account must not be blank.</w:t>
      </w:r>
    </w:p>
    <w:p w:rsidR="009D1D91" w:rsidRDefault="009D1D91" w:rsidP="009D1D91">
      <w:pPr>
        <w:pStyle w:val="BodyText"/>
      </w:pPr>
    </w:p>
    <w:p w:rsidR="009D1D91" w:rsidRPr="007B6CDB" w:rsidRDefault="009D1D91" w:rsidP="009D1D91">
      <w:pPr>
        <w:pStyle w:val="BodyText"/>
      </w:pPr>
      <w:r w:rsidRPr="007B6CDB">
        <w:t xml:space="preserve">Additional criteria further restrict the expenses that may be included in the ICR calculation. Expenses may be excluded by Account and Object Code as defined in the Indirect Cost Recovery Exclusion by Account lookup table.   Expenses may also be excluded by the Indirect Cost Recovery Type attribute assigned to the Account.  The exclusion lookup tables are maintained via the Indirect Cost Recovery Exclusion by Account and Indirect Cost Recovery Exclusion by Type maintenance documents.   The Indirect Cost Recovery Type lookup table is maintained via the Indirect Cost Recovery Type maintenance document. </w:t>
      </w:r>
    </w:p>
    <w:p w:rsidR="009D1D91" w:rsidRDefault="009D1D91" w:rsidP="009D1D91">
      <w:pPr>
        <w:pStyle w:val="BodyText"/>
      </w:pPr>
    </w:p>
    <w:p w:rsidR="009D1D91" w:rsidRDefault="009D1D91" w:rsidP="009D1D91">
      <w:pPr>
        <w:pStyle w:val="BodyText"/>
      </w:pPr>
      <w:r>
        <w:t>The Indirect Cost Rate table is then used to create the ICR expense and income transactions. Transactions are created by referencing fiscal year, balance type, and ICR percent on this table. The table contains the accounting strings and the rates to use for each indirect cost rate.</w:t>
      </w:r>
    </w:p>
    <w:p w:rsidR="009D1D91" w:rsidRDefault="009D1D91" w:rsidP="009D1D91">
      <w:pPr>
        <w:pStyle w:val="BodyText"/>
      </w:pPr>
    </w:p>
    <w:p w:rsidR="009D1D91" w:rsidRDefault="009D1D91" w:rsidP="009D1D91">
      <w:pPr>
        <w:pStyle w:val="BodyText"/>
      </w:pPr>
      <w:r>
        <w:t>For generated entries, the document number is set to the run date (YYYYMMDD), and the transaction identifies the item as a charge or income with the ICR type, ICR percentage, object code of the original expense, and direct cost amount. The document type is set to 'ICR' (or the value your institution defines in the INDIRECT_COST_RECOVERY_DOCUMENT_TYPE parameter.) The chart, account number, sub-account, object code, sub-object code, and debit/credit code are based on the values in the Indirect Cost Recovery Rate table. The amount of the ICR transaction is set to the original direct cost amount times the ICR percent identified on the table.</w:t>
      </w:r>
    </w:p>
    <w:p w:rsidR="009D1D91" w:rsidRDefault="009D1D91" w:rsidP="000E274F">
      <w:pPr>
        <w:pStyle w:val="Heading5"/>
      </w:pPr>
      <w:bookmarkStart w:id="248" w:name="_Toc241298227"/>
      <w:bookmarkStart w:id="249" w:name="_Toc241403358"/>
      <w:bookmarkStart w:id="250" w:name="_Toc241480532"/>
      <w:bookmarkStart w:id="251" w:name="_Toc241814762"/>
      <w:r>
        <w:t>ICR Income and Expense Transaction Business Rules</w:t>
      </w:r>
      <w:bookmarkEnd w:id="248"/>
      <w:bookmarkEnd w:id="249"/>
      <w:bookmarkEnd w:id="250"/>
      <w:bookmarkEnd w:id="251"/>
      <w:r w:rsidR="00A72068">
        <w:fldChar w:fldCharType="begin"/>
      </w:r>
      <w:r>
        <w:instrText xml:space="preserve"> XE "business rules:ICR income and expense transactions" </w:instrText>
      </w:r>
      <w:r w:rsidR="00A72068">
        <w:fldChar w:fldCharType="end"/>
      </w:r>
    </w:p>
    <w:p w:rsidR="009D1D91" w:rsidRDefault="009D1D91" w:rsidP="009D1D91">
      <w:pPr>
        <w:pStyle w:val="BodyText"/>
      </w:pPr>
    </w:p>
    <w:p w:rsidR="009D1D91" w:rsidRDefault="009D1D91" w:rsidP="009D1D91">
      <w:pPr>
        <w:pStyle w:val="BodyText"/>
      </w:pPr>
      <w:r>
        <w:t>The ICR income and expense transactions are generated in the following cases:</w:t>
      </w:r>
    </w:p>
    <w:p w:rsidR="009D1D91" w:rsidRDefault="009D1D91" w:rsidP="009D1D91">
      <w:pPr>
        <w:pStyle w:val="C1HBullet"/>
      </w:pPr>
      <w:r>
        <w:t>ICR indicator of the object type indicates expenditures directly related to a project.</w:t>
      </w:r>
    </w:p>
    <w:p w:rsidR="009D1D91" w:rsidRDefault="009D1D91" w:rsidP="009D1D91">
      <w:pPr>
        <w:pStyle w:val="C1HBullet"/>
      </w:pPr>
      <w:r>
        <w:t>Indirect cost rate ID of the account number must exist in the Account table.</w:t>
      </w:r>
    </w:p>
    <w:p w:rsidR="009D1D91" w:rsidRDefault="009D1D91" w:rsidP="009D1D91">
      <w:pPr>
        <w:pStyle w:val="C1HBullet"/>
      </w:pPr>
      <w:r>
        <w:t>Fiscal period code is 01 through 13.</w:t>
      </w:r>
    </w:p>
    <w:p w:rsidR="009D1D91" w:rsidRDefault="009D1D91" w:rsidP="009D1D91">
      <w:pPr>
        <w:pStyle w:val="C1HBullet"/>
      </w:pPr>
      <w:r>
        <w:t>Sub-account type code must not indicate a cost share account.</w:t>
      </w:r>
    </w:p>
    <w:p w:rsidR="009D1D91" w:rsidRDefault="009D1D91" w:rsidP="009D1D91">
      <w:pPr>
        <w:pStyle w:val="C1HBullet"/>
      </w:pPr>
      <w:r>
        <w:t>Object code exists in the Object Code table.</w:t>
      </w:r>
    </w:p>
    <w:p w:rsidR="009D1D91" w:rsidRDefault="009D1D91" w:rsidP="009D1D91">
      <w:pPr>
        <w:pStyle w:val="C1HBullet"/>
      </w:pPr>
      <w:r>
        <w:lastRenderedPageBreak/>
        <w:t>Chart code, account number, 'reports to' chart code of object code, and 'reports to' object code do not exist in the Indirect Cost Recovery Exclusions by Account table (by agreement with sponsor or agency, some types of direct expenses may not be eligible for ICR).</w:t>
      </w:r>
    </w:p>
    <w:p w:rsidR="009D1D91" w:rsidRDefault="009D1D91" w:rsidP="009D1D91">
      <w:pPr>
        <w:pStyle w:val="C1HBullet"/>
      </w:pPr>
      <w:r>
        <w:t>Chart code, account number and object code do not exist in the Indirect Cost Recovery Exclusions by Account table (the COA/Account is excluded for some object codes, but not the reports-to object code).</w:t>
      </w:r>
    </w:p>
    <w:p w:rsidR="009D1D91" w:rsidRDefault="009D1D91" w:rsidP="009D1D91">
      <w:pPr>
        <w:pStyle w:val="C1HBullet"/>
      </w:pPr>
      <w:r>
        <w:t>ICR type code of account and the expense object code do not exist in the ICR Exclusion by Type table.</w:t>
      </w:r>
    </w:p>
    <w:p w:rsidR="009D1D91" w:rsidRDefault="009D1D91" w:rsidP="009D1D91">
      <w:pPr>
        <w:pStyle w:val="C1HBullet"/>
      </w:pPr>
      <w:r>
        <w:t>ICR type code of the account, 'reports to' chart code of object code, and 'reports to' object code do not exist in the ICR Exclusion by Type table. (Sponsor or agency does not reimburse some types of expenses that the institution groups by object code within ICR type code.)</w:t>
      </w:r>
    </w:p>
    <w:p w:rsidR="009D1D91" w:rsidRDefault="009D1D91" w:rsidP="009D1D91">
      <w:pPr>
        <w:pStyle w:val="C1HBullet"/>
        <w:numPr>
          <w:ilvl w:val="0"/>
          <w:numId w:val="0"/>
        </w:numPr>
        <w:ind w:left="720"/>
      </w:pPr>
    </w:p>
    <w:p w:rsidR="009D1D91" w:rsidRDefault="009D1D91" w:rsidP="009D1D91">
      <w:pPr>
        <w:pStyle w:val="BodyText"/>
      </w:pPr>
      <w:r>
        <w:t>The process adds the following sections to the posterJob report.</w:t>
      </w:r>
    </w:p>
    <w:p w:rsidR="009D1D91" w:rsidRPr="00F131DD" w:rsidRDefault="009D1D91" w:rsidP="009D1D91">
      <w:pPr>
        <w:pStyle w:val="C1HBullet"/>
      </w:pPr>
      <w:bookmarkStart w:id="252" w:name="_Toc182287230"/>
      <w:bookmarkStart w:id="253" w:name="_Toc232402678"/>
      <w:r w:rsidRPr="00F131DD">
        <w:t xml:space="preserve">Poster ICR Report </w:t>
      </w:r>
      <w:bookmarkEnd w:id="252"/>
      <w:r w:rsidRPr="00F131DD">
        <w:t xml:space="preserve">Statistics </w:t>
      </w:r>
      <w:bookmarkEnd w:id="253"/>
    </w:p>
    <w:p w:rsidR="009D1D91" w:rsidRPr="00F131DD" w:rsidRDefault="009D1D91" w:rsidP="009D1D91">
      <w:pPr>
        <w:pStyle w:val="C1HBullet"/>
      </w:pPr>
      <w:bookmarkStart w:id="254" w:name="_Toc182287231"/>
      <w:bookmarkStart w:id="255" w:name="_Toc232402679"/>
      <w:r w:rsidRPr="00F131DD">
        <w:t>ICR Poster Input Transaction Repor</w:t>
      </w:r>
      <w:bookmarkEnd w:id="254"/>
      <w:bookmarkEnd w:id="255"/>
      <w:r w:rsidRPr="00F131DD">
        <w:t>t</w:t>
      </w:r>
    </w:p>
    <w:p w:rsidR="009D1D91" w:rsidRPr="00F131DD" w:rsidRDefault="009D1D91" w:rsidP="009D1D91">
      <w:pPr>
        <w:pStyle w:val="C1HBullet"/>
      </w:pPr>
      <w:bookmarkStart w:id="256" w:name="_Toc182287232"/>
      <w:bookmarkStart w:id="257" w:name="_Toc232402680"/>
      <w:r w:rsidRPr="00F131DD">
        <w:t>ICR Generation Report Statistics</w:t>
      </w:r>
      <w:bookmarkEnd w:id="256"/>
      <w:bookmarkEnd w:id="257"/>
    </w:p>
    <w:p w:rsidR="009D1D91" w:rsidRPr="00F131DD" w:rsidRDefault="009D1D91" w:rsidP="009D1D91">
      <w:pPr>
        <w:pStyle w:val="C1HBullet"/>
      </w:pPr>
      <w:bookmarkStart w:id="258" w:name="_Toc182287233"/>
      <w:bookmarkStart w:id="259" w:name="_Toc232402681"/>
      <w:r w:rsidRPr="00F131DD">
        <w:t>ICR Poster Error Transaction Listing</w:t>
      </w:r>
      <w:bookmarkEnd w:id="258"/>
      <w:bookmarkEnd w:id="259"/>
    </w:p>
    <w:p w:rsidR="009D1D91" w:rsidRDefault="009D1D91" w:rsidP="000E274F">
      <w:pPr>
        <w:pStyle w:val="Heading4"/>
      </w:pPr>
      <w:bookmarkStart w:id="260" w:name="_Toc241298229"/>
      <w:bookmarkStart w:id="261" w:name="_Toc241403360"/>
      <w:bookmarkStart w:id="262" w:name="_Toc241480534"/>
      <w:bookmarkStart w:id="263" w:name="_Toc241814764"/>
      <w:r>
        <w:t>ICR Encumb</w:t>
      </w:r>
      <w:r w:rsidR="0094784C">
        <w:t>rance Poster</w:t>
      </w:r>
      <w:r w:rsidR="00A72068">
        <w:fldChar w:fldCharType="begin"/>
      </w:r>
      <w:r w:rsidR="000E274F">
        <w:instrText xml:space="preserve"> XE "</w:instrText>
      </w:r>
      <w:r>
        <w:instrText xml:space="preserve">ICR Encumbrance Poster" </w:instrText>
      </w:r>
      <w:r w:rsidR="00A72068">
        <w:fldChar w:fldCharType="end"/>
      </w:r>
    </w:p>
    <w:p w:rsidR="009D1D91" w:rsidRDefault="009D1D91" w:rsidP="009D1D91">
      <w:pPr>
        <w:pStyle w:val="BodyText"/>
      </w:pPr>
    </w:p>
    <w:p w:rsidR="009D1D91" w:rsidRDefault="009D1D91" w:rsidP="009D1D91">
      <w:pPr>
        <w:pStyle w:val="BodyText"/>
      </w:pPr>
      <w:r>
        <w:t>Pending ledger entries are evaluated for eligibility for automated ICR Encumbrance generation. This process has two parts:</w:t>
      </w:r>
    </w:p>
    <w:p w:rsidR="009D1D91" w:rsidRDefault="009D1D91" w:rsidP="009D1D91">
      <w:pPr>
        <w:pStyle w:val="C1HBullet"/>
      </w:pPr>
      <w:r>
        <w:t>ICR Encumbrance Entries</w:t>
      </w:r>
    </w:p>
    <w:p w:rsidR="009D1D91" w:rsidRDefault="009D1D91" w:rsidP="009D1D91">
      <w:pPr>
        <w:pStyle w:val="C1HBullet"/>
      </w:pPr>
      <w:r>
        <w:t>ICR Encumbrance Transaction Posting</w:t>
      </w:r>
    </w:p>
    <w:p w:rsidR="009D1D91" w:rsidRPr="0025463E" w:rsidRDefault="009D1D91" w:rsidP="000E274F">
      <w:pPr>
        <w:pStyle w:val="Heading5"/>
      </w:pPr>
      <w:bookmarkStart w:id="264" w:name="_Toc241298228"/>
      <w:bookmarkStart w:id="265" w:name="_Toc241403359"/>
      <w:bookmarkStart w:id="266" w:name="_Toc241480533"/>
      <w:bookmarkStart w:id="267" w:name="_Toc241814763"/>
      <w:r w:rsidRPr="0025463E">
        <w:t>ICR Encumbrances</w:t>
      </w:r>
      <w:bookmarkEnd w:id="264"/>
      <w:bookmarkEnd w:id="265"/>
      <w:bookmarkEnd w:id="266"/>
      <w:bookmarkEnd w:id="267"/>
      <w:r w:rsidR="00A72068">
        <w:fldChar w:fldCharType="begin"/>
      </w:r>
      <w:r w:rsidRPr="0025463E">
        <w:instrText xml:space="preserve"> XE "ICR encumbrances" </w:instrText>
      </w:r>
      <w:r w:rsidR="00A72068">
        <w:fldChar w:fldCharType="end"/>
      </w:r>
    </w:p>
    <w:p w:rsidR="009D1D91" w:rsidRDefault="009D1D91" w:rsidP="009D1D91">
      <w:pPr>
        <w:pStyle w:val="BodyText"/>
      </w:pPr>
    </w:p>
    <w:p w:rsidR="009D1D91" w:rsidRDefault="009D1D91" w:rsidP="009D1D91">
      <w:pPr>
        <w:pStyle w:val="BodyText"/>
      </w:pPr>
      <w:r>
        <w:t xml:space="preserve">The process retrieves all GL encumbrances whose balance types are included in parameter INDIRECT_COST_RECOVERY_ENCUMBRANCE_BALANCE_TYPES. </w:t>
      </w:r>
    </w:p>
    <w:p w:rsidR="009D1D91" w:rsidRDefault="009D1D91" w:rsidP="009D1D91">
      <w:pPr>
        <w:pStyle w:val="BodyText"/>
      </w:pPr>
    </w:p>
    <w:p w:rsidR="009D1D91" w:rsidRDefault="009D1D91" w:rsidP="009D1D91">
      <w:pPr>
        <w:pStyle w:val="BodyText"/>
      </w:pPr>
      <w:r>
        <w:t xml:space="preserve">ICR is calculated for each  encumbrance as described above for </w:t>
      </w:r>
      <w:r w:rsidRPr="00D73530">
        <w:rPr>
          <w:rStyle w:val="C1HJump"/>
        </w:rPr>
        <w:t>ICR Expense and Income Entries</w:t>
      </w:r>
      <w:r w:rsidRPr="00D73530">
        <w:rPr>
          <w:rStyle w:val="C1HJump"/>
          <w:vanish/>
        </w:rPr>
        <w:t>|document=WordDocuments</w:t>
      </w:r>
      <w:r>
        <w:rPr>
          <w:rStyle w:val="C1HJump"/>
          <w:vanish/>
        </w:rPr>
        <w:t>\FIN GL Source.docx</w:t>
      </w:r>
      <w:r w:rsidRPr="00D73530">
        <w:rPr>
          <w:rStyle w:val="C1HJump"/>
          <w:vanish/>
        </w:rPr>
        <w:t>;topic=ICR Expense and Income Entries</w:t>
      </w:r>
      <w:r>
        <w:t>, effectively calculating indirect cost on the amount of the outstanding encumbrance.</w:t>
      </w:r>
    </w:p>
    <w:p w:rsidR="009D1D91" w:rsidRDefault="009D1D91" w:rsidP="009D1D91">
      <w:pPr>
        <w:pStyle w:val="BodyText"/>
      </w:pPr>
    </w:p>
    <w:p w:rsidR="009D1D91" w:rsidRPr="00121E9B" w:rsidRDefault="009D1D91" w:rsidP="009D1D91">
      <w:pPr>
        <w:pStyle w:val="BodyText"/>
      </w:pPr>
      <w:r>
        <w:t>In order for the ICR encumbrances to be processed, the system parameter USE_ICR_ENCUMBRANCE_INDICATOR must be set to 'Y.'</w:t>
      </w:r>
      <w:r w:rsidR="00A72068" w:rsidRPr="00121E9B">
        <w:fldChar w:fldCharType="begin"/>
      </w:r>
      <w:r>
        <w:instrText xml:space="preserve"> XE "</w:instrText>
      </w:r>
      <w:r w:rsidRPr="00121E9B">
        <w:instrText>ICR transaction posting</w:instrText>
      </w:r>
      <w:r>
        <w:instrText xml:space="preserve">" </w:instrText>
      </w:r>
      <w:r w:rsidR="00A72068" w:rsidRPr="00121E9B">
        <w:fldChar w:fldCharType="end"/>
      </w:r>
    </w:p>
    <w:p w:rsidR="009D1D91" w:rsidRDefault="009D1D91" w:rsidP="009D1D91">
      <w:pPr>
        <w:pStyle w:val="BodyText"/>
      </w:pPr>
    </w:p>
    <w:p w:rsidR="009D1D91" w:rsidRDefault="009D1D91" w:rsidP="009D1D91">
      <w:pPr>
        <w:pStyle w:val="BodyText"/>
      </w:pPr>
      <w:r>
        <w:t>For generated entries, the accounting string is the same as the values of the original encumbrance with the following exceptions:</w:t>
      </w:r>
    </w:p>
    <w:p w:rsidR="009D1D91" w:rsidRDefault="009D1D91" w:rsidP="009D1D91">
      <w:pPr>
        <w:pStyle w:val="C1HBullet"/>
      </w:pPr>
      <w:r>
        <w:t xml:space="preserve">Transaction Ledger Entry Description: ICR Encumbrance &lt;Document Type and Document Number&gt;. </w:t>
      </w:r>
    </w:p>
    <w:p w:rsidR="009D1D91" w:rsidRDefault="009D1D91" w:rsidP="009D1D91">
      <w:pPr>
        <w:pStyle w:val="Noteindented"/>
      </w:pPr>
      <w:r>
        <w:rPr>
          <w:noProof/>
        </w:rPr>
        <w:drawing>
          <wp:inline distT="0" distB="0" distL="0" distR="0">
            <wp:extent cx="191135" cy="191135"/>
            <wp:effectExtent l="19050" t="0" r="0" b="0"/>
            <wp:docPr id="20" name="Picture 145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go-arrow-red"/>
                    <pic:cNvPicPr>
                      <a:picLocks noChangeAspect="1" noChangeArrowheads="1"/>
                    </pic:cNvPicPr>
                  </pic:nvPicPr>
                  <pic:blipFill>
                    <a:blip r:embed="rId1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example: ICR Encumbrance PO 23253. </w:t>
      </w:r>
    </w:p>
    <w:p w:rsidR="009D1D91" w:rsidRDefault="009D1D91" w:rsidP="009D1D91">
      <w:pPr>
        <w:pStyle w:val="C1HBullet"/>
      </w:pPr>
      <w:r>
        <w:t xml:space="preserve">Object Code will be the one associated with the ICR Rate. </w:t>
      </w:r>
    </w:p>
    <w:p w:rsidR="009D1D91" w:rsidRDefault="009D1D91" w:rsidP="009D1D91">
      <w:pPr>
        <w:pStyle w:val="C1HBullet"/>
      </w:pPr>
      <w:r>
        <w:lastRenderedPageBreak/>
        <w:t xml:space="preserve">Origin Code will be the value contained in INDIRECT_COST_RECOVERY_ENCUMBRANCE_ORIGINATION. </w:t>
      </w:r>
    </w:p>
    <w:p w:rsidR="009D1D91" w:rsidRDefault="009D1D91" w:rsidP="009D1D91">
      <w:pPr>
        <w:pStyle w:val="C1HBullet"/>
      </w:pPr>
      <w:r>
        <w:t>The amount of the ICR transaction is set to the outstanding encumbrance amount times the ICR percent identified on the table.</w:t>
      </w:r>
    </w:p>
    <w:p w:rsidR="009D1D91" w:rsidRDefault="009D1D91" w:rsidP="000E274F">
      <w:pPr>
        <w:pStyle w:val="Heading5"/>
      </w:pPr>
      <w:r>
        <w:t>ICR Encumbrance Transaction Business Rules</w:t>
      </w:r>
      <w:r w:rsidR="00A72068">
        <w:fldChar w:fldCharType="begin"/>
      </w:r>
      <w:r>
        <w:instrText xml:space="preserve"> XE "business rules:ICR Encumbrance transactions" </w:instrText>
      </w:r>
      <w:r w:rsidR="00A72068">
        <w:fldChar w:fldCharType="end"/>
      </w:r>
    </w:p>
    <w:p w:rsidR="009D1D91" w:rsidRDefault="009D1D91" w:rsidP="009D1D91">
      <w:pPr>
        <w:pStyle w:val="BodyText"/>
      </w:pPr>
    </w:p>
    <w:p w:rsidR="009D1D91" w:rsidRDefault="009D1D91" w:rsidP="009D1D91">
      <w:pPr>
        <w:pStyle w:val="BodyText"/>
      </w:pPr>
      <w:r>
        <w:t>The ICR Encumbrance transactions are generated in the following cases:</w:t>
      </w:r>
    </w:p>
    <w:p w:rsidR="009D1D91" w:rsidRDefault="009D1D91" w:rsidP="009D1D91">
      <w:pPr>
        <w:pStyle w:val="C1HBullet"/>
      </w:pPr>
      <w:r>
        <w:t>ICR indicator of the object type indicates expenditures directly related to a project.</w:t>
      </w:r>
    </w:p>
    <w:p w:rsidR="009D1D91" w:rsidRDefault="009D1D91" w:rsidP="009D1D91">
      <w:pPr>
        <w:pStyle w:val="C1HBullet"/>
      </w:pPr>
      <w:r>
        <w:t>Indirect cost rate ID of the account number must exist in the Account table.</w:t>
      </w:r>
    </w:p>
    <w:p w:rsidR="009D1D91" w:rsidRDefault="009D1D91" w:rsidP="009D1D91">
      <w:pPr>
        <w:pStyle w:val="C1HBullet"/>
      </w:pPr>
      <w:r>
        <w:t>Fiscal period code is 01 through 13.</w:t>
      </w:r>
    </w:p>
    <w:p w:rsidR="009D1D91" w:rsidRDefault="009D1D91" w:rsidP="009D1D91">
      <w:pPr>
        <w:pStyle w:val="C1HBullet"/>
      </w:pPr>
      <w:r>
        <w:t>Sub-account type code must not indicate a cost share account.</w:t>
      </w:r>
    </w:p>
    <w:p w:rsidR="009D1D91" w:rsidRDefault="009D1D91" w:rsidP="009D1D91">
      <w:pPr>
        <w:pStyle w:val="C1HBullet"/>
      </w:pPr>
      <w:r>
        <w:t>Object code exists in the Object Code table.</w:t>
      </w:r>
    </w:p>
    <w:p w:rsidR="009D1D91" w:rsidRDefault="009D1D91" w:rsidP="009D1D91">
      <w:pPr>
        <w:pStyle w:val="C1HBullet"/>
      </w:pPr>
      <w:r>
        <w:t>Chart code, account number, 'reports to' chart code of object code, and 'reports to' object code do not exist in the Indirect Cost Recovery Exclusions by Account table (by agreement with sponsor or agency, some types of direct expenses may not be eligible for ICR).</w:t>
      </w:r>
    </w:p>
    <w:p w:rsidR="009D1D91" w:rsidRDefault="009D1D91" w:rsidP="009D1D91">
      <w:pPr>
        <w:pStyle w:val="C1HBullet"/>
      </w:pPr>
      <w:r>
        <w:t>Chart code, account number and object code do not exist in the Indirect Cost Recovery Exclusions by Account table (the COA/Account is excluded for some object codes, but not the reports-to object code).</w:t>
      </w:r>
    </w:p>
    <w:p w:rsidR="009D1D91" w:rsidRDefault="009D1D91" w:rsidP="009D1D91">
      <w:pPr>
        <w:pStyle w:val="C1HBullet"/>
      </w:pPr>
      <w:r>
        <w:t>ICR type code of account and the expense object code do not exist in the ICR Exclusion by Type table.</w:t>
      </w:r>
    </w:p>
    <w:p w:rsidR="009D1D91" w:rsidRDefault="009D1D91" w:rsidP="009D1D91">
      <w:pPr>
        <w:pStyle w:val="C1HBullet"/>
      </w:pPr>
      <w:r>
        <w:t>ICR type code of the account, 'reports to' chart code of object code, and 'reports to' object code do not exist in the ICR Exclusion by Type table. (Sponsor or agency does not reimburse some types of expenses that the institution groups by object code within ICR type code.)</w:t>
      </w:r>
    </w:p>
    <w:p w:rsidR="009D1D91" w:rsidRDefault="009D1D91" w:rsidP="009D1D91">
      <w:pPr>
        <w:pStyle w:val="C1HBullet"/>
        <w:numPr>
          <w:ilvl w:val="0"/>
          <w:numId w:val="0"/>
        </w:numPr>
        <w:ind w:left="720"/>
      </w:pPr>
    </w:p>
    <w:p w:rsidR="009D1D91" w:rsidRDefault="009D1D91" w:rsidP="009D1D91">
      <w:pPr>
        <w:pStyle w:val="BodyText"/>
      </w:pPr>
      <w:r>
        <w:t>The process adds the following section in the posterJob report .</w:t>
      </w:r>
    </w:p>
    <w:p w:rsidR="009D1D91" w:rsidRPr="00CC31DF" w:rsidRDefault="009D1D91" w:rsidP="009D1D91">
      <w:pPr>
        <w:pStyle w:val="C1HBullet"/>
      </w:pPr>
      <w:r w:rsidRPr="00CC31DF">
        <w:t>Poster ICR Encumbrance Report Statistics</w:t>
      </w:r>
    </w:p>
    <w:p w:rsidR="009D1D91" w:rsidRPr="00CC31DF" w:rsidRDefault="009D1D91" w:rsidP="009D1D91">
      <w:pPr>
        <w:pStyle w:val="C1HBullet"/>
      </w:pPr>
      <w:r w:rsidRPr="00CC31DF">
        <w:t>ICR ENCUMBRANCE Poster Error Transaction Listing</w:t>
      </w:r>
    </w:p>
    <w:p w:rsidR="009D1D91" w:rsidRPr="00CC31DF" w:rsidRDefault="009D1D91" w:rsidP="009D1D91">
      <w:pPr>
        <w:pStyle w:val="C1HBullet"/>
      </w:pPr>
      <w:r w:rsidRPr="00CC31DF">
        <w:t>ICR ENCUMBRANCE Poster Input Transactions</w:t>
      </w:r>
    </w:p>
    <w:bookmarkEnd w:id="260"/>
    <w:bookmarkEnd w:id="261"/>
    <w:bookmarkEnd w:id="262"/>
    <w:bookmarkEnd w:id="263"/>
    <w:p w:rsidR="0094784C" w:rsidRDefault="0094784C" w:rsidP="000E274F">
      <w:pPr>
        <w:pStyle w:val="Heading4"/>
      </w:pPr>
      <w:r>
        <w:t>Parameters</w:t>
      </w:r>
    </w:p>
    <w:p w:rsidR="0094784C" w:rsidRDefault="0094784C" w:rsidP="0094784C">
      <w:pPr>
        <w:pStyle w:val="BodyText"/>
      </w:pPr>
      <w:r>
        <w:t xml:space="preserve">The following parameters are used by the posterJob. </w:t>
      </w:r>
    </w:p>
    <w:p w:rsidR="0094784C" w:rsidRDefault="0094784C" w:rsidP="0094784C">
      <w:pPr>
        <w:pStyle w:val="BodyText"/>
      </w:pPr>
    </w:p>
    <w:p w:rsidR="0094784C" w:rsidRDefault="008B16AF" w:rsidP="0094784C">
      <w:pPr>
        <w:pStyle w:val="TableHeading"/>
      </w:pPr>
      <w:r>
        <w:t>poster</w:t>
      </w:r>
      <w:r w:rsidR="0094784C">
        <w:t>Job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4919"/>
        <w:gridCol w:w="3901"/>
      </w:tblGrid>
      <w:tr w:rsidR="0094784C" w:rsidTr="007D0297">
        <w:trPr>
          <w:trHeight w:val="451"/>
        </w:trPr>
        <w:tc>
          <w:tcPr>
            <w:tcW w:w="4919" w:type="dxa"/>
            <w:tcBorders>
              <w:top w:val="single" w:sz="4" w:space="0" w:color="auto"/>
              <w:bottom w:val="thickThinSmallGap" w:sz="12" w:space="0" w:color="auto"/>
            </w:tcBorders>
          </w:tcPr>
          <w:p w:rsidR="0094784C" w:rsidRDefault="0094784C" w:rsidP="00745455">
            <w:pPr>
              <w:pStyle w:val="TableCells"/>
            </w:pPr>
            <w:r>
              <w:t>Name</w:t>
            </w:r>
          </w:p>
        </w:tc>
        <w:tc>
          <w:tcPr>
            <w:tcW w:w="3901" w:type="dxa"/>
            <w:tcBorders>
              <w:top w:val="single" w:sz="4" w:space="0" w:color="auto"/>
              <w:bottom w:val="thickThinSmallGap" w:sz="12" w:space="0" w:color="auto"/>
            </w:tcBorders>
          </w:tcPr>
          <w:p w:rsidR="0094784C" w:rsidRDefault="0094784C" w:rsidP="00745455">
            <w:pPr>
              <w:pStyle w:val="TableCells"/>
            </w:pPr>
            <w:r>
              <w:t>Description</w:t>
            </w:r>
          </w:p>
        </w:tc>
      </w:tr>
      <w:tr w:rsidR="0077074F" w:rsidTr="007D0297">
        <w:tc>
          <w:tcPr>
            <w:tcW w:w="4919" w:type="dxa"/>
          </w:tcPr>
          <w:p w:rsidR="0077074F" w:rsidRDefault="0077074F" w:rsidP="00745455">
            <w:pPr>
              <w:pStyle w:val="TableCells"/>
            </w:pPr>
            <w:r>
              <w:t>CURRENT_AND_LAST_YEAR</w:t>
            </w:r>
          </w:p>
        </w:tc>
        <w:tc>
          <w:tcPr>
            <w:tcW w:w="3901" w:type="dxa"/>
          </w:tcPr>
          <w:p w:rsidR="0077074F" w:rsidRDefault="0077074F" w:rsidP="00745455">
            <w:pPr>
              <w:pStyle w:val="TableCells"/>
            </w:pPr>
            <w:r>
              <w:t>The month and day marking the end of non-year end transaction document processing in order to determine which version of the GL Summary Report to run.</w:t>
            </w:r>
          </w:p>
        </w:tc>
      </w:tr>
      <w:tr w:rsidR="0077074F" w:rsidTr="007D0297">
        <w:tc>
          <w:tcPr>
            <w:tcW w:w="4919" w:type="dxa"/>
          </w:tcPr>
          <w:p w:rsidR="0077074F" w:rsidRDefault="0077074F" w:rsidP="00745455">
            <w:pPr>
              <w:pStyle w:val="TableCells"/>
            </w:pPr>
            <w:r>
              <w:t>CURRENT_YEAR_LOWER</w:t>
            </w:r>
          </w:p>
        </w:tc>
        <w:tc>
          <w:tcPr>
            <w:tcW w:w="3901" w:type="dxa"/>
          </w:tcPr>
          <w:p w:rsidR="0077074F" w:rsidRDefault="0077074F" w:rsidP="00745455">
            <w:pPr>
              <w:pStyle w:val="TableCells"/>
            </w:pPr>
            <w:r w:rsidRPr="0077074F">
              <w:t xml:space="preserve">The month and day near the end of a fiscal year when the accounting cycle will begin producing a GL Summary Report </w:t>
            </w:r>
            <w:r w:rsidRPr="0077074F">
              <w:lastRenderedPageBreak/>
              <w:t>for the next fiscal year.</w:t>
            </w:r>
          </w:p>
        </w:tc>
      </w:tr>
      <w:tr w:rsidR="0077074F" w:rsidTr="007D0297">
        <w:tc>
          <w:tcPr>
            <w:tcW w:w="4919" w:type="dxa"/>
          </w:tcPr>
          <w:p w:rsidR="0077074F" w:rsidRDefault="0077074F" w:rsidP="00745455">
            <w:pPr>
              <w:pStyle w:val="TableCells"/>
            </w:pPr>
            <w:r>
              <w:lastRenderedPageBreak/>
              <w:t>CURRENT_YEAR_UPPER</w:t>
            </w:r>
          </w:p>
        </w:tc>
        <w:tc>
          <w:tcPr>
            <w:tcW w:w="3901" w:type="dxa"/>
          </w:tcPr>
          <w:p w:rsidR="0077074F" w:rsidRDefault="0077074F" w:rsidP="00745455">
            <w:pPr>
              <w:pStyle w:val="TableCells"/>
            </w:pPr>
            <w:r w:rsidRPr="0077074F">
              <w:t>The month and day near the beginning of a fiscal year when the accounting cycle will stop producing a GL Summary Report for last fiscal year.</w:t>
            </w:r>
          </w:p>
        </w:tc>
      </w:tr>
      <w:tr w:rsidR="0077074F" w:rsidTr="007D0297">
        <w:tc>
          <w:tcPr>
            <w:tcW w:w="4919" w:type="dxa"/>
          </w:tcPr>
          <w:p w:rsidR="0077074F" w:rsidRDefault="0077074F" w:rsidP="00745455">
            <w:pPr>
              <w:pStyle w:val="TableCells"/>
            </w:pPr>
            <w:r>
              <w:t>ENCUMBRANCE_OPEN_AMOUNT_OVERRIDING_</w:t>
            </w:r>
          </w:p>
          <w:p w:rsidR="0077074F" w:rsidRDefault="0077074F" w:rsidP="00745455">
            <w:pPr>
              <w:pStyle w:val="TableCells"/>
            </w:pPr>
            <w:r>
              <w:t>DOCUMENT_TYPES</w:t>
            </w:r>
          </w:p>
        </w:tc>
        <w:tc>
          <w:tcPr>
            <w:tcW w:w="3901" w:type="dxa"/>
          </w:tcPr>
          <w:p w:rsidR="0077074F" w:rsidRDefault="0077074F" w:rsidP="00745455">
            <w:pPr>
              <w:pStyle w:val="TableCells"/>
            </w:pPr>
            <w:r>
              <w:t xml:space="preserve">Defines the document types where the Open Amount of the encumbrance will be updated. </w:t>
            </w:r>
          </w:p>
        </w:tc>
      </w:tr>
      <w:tr w:rsidR="0077074F" w:rsidTr="007D0297">
        <w:tc>
          <w:tcPr>
            <w:tcW w:w="4919" w:type="dxa"/>
          </w:tcPr>
          <w:p w:rsidR="0077074F" w:rsidRDefault="0077074F" w:rsidP="00745455">
            <w:pPr>
              <w:pStyle w:val="TableCells"/>
            </w:pPr>
            <w:r>
              <w:t>ICR_EXCLUSIONS_AT_TRANSACTION_AND_TOP</w:t>
            </w:r>
          </w:p>
          <w:p w:rsidR="0077074F" w:rsidRDefault="0077074F" w:rsidP="00745455">
            <w:pPr>
              <w:pStyle w:val="TableCells"/>
            </w:pPr>
            <w:r>
              <w:t>_LEVEL_ONLY_IND</w:t>
            </w:r>
          </w:p>
        </w:tc>
        <w:tc>
          <w:tcPr>
            <w:tcW w:w="3901" w:type="dxa"/>
          </w:tcPr>
          <w:p w:rsidR="0077074F" w:rsidRDefault="0077074F" w:rsidP="00745455">
            <w:pPr>
              <w:pStyle w:val="TableCells"/>
            </w:pPr>
            <w:r w:rsidRPr="0077074F">
              <w:t>Determines, when the Poster walks up the object code reports-to hierarchy to check if an Indirect Cost Recovery Exclusion by Type or Indirect Cost Recovery Exclusion by Account exists for the given transaction, if only the transaction's object code and the top level object code of the hierarchy should be consulted, as opposed to seeking exclusions at every step of the object code reports-to hierarchy</w:t>
            </w:r>
            <w:r>
              <w:t>.</w:t>
            </w:r>
          </w:p>
        </w:tc>
      </w:tr>
      <w:tr w:rsidR="0077074F" w:rsidTr="007D0297">
        <w:tc>
          <w:tcPr>
            <w:tcW w:w="4919" w:type="dxa"/>
          </w:tcPr>
          <w:p w:rsidR="0077074F" w:rsidRDefault="0077074F" w:rsidP="00745455">
            <w:pPr>
              <w:pStyle w:val="TableCells"/>
            </w:pPr>
            <w:r>
              <w:t>INDIRECT_COST_FISCAL_PERIODS</w:t>
            </w:r>
          </w:p>
        </w:tc>
        <w:tc>
          <w:tcPr>
            <w:tcW w:w="3901" w:type="dxa"/>
          </w:tcPr>
          <w:p w:rsidR="0077074F" w:rsidRDefault="0077074F" w:rsidP="00745455">
            <w:pPr>
              <w:pStyle w:val="TableCells"/>
            </w:pPr>
            <w:r>
              <w:t>Defines the fiscal periods that will be excluded from indirect cost recovery calculations.</w:t>
            </w:r>
          </w:p>
        </w:tc>
      </w:tr>
      <w:tr w:rsidR="0077074F" w:rsidTr="007D0297">
        <w:tc>
          <w:tcPr>
            <w:tcW w:w="4919" w:type="dxa"/>
          </w:tcPr>
          <w:p w:rsidR="0077074F" w:rsidRDefault="0077074F" w:rsidP="00745455">
            <w:pPr>
              <w:pStyle w:val="TableCells"/>
            </w:pPr>
            <w:r>
              <w:t>INDIRECT_COST_RECOVERY_DOCUMENT_TYPE</w:t>
            </w:r>
          </w:p>
        </w:tc>
        <w:tc>
          <w:tcPr>
            <w:tcW w:w="3901" w:type="dxa"/>
          </w:tcPr>
          <w:p w:rsidR="0077074F" w:rsidRDefault="0077074F" w:rsidP="00745455">
            <w:pPr>
              <w:pStyle w:val="TableCells"/>
            </w:pPr>
            <w:r>
              <w:t>Defines the document type that will be used in the indirect cost recovery general ledger entries.</w:t>
            </w:r>
          </w:p>
        </w:tc>
      </w:tr>
      <w:tr w:rsidR="0077074F" w:rsidTr="007D0297">
        <w:tc>
          <w:tcPr>
            <w:tcW w:w="4919" w:type="dxa"/>
          </w:tcPr>
          <w:p w:rsidR="0077074F" w:rsidRDefault="0077074F" w:rsidP="00745455">
            <w:pPr>
              <w:pStyle w:val="TableCells"/>
            </w:pPr>
            <w:r>
              <w:t>INDIRECT_COST_RECOVERY_ENCUMBRANCE_</w:t>
            </w:r>
          </w:p>
          <w:p w:rsidR="0077074F" w:rsidRDefault="0077074F" w:rsidP="00745455">
            <w:pPr>
              <w:pStyle w:val="TableCells"/>
            </w:pPr>
            <w:r>
              <w:t>BALANCE_TYPES</w:t>
            </w:r>
          </w:p>
        </w:tc>
        <w:tc>
          <w:tcPr>
            <w:tcW w:w="3901" w:type="dxa"/>
          </w:tcPr>
          <w:p w:rsidR="0077074F" w:rsidRDefault="0077074F" w:rsidP="00745455">
            <w:pPr>
              <w:pStyle w:val="TableCells"/>
            </w:pPr>
            <w:r>
              <w:t>Defines encumbrance types to be used when calculating indirect cost recovery encumbrances.</w:t>
            </w:r>
          </w:p>
        </w:tc>
      </w:tr>
      <w:tr w:rsidR="0077074F" w:rsidTr="007D0297">
        <w:tc>
          <w:tcPr>
            <w:tcW w:w="4919" w:type="dxa"/>
          </w:tcPr>
          <w:p w:rsidR="0077074F" w:rsidRDefault="0077074F" w:rsidP="00745455">
            <w:pPr>
              <w:pStyle w:val="TableCells"/>
            </w:pPr>
            <w:r>
              <w:t>INDIRECT_COST_RECOVERY_ENCUMBRANCE_</w:t>
            </w:r>
          </w:p>
          <w:p w:rsidR="0077074F" w:rsidRDefault="0077074F" w:rsidP="00745455">
            <w:pPr>
              <w:pStyle w:val="TableCells"/>
            </w:pPr>
            <w:r>
              <w:t>ORIGINATION</w:t>
            </w:r>
          </w:p>
        </w:tc>
        <w:tc>
          <w:tcPr>
            <w:tcW w:w="3901" w:type="dxa"/>
          </w:tcPr>
          <w:p w:rsidR="0077074F" w:rsidRDefault="0077074F" w:rsidP="00745455">
            <w:pPr>
              <w:pStyle w:val="TableCells"/>
            </w:pPr>
            <w:r>
              <w:t xml:space="preserve">Defines the origination code that will be used when creating indirect cost recovery encumbrance general ledger entries. </w:t>
            </w:r>
          </w:p>
        </w:tc>
      </w:tr>
      <w:tr w:rsidR="0077074F" w:rsidTr="007D0297">
        <w:tc>
          <w:tcPr>
            <w:tcW w:w="4919" w:type="dxa"/>
          </w:tcPr>
          <w:p w:rsidR="0077074F" w:rsidRDefault="0077074F" w:rsidP="00745455">
            <w:pPr>
              <w:pStyle w:val="TableCells"/>
            </w:pPr>
            <w:r>
              <w:t>INDIRECT_COST_TYPES</w:t>
            </w:r>
          </w:p>
        </w:tc>
        <w:tc>
          <w:tcPr>
            <w:tcW w:w="3901" w:type="dxa"/>
          </w:tcPr>
          <w:p w:rsidR="0077074F" w:rsidRDefault="0077074F" w:rsidP="00745455">
            <w:pPr>
              <w:pStyle w:val="TableCells"/>
            </w:pPr>
            <w:r>
              <w:t xml:space="preserve">Indirect Cost Types that will be excluded from having Indirect Cost calculated on them. </w:t>
            </w:r>
          </w:p>
        </w:tc>
      </w:tr>
      <w:tr w:rsidR="0077074F" w:rsidTr="007D0297">
        <w:tc>
          <w:tcPr>
            <w:tcW w:w="4919" w:type="dxa"/>
          </w:tcPr>
          <w:p w:rsidR="0077074F" w:rsidRDefault="0077074F" w:rsidP="00745455">
            <w:pPr>
              <w:pStyle w:val="TableCells"/>
            </w:pPr>
            <w:r>
              <w:t>USE_ICR_ENCUMBRANCE_IND</w:t>
            </w:r>
          </w:p>
        </w:tc>
        <w:tc>
          <w:tcPr>
            <w:tcW w:w="3901" w:type="dxa"/>
          </w:tcPr>
          <w:p w:rsidR="0077074F" w:rsidRDefault="0077074F" w:rsidP="00745455">
            <w:pPr>
              <w:pStyle w:val="TableCells"/>
            </w:pPr>
            <w:r>
              <w:t xml:space="preserve">Indicates whether or not the Indirect Cost Recovery Encumbrance poster should run. </w:t>
            </w:r>
          </w:p>
        </w:tc>
      </w:tr>
    </w:tbl>
    <w:p w:rsidR="001C2DAE" w:rsidRDefault="001C2DAE" w:rsidP="000E274F">
      <w:pPr>
        <w:pStyle w:val="Heading4"/>
      </w:pPr>
      <w:r>
        <w:t>Poster Files</w:t>
      </w:r>
      <w:r w:rsidR="00A72068">
        <w:fldChar w:fldCharType="begin"/>
      </w:r>
      <w:r>
        <w:instrText xml:space="preserve"> XE "Poster Files" </w:instrText>
      </w:r>
      <w:r w:rsidR="00A72068">
        <w:fldChar w:fldCharType="end"/>
      </w:r>
    </w:p>
    <w:p w:rsidR="001C2DAE" w:rsidRPr="003435A7" w:rsidRDefault="001C2DAE" w:rsidP="001C2DAE">
      <w:pPr>
        <w:pStyle w:val="BodyText"/>
      </w:pPr>
    </w:p>
    <w:p w:rsidR="001C2DAE" w:rsidRDefault="001C2DAE" w:rsidP="001C2DAE">
      <w:pPr>
        <w:pStyle w:val="BodyText"/>
      </w:pPr>
      <w:r>
        <w:t xml:space="preserve">The posterJob creates several files and places them in the </w:t>
      </w:r>
      <w:r w:rsidR="00257D67">
        <w:t>staging/</w:t>
      </w:r>
      <w:r>
        <w:t>gl/originEntry directory. The files include a date and time stamp in their names, suffixed with .data.</w:t>
      </w:r>
    </w:p>
    <w:p w:rsidR="001C2DAE" w:rsidRDefault="001C2DAE" w:rsidP="001C2DAE">
      <w:pPr>
        <w:pStyle w:val="BodyText"/>
      </w:pPr>
    </w:p>
    <w:p w:rsidR="001C2DAE" w:rsidRDefault="00DF3622" w:rsidP="001C2DAE">
      <w:pPr>
        <w:pStyle w:val="TableHeading"/>
      </w:pPr>
      <w:r>
        <w:t>posterJob Fi</w:t>
      </w:r>
      <w:r w:rsidR="001C2DAE">
        <w:t>les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3158"/>
        <w:gridCol w:w="24"/>
        <w:gridCol w:w="5728"/>
        <w:gridCol w:w="450"/>
      </w:tblGrid>
      <w:tr w:rsidR="001C2DAE" w:rsidRPr="003965CD" w:rsidTr="009B188C">
        <w:trPr>
          <w:gridAfter w:val="1"/>
          <w:wAfter w:w="450" w:type="dxa"/>
          <w:trHeight w:val="451"/>
        </w:trPr>
        <w:tc>
          <w:tcPr>
            <w:tcW w:w="3182" w:type="dxa"/>
            <w:gridSpan w:val="2"/>
            <w:tcBorders>
              <w:top w:val="single" w:sz="4" w:space="0" w:color="auto"/>
              <w:bottom w:val="thickThinSmallGap" w:sz="12" w:space="0" w:color="auto"/>
            </w:tcBorders>
          </w:tcPr>
          <w:p w:rsidR="001C2DAE" w:rsidRPr="003965CD" w:rsidRDefault="001C2DAE" w:rsidP="009B188C">
            <w:pPr>
              <w:pStyle w:val="TableCells"/>
              <w:rPr>
                <w:b/>
              </w:rPr>
            </w:pPr>
            <w:r>
              <w:rPr>
                <w:b/>
              </w:rPr>
              <w:lastRenderedPageBreak/>
              <w:t>File names</w:t>
            </w:r>
          </w:p>
        </w:tc>
        <w:tc>
          <w:tcPr>
            <w:tcW w:w="5728" w:type="dxa"/>
            <w:tcBorders>
              <w:top w:val="single" w:sz="4" w:space="0" w:color="auto"/>
              <w:bottom w:val="thickThinSmallGap" w:sz="12" w:space="0" w:color="auto"/>
            </w:tcBorders>
          </w:tcPr>
          <w:p w:rsidR="001C2DAE" w:rsidRPr="003965CD" w:rsidRDefault="001C2DAE" w:rsidP="009B188C">
            <w:pPr>
              <w:pStyle w:val="TableCells"/>
              <w:rPr>
                <w:b/>
              </w:rPr>
            </w:pPr>
            <w:r w:rsidRPr="003965CD">
              <w:rPr>
                <w:b/>
              </w:rPr>
              <w:t>Description</w:t>
            </w:r>
          </w:p>
        </w:tc>
      </w:tr>
      <w:tr w:rsidR="001C2DAE" w:rsidTr="001C2DAE">
        <w:tc>
          <w:tcPr>
            <w:tcW w:w="3158" w:type="dxa"/>
            <w:tcBorders>
              <w:right w:val="single" w:sz="4" w:space="0" w:color="auto"/>
            </w:tcBorders>
          </w:tcPr>
          <w:p w:rsidR="001C2DAE" w:rsidRDefault="008B16AF" w:rsidP="001C2DAE">
            <w:pPr>
              <w:pStyle w:val="TableCells"/>
              <w:rPr>
                <w:rFonts w:cs="Arial"/>
              </w:rPr>
            </w:pPr>
            <w:r>
              <w:rPr>
                <w:rFonts w:cs="Arial"/>
              </w:rPr>
              <w:t>i</w:t>
            </w:r>
            <w:r w:rsidR="001C2DAE">
              <w:rPr>
                <w:rFonts w:cs="Arial"/>
              </w:rPr>
              <w:t>crerrs</w:t>
            </w:r>
          </w:p>
        </w:tc>
        <w:tc>
          <w:tcPr>
            <w:tcW w:w="6202" w:type="dxa"/>
            <w:gridSpan w:val="3"/>
            <w:tcBorders>
              <w:left w:val="single" w:sz="4" w:space="0" w:color="auto"/>
              <w:right w:val="nil"/>
            </w:tcBorders>
          </w:tcPr>
          <w:p w:rsidR="001C2DAE" w:rsidRDefault="001C2DAE" w:rsidP="001C2DAE">
            <w:pPr>
              <w:pStyle w:val="TableCells"/>
              <w:rPr>
                <w:rFonts w:cs="Arial"/>
              </w:rPr>
            </w:pPr>
            <w:r>
              <w:rPr>
                <w:rFonts w:cs="Arial"/>
              </w:rPr>
              <w:t>Errors found in the ICR Poster that did not update the ledgers.</w:t>
            </w:r>
          </w:p>
        </w:tc>
      </w:tr>
      <w:tr w:rsidR="001C2DAE" w:rsidTr="001C2DAE">
        <w:tc>
          <w:tcPr>
            <w:tcW w:w="3158" w:type="dxa"/>
            <w:tcBorders>
              <w:right w:val="single" w:sz="4" w:space="0" w:color="auto"/>
            </w:tcBorders>
          </w:tcPr>
          <w:p w:rsidR="001C2DAE" w:rsidRDefault="001C2DAE" w:rsidP="001C2DAE">
            <w:pPr>
              <w:pStyle w:val="TableCells"/>
              <w:rPr>
                <w:rFonts w:cs="Arial"/>
              </w:rPr>
            </w:pPr>
            <w:r>
              <w:rPr>
                <w:rFonts w:cs="Arial"/>
              </w:rPr>
              <w:t>icrtrans</w:t>
            </w:r>
          </w:p>
        </w:tc>
        <w:tc>
          <w:tcPr>
            <w:tcW w:w="6202" w:type="dxa"/>
            <w:gridSpan w:val="3"/>
            <w:tcBorders>
              <w:left w:val="single" w:sz="4" w:space="0" w:color="auto"/>
              <w:right w:val="nil"/>
            </w:tcBorders>
          </w:tcPr>
          <w:p w:rsidR="001C2DAE" w:rsidRDefault="001C2DAE" w:rsidP="001C2DAE">
            <w:pPr>
              <w:pStyle w:val="TableCells"/>
              <w:rPr>
                <w:rFonts w:cs="Arial"/>
              </w:rPr>
            </w:pPr>
            <w:r>
              <w:rPr>
                <w:rFonts w:cs="Arial"/>
              </w:rPr>
              <w:t>All indirect cost recovery (ICR) entries generated from eligible posted transactions.</w:t>
            </w:r>
          </w:p>
        </w:tc>
      </w:tr>
      <w:tr w:rsidR="001C2DAE" w:rsidTr="001C2DAE">
        <w:tc>
          <w:tcPr>
            <w:tcW w:w="3158" w:type="dxa"/>
            <w:tcBorders>
              <w:right w:val="single" w:sz="4" w:space="0" w:color="auto"/>
            </w:tcBorders>
          </w:tcPr>
          <w:p w:rsidR="001C2DAE" w:rsidRDefault="001C2DAE" w:rsidP="001C2DAE">
            <w:pPr>
              <w:pStyle w:val="TableCells"/>
              <w:rPr>
                <w:rFonts w:cs="Arial"/>
              </w:rPr>
            </w:pPr>
            <w:r>
              <w:rPr>
                <w:rFonts w:cs="Arial"/>
              </w:rPr>
              <w:t>posterrs</w:t>
            </w:r>
          </w:p>
        </w:tc>
        <w:tc>
          <w:tcPr>
            <w:tcW w:w="6202" w:type="dxa"/>
            <w:gridSpan w:val="3"/>
            <w:tcBorders>
              <w:left w:val="single" w:sz="4" w:space="0" w:color="auto"/>
              <w:right w:val="nil"/>
            </w:tcBorders>
          </w:tcPr>
          <w:p w:rsidR="001C2DAE" w:rsidRDefault="001C2DAE" w:rsidP="001C2DAE">
            <w:pPr>
              <w:pStyle w:val="TableCells"/>
              <w:rPr>
                <w:rFonts w:cs="Arial"/>
              </w:rPr>
            </w:pPr>
            <w:r>
              <w:rPr>
                <w:rFonts w:cs="Arial"/>
              </w:rPr>
              <w:t>Errors found in the Main Poster that did not update the ledgers.</w:t>
            </w:r>
          </w:p>
        </w:tc>
      </w:tr>
      <w:tr w:rsidR="001C2DAE" w:rsidTr="001C2DAE">
        <w:tc>
          <w:tcPr>
            <w:tcW w:w="3158" w:type="dxa"/>
            <w:tcBorders>
              <w:right w:val="single" w:sz="4" w:space="0" w:color="auto"/>
            </w:tcBorders>
          </w:tcPr>
          <w:p w:rsidR="001C2DAE" w:rsidRDefault="001C2DAE" w:rsidP="001C2DAE">
            <w:pPr>
              <w:pStyle w:val="TableCells"/>
              <w:rPr>
                <w:rFonts w:cs="Arial"/>
              </w:rPr>
            </w:pPr>
            <w:r>
              <w:rPr>
                <w:rFonts w:cs="Arial"/>
              </w:rPr>
              <w:t>sorticr</w:t>
            </w:r>
          </w:p>
        </w:tc>
        <w:tc>
          <w:tcPr>
            <w:tcW w:w="6202" w:type="dxa"/>
            <w:gridSpan w:val="3"/>
            <w:tcBorders>
              <w:left w:val="single" w:sz="4" w:space="0" w:color="auto"/>
              <w:right w:val="nil"/>
            </w:tcBorders>
          </w:tcPr>
          <w:p w:rsidR="001C2DAE" w:rsidRDefault="001C2DAE" w:rsidP="001C2DAE">
            <w:pPr>
              <w:pStyle w:val="TableCells"/>
              <w:rPr>
                <w:rFonts w:cs="Arial"/>
              </w:rPr>
            </w:pPr>
            <w:r>
              <w:rPr>
                <w:rFonts w:cs="Arial"/>
              </w:rPr>
              <w:t>Sorted icrtrans file for input into the ICR poster.</w:t>
            </w:r>
          </w:p>
        </w:tc>
      </w:tr>
      <w:tr w:rsidR="001C2DAE" w:rsidTr="001C2DAE">
        <w:tc>
          <w:tcPr>
            <w:tcW w:w="3158" w:type="dxa"/>
            <w:tcBorders>
              <w:right w:val="single" w:sz="4" w:space="0" w:color="auto"/>
            </w:tcBorders>
          </w:tcPr>
          <w:p w:rsidR="001C2DAE" w:rsidRDefault="001C2DAE" w:rsidP="001C2DAE">
            <w:pPr>
              <w:pStyle w:val="TableCells"/>
              <w:rPr>
                <w:rFonts w:cs="Arial"/>
              </w:rPr>
            </w:pPr>
            <w:r>
              <w:rPr>
                <w:rFonts w:cs="Arial"/>
              </w:rPr>
              <w:t>workerrs</w:t>
            </w:r>
          </w:p>
        </w:tc>
        <w:tc>
          <w:tcPr>
            <w:tcW w:w="6202" w:type="dxa"/>
            <w:gridSpan w:val="3"/>
            <w:tcBorders>
              <w:left w:val="single" w:sz="4" w:space="0" w:color="auto"/>
              <w:right w:val="nil"/>
            </w:tcBorders>
          </w:tcPr>
          <w:p w:rsidR="001C2DAE" w:rsidRDefault="001C2DAE" w:rsidP="001C2DAE">
            <w:pPr>
              <w:pStyle w:val="TableCells"/>
              <w:rPr>
                <w:rFonts w:cs="Arial"/>
              </w:rPr>
            </w:pPr>
            <w:r>
              <w:rPr>
                <w:rFonts w:cs="Arial"/>
              </w:rPr>
              <w:t>Errors found in the Reversal Poster that did not update the ledgers.</w:t>
            </w:r>
          </w:p>
        </w:tc>
      </w:tr>
      <w:tr w:rsidR="001C2DAE" w:rsidTr="001C2DAE">
        <w:tc>
          <w:tcPr>
            <w:tcW w:w="3158" w:type="dxa"/>
            <w:tcBorders>
              <w:right w:val="single" w:sz="4" w:space="0" w:color="auto"/>
            </w:tcBorders>
          </w:tcPr>
          <w:p w:rsidR="001C2DAE" w:rsidRDefault="001C2DAE" w:rsidP="001C2DAE">
            <w:pPr>
              <w:pStyle w:val="TableCells"/>
              <w:rPr>
                <w:rFonts w:cs="Arial"/>
              </w:rPr>
            </w:pPr>
            <w:r>
              <w:rPr>
                <w:rFonts w:cs="Arial"/>
              </w:rPr>
              <w:t>workfile</w:t>
            </w:r>
          </w:p>
        </w:tc>
        <w:tc>
          <w:tcPr>
            <w:tcW w:w="6202" w:type="dxa"/>
            <w:gridSpan w:val="3"/>
            <w:tcBorders>
              <w:left w:val="single" w:sz="4" w:space="0" w:color="auto"/>
              <w:bottom w:val="nil"/>
              <w:right w:val="nil"/>
            </w:tcBorders>
          </w:tcPr>
          <w:p w:rsidR="001C2DAE" w:rsidRDefault="001C2DAE" w:rsidP="001C2DAE">
            <w:pPr>
              <w:pStyle w:val="TableCells"/>
              <w:rPr>
                <w:rFonts w:cs="Arial"/>
              </w:rPr>
            </w:pPr>
            <w:r>
              <w:rPr>
                <w:rFonts w:cs="Arial"/>
              </w:rPr>
              <w:t>All automated reversal entries selected for processing by the Reversal Poster.</w:t>
            </w:r>
          </w:p>
        </w:tc>
      </w:tr>
    </w:tbl>
    <w:p w:rsidR="00C248EA" w:rsidRDefault="00C248EA" w:rsidP="000E274F">
      <w:pPr>
        <w:pStyle w:val="Heading4"/>
      </w:pPr>
      <w:r>
        <w:t>Poster Output Summary</w:t>
      </w:r>
      <w:r w:rsidR="00A72068">
        <w:fldChar w:fldCharType="begin"/>
      </w:r>
      <w:r>
        <w:instrText xml:space="preserve"> XE "Poster Output Summary" </w:instrText>
      </w:r>
      <w:r w:rsidR="00A72068">
        <w:fldChar w:fldCharType="end"/>
      </w:r>
    </w:p>
    <w:p w:rsidR="00C248EA" w:rsidRPr="003435A7" w:rsidRDefault="00C248EA" w:rsidP="00C248EA">
      <w:pPr>
        <w:pStyle w:val="BodyText"/>
      </w:pPr>
    </w:p>
    <w:p w:rsidR="00C248EA" w:rsidRDefault="00C248EA" w:rsidP="00C248EA">
      <w:pPr>
        <w:pStyle w:val="BodyText"/>
      </w:pPr>
      <w:r>
        <w:t>When the posterJob is complete, a summary report is created and placed in the reports/gl directory with information on e</w:t>
      </w:r>
      <w:r w:rsidR="003965CD">
        <w:t>ach process.</w:t>
      </w:r>
    </w:p>
    <w:p w:rsidR="003965CD" w:rsidRDefault="003965CD" w:rsidP="00C248EA">
      <w:pPr>
        <w:pStyle w:val="BodyText"/>
      </w:pPr>
    </w:p>
    <w:p w:rsidR="003965CD" w:rsidRDefault="003965CD" w:rsidP="003965CD">
      <w:pPr>
        <w:pStyle w:val="TableHeading"/>
      </w:pPr>
      <w:r>
        <w:t>posterJob Report</w:t>
      </w:r>
    </w:p>
    <w:tbl>
      <w:tblPr>
        <w:tblW w:w="9180" w:type="dxa"/>
        <w:tblInd w:w="115" w:type="dxa"/>
        <w:tblBorders>
          <w:insideH w:val="single" w:sz="4" w:space="0" w:color="auto"/>
          <w:insideV w:val="single" w:sz="4" w:space="0" w:color="auto"/>
        </w:tblBorders>
        <w:tblCellMar>
          <w:top w:w="58" w:type="dxa"/>
          <w:left w:w="115" w:type="dxa"/>
          <w:right w:w="58" w:type="dxa"/>
        </w:tblCellMar>
        <w:tblLook w:val="01E0"/>
      </w:tblPr>
      <w:tblGrid>
        <w:gridCol w:w="3150"/>
        <w:gridCol w:w="5670"/>
        <w:gridCol w:w="360"/>
      </w:tblGrid>
      <w:tr w:rsidR="003965CD" w:rsidRPr="003965CD" w:rsidTr="003965CD">
        <w:trPr>
          <w:gridAfter w:val="1"/>
          <w:wAfter w:w="360" w:type="dxa"/>
          <w:trHeight w:val="451"/>
        </w:trPr>
        <w:tc>
          <w:tcPr>
            <w:tcW w:w="3150" w:type="dxa"/>
            <w:tcBorders>
              <w:top w:val="single" w:sz="4" w:space="0" w:color="auto"/>
              <w:bottom w:val="thickThinSmallGap" w:sz="12" w:space="0" w:color="auto"/>
            </w:tcBorders>
          </w:tcPr>
          <w:p w:rsidR="003965CD" w:rsidRPr="003965CD" w:rsidRDefault="003965CD" w:rsidP="00745455">
            <w:pPr>
              <w:pStyle w:val="TableCells"/>
              <w:rPr>
                <w:b/>
              </w:rPr>
            </w:pPr>
            <w:r w:rsidRPr="003965CD">
              <w:rPr>
                <w:b/>
              </w:rPr>
              <w:t>Report Section</w:t>
            </w:r>
          </w:p>
        </w:tc>
        <w:tc>
          <w:tcPr>
            <w:tcW w:w="5670" w:type="dxa"/>
            <w:tcBorders>
              <w:top w:val="single" w:sz="4" w:space="0" w:color="auto"/>
              <w:bottom w:val="thickThinSmallGap" w:sz="12" w:space="0" w:color="auto"/>
            </w:tcBorders>
          </w:tcPr>
          <w:p w:rsidR="003965CD" w:rsidRPr="003965CD" w:rsidRDefault="003965CD" w:rsidP="00745455">
            <w:pPr>
              <w:pStyle w:val="TableCells"/>
              <w:rPr>
                <w:b/>
              </w:rPr>
            </w:pPr>
            <w:r w:rsidRPr="003965CD">
              <w:rPr>
                <w:b/>
              </w:rPr>
              <w:t>Description</w:t>
            </w:r>
          </w:p>
        </w:tc>
      </w:tr>
      <w:tr w:rsidR="00C248EA" w:rsidRPr="00D00B10" w:rsidTr="003965CD">
        <w:tc>
          <w:tcPr>
            <w:tcW w:w="3150" w:type="dxa"/>
            <w:tcBorders>
              <w:top w:val="nil"/>
              <w:left w:val="nil"/>
              <w:bottom w:val="single" w:sz="4" w:space="0" w:color="auto"/>
              <w:right w:val="single" w:sz="4" w:space="0" w:color="auto"/>
            </w:tcBorders>
          </w:tcPr>
          <w:p w:rsidR="00C248EA" w:rsidRPr="00D00B10" w:rsidRDefault="00C248EA" w:rsidP="00745455">
            <w:pPr>
              <w:pStyle w:val="TableCells"/>
            </w:pPr>
            <w:r>
              <w:t>GL Poster Report (Main)</w:t>
            </w:r>
          </w:p>
        </w:tc>
        <w:tc>
          <w:tcPr>
            <w:tcW w:w="6030" w:type="dxa"/>
            <w:gridSpan w:val="2"/>
            <w:tcBorders>
              <w:top w:val="nil"/>
              <w:left w:val="single" w:sz="4" w:space="0" w:color="auto"/>
              <w:bottom w:val="single" w:sz="4" w:space="0" w:color="auto"/>
            </w:tcBorders>
          </w:tcPr>
          <w:p w:rsidR="00C248EA" w:rsidRPr="00D00B10" w:rsidRDefault="00C248EA" w:rsidP="003965CD">
            <w:pPr>
              <w:pStyle w:val="TableCells"/>
            </w:pPr>
            <w:r w:rsidRPr="00D00B10">
              <w:t>Total record count of rows dele</w:t>
            </w:r>
            <w:r w:rsidR="002A4705">
              <w:t xml:space="preserve">ted, inserted, and updated </w:t>
            </w:r>
            <w:r w:rsidRPr="00D00B10">
              <w:t xml:space="preserve">in the </w:t>
            </w:r>
            <w:r>
              <w:t>G</w:t>
            </w:r>
            <w:r w:rsidR="002A4705">
              <w:t xml:space="preserve">eneral </w:t>
            </w:r>
            <w:r>
              <w:t>L</w:t>
            </w:r>
            <w:r w:rsidR="002A4705">
              <w:t>edger</w:t>
            </w:r>
            <w:r w:rsidR="003965CD">
              <w:t xml:space="preserve"> tables updated by the poster</w:t>
            </w:r>
            <w:r w:rsidRPr="00D00B10">
              <w:t>.</w:t>
            </w:r>
          </w:p>
        </w:tc>
      </w:tr>
      <w:tr w:rsidR="00C248EA" w:rsidRPr="00D00B10" w:rsidTr="003965CD">
        <w:tc>
          <w:tcPr>
            <w:tcW w:w="3150" w:type="dxa"/>
            <w:tcBorders>
              <w:top w:val="single" w:sz="4" w:space="0" w:color="auto"/>
              <w:left w:val="nil"/>
              <w:bottom w:val="single" w:sz="4" w:space="0" w:color="auto"/>
              <w:right w:val="single" w:sz="4" w:space="0" w:color="auto"/>
            </w:tcBorders>
          </w:tcPr>
          <w:p w:rsidR="00C248EA" w:rsidRPr="00D00B10" w:rsidRDefault="00C248EA" w:rsidP="00745455">
            <w:pPr>
              <w:pStyle w:val="TableCells"/>
            </w:pPr>
            <w:r w:rsidRPr="00D00B10">
              <w:t>Main Po</w:t>
            </w:r>
            <w:r w:rsidR="003965CD">
              <w:t xml:space="preserve">ster Error Transaction Listing </w:t>
            </w:r>
          </w:p>
        </w:tc>
        <w:tc>
          <w:tcPr>
            <w:tcW w:w="6030" w:type="dxa"/>
            <w:gridSpan w:val="2"/>
            <w:tcBorders>
              <w:top w:val="single" w:sz="4" w:space="0" w:color="auto"/>
              <w:left w:val="single" w:sz="4" w:space="0" w:color="auto"/>
              <w:bottom w:val="single" w:sz="4" w:space="0" w:color="auto"/>
            </w:tcBorders>
          </w:tcPr>
          <w:p w:rsidR="00C248EA" w:rsidRPr="00D00B10" w:rsidRDefault="00C248EA" w:rsidP="00745455">
            <w:pPr>
              <w:pStyle w:val="TableCells"/>
            </w:pPr>
            <w:r w:rsidRPr="00D00B10">
              <w:t>Detailed listing of the error transactions along with a summary total and record countfor transactions not p</w:t>
            </w:r>
            <w:r w:rsidR="003965CD">
              <w:t>osted.</w:t>
            </w:r>
          </w:p>
        </w:tc>
      </w:tr>
      <w:tr w:rsidR="00C248EA" w:rsidRPr="00D00B10" w:rsidTr="003965CD">
        <w:tc>
          <w:tcPr>
            <w:tcW w:w="3150" w:type="dxa"/>
            <w:tcBorders>
              <w:top w:val="single" w:sz="4" w:space="0" w:color="auto"/>
              <w:left w:val="nil"/>
              <w:bottom w:val="single" w:sz="4" w:space="0" w:color="auto"/>
              <w:right w:val="single" w:sz="4" w:space="0" w:color="auto"/>
            </w:tcBorders>
          </w:tcPr>
          <w:p w:rsidR="00C248EA" w:rsidRPr="00D00B10" w:rsidRDefault="00C248EA" w:rsidP="00745455">
            <w:pPr>
              <w:pStyle w:val="TableCells"/>
            </w:pPr>
            <w:r w:rsidRPr="00D00B10">
              <w:t>M</w:t>
            </w:r>
            <w:r>
              <w:t>ain Poster Input Transactions</w:t>
            </w:r>
          </w:p>
        </w:tc>
        <w:tc>
          <w:tcPr>
            <w:tcW w:w="6030" w:type="dxa"/>
            <w:gridSpan w:val="2"/>
            <w:tcBorders>
              <w:top w:val="single" w:sz="4" w:space="0" w:color="auto"/>
              <w:left w:val="single" w:sz="4" w:space="0" w:color="auto"/>
              <w:bottom w:val="single" w:sz="4" w:space="0" w:color="auto"/>
            </w:tcBorders>
          </w:tcPr>
          <w:p w:rsidR="00C248EA" w:rsidRPr="00D00B10" w:rsidRDefault="00C248EA" w:rsidP="002A4705">
            <w:pPr>
              <w:pStyle w:val="TableCells"/>
            </w:pPr>
            <w:r w:rsidRPr="00D00B10">
              <w:t>Summary total and record count of transactions posted by balance type, origin code, fiscal year and p</w:t>
            </w:r>
            <w:r w:rsidR="003965CD">
              <w:t>eriod.</w:t>
            </w:r>
          </w:p>
        </w:tc>
      </w:tr>
      <w:tr w:rsidR="00C248EA" w:rsidRPr="00D00B10" w:rsidTr="003965CD">
        <w:tc>
          <w:tcPr>
            <w:tcW w:w="3150" w:type="dxa"/>
            <w:tcBorders>
              <w:top w:val="single" w:sz="4" w:space="0" w:color="auto"/>
              <w:left w:val="nil"/>
              <w:bottom w:val="single" w:sz="4" w:space="0" w:color="auto"/>
              <w:right w:val="single" w:sz="4" w:space="0" w:color="auto"/>
            </w:tcBorders>
          </w:tcPr>
          <w:p w:rsidR="00C248EA" w:rsidRPr="00D00B10" w:rsidRDefault="00C248EA" w:rsidP="00745455">
            <w:pPr>
              <w:pStyle w:val="TableCells"/>
            </w:pPr>
            <w:r>
              <w:t>GL Poster Report (Reversal)</w:t>
            </w:r>
          </w:p>
        </w:tc>
        <w:tc>
          <w:tcPr>
            <w:tcW w:w="6030" w:type="dxa"/>
            <w:gridSpan w:val="2"/>
            <w:tcBorders>
              <w:top w:val="single" w:sz="4" w:space="0" w:color="auto"/>
              <w:left w:val="single" w:sz="4" w:space="0" w:color="auto"/>
              <w:bottom w:val="single" w:sz="4" w:space="0" w:color="auto"/>
            </w:tcBorders>
          </w:tcPr>
          <w:p w:rsidR="00C248EA" w:rsidRPr="00D00B10" w:rsidRDefault="00C248EA" w:rsidP="00745455">
            <w:pPr>
              <w:pStyle w:val="TableCells"/>
            </w:pPr>
            <w:r w:rsidRPr="00D00B10">
              <w:t xml:space="preserve">Summary total and record count of rows selected, deleted, inserted, and updated in the </w:t>
            </w:r>
            <w:r>
              <w:t>GL</w:t>
            </w:r>
            <w:r w:rsidRPr="00D00B10">
              <w:t xml:space="preserve"> tables by the reversal p</w:t>
            </w:r>
            <w:r w:rsidR="003965CD">
              <w:t>oster.</w:t>
            </w:r>
          </w:p>
        </w:tc>
      </w:tr>
      <w:tr w:rsidR="00C248EA" w:rsidRPr="00D00B10" w:rsidTr="003965CD">
        <w:tc>
          <w:tcPr>
            <w:tcW w:w="3150" w:type="dxa"/>
            <w:tcBorders>
              <w:top w:val="single" w:sz="4" w:space="0" w:color="auto"/>
              <w:left w:val="nil"/>
              <w:bottom w:val="single" w:sz="4" w:space="0" w:color="auto"/>
              <w:right w:val="single" w:sz="4" w:space="0" w:color="auto"/>
            </w:tcBorders>
          </w:tcPr>
          <w:p w:rsidR="00C248EA" w:rsidRPr="00D00B10" w:rsidRDefault="00C248EA" w:rsidP="00745455">
            <w:pPr>
              <w:pStyle w:val="TableCells"/>
            </w:pPr>
            <w:r w:rsidRPr="00D00B10">
              <w:t xml:space="preserve">Reversal Poster Transaction Listing </w:t>
            </w:r>
          </w:p>
        </w:tc>
        <w:tc>
          <w:tcPr>
            <w:tcW w:w="6030" w:type="dxa"/>
            <w:gridSpan w:val="2"/>
            <w:tcBorders>
              <w:top w:val="single" w:sz="4" w:space="0" w:color="auto"/>
              <w:left w:val="single" w:sz="4" w:space="0" w:color="auto"/>
              <w:bottom w:val="single" w:sz="4" w:space="0" w:color="auto"/>
            </w:tcBorders>
          </w:tcPr>
          <w:p w:rsidR="00C248EA" w:rsidRPr="00D00B10" w:rsidRDefault="00C248EA" w:rsidP="00745455">
            <w:pPr>
              <w:pStyle w:val="TableCells"/>
            </w:pPr>
            <w:r w:rsidRPr="00D00B10">
              <w:t xml:space="preserve">Detailed list of transactions generated by the reversal posteralong with a summary total and record </w:t>
            </w:r>
            <w:r w:rsidR="003965CD">
              <w:t>count.</w:t>
            </w:r>
          </w:p>
        </w:tc>
      </w:tr>
      <w:tr w:rsidR="00C248EA" w:rsidRPr="00D00B10" w:rsidTr="003965CD">
        <w:tc>
          <w:tcPr>
            <w:tcW w:w="3150" w:type="dxa"/>
            <w:tcBorders>
              <w:top w:val="single" w:sz="4" w:space="0" w:color="auto"/>
              <w:left w:val="nil"/>
              <w:bottom w:val="single" w:sz="4" w:space="0" w:color="auto"/>
              <w:right w:val="single" w:sz="4" w:space="0" w:color="auto"/>
            </w:tcBorders>
          </w:tcPr>
          <w:p w:rsidR="00C248EA" w:rsidRPr="00D00B10" w:rsidRDefault="00C248EA" w:rsidP="00745455">
            <w:pPr>
              <w:pStyle w:val="TableCells"/>
            </w:pPr>
            <w:r w:rsidRPr="00D00B10">
              <w:t>Reversal Poster Er</w:t>
            </w:r>
            <w:r>
              <w:t xml:space="preserve">ror Transaction Listing </w:t>
            </w:r>
          </w:p>
        </w:tc>
        <w:tc>
          <w:tcPr>
            <w:tcW w:w="6030" w:type="dxa"/>
            <w:gridSpan w:val="2"/>
            <w:tcBorders>
              <w:top w:val="single" w:sz="4" w:space="0" w:color="auto"/>
              <w:left w:val="single" w:sz="4" w:space="0" w:color="auto"/>
              <w:bottom w:val="single" w:sz="4" w:space="0" w:color="auto"/>
            </w:tcBorders>
          </w:tcPr>
          <w:p w:rsidR="00C248EA" w:rsidRPr="00D00B10" w:rsidRDefault="00C248EA" w:rsidP="00745455">
            <w:pPr>
              <w:pStyle w:val="TableCells"/>
            </w:pPr>
            <w:r w:rsidRPr="00D00B10">
              <w:t>Detailed listing of error reversal transactions along with a summary and record count for transactions not p</w:t>
            </w:r>
            <w:r w:rsidR="003965CD">
              <w:t>osted.</w:t>
            </w:r>
          </w:p>
        </w:tc>
      </w:tr>
      <w:tr w:rsidR="00C248EA" w:rsidRPr="00D00B10" w:rsidTr="003965CD">
        <w:tc>
          <w:tcPr>
            <w:tcW w:w="3150" w:type="dxa"/>
            <w:tcBorders>
              <w:top w:val="single" w:sz="4" w:space="0" w:color="auto"/>
              <w:left w:val="nil"/>
              <w:bottom w:val="single" w:sz="4" w:space="0" w:color="auto"/>
              <w:right w:val="single" w:sz="4" w:space="0" w:color="auto"/>
            </w:tcBorders>
          </w:tcPr>
          <w:p w:rsidR="00C248EA" w:rsidRPr="00D00B10" w:rsidRDefault="00C248EA" w:rsidP="00745455">
            <w:pPr>
              <w:pStyle w:val="TableCells"/>
            </w:pPr>
            <w:r w:rsidRPr="00D00B10">
              <w:t>Reve</w:t>
            </w:r>
            <w:r>
              <w:t xml:space="preserve">rsal Poster Input Transactions </w:t>
            </w:r>
          </w:p>
        </w:tc>
        <w:tc>
          <w:tcPr>
            <w:tcW w:w="6030" w:type="dxa"/>
            <w:gridSpan w:val="2"/>
            <w:tcBorders>
              <w:top w:val="single" w:sz="4" w:space="0" w:color="auto"/>
              <w:left w:val="single" w:sz="4" w:space="0" w:color="auto"/>
              <w:bottom w:val="single" w:sz="4" w:space="0" w:color="auto"/>
            </w:tcBorders>
          </w:tcPr>
          <w:p w:rsidR="00C248EA" w:rsidRPr="00D00B10" w:rsidRDefault="00C248EA" w:rsidP="00745455">
            <w:pPr>
              <w:pStyle w:val="TableCells"/>
            </w:pPr>
            <w:r w:rsidRPr="00D00B10">
              <w:t>Summary total and record count of transactions that generated reversals by balance type, origin code, fiscal year and p</w:t>
            </w:r>
            <w:r w:rsidR="003965CD">
              <w:t xml:space="preserve">eriod. </w:t>
            </w:r>
          </w:p>
        </w:tc>
      </w:tr>
      <w:tr w:rsidR="00C248EA" w:rsidRPr="00D00B10" w:rsidTr="003965CD">
        <w:tc>
          <w:tcPr>
            <w:tcW w:w="3150" w:type="dxa"/>
            <w:tcBorders>
              <w:top w:val="single" w:sz="4" w:space="0" w:color="auto"/>
              <w:left w:val="nil"/>
              <w:bottom w:val="single" w:sz="4" w:space="0" w:color="auto"/>
              <w:right w:val="single" w:sz="4" w:space="0" w:color="auto"/>
            </w:tcBorders>
          </w:tcPr>
          <w:p w:rsidR="00C248EA" w:rsidRPr="00D00B10" w:rsidRDefault="00C248EA" w:rsidP="00745455">
            <w:pPr>
              <w:pStyle w:val="TableCells"/>
            </w:pPr>
            <w:r>
              <w:t>ICR Generation Report</w:t>
            </w:r>
          </w:p>
        </w:tc>
        <w:tc>
          <w:tcPr>
            <w:tcW w:w="6030" w:type="dxa"/>
            <w:gridSpan w:val="2"/>
            <w:tcBorders>
              <w:top w:val="single" w:sz="4" w:space="0" w:color="auto"/>
              <w:left w:val="single" w:sz="4" w:space="0" w:color="auto"/>
              <w:bottom w:val="single" w:sz="4" w:space="0" w:color="auto"/>
            </w:tcBorders>
          </w:tcPr>
          <w:p w:rsidR="00C248EA" w:rsidRPr="00D00B10" w:rsidRDefault="00C248EA" w:rsidP="00745455">
            <w:pPr>
              <w:pStyle w:val="TableCells"/>
            </w:pPr>
            <w:r w:rsidRPr="00D00B10">
              <w:t xml:space="preserve">Summary total and record count of rows selected, deleted, and kept from the </w:t>
            </w:r>
            <w:r>
              <w:t>GL</w:t>
            </w:r>
            <w:r w:rsidRPr="00D00B10">
              <w:t xml:space="preserve"> Expenditure Transaction table and the record count of ICR transactions gene</w:t>
            </w:r>
            <w:r w:rsidR="003965CD">
              <w:t>rated.</w:t>
            </w:r>
          </w:p>
        </w:tc>
      </w:tr>
      <w:tr w:rsidR="00C248EA" w:rsidRPr="00D00B10" w:rsidTr="003965CD">
        <w:tc>
          <w:tcPr>
            <w:tcW w:w="3150" w:type="dxa"/>
            <w:tcBorders>
              <w:top w:val="single" w:sz="4" w:space="0" w:color="auto"/>
              <w:left w:val="nil"/>
              <w:bottom w:val="single" w:sz="4" w:space="0" w:color="auto"/>
              <w:right w:val="single" w:sz="4" w:space="0" w:color="auto"/>
            </w:tcBorders>
          </w:tcPr>
          <w:p w:rsidR="00C248EA" w:rsidRPr="00D00B10" w:rsidRDefault="00C248EA" w:rsidP="00745455">
            <w:pPr>
              <w:pStyle w:val="TableCells"/>
            </w:pPr>
            <w:r>
              <w:t>GL Poster Report (ICR)</w:t>
            </w:r>
          </w:p>
        </w:tc>
        <w:tc>
          <w:tcPr>
            <w:tcW w:w="6030" w:type="dxa"/>
            <w:gridSpan w:val="2"/>
            <w:tcBorders>
              <w:top w:val="single" w:sz="4" w:space="0" w:color="auto"/>
              <w:left w:val="single" w:sz="4" w:space="0" w:color="auto"/>
              <w:bottom w:val="single" w:sz="4" w:space="0" w:color="auto"/>
            </w:tcBorders>
          </w:tcPr>
          <w:p w:rsidR="00C248EA" w:rsidRPr="00D00B10" w:rsidRDefault="00C248EA" w:rsidP="00745455">
            <w:pPr>
              <w:pStyle w:val="TableCells"/>
            </w:pPr>
            <w:r w:rsidRPr="00D00B10">
              <w:t xml:space="preserve">Total record count of rows deleted, inserted, and updated in the </w:t>
            </w:r>
            <w:r>
              <w:t>GL</w:t>
            </w:r>
            <w:r w:rsidRPr="00D00B10">
              <w:t xml:space="preserve"> tables by the ICR p</w:t>
            </w:r>
            <w:r w:rsidR="003965CD">
              <w:t>oster.</w:t>
            </w:r>
          </w:p>
        </w:tc>
      </w:tr>
      <w:tr w:rsidR="00C248EA" w:rsidRPr="00D00B10" w:rsidTr="003965CD">
        <w:tc>
          <w:tcPr>
            <w:tcW w:w="3150" w:type="dxa"/>
            <w:tcBorders>
              <w:top w:val="single" w:sz="4" w:space="0" w:color="auto"/>
              <w:left w:val="nil"/>
              <w:bottom w:val="single" w:sz="4" w:space="0" w:color="auto"/>
              <w:right w:val="single" w:sz="4" w:space="0" w:color="auto"/>
            </w:tcBorders>
          </w:tcPr>
          <w:p w:rsidR="00C248EA" w:rsidRPr="00D00B10" w:rsidRDefault="00C248EA" w:rsidP="00745455">
            <w:pPr>
              <w:pStyle w:val="TableCells"/>
            </w:pPr>
            <w:r w:rsidRPr="00D00B10">
              <w:t>ICR Poster Error</w:t>
            </w:r>
            <w:r>
              <w:t xml:space="preserve"> Transaction Listing </w:t>
            </w:r>
          </w:p>
        </w:tc>
        <w:tc>
          <w:tcPr>
            <w:tcW w:w="6030" w:type="dxa"/>
            <w:gridSpan w:val="2"/>
            <w:tcBorders>
              <w:top w:val="single" w:sz="4" w:space="0" w:color="auto"/>
              <w:left w:val="single" w:sz="4" w:space="0" w:color="auto"/>
              <w:bottom w:val="single" w:sz="4" w:space="0" w:color="auto"/>
            </w:tcBorders>
          </w:tcPr>
          <w:p w:rsidR="00C248EA" w:rsidRPr="00D00B10" w:rsidRDefault="00C248EA" w:rsidP="00745455">
            <w:pPr>
              <w:pStyle w:val="TableCells"/>
            </w:pPr>
            <w:r w:rsidRPr="00D00B10">
              <w:t>Detailed listing of ICR error transactions along with a summary and record count for transactions not p</w:t>
            </w:r>
            <w:r w:rsidR="003965CD">
              <w:t>osted.</w:t>
            </w:r>
          </w:p>
        </w:tc>
      </w:tr>
      <w:tr w:rsidR="00C248EA" w:rsidRPr="00D00B10" w:rsidTr="003965CD">
        <w:tc>
          <w:tcPr>
            <w:tcW w:w="3150" w:type="dxa"/>
            <w:tcBorders>
              <w:top w:val="single" w:sz="4" w:space="0" w:color="auto"/>
              <w:left w:val="nil"/>
              <w:bottom w:val="single" w:sz="4" w:space="0" w:color="auto"/>
              <w:right w:val="single" w:sz="4" w:space="0" w:color="auto"/>
            </w:tcBorders>
          </w:tcPr>
          <w:p w:rsidR="00C248EA" w:rsidRPr="00D00B10" w:rsidRDefault="00C248EA" w:rsidP="00745455">
            <w:pPr>
              <w:pStyle w:val="TableCells"/>
            </w:pPr>
            <w:r w:rsidRPr="00D00B10">
              <w:lastRenderedPageBreak/>
              <w:t>ICR Poster Input Transactions</w:t>
            </w:r>
          </w:p>
        </w:tc>
        <w:tc>
          <w:tcPr>
            <w:tcW w:w="6030" w:type="dxa"/>
            <w:gridSpan w:val="2"/>
            <w:tcBorders>
              <w:top w:val="single" w:sz="4" w:space="0" w:color="auto"/>
              <w:left w:val="single" w:sz="4" w:space="0" w:color="auto"/>
              <w:bottom w:val="single" w:sz="4" w:space="0" w:color="auto"/>
            </w:tcBorders>
          </w:tcPr>
          <w:p w:rsidR="00C248EA" w:rsidRPr="00D00B10" w:rsidRDefault="00C248EA" w:rsidP="00745455">
            <w:pPr>
              <w:pStyle w:val="TableCells"/>
            </w:pPr>
            <w:r w:rsidRPr="00D00B10">
              <w:t>Summary total and record count of ICR transactions generated by the ICR poster by balance type, origin code, fiscal year and p</w:t>
            </w:r>
            <w:r w:rsidR="003965CD">
              <w:t>eriod.</w:t>
            </w:r>
          </w:p>
        </w:tc>
      </w:tr>
      <w:tr w:rsidR="00C248EA" w:rsidRPr="00D00B10" w:rsidTr="003965CD">
        <w:tc>
          <w:tcPr>
            <w:tcW w:w="3150" w:type="dxa"/>
            <w:tcBorders>
              <w:top w:val="single" w:sz="4" w:space="0" w:color="auto"/>
              <w:left w:val="nil"/>
              <w:bottom w:val="single" w:sz="4" w:space="0" w:color="auto"/>
              <w:right w:val="single" w:sz="4" w:space="0" w:color="auto"/>
            </w:tcBorders>
          </w:tcPr>
          <w:p w:rsidR="00C248EA" w:rsidRPr="00D00B10" w:rsidRDefault="00C248EA" w:rsidP="00745455">
            <w:pPr>
              <w:pStyle w:val="TableCells"/>
            </w:pPr>
            <w:r w:rsidRPr="00D00B10">
              <w:t xml:space="preserve">GL </w:t>
            </w:r>
            <w:r>
              <w:t xml:space="preserve">Budget Balance Summary </w:t>
            </w:r>
          </w:p>
        </w:tc>
        <w:tc>
          <w:tcPr>
            <w:tcW w:w="6030" w:type="dxa"/>
            <w:gridSpan w:val="2"/>
            <w:tcBorders>
              <w:top w:val="single" w:sz="4" w:space="0" w:color="auto"/>
              <w:left w:val="single" w:sz="4" w:space="0" w:color="auto"/>
              <w:bottom w:val="single" w:sz="4" w:space="0" w:color="auto"/>
            </w:tcBorders>
          </w:tcPr>
          <w:p w:rsidR="00C248EA" w:rsidRPr="00D00B10" w:rsidRDefault="00C248EA" w:rsidP="00745455">
            <w:pPr>
              <w:pStyle w:val="TableCells"/>
            </w:pPr>
            <w:r w:rsidRPr="00D00B10">
              <w:t>Beginning, annual, monthly and accumulated balances by fund group for budget balance types</w:t>
            </w:r>
            <w:r>
              <w:t xml:space="preserve"> CB, BB, MB</w:t>
            </w:r>
            <w:r w:rsidRPr="00D00B10">
              <w:t>.</w:t>
            </w:r>
          </w:p>
        </w:tc>
      </w:tr>
      <w:tr w:rsidR="00C248EA" w:rsidRPr="00D00B10" w:rsidTr="003965CD">
        <w:tc>
          <w:tcPr>
            <w:tcW w:w="3150" w:type="dxa"/>
            <w:tcBorders>
              <w:top w:val="single" w:sz="4" w:space="0" w:color="auto"/>
              <w:left w:val="nil"/>
              <w:bottom w:val="single" w:sz="4" w:space="0" w:color="auto"/>
              <w:right w:val="single" w:sz="4" w:space="0" w:color="auto"/>
            </w:tcBorders>
          </w:tcPr>
          <w:p w:rsidR="00C248EA" w:rsidRPr="00D00B10" w:rsidRDefault="00C248EA" w:rsidP="00745455">
            <w:pPr>
              <w:pStyle w:val="TableCells"/>
            </w:pPr>
            <w:r>
              <w:t>GL Actual Balance Summary</w:t>
            </w:r>
          </w:p>
        </w:tc>
        <w:tc>
          <w:tcPr>
            <w:tcW w:w="6030" w:type="dxa"/>
            <w:gridSpan w:val="2"/>
            <w:tcBorders>
              <w:top w:val="single" w:sz="4" w:space="0" w:color="auto"/>
              <w:left w:val="single" w:sz="4" w:space="0" w:color="auto"/>
              <w:bottom w:val="single" w:sz="4" w:space="0" w:color="auto"/>
            </w:tcBorders>
          </w:tcPr>
          <w:p w:rsidR="00C248EA" w:rsidRPr="00D00B10" w:rsidRDefault="00C248EA" w:rsidP="00745455">
            <w:pPr>
              <w:pStyle w:val="TableCells"/>
            </w:pPr>
            <w:r w:rsidRPr="00D00B10">
              <w:t>Beginning, annual, monthly and accumulated balances by fund group for the AC balance type.</w:t>
            </w:r>
          </w:p>
        </w:tc>
      </w:tr>
      <w:tr w:rsidR="00C248EA" w:rsidRPr="00D00B10" w:rsidTr="003965CD">
        <w:tc>
          <w:tcPr>
            <w:tcW w:w="3150" w:type="dxa"/>
            <w:tcBorders>
              <w:top w:val="single" w:sz="4" w:space="0" w:color="auto"/>
              <w:left w:val="nil"/>
              <w:bottom w:val="single" w:sz="4" w:space="0" w:color="auto"/>
              <w:right w:val="single" w:sz="4" w:space="0" w:color="auto"/>
            </w:tcBorders>
          </w:tcPr>
          <w:p w:rsidR="00C248EA" w:rsidRPr="00D00B10" w:rsidRDefault="00C248EA" w:rsidP="00745455">
            <w:pPr>
              <w:pStyle w:val="TableCells"/>
            </w:pPr>
            <w:r w:rsidRPr="00D00B10">
              <w:t xml:space="preserve">GL </w:t>
            </w:r>
            <w:r>
              <w:t>Encumbrance Summary</w:t>
            </w:r>
          </w:p>
        </w:tc>
        <w:tc>
          <w:tcPr>
            <w:tcW w:w="6030" w:type="dxa"/>
            <w:gridSpan w:val="2"/>
            <w:tcBorders>
              <w:top w:val="single" w:sz="4" w:space="0" w:color="auto"/>
              <w:left w:val="single" w:sz="4" w:space="0" w:color="auto"/>
              <w:bottom w:val="single" w:sz="4" w:space="0" w:color="auto"/>
            </w:tcBorders>
          </w:tcPr>
          <w:p w:rsidR="00C248EA" w:rsidRPr="00D00B10" w:rsidRDefault="00C248EA" w:rsidP="00745455">
            <w:pPr>
              <w:pStyle w:val="TableCells"/>
            </w:pPr>
            <w:r>
              <w:t xml:space="preserve">Beginning Balance, Annual Balance, CB Beginning Balance and YTD </w:t>
            </w:r>
            <w:r w:rsidRPr="00D00B10">
              <w:t>Balance by fund group for the encumbrance balance types</w:t>
            </w:r>
            <w:r>
              <w:t xml:space="preserve"> EX, IE, PE, CE</w:t>
            </w:r>
            <w:r w:rsidRPr="00D00B10">
              <w:t xml:space="preserve">. </w:t>
            </w:r>
          </w:p>
        </w:tc>
      </w:tr>
      <w:tr w:rsidR="00C248EA" w:rsidRPr="00D00B10" w:rsidTr="003965CD">
        <w:tc>
          <w:tcPr>
            <w:tcW w:w="3150" w:type="dxa"/>
            <w:tcBorders>
              <w:top w:val="single" w:sz="4" w:space="0" w:color="auto"/>
              <w:left w:val="nil"/>
              <w:bottom w:val="single" w:sz="4" w:space="0" w:color="auto"/>
              <w:right w:val="single" w:sz="4" w:space="0" w:color="auto"/>
            </w:tcBorders>
          </w:tcPr>
          <w:p w:rsidR="00C248EA" w:rsidRPr="00D00B10" w:rsidRDefault="00C248EA" w:rsidP="00745455">
            <w:pPr>
              <w:pStyle w:val="TableCells"/>
            </w:pPr>
            <w:r>
              <w:t>Poster Output Summary</w:t>
            </w:r>
          </w:p>
        </w:tc>
        <w:tc>
          <w:tcPr>
            <w:tcW w:w="6030" w:type="dxa"/>
            <w:gridSpan w:val="2"/>
            <w:tcBorders>
              <w:top w:val="single" w:sz="4" w:space="0" w:color="auto"/>
              <w:left w:val="single" w:sz="4" w:space="0" w:color="auto"/>
              <w:bottom w:val="single" w:sz="4" w:space="0" w:color="auto"/>
            </w:tcBorders>
          </w:tcPr>
          <w:p w:rsidR="00C248EA" w:rsidRPr="00D00B10" w:rsidRDefault="00C248EA" w:rsidP="00745455">
            <w:pPr>
              <w:pStyle w:val="TableCells"/>
            </w:pPr>
            <w:r w:rsidRPr="00D00B10">
              <w:t>Summary debit, credit, budget, and net amount total by balance type, fiscal year, period code and fund group.</w:t>
            </w:r>
          </w:p>
        </w:tc>
      </w:tr>
      <w:tr w:rsidR="00C248EA" w:rsidRPr="00D00B10" w:rsidTr="003965CD">
        <w:tc>
          <w:tcPr>
            <w:tcW w:w="3150" w:type="dxa"/>
            <w:tcBorders>
              <w:top w:val="single" w:sz="4" w:space="0" w:color="auto"/>
              <w:left w:val="nil"/>
              <w:bottom w:val="single" w:sz="4" w:space="0" w:color="auto"/>
              <w:right w:val="single" w:sz="4" w:space="0" w:color="auto"/>
            </w:tcBorders>
          </w:tcPr>
          <w:p w:rsidR="00C248EA" w:rsidRPr="00D00B10" w:rsidRDefault="003965CD" w:rsidP="003965CD">
            <w:pPr>
              <w:pStyle w:val="TableCells"/>
            </w:pPr>
            <w:r>
              <w:t xml:space="preserve">GL Poster Report </w:t>
            </w:r>
            <w:r w:rsidR="00C248EA">
              <w:t>(ICR Encumbrance)</w:t>
            </w:r>
          </w:p>
        </w:tc>
        <w:tc>
          <w:tcPr>
            <w:tcW w:w="6030" w:type="dxa"/>
            <w:gridSpan w:val="2"/>
            <w:tcBorders>
              <w:top w:val="single" w:sz="4" w:space="0" w:color="auto"/>
              <w:left w:val="single" w:sz="4" w:space="0" w:color="auto"/>
              <w:bottom w:val="single" w:sz="4" w:space="0" w:color="auto"/>
            </w:tcBorders>
          </w:tcPr>
          <w:p w:rsidR="00C248EA" w:rsidRPr="00D00B10" w:rsidRDefault="00C248EA" w:rsidP="00745455">
            <w:pPr>
              <w:pStyle w:val="TableCells"/>
            </w:pPr>
            <w:r w:rsidRPr="00D00B10">
              <w:t xml:space="preserve">Total record count of rows deleted, inserted, and updated in the </w:t>
            </w:r>
            <w:r>
              <w:t>GL</w:t>
            </w:r>
            <w:r w:rsidRPr="00D00B10">
              <w:t xml:space="preserve"> tables by the ICR </w:t>
            </w:r>
            <w:r>
              <w:t xml:space="preserve">Encumbrance </w:t>
            </w:r>
            <w:r w:rsidRPr="00D00B10">
              <w:t>p</w:t>
            </w:r>
            <w:r w:rsidR="003965CD">
              <w:t>oster.</w:t>
            </w:r>
          </w:p>
        </w:tc>
      </w:tr>
      <w:tr w:rsidR="00C248EA" w:rsidRPr="00D00B10" w:rsidTr="003965CD">
        <w:tc>
          <w:tcPr>
            <w:tcW w:w="3150" w:type="dxa"/>
            <w:tcBorders>
              <w:top w:val="single" w:sz="4" w:space="0" w:color="auto"/>
              <w:left w:val="nil"/>
              <w:bottom w:val="single" w:sz="4" w:space="0" w:color="auto"/>
              <w:right w:val="single" w:sz="4" w:space="0" w:color="auto"/>
            </w:tcBorders>
          </w:tcPr>
          <w:p w:rsidR="00C248EA" w:rsidRPr="00D00B10" w:rsidRDefault="00C248EA" w:rsidP="00745455">
            <w:pPr>
              <w:pStyle w:val="TableCells"/>
            </w:pPr>
            <w:r w:rsidRPr="00D00B10">
              <w:t xml:space="preserve">ICR </w:t>
            </w:r>
            <w:r>
              <w:t xml:space="preserve">Encumbrance </w:t>
            </w:r>
            <w:r w:rsidRPr="00D00B10">
              <w:t>Poster Error Transaction Li</w:t>
            </w:r>
            <w:r>
              <w:t xml:space="preserve">sting </w:t>
            </w:r>
          </w:p>
        </w:tc>
        <w:tc>
          <w:tcPr>
            <w:tcW w:w="6030" w:type="dxa"/>
            <w:gridSpan w:val="2"/>
            <w:tcBorders>
              <w:top w:val="single" w:sz="4" w:space="0" w:color="auto"/>
              <w:left w:val="single" w:sz="4" w:space="0" w:color="auto"/>
              <w:bottom w:val="single" w:sz="4" w:space="0" w:color="auto"/>
            </w:tcBorders>
          </w:tcPr>
          <w:p w:rsidR="00C248EA" w:rsidRPr="00D00B10" w:rsidRDefault="00C248EA" w:rsidP="00745455">
            <w:pPr>
              <w:pStyle w:val="TableCells"/>
            </w:pPr>
            <w:r w:rsidRPr="00D00B10">
              <w:t xml:space="preserve">Detailed listing of ICR </w:t>
            </w:r>
            <w:r>
              <w:t xml:space="preserve">Encumbrance </w:t>
            </w:r>
            <w:r w:rsidRPr="00D00B10">
              <w:t>error transactions along with a summary and record count for transactions not posted. Created by the PosterJob.</w:t>
            </w:r>
          </w:p>
        </w:tc>
      </w:tr>
      <w:tr w:rsidR="00C248EA" w:rsidRPr="00D00B10" w:rsidTr="003965CD">
        <w:tc>
          <w:tcPr>
            <w:tcW w:w="3150" w:type="dxa"/>
            <w:tcBorders>
              <w:top w:val="single" w:sz="4" w:space="0" w:color="auto"/>
              <w:left w:val="nil"/>
              <w:bottom w:val="nil"/>
              <w:right w:val="single" w:sz="4" w:space="0" w:color="auto"/>
            </w:tcBorders>
          </w:tcPr>
          <w:p w:rsidR="00C248EA" w:rsidRPr="00D00B10" w:rsidRDefault="00C248EA" w:rsidP="00745455">
            <w:pPr>
              <w:pStyle w:val="TableCells"/>
            </w:pPr>
            <w:r w:rsidRPr="00D00B10">
              <w:t xml:space="preserve">ICR </w:t>
            </w:r>
            <w:r>
              <w:t xml:space="preserve">Encumbrance </w:t>
            </w:r>
            <w:r w:rsidRPr="00D00B10">
              <w:t>Poster Input Transactions</w:t>
            </w:r>
          </w:p>
        </w:tc>
        <w:tc>
          <w:tcPr>
            <w:tcW w:w="6030" w:type="dxa"/>
            <w:gridSpan w:val="2"/>
            <w:tcBorders>
              <w:top w:val="single" w:sz="4" w:space="0" w:color="auto"/>
              <w:left w:val="single" w:sz="4" w:space="0" w:color="auto"/>
              <w:bottom w:val="nil"/>
            </w:tcBorders>
          </w:tcPr>
          <w:p w:rsidR="00C248EA" w:rsidRPr="00D00B10" w:rsidRDefault="00C248EA" w:rsidP="00745455">
            <w:pPr>
              <w:pStyle w:val="TableCells"/>
            </w:pPr>
            <w:r w:rsidRPr="00D00B10">
              <w:t xml:space="preserve">Summary total and record count of ICR </w:t>
            </w:r>
            <w:r>
              <w:t xml:space="preserve">Encumbrance </w:t>
            </w:r>
            <w:r w:rsidRPr="00D00B10">
              <w:t>transactions generated by the ICR poster by balance type, origin code, fiscal year and period. Created by the PosterJob.</w:t>
            </w:r>
          </w:p>
        </w:tc>
      </w:tr>
    </w:tbl>
    <w:p w:rsidR="00874183" w:rsidRDefault="00874183" w:rsidP="000E274F">
      <w:pPr>
        <w:pStyle w:val="Heading3"/>
      </w:pPr>
      <w:r>
        <w:t>scrubberJob</w:t>
      </w:r>
      <w:r w:rsidR="00A72068">
        <w:fldChar w:fldCharType="begin"/>
      </w:r>
      <w:r>
        <w:instrText xml:space="preserve"> XE "GL process:scrubberJob" </w:instrText>
      </w:r>
      <w:r w:rsidR="00A72068">
        <w:fldChar w:fldCharType="end"/>
      </w:r>
      <w:r w:rsidR="00A72068">
        <w:fldChar w:fldCharType="begin"/>
      </w:r>
      <w:r>
        <w:instrText xml:space="preserve"> XE "Scrubber" </w:instrText>
      </w:r>
      <w:r w:rsidR="00A72068">
        <w:fldChar w:fldCharType="end"/>
      </w:r>
      <w:r w:rsidR="00A72068" w:rsidRPr="00000100">
        <w:fldChar w:fldCharType="begin"/>
      </w:r>
      <w:r w:rsidRPr="00000100">
        <w:instrText xml:space="preserve"> TC "</w:instrText>
      </w:r>
      <w:r>
        <w:instrText>scrubberJob</w:instrText>
      </w:r>
      <w:r w:rsidRPr="00000100">
        <w:instrText xml:space="preserve"> " \f </w:instrText>
      </w:r>
      <w:r>
        <w:instrText>I</w:instrText>
      </w:r>
      <w:r w:rsidRPr="00000100">
        <w:instrText xml:space="preserve"> \l </w:instrText>
      </w:r>
      <w:r>
        <w:instrText>"2"</w:instrText>
      </w:r>
      <w:r w:rsidR="00A72068" w:rsidRPr="00000100">
        <w:fldChar w:fldCharType="end"/>
      </w:r>
    </w:p>
    <w:p w:rsidR="00874183" w:rsidRDefault="0055422D" w:rsidP="000E274F">
      <w:pPr>
        <w:pStyle w:val="Heading4"/>
      </w:pPr>
      <w:r>
        <w:t>Overview</w:t>
      </w:r>
    </w:p>
    <w:p w:rsidR="003A7E90" w:rsidRDefault="003A7E90" w:rsidP="003A7E90">
      <w:pPr>
        <w:pStyle w:val="BodyText"/>
      </w:pPr>
      <w:r>
        <w:t xml:space="preserve">The </w:t>
      </w:r>
      <w:r w:rsidR="002503EE">
        <w:t>s</w:t>
      </w:r>
      <w:r>
        <w:t>crubber</w:t>
      </w:r>
      <w:r w:rsidR="002503EE">
        <w:t>Job</w:t>
      </w:r>
      <w:r>
        <w:t xml:space="preserve"> performs the following primary functions.</w:t>
      </w:r>
    </w:p>
    <w:p w:rsidR="003A7E90" w:rsidRPr="003C503B" w:rsidRDefault="003A7E90" w:rsidP="003A7E90">
      <w:pPr>
        <w:pStyle w:val="C1HBullet"/>
      </w:pPr>
      <w:r w:rsidRPr="003C503B">
        <w:t xml:space="preserve">Validation of </w:t>
      </w:r>
      <w:r>
        <w:t>d</w:t>
      </w:r>
      <w:r w:rsidRPr="003C503B">
        <w:t>ata: Includes the addition of some missing values, validation against the Chart of Accounts, and the application of continuation account logic.</w:t>
      </w:r>
    </w:p>
    <w:p w:rsidR="003A7E90" w:rsidRPr="003C503B" w:rsidRDefault="003A7E90" w:rsidP="003A7E90">
      <w:pPr>
        <w:pStyle w:val="C1HBullet"/>
      </w:pPr>
      <w:r w:rsidRPr="003C503B">
        <w:t>Offset and entry generation: Includes document balancing, capitalization of assets and liabilities, plant indebtedness, cost share transfers, and cost share encumbrances.</w:t>
      </w:r>
    </w:p>
    <w:p w:rsidR="003A7E90" w:rsidRDefault="003A7E90" w:rsidP="003A7E90">
      <w:pPr>
        <w:pStyle w:val="C1HBullet"/>
      </w:pPr>
      <w:r w:rsidRPr="003C503B">
        <w:t>Error handling after the batch process: I</w:t>
      </w:r>
      <w:r>
        <w:t xml:space="preserve">dentifies and de-merges errors to be corrected using the </w:t>
      </w:r>
      <w:r w:rsidR="000224BA" w:rsidRPr="002503EE">
        <w:rPr>
          <w:rStyle w:val="C1HJump"/>
        </w:rPr>
        <w:t>G</w:t>
      </w:r>
      <w:r w:rsidR="002503EE" w:rsidRPr="002503EE">
        <w:rPr>
          <w:rStyle w:val="C1HJump"/>
        </w:rPr>
        <w:t xml:space="preserve">eneral </w:t>
      </w:r>
      <w:r w:rsidR="000224BA" w:rsidRPr="002503EE">
        <w:rPr>
          <w:rStyle w:val="C1HJump"/>
        </w:rPr>
        <w:t>L</w:t>
      </w:r>
      <w:r w:rsidR="002503EE" w:rsidRPr="002503EE">
        <w:rPr>
          <w:rStyle w:val="C1HJump"/>
        </w:rPr>
        <w:t>edger Correction Process</w:t>
      </w:r>
      <w:r>
        <w:t xml:space="preserve"> document.</w:t>
      </w:r>
    </w:p>
    <w:p w:rsidR="007066B0" w:rsidRDefault="007066B0" w:rsidP="007066B0">
      <w:pPr>
        <w:pStyle w:val="C1HBullet"/>
        <w:numPr>
          <w:ilvl w:val="0"/>
          <w:numId w:val="0"/>
        </w:numPr>
        <w:ind w:left="720"/>
      </w:pPr>
      <w:bookmarkStart w:id="268" w:name="_Toc237074268"/>
      <w:bookmarkStart w:id="269" w:name="_Toc238549357"/>
      <w:bookmarkStart w:id="270" w:name="_Toc241298194"/>
      <w:bookmarkStart w:id="271" w:name="_Toc241403325"/>
      <w:bookmarkStart w:id="272" w:name="_Toc241480499"/>
      <w:bookmarkStart w:id="273" w:name="_Toc241814729"/>
    </w:p>
    <w:p w:rsidR="00670F1C" w:rsidRDefault="00670F1C" w:rsidP="003A7E90">
      <w:pPr>
        <w:pStyle w:val="BodyText"/>
      </w:pPr>
      <w:r>
        <w:t>The following table briefly describes the functionality performed by the scrubberJob. Each function is described in detail below.</w:t>
      </w:r>
    </w:p>
    <w:p w:rsidR="00670F1C" w:rsidRDefault="00670F1C" w:rsidP="003A7E90">
      <w:pPr>
        <w:pStyle w:val="BodyText"/>
      </w:pPr>
    </w:p>
    <w:p w:rsidR="00670F1C" w:rsidRDefault="00670F1C" w:rsidP="00670F1C">
      <w:pPr>
        <w:pStyle w:val="TableHeading"/>
      </w:pPr>
      <w:r>
        <w:t xml:space="preserve">scrubberJob </w:t>
      </w:r>
    </w:p>
    <w:tbl>
      <w:tblPr>
        <w:tblW w:w="882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4680"/>
        <w:gridCol w:w="4140"/>
      </w:tblGrid>
      <w:tr w:rsidR="00670F1C" w:rsidTr="00FC7602">
        <w:trPr>
          <w:trHeight w:val="451"/>
        </w:trPr>
        <w:tc>
          <w:tcPr>
            <w:tcW w:w="4680" w:type="dxa"/>
            <w:tcBorders>
              <w:top w:val="single" w:sz="4" w:space="0" w:color="auto"/>
              <w:bottom w:val="thickThinSmallGap" w:sz="12" w:space="0" w:color="auto"/>
            </w:tcBorders>
          </w:tcPr>
          <w:p w:rsidR="00670F1C" w:rsidRDefault="00670F1C" w:rsidP="00FC7602">
            <w:pPr>
              <w:pStyle w:val="TableCells"/>
            </w:pPr>
            <w:r>
              <w:t>Process</w:t>
            </w:r>
          </w:p>
        </w:tc>
        <w:tc>
          <w:tcPr>
            <w:tcW w:w="4140" w:type="dxa"/>
            <w:tcBorders>
              <w:top w:val="single" w:sz="4" w:space="0" w:color="auto"/>
              <w:bottom w:val="thickThinSmallGap" w:sz="12" w:space="0" w:color="auto"/>
            </w:tcBorders>
          </w:tcPr>
          <w:p w:rsidR="00670F1C" w:rsidRDefault="00670F1C" w:rsidP="00FC7602">
            <w:pPr>
              <w:pStyle w:val="TableCells"/>
            </w:pPr>
            <w:r>
              <w:t>Description</w:t>
            </w:r>
          </w:p>
        </w:tc>
      </w:tr>
      <w:tr w:rsidR="00670F1C" w:rsidTr="00FC7602">
        <w:tc>
          <w:tcPr>
            <w:tcW w:w="4680" w:type="dxa"/>
          </w:tcPr>
          <w:p w:rsidR="00670F1C" w:rsidRPr="00670F1C" w:rsidRDefault="00670F1C" w:rsidP="00FC7602">
            <w:pPr>
              <w:pStyle w:val="TableCells"/>
              <w:rPr>
                <w:rStyle w:val="C1HJump"/>
              </w:rPr>
            </w:pPr>
            <w:r w:rsidRPr="00532A2E">
              <w:rPr>
                <w:rStyle w:val="C1HJump"/>
              </w:rPr>
              <w:t>Data Validation</w:t>
            </w:r>
            <w:r w:rsidR="00532A2E" w:rsidRPr="00532A2E">
              <w:rPr>
                <w:rStyle w:val="C1HJump"/>
                <w:vanish/>
              </w:rPr>
              <w:t>|document=WordDocuments\FIN GL Source.docx;topic=Data Validation</w:t>
            </w:r>
          </w:p>
        </w:tc>
        <w:tc>
          <w:tcPr>
            <w:tcW w:w="4140" w:type="dxa"/>
          </w:tcPr>
          <w:p w:rsidR="00670F1C" w:rsidRDefault="00670F1C" w:rsidP="00FC7602">
            <w:pPr>
              <w:pStyle w:val="TableCells"/>
            </w:pPr>
            <w:r>
              <w:t>Validates that data is accurate and complete prior to posting into the General Ledger. Missing and invalid values may also be completed in this step.</w:t>
            </w:r>
          </w:p>
        </w:tc>
      </w:tr>
      <w:tr w:rsidR="00670F1C" w:rsidTr="00FC7602">
        <w:tc>
          <w:tcPr>
            <w:tcW w:w="4680" w:type="dxa"/>
          </w:tcPr>
          <w:p w:rsidR="00670F1C" w:rsidRPr="00670F1C" w:rsidRDefault="00670F1C" w:rsidP="00FC7602">
            <w:pPr>
              <w:pStyle w:val="TableCells"/>
              <w:rPr>
                <w:rStyle w:val="C1HJump"/>
              </w:rPr>
            </w:pPr>
            <w:r w:rsidRPr="00532A2E">
              <w:rPr>
                <w:rStyle w:val="C1HJump"/>
              </w:rPr>
              <w:lastRenderedPageBreak/>
              <w:t>Continuation Account</w:t>
            </w:r>
            <w:r w:rsidR="00532A2E" w:rsidRPr="00532A2E">
              <w:rPr>
                <w:rStyle w:val="C1HJump"/>
                <w:vanish/>
              </w:rPr>
              <w:t>|document=WordDocuments\FIN GL Source.docx;topic=Continuation Account</w:t>
            </w:r>
          </w:p>
        </w:tc>
        <w:tc>
          <w:tcPr>
            <w:tcW w:w="4140" w:type="dxa"/>
          </w:tcPr>
          <w:p w:rsidR="00670F1C" w:rsidRDefault="00670F1C" w:rsidP="00FC7602">
            <w:pPr>
              <w:pStyle w:val="TableCells"/>
            </w:pPr>
            <w:r>
              <w:t xml:space="preserve">Expired or closed accounts are replaced with a continuation account when certain situations apply. </w:t>
            </w:r>
          </w:p>
        </w:tc>
      </w:tr>
      <w:tr w:rsidR="00670F1C" w:rsidTr="00FC7602">
        <w:tc>
          <w:tcPr>
            <w:tcW w:w="4680" w:type="dxa"/>
          </w:tcPr>
          <w:p w:rsidR="00670F1C" w:rsidRPr="00670F1C" w:rsidRDefault="00670F1C" w:rsidP="00FC7602">
            <w:pPr>
              <w:pStyle w:val="TableCells"/>
              <w:rPr>
                <w:rStyle w:val="C1HJump"/>
              </w:rPr>
            </w:pPr>
            <w:r w:rsidRPr="00532A2E">
              <w:rPr>
                <w:rStyle w:val="C1HJump"/>
              </w:rPr>
              <w:t>Pre-Scrubber</w:t>
            </w:r>
            <w:r w:rsidR="00532A2E" w:rsidRPr="00532A2E">
              <w:rPr>
                <w:rStyle w:val="C1HJump"/>
                <w:vanish/>
              </w:rPr>
              <w:t>|document=WordDocuments\FIN GL Source.docx;topic=Pre-Scrubber</w:t>
            </w:r>
          </w:p>
        </w:tc>
        <w:tc>
          <w:tcPr>
            <w:tcW w:w="4140" w:type="dxa"/>
          </w:tcPr>
          <w:p w:rsidR="00670F1C" w:rsidRDefault="00670F1C" w:rsidP="00FC7602">
            <w:pPr>
              <w:pStyle w:val="TableCells"/>
            </w:pPr>
            <w:r>
              <w:t xml:space="preserve">If accounts cannot be the same across charts and the chart code is missing, the pre-scrubber will fill in the chart code associated with the account. </w:t>
            </w:r>
          </w:p>
        </w:tc>
      </w:tr>
      <w:tr w:rsidR="00670F1C" w:rsidTr="00FC7602">
        <w:tc>
          <w:tcPr>
            <w:tcW w:w="4680" w:type="dxa"/>
          </w:tcPr>
          <w:p w:rsidR="00670F1C" w:rsidRPr="00670F1C" w:rsidRDefault="00670F1C" w:rsidP="00FC7602">
            <w:pPr>
              <w:pStyle w:val="TableCells"/>
              <w:rPr>
                <w:rStyle w:val="C1HJump"/>
              </w:rPr>
            </w:pPr>
            <w:r w:rsidRPr="00670F1C">
              <w:rPr>
                <w:rStyle w:val="C1HJump"/>
              </w:rPr>
              <w:t>Offset Generation</w:t>
            </w:r>
          </w:p>
        </w:tc>
        <w:tc>
          <w:tcPr>
            <w:tcW w:w="4140" w:type="dxa"/>
          </w:tcPr>
          <w:p w:rsidR="00670F1C" w:rsidRDefault="00670F1C" w:rsidP="00FC7602">
            <w:pPr>
              <w:pStyle w:val="TableCells"/>
            </w:pPr>
            <w:r>
              <w:t xml:space="preserve">Offsets will be created for transactions if offsets haven’t already been created to ensure the system is balanced. </w:t>
            </w:r>
          </w:p>
        </w:tc>
      </w:tr>
      <w:tr w:rsidR="00670F1C" w:rsidTr="00FC7602">
        <w:tc>
          <w:tcPr>
            <w:tcW w:w="4680" w:type="dxa"/>
          </w:tcPr>
          <w:p w:rsidR="00670F1C" w:rsidRPr="00670F1C" w:rsidRDefault="00670F1C" w:rsidP="00FC7602">
            <w:pPr>
              <w:pStyle w:val="TableCells"/>
              <w:rPr>
                <w:rStyle w:val="C1HJump"/>
              </w:rPr>
            </w:pPr>
            <w:r w:rsidRPr="00670F1C">
              <w:rPr>
                <w:rStyle w:val="C1HJump"/>
              </w:rPr>
              <w:t>Transaction Generation</w:t>
            </w:r>
          </w:p>
        </w:tc>
        <w:tc>
          <w:tcPr>
            <w:tcW w:w="4140" w:type="dxa"/>
          </w:tcPr>
          <w:p w:rsidR="00670F1C" w:rsidRDefault="00670F1C" w:rsidP="00FC7602">
            <w:pPr>
              <w:pStyle w:val="TableCells"/>
            </w:pPr>
            <w:r>
              <w:t xml:space="preserve">The scrubber also creates generates transactions to capitalize assets and liabilities, post plant indebtedness, cost share transfers and cost share encumbrances. </w:t>
            </w:r>
          </w:p>
        </w:tc>
      </w:tr>
      <w:tr w:rsidR="000E274F" w:rsidTr="00FC7602">
        <w:tc>
          <w:tcPr>
            <w:tcW w:w="4680" w:type="dxa"/>
          </w:tcPr>
          <w:p w:rsidR="000E274F" w:rsidRPr="00670F1C" w:rsidRDefault="000E274F" w:rsidP="00FC7602">
            <w:pPr>
              <w:pStyle w:val="TableCells"/>
              <w:rPr>
                <w:rStyle w:val="C1HJump"/>
              </w:rPr>
            </w:pPr>
            <w:r>
              <w:rPr>
                <w:rStyle w:val="C1HJump"/>
              </w:rPr>
              <w:t>Demerger</w:t>
            </w:r>
          </w:p>
        </w:tc>
        <w:tc>
          <w:tcPr>
            <w:tcW w:w="4140" w:type="dxa"/>
          </w:tcPr>
          <w:p w:rsidR="000E274F" w:rsidRDefault="000E274F" w:rsidP="00FC7602">
            <w:pPr>
              <w:pStyle w:val="TableCells"/>
            </w:pPr>
            <w:r>
              <w:t xml:space="preserve">The demerger removes any entries or offsets that are related to transactions with the same document number that had errors. This prevents unbalanced transactions from posting to the General Ledger. </w:t>
            </w:r>
          </w:p>
        </w:tc>
      </w:tr>
    </w:tbl>
    <w:p w:rsidR="00547585" w:rsidRDefault="00547585" w:rsidP="003A7E90">
      <w:pPr>
        <w:pStyle w:val="BodyText"/>
      </w:pPr>
    </w:p>
    <w:p w:rsidR="003A7E90" w:rsidRDefault="003A7E90" w:rsidP="000E274F">
      <w:pPr>
        <w:pStyle w:val="Heading4"/>
      </w:pPr>
      <w:bookmarkStart w:id="274" w:name="_Toc244235684"/>
      <w:bookmarkStart w:id="275" w:name="_Toc244938955"/>
      <w:r>
        <w:t>Data</w:t>
      </w:r>
      <w:bookmarkEnd w:id="268"/>
      <w:bookmarkEnd w:id="269"/>
      <w:bookmarkEnd w:id="270"/>
      <w:bookmarkEnd w:id="271"/>
      <w:bookmarkEnd w:id="272"/>
      <w:bookmarkEnd w:id="273"/>
      <w:bookmarkEnd w:id="274"/>
      <w:bookmarkEnd w:id="275"/>
      <w:r w:rsidR="002503EE">
        <w:t xml:space="preserve"> Validation</w:t>
      </w:r>
      <w:r w:rsidR="00A72068">
        <w:fldChar w:fldCharType="begin"/>
      </w:r>
      <w:r>
        <w:instrText xml:space="preserve"> XE "data validation" </w:instrText>
      </w:r>
      <w:r w:rsidR="00A72068">
        <w:fldChar w:fldCharType="end"/>
      </w:r>
    </w:p>
    <w:p w:rsidR="00D74567" w:rsidRDefault="00D74567" w:rsidP="00D74567">
      <w:pPr>
        <w:pStyle w:val="Heading5"/>
      </w:pPr>
      <w:r>
        <w:t>Overview</w:t>
      </w:r>
    </w:p>
    <w:p w:rsidR="007066B0" w:rsidRDefault="007066B0" w:rsidP="007066B0">
      <w:pPr>
        <w:pStyle w:val="BodyText"/>
      </w:pPr>
    </w:p>
    <w:p w:rsidR="003A7E90" w:rsidRDefault="0055422D" w:rsidP="003A7E90">
      <w:pPr>
        <w:pStyle w:val="BodyText"/>
      </w:pPr>
      <w:r>
        <w:t>Data is</w:t>
      </w:r>
      <w:r w:rsidR="003A7E90">
        <w:t xml:space="preserve"> validated before being posted to the </w:t>
      </w:r>
      <w:r w:rsidR="000224BA">
        <w:t>G</w:t>
      </w:r>
      <w:r>
        <w:t xml:space="preserve">eneral </w:t>
      </w:r>
      <w:r w:rsidR="000224BA">
        <w:t>L</w:t>
      </w:r>
      <w:r>
        <w:t>edger</w:t>
      </w:r>
      <w:r w:rsidR="003A7E90">
        <w:t xml:space="preserve"> to ensure that it is complete and correct. </w:t>
      </w:r>
    </w:p>
    <w:p w:rsidR="007066B0" w:rsidRDefault="007066B0" w:rsidP="007066B0">
      <w:pPr>
        <w:pStyle w:val="BodyText"/>
      </w:pPr>
    </w:p>
    <w:p w:rsidR="003A7E90" w:rsidRDefault="003A7E90" w:rsidP="003A7E90">
      <w:pPr>
        <w:pStyle w:val="BodyText"/>
      </w:pPr>
      <w:r>
        <w:t>Financial</w:t>
      </w:r>
      <w:r w:rsidR="00547585">
        <w:t>s</w:t>
      </w:r>
      <w:r>
        <w:t xml:space="preserve"> transaction documents generate pending ledger entries automatically. </w:t>
      </w:r>
      <w:r w:rsidR="00791580">
        <w:t>Financials</w:t>
      </w:r>
      <w:r>
        <w:t xml:space="preserve"> validates transactions created via </w:t>
      </w:r>
      <w:r w:rsidR="003E01B1">
        <w:t>document</w:t>
      </w:r>
      <w:r>
        <w:t xml:space="preserve">s in various ways, using the Chart of Accounts and business rules to ensure that the entries generated are complete and without errors. Even so, these transactions undergo the same </w:t>
      </w:r>
      <w:r w:rsidR="002503EE">
        <w:t>s</w:t>
      </w:r>
      <w:r>
        <w:t>crubber validation as entries from other sources</w:t>
      </w:r>
      <w:r w:rsidR="002503EE">
        <w:t xml:space="preserve"> to catch anything that may have happened after a transaction is approved</w:t>
      </w:r>
      <w:r>
        <w:t>.</w:t>
      </w:r>
    </w:p>
    <w:p w:rsidR="007066B0" w:rsidRDefault="007066B0" w:rsidP="007066B0">
      <w:pPr>
        <w:pStyle w:val="BodyText"/>
      </w:pPr>
    </w:p>
    <w:p w:rsidR="003A7E90" w:rsidRDefault="003A7E90" w:rsidP="003A7E90">
      <w:pPr>
        <w:pStyle w:val="BodyText"/>
      </w:pPr>
      <w:r>
        <w:t xml:space="preserve">Transactions that are fed into </w:t>
      </w:r>
      <w:r w:rsidR="00791580">
        <w:t>Financials</w:t>
      </w:r>
      <w:r>
        <w:t xml:space="preserve"> from an outside system (such as a payroll or external billing system)</w:t>
      </w:r>
      <w:r w:rsidR="00C653E0">
        <w:t xml:space="preserve"> are more likely to send </w:t>
      </w:r>
      <w:r>
        <w:t xml:space="preserve">data in need of correction because they may not be integrated with </w:t>
      </w:r>
      <w:r w:rsidR="00C653E0">
        <w:t>the</w:t>
      </w:r>
      <w:r>
        <w:t xml:space="preserve"> Chart of Accounts. For example, an external system might try to apply expenses to a closed account because that external system does not have access to the data in </w:t>
      </w:r>
      <w:r w:rsidR="00C653E0">
        <w:t xml:space="preserve">the </w:t>
      </w:r>
      <w:r>
        <w:t>Chart of Accounts.</w:t>
      </w:r>
    </w:p>
    <w:p w:rsidR="007066B0" w:rsidRDefault="007066B0" w:rsidP="007066B0">
      <w:pPr>
        <w:pStyle w:val="BodyText"/>
      </w:pPr>
    </w:p>
    <w:p w:rsidR="003A7E90" w:rsidRDefault="003A7E90" w:rsidP="003A7E90">
      <w:pPr>
        <w:pStyle w:val="BodyText"/>
      </w:pPr>
      <w:r>
        <w:t>The transaction validation process checks to make sure that accounting string values (such as account, object code and sub-object code) are valid. It also ensures that the transaction has proper identifying information (such as a document number, document type and origination code indicating t</w:t>
      </w:r>
      <w:r w:rsidR="002503EE">
        <w:t>he system it came from</w:t>
      </w:r>
      <w:r>
        <w:t>.</w:t>
      </w:r>
    </w:p>
    <w:p w:rsidR="007066B0" w:rsidRDefault="007066B0" w:rsidP="007066B0">
      <w:pPr>
        <w:pStyle w:val="BodyText"/>
      </w:pPr>
    </w:p>
    <w:p w:rsidR="003A7E90" w:rsidRDefault="003A7E90" w:rsidP="003A7E90">
      <w:pPr>
        <w:pStyle w:val="BodyText"/>
      </w:pPr>
      <w:r>
        <w:t xml:space="preserve">Because some systems may not be capable of providing all of the information required to post a General Ledger transaction, </w:t>
      </w:r>
      <w:r w:rsidR="002503EE">
        <w:t>the s</w:t>
      </w:r>
      <w:r>
        <w:t>crubber may assign some attributes to complete the transaction.</w:t>
      </w:r>
    </w:p>
    <w:p w:rsidR="007066B0" w:rsidRDefault="007066B0" w:rsidP="007066B0">
      <w:pPr>
        <w:pStyle w:val="BodyText"/>
      </w:pPr>
    </w:p>
    <w:p w:rsidR="007066B0" w:rsidRDefault="003A7E90" w:rsidP="003A7E90">
      <w:pPr>
        <w:pStyle w:val="BodyText"/>
      </w:pPr>
      <w:r>
        <w:lastRenderedPageBreak/>
        <w:t xml:space="preserve">If </w:t>
      </w:r>
      <w:r w:rsidR="002503EE">
        <w:t>necessary, the s</w:t>
      </w:r>
      <w:r>
        <w:t>crubber can assign a fiscal year, fiscal period, and transaction date to a transaction based on the system date (which is determined by the date on which the batch process is run). It can also assign an object code type based on the object code of the transaction.</w:t>
      </w:r>
    </w:p>
    <w:p w:rsidR="00547585" w:rsidRDefault="00547585" w:rsidP="00547585">
      <w:pPr>
        <w:pStyle w:val="BodyText"/>
      </w:pPr>
    </w:p>
    <w:p w:rsidR="00EE321D" w:rsidRDefault="00547585" w:rsidP="00547585">
      <w:pPr>
        <w:pStyle w:val="BodyText"/>
      </w:pPr>
      <w:r>
        <w:t>Unless otherwise noted, documents associated with any transaction that fails the following validations will not post.</w:t>
      </w:r>
    </w:p>
    <w:p w:rsidR="009D1D91" w:rsidRDefault="00547585" w:rsidP="00547585">
      <w:pPr>
        <w:pStyle w:val="BodyText"/>
      </w:pPr>
      <w:r>
        <w:t xml:space="preserve"> </w:t>
      </w:r>
    </w:p>
    <w:p w:rsidR="00547585" w:rsidRDefault="00547585" w:rsidP="00547585">
      <w:pPr>
        <w:pStyle w:val="BodyText"/>
      </w:pPr>
      <w:r>
        <w:t>The error records will be placed in the ScrbErr file (</w:t>
      </w:r>
      <w:r w:rsidRPr="0078657F">
        <w:t xml:space="preserve">For more information about this file and other files generated by the </w:t>
      </w:r>
      <w:r>
        <w:t>General Ledger</w:t>
      </w:r>
      <w:r w:rsidRPr="0078657F">
        <w:t xml:space="preserve"> batch processes, see </w:t>
      </w:r>
      <w:r w:rsidR="00EE321D">
        <w:rPr>
          <w:rStyle w:val="C1HJump"/>
        </w:rPr>
        <w:t>Scrubber Files</w:t>
      </w:r>
      <w:r w:rsidR="00532A2E" w:rsidRPr="00532A2E">
        <w:t xml:space="preserve">. </w:t>
      </w:r>
      <w:r w:rsidR="00A72068">
        <w:fldChar w:fldCharType="begin"/>
      </w:r>
      <w:r>
        <w:instrText xml:space="preserve"> \MinBodyLeft 0 </w:instrText>
      </w:r>
      <w:r w:rsidR="00A72068">
        <w:fldChar w:fldCharType="end"/>
      </w:r>
      <w:r>
        <w:t>This file can be retrieved using</w:t>
      </w:r>
      <w:r w:rsidR="00EE321D">
        <w:t xml:space="preserve"> a</w:t>
      </w:r>
      <w:r>
        <w:t xml:space="preserve"> </w:t>
      </w:r>
      <w:r w:rsidRPr="002503EE">
        <w:rPr>
          <w:rStyle w:val="C1HJump"/>
        </w:rPr>
        <w:t>General Ledger Correction Process</w:t>
      </w:r>
      <w:r>
        <w:t xml:space="preserve"> (GLCP) document which allows for the manual correction of errors so the associated documents may be re-posted in a future batch cycle.</w:t>
      </w:r>
    </w:p>
    <w:p w:rsidR="00C32007" w:rsidRDefault="009D1D91" w:rsidP="000E274F">
      <w:pPr>
        <w:pStyle w:val="Heading5"/>
      </w:pPr>
      <w:r>
        <w:t>Business Rules</w:t>
      </w:r>
    </w:p>
    <w:p w:rsidR="0055422D" w:rsidRDefault="0055422D" w:rsidP="0055422D">
      <w:pPr>
        <w:pStyle w:val="C1HBullet"/>
      </w:pPr>
      <w:r>
        <w:t>Origin code must</w:t>
      </w:r>
      <w:r w:rsidR="00C32007">
        <w:t xml:space="preserve"> exist in the Origin Code table.</w:t>
      </w:r>
    </w:p>
    <w:p w:rsidR="0055422D" w:rsidRDefault="0055422D" w:rsidP="0055422D">
      <w:pPr>
        <w:pStyle w:val="C1HBullet"/>
      </w:pPr>
      <w:r>
        <w:t>Document number is required</w:t>
      </w:r>
      <w:r w:rsidR="00C32007">
        <w:t>.</w:t>
      </w:r>
    </w:p>
    <w:p w:rsidR="00C32007" w:rsidRDefault="0055422D" w:rsidP="00C32007">
      <w:pPr>
        <w:pStyle w:val="C1HBullet"/>
      </w:pPr>
      <w:r>
        <w:t>Chart code must exist in the Chart table and be active</w:t>
      </w:r>
      <w:r w:rsidR="00C32007">
        <w:t>.</w:t>
      </w:r>
    </w:p>
    <w:p w:rsidR="00C32007" w:rsidRDefault="00C32007" w:rsidP="00C32007">
      <w:pPr>
        <w:pStyle w:val="C1HBullet"/>
      </w:pPr>
      <w:r>
        <w:t>Account number must exist in the Account table.</w:t>
      </w:r>
    </w:p>
    <w:p w:rsidR="00C32007" w:rsidRDefault="00C32007" w:rsidP="00C32007">
      <w:pPr>
        <w:pStyle w:val="C1HBullet"/>
      </w:pPr>
      <w:r w:rsidRPr="00F86B43">
        <w:t xml:space="preserve">If the document type is in </w:t>
      </w:r>
      <w:r>
        <w:t xml:space="preserve">parameter </w:t>
      </w:r>
      <w:r w:rsidRPr="00F86B43">
        <w:t>ANNUAL_CLOSING_DOCUMENT_TYPE and the period is BB or CB entries will post to closed accounts. Otherwise, the account cannot be closed.</w:t>
      </w:r>
    </w:p>
    <w:p w:rsidR="00C32007" w:rsidRDefault="00C32007" w:rsidP="00C32007">
      <w:pPr>
        <w:pStyle w:val="C1HBullet"/>
      </w:pPr>
      <w:r>
        <w:t>Sub-Accounts must be valid and active.</w:t>
      </w:r>
    </w:p>
    <w:p w:rsidR="00C32007" w:rsidRDefault="00C32007" w:rsidP="00C32007">
      <w:pPr>
        <w:pStyle w:val="C1HBullet"/>
      </w:pPr>
      <w:r>
        <w:t>Object must exist in the Object Code table.</w:t>
      </w:r>
    </w:p>
    <w:p w:rsidR="00C32007" w:rsidRDefault="00C32007" w:rsidP="00C32007">
      <w:pPr>
        <w:pStyle w:val="C1HBullet"/>
      </w:pPr>
      <w:r>
        <w:t>If an invalid, inactive or blank sub-object code is used, the value will be replaced with dashes.</w:t>
      </w:r>
    </w:p>
    <w:p w:rsidR="00C32007" w:rsidRDefault="00C32007" w:rsidP="00C32007">
      <w:pPr>
        <w:pStyle w:val="C1HBullet"/>
      </w:pPr>
      <w:r>
        <w:t>Balance type must exist in the Balance Type table.</w:t>
      </w:r>
    </w:p>
    <w:p w:rsidR="00C32007" w:rsidRDefault="00C32007" w:rsidP="00C32007">
      <w:pPr>
        <w:pStyle w:val="C1HBullet"/>
      </w:pPr>
      <w:r>
        <w:t>If the Origin Code is defined in the OBJECT_TYPE_BYPASS_ORIGINATIONS parameter and the Object Type code is empty; or if the Origin Code is not in the OBJECT_TYPE_BYPASS_ORIGINATIONS parameter, replace or add the Object Type code associated with the Object Type.</w:t>
      </w:r>
    </w:p>
    <w:p w:rsidR="00C32007" w:rsidRDefault="00C32007" w:rsidP="00C32007">
      <w:pPr>
        <w:pStyle w:val="C1HBullet"/>
      </w:pPr>
      <w:r>
        <w:t>Object Type code must exist in the Object Type table</w:t>
      </w:r>
    </w:p>
    <w:p w:rsidR="00C32007" w:rsidRDefault="00C32007" w:rsidP="00C32007">
      <w:pPr>
        <w:pStyle w:val="C1HBullet"/>
      </w:pPr>
      <w:r>
        <w:t>Fiscal year must exist in the System Options table</w:t>
      </w:r>
    </w:p>
    <w:p w:rsidR="00C32007" w:rsidRDefault="00C32007" w:rsidP="00C32007">
      <w:pPr>
        <w:pStyle w:val="C1HBullet"/>
      </w:pPr>
      <w:r>
        <w:t>Fiscal period must exist in the Accounting Period table and be open</w:t>
      </w:r>
    </w:p>
    <w:p w:rsidR="00C32007" w:rsidRDefault="00C32007" w:rsidP="00C32007">
      <w:pPr>
        <w:pStyle w:val="C1HBullet"/>
      </w:pPr>
      <w:r>
        <w:t xml:space="preserve">Transaction entry sequence number must be numeric. Null and blank values will be replaced with zeroes; non-numeric transactions will be demerged for correction. </w:t>
      </w:r>
    </w:p>
    <w:p w:rsidR="00C32007" w:rsidRDefault="00C32007" w:rsidP="00C32007">
      <w:pPr>
        <w:pStyle w:val="C1HBullet"/>
      </w:pPr>
      <w:r>
        <w:t>Transaction legdger entry amount must be numeric</w:t>
      </w:r>
    </w:p>
    <w:p w:rsidR="00C32007" w:rsidRDefault="00C32007" w:rsidP="00C32007">
      <w:pPr>
        <w:pStyle w:val="C1HBullet"/>
      </w:pPr>
      <w:r>
        <w:t xml:space="preserve">If Balance Type offset generation is Y or C, the the transaction ledger entry amount must be greater than or equal to zero. </w:t>
      </w:r>
    </w:p>
    <w:p w:rsidR="00BF4A1A" w:rsidRDefault="00C32007" w:rsidP="00BF4A1A">
      <w:pPr>
        <w:pStyle w:val="C1HBullet"/>
      </w:pPr>
      <w:r>
        <w:t xml:space="preserve">If Balance Type offset generation is not N, the transaction </w:t>
      </w:r>
      <w:r w:rsidR="00BF4A1A">
        <w:t>debit/credit code must be C or D.</w:t>
      </w:r>
    </w:p>
    <w:p w:rsidR="00BF4A1A" w:rsidRDefault="00BF4A1A" w:rsidP="00BF4A1A">
      <w:pPr>
        <w:pStyle w:val="C1HBullet"/>
      </w:pPr>
      <w:r>
        <w:t xml:space="preserve">If the transaction date doesn’t exist in the University date table, the invalid date will be replaced with the current date. </w:t>
      </w:r>
    </w:p>
    <w:p w:rsidR="0041053E" w:rsidRDefault="0041053E" w:rsidP="00BF4A1A">
      <w:pPr>
        <w:pStyle w:val="C1HBullet"/>
      </w:pPr>
      <w:r>
        <w:t>If the origination code is in the TRANSATION_DATE_BYPASS_ORIGINATIONS parameter, the transaction dates in the file will be used instead of the date the file is processed.</w:t>
      </w:r>
    </w:p>
    <w:p w:rsidR="00BF4A1A" w:rsidRDefault="00BF4A1A" w:rsidP="00BF4A1A">
      <w:pPr>
        <w:pStyle w:val="C1HBullet"/>
      </w:pPr>
      <w:r>
        <w:t xml:space="preserve">Document type must exist in the Document Type table. </w:t>
      </w:r>
    </w:p>
    <w:p w:rsidR="00BF4A1A" w:rsidRDefault="00BF4A1A" w:rsidP="00BF4A1A">
      <w:pPr>
        <w:pStyle w:val="C1HBullet"/>
      </w:pPr>
      <w:r>
        <w:t xml:space="preserve">Project codes must be active and valid. </w:t>
      </w:r>
    </w:p>
    <w:p w:rsidR="00BF4A1A" w:rsidRDefault="00BF4A1A" w:rsidP="00BF4A1A">
      <w:pPr>
        <w:pStyle w:val="C1HBullet"/>
      </w:pPr>
      <w:r>
        <w:lastRenderedPageBreak/>
        <w:t>If the reference document number is not blank, then the reference document type must exist in the Document Type table.</w:t>
      </w:r>
    </w:p>
    <w:p w:rsidR="00BF4A1A" w:rsidRDefault="00BF4A1A" w:rsidP="00BF4A1A">
      <w:pPr>
        <w:pStyle w:val="C1HBullet"/>
      </w:pPr>
      <w:r>
        <w:t>If the reference document number is not blank, then the reference origin code must exist in the Origination Code table.</w:t>
      </w:r>
    </w:p>
    <w:p w:rsidR="00BF4A1A" w:rsidRDefault="00BF4A1A" w:rsidP="00BF4A1A">
      <w:pPr>
        <w:pStyle w:val="C1HBullet"/>
      </w:pPr>
      <w:r>
        <w:t xml:space="preserve">If the transaction encumbrance update code is R, then the reference document number cannot be blank. </w:t>
      </w:r>
    </w:p>
    <w:p w:rsidR="00BF4A1A" w:rsidRDefault="00BF4A1A" w:rsidP="00BF4A1A">
      <w:pPr>
        <w:pStyle w:val="C1HBullet"/>
      </w:pPr>
      <w:r>
        <w:t xml:space="preserve">If the reversal date is entered, it must exist in the University Date table. </w:t>
      </w:r>
    </w:p>
    <w:p w:rsidR="00BF4A1A" w:rsidRDefault="00BF4A1A" w:rsidP="00BF4A1A">
      <w:pPr>
        <w:pStyle w:val="C1HBullet"/>
      </w:pPr>
      <w:r>
        <w:t xml:space="preserve">If the Balance Type encumbrance indicator is Y and the Object Type fund balance indicator is Y, then the transaction encumbrance update code must be D, R or N. </w:t>
      </w:r>
    </w:p>
    <w:p w:rsidR="00BF4A1A" w:rsidRDefault="00BF4A1A" w:rsidP="00BF4A1A">
      <w:pPr>
        <w:pStyle w:val="C1HBullet"/>
      </w:pPr>
      <w:r>
        <w:t xml:space="preserve">If the Object Type code is expense and the Balance Type code is Actuals or Encumbrance, the sub-fund group must exist in the Sub-Fund Group table. Sub-Fund Group is derived from the account number. </w:t>
      </w:r>
    </w:p>
    <w:p w:rsidR="00547585" w:rsidRDefault="00547585" w:rsidP="000E274F">
      <w:pPr>
        <w:pStyle w:val="Heading5"/>
      </w:pPr>
      <w:r>
        <w:t>Parameters</w:t>
      </w:r>
    </w:p>
    <w:p w:rsidR="00547585" w:rsidRDefault="00547585" w:rsidP="00547585">
      <w:pPr>
        <w:pStyle w:val="BodyText"/>
      </w:pPr>
      <w:r>
        <w:t xml:space="preserve">The following parameters are used by the scrubberJob during data validation. </w:t>
      </w:r>
    </w:p>
    <w:p w:rsidR="00547585" w:rsidRDefault="00547585" w:rsidP="00547585">
      <w:pPr>
        <w:pStyle w:val="BodyText"/>
      </w:pPr>
    </w:p>
    <w:p w:rsidR="00547585" w:rsidRDefault="0041053E" w:rsidP="00547585">
      <w:pPr>
        <w:pStyle w:val="TableHeading"/>
      </w:pPr>
      <w:r>
        <w:t>scrubberJob Data Validation</w:t>
      </w:r>
      <w:r w:rsidR="00547585">
        <w:t xml:space="preserve"> Parameters</w:t>
      </w:r>
    </w:p>
    <w:tbl>
      <w:tblPr>
        <w:tblW w:w="882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4680"/>
        <w:gridCol w:w="4140"/>
      </w:tblGrid>
      <w:tr w:rsidR="00547585" w:rsidTr="0041053E">
        <w:trPr>
          <w:trHeight w:val="451"/>
        </w:trPr>
        <w:tc>
          <w:tcPr>
            <w:tcW w:w="4680" w:type="dxa"/>
            <w:tcBorders>
              <w:top w:val="single" w:sz="4" w:space="0" w:color="auto"/>
              <w:bottom w:val="thickThinSmallGap" w:sz="12" w:space="0" w:color="auto"/>
            </w:tcBorders>
          </w:tcPr>
          <w:p w:rsidR="00547585" w:rsidRDefault="00547585" w:rsidP="00C40C06">
            <w:pPr>
              <w:pStyle w:val="TableCells"/>
            </w:pPr>
            <w:r>
              <w:t>Name</w:t>
            </w:r>
          </w:p>
        </w:tc>
        <w:tc>
          <w:tcPr>
            <w:tcW w:w="4140" w:type="dxa"/>
            <w:tcBorders>
              <w:top w:val="single" w:sz="4" w:space="0" w:color="auto"/>
              <w:bottom w:val="thickThinSmallGap" w:sz="12" w:space="0" w:color="auto"/>
            </w:tcBorders>
          </w:tcPr>
          <w:p w:rsidR="00547585" w:rsidRDefault="00547585" w:rsidP="00C40C06">
            <w:pPr>
              <w:pStyle w:val="TableCells"/>
            </w:pPr>
            <w:r>
              <w:t>Description</w:t>
            </w:r>
          </w:p>
        </w:tc>
      </w:tr>
      <w:tr w:rsidR="0041053E" w:rsidTr="0041053E">
        <w:tc>
          <w:tcPr>
            <w:tcW w:w="4680" w:type="dxa"/>
          </w:tcPr>
          <w:p w:rsidR="0041053E" w:rsidRDefault="0041053E" w:rsidP="00C40C06">
            <w:pPr>
              <w:pStyle w:val="TableCells"/>
            </w:pPr>
            <w:r>
              <w:t>OBJECT_TYPE_BYPASS_ORIGINATIONS</w:t>
            </w:r>
          </w:p>
        </w:tc>
        <w:tc>
          <w:tcPr>
            <w:tcW w:w="4140" w:type="dxa"/>
          </w:tcPr>
          <w:p w:rsidR="0041053E" w:rsidRDefault="0041053E" w:rsidP="0041053E">
            <w:pPr>
              <w:pStyle w:val="TableCells"/>
            </w:pPr>
            <w:r>
              <w:t xml:space="preserve">Specifies origination codes that will not be updated </w:t>
            </w:r>
            <w:r w:rsidRPr="0041053E">
              <w:t>to match the object type assigned to the object code.</w:t>
            </w:r>
            <w:r>
              <w:t xml:space="preserve"> This is used to ensure that files coming from external sources have the correct object type code.</w:t>
            </w:r>
          </w:p>
        </w:tc>
      </w:tr>
      <w:tr w:rsidR="0041053E" w:rsidTr="0041053E">
        <w:tc>
          <w:tcPr>
            <w:tcW w:w="4680" w:type="dxa"/>
          </w:tcPr>
          <w:p w:rsidR="0041053E" w:rsidRDefault="0041053E" w:rsidP="00C40C06">
            <w:pPr>
              <w:pStyle w:val="TableCells"/>
            </w:pPr>
            <w:r>
              <w:t>TRANSATION_DATE_BYPASS_ORIGINATIONS</w:t>
            </w:r>
          </w:p>
        </w:tc>
        <w:tc>
          <w:tcPr>
            <w:tcW w:w="4140" w:type="dxa"/>
          </w:tcPr>
          <w:p w:rsidR="0041053E" w:rsidRDefault="0041053E" w:rsidP="0041053E">
            <w:pPr>
              <w:pStyle w:val="TableCells"/>
            </w:pPr>
            <w:r>
              <w:t xml:space="preserve">Specifies for which origination codes, the transaction date in the file should be used instead of the date the transaction is processed. This is normally used for payroll feeds, so that payroll system and the financials system have the same dates. </w:t>
            </w:r>
          </w:p>
        </w:tc>
      </w:tr>
    </w:tbl>
    <w:p w:rsidR="00547585" w:rsidRDefault="00547585" w:rsidP="00547585">
      <w:pPr>
        <w:pStyle w:val="C1HBullet"/>
        <w:numPr>
          <w:ilvl w:val="0"/>
          <w:numId w:val="0"/>
        </w:numPr>
        <w:ind w:left="720"/>
      </w:pPr>
    </w:p>
    <w:p w:rsidR="003A7E90" w:rsidRDefault="003A7E90" w:rsidP="000E274F">
      <w:pPr>
        <w:pStyle w:val="Heading4"/>
      </w:pPr>
      <w:bookmarkStart w:id="276" w:name="_Toc241298197"/>
      <w:bookmarkStart w:id="277" w:name="_Toc241403328"/>
      <w:bookmarkStart w:id="278" w:name="_Toc241480502"/>
      <w:bookmarkStart w:id="279" w:name="_Toc241814732"/>
      <w:bookmarkStart w:id="280" w:name="_Toc244235685"/>
      <w:bookmarkStart w:id="281" w:name="_Toc244938956"/>
      <w:r>
        <w:t xml:space="preserve">Continuation Account </w:t>
      </w:r>
      <w:bookmarkEnd w:id="276"/>
      <w:bookmarkEnd w:id="277"/>
      <w:bookmarkEnd w:id="278"/>
      <w:bookmarkEnd w:id="279"/>
      <w:bookmarkEnd w:id="280"/>
      <w:bookmarkEnd w:id="281"/>
      <w:r w:rsidR="00A72068">
        <w:fldChar w:fldCharType="begin"/>
      </w:r>
      <w:r>
        <w:instrText xml:space="preserve"> XE "continuation account " </w:instrText>
      </w:r>
      <w:r w:rsidR="00A72068">
        <w:fldChar w:fldCharType="end"/>
      </w:r>
    </w:p>
    <w:p w:rsidR="00D74567" w:rsidRDefault="00D74567" w:rsidP="00D74567">
      <w:pPr>
        <w:pStyle w:val="Heading5"/>
      </w:pPr>
      <w:r>
        <w:t>Overview</w:t>
      </w:r>
    </w:p>
    <w:p w:rsidR="007066B0" w:rsidRDefault="007066B0" w:rsidP="007066B0">
      <w:pPr>
        <w:pStyle w:val="BodyText"/>
      </w:pPr>
    </w:p>
    <w:p w:rsidR="003A7E90" w:rsidRDefault="003A7E90" w:rsidP="003A7E90">
      <w:pPr>
        <w:pStyle w:val="BodyText"/>
      </w:pPr>
      <w:r>
        <w:t>Special logic is also applied in</w:t>
      </w:r>
      <w:r w:rsidR="00C653E0">
        <w:t xml:space="preserve"> the</w:t>
      </w:r>
      <w:r>
        <w:t xml:space="preserve"> </w:t>
      </w:r>
      <w:r w:rsidR="002503EE">
        <w:t>s</w:t>
      </w:r>
      <w:r>
        <w:t>crubber to determine whether a continuation account should be substituted for the account on a transaction. This logic is triggered when the account on the transaction has an expiration date or is closed.</w:t>
      </w:r>
    </w:p>
    <w:p w:rsidR="007066B0" w:rsidRDefault="007066B0" w:rsidP="007066B0">
      <w:pPr>
        <w:pStyle w:val="BodyText"/>
      </w:pPr>
    </w:p>
    <w:p w:rsidR="003A7E90" w:rsidRDefault="003A7E90" w:rsidP="003A7E90">
      <w:pPr>
        <w:pStyle w:val="BodyText"/>
      </w:pPr>
      <w:r>
        <w:t xml:space="preserve">When configuring </w:t>
      </w:r>
      <w:r w:rsidR="00791580">
        <w:t>Financials</w:t>
      </w:r>
      <w:r>
        <w:t>, institutions may choose to exclude transactions with certain origination codes</w:t>
      </w:r>
      <w:r w:rsidR="002503EE">
        <w:t xml:space="preserve"> and document types from the s</w:t>
      </w:r>
      <w:r>
        <w:t xml:space="preserve">crubbers application of the continuation account logic. For example, in most instances users want to exclude transactions generated by </w:t>
      </w:r>
      <w:r w:rsidR="00C653E0">
        <w:t>Financials</w:t>
      </w:r>
      <w:r>
        <w:t xml:space="preserve"> </w:t>
      </w:r>
      <w:r w:rsidR="003E01B1">
        <w:t>document</w:t>
      </w:r>
      <w:r>
        <w:t>s from this process. Financial</w:t>
      </w:r>
      <w:r w:rsidR="002503EE">
        <w:t>s</w:t>
      </w:r>
      <w:r>
        <w:t xml:space="preserve"> </w:t>
      </w:r>
      <w:r w:rsidR="003E01B1">
        <w:t>document</w:t>
      </w:r>
      <w:r>
        <w:t>s include a process that allows the document initiator to use the expired account or the account</w:t>
      </w:r>
      <w:r w:rsidR="00037982">
        <w:t>'</w:t>
      </w:r>
      <w:r>
        <w:t xml:space="preserve">s continuation account. </w:t>
      </w:r>
    </w:p>
    <w:p w:rsidR="007066B0" w:rsidRDefault="007066B0" w:rsidP="007066B0">
      <w:pPr>
        <w:pStyle w:val="BodyText"/>
      </w:pPr>
    </w:p>
    <w:p w:rsidR="003A7E90" w:rsidRDefault="003A7E90" w:rsidP="003A7E90">
      <w:pPr>
        <w:pStyle w:val="BodyText"/>
      </w:pPr>
      <w:r>
        <w:lastRenderedPageBreak/>
        <w:t xml:space="preserve">If a transaction applies to an expired account and is not otherwise excluded, </w:t>
      </w:r>
      <w:r w:rsidR="00547585">
        <w:t xml:space="preserve">the </w:t>
      </w:r>
      <w:r>
        <w:t xml:space="preserve">Scrubber attempts to find a valid continuation account to substitute. Accounts are considered expired if their expiration date is less than or equal to the run date of </w:t>
      </w:r>
      <w:r w:rsidR="002503EE">
        <w:t xml:space="preserve"> the s</w:t>
      </w:r>
      <w:r>
        <w:t xml:space="preserve">crubber batch process. The </w:t>
      </w:r>
      <w:r w:rsidR="002503EE">
        <w:t>expiration date of Contracts &amp;</w:t>
      </w:r>
      <w:r>
        <w:t xml:space="preserve"> Grants accounts may be extended by any number of days for the purpose of determining expiration for this process with the CG_ACCOUNT_EXPIRATION_EXTENSION_DAYS parameter.</w:t>
      </w:r>
    </w:p>
    <w:p w:rsidR="007066B0" w:rsidRDefault="007066B0" w:rsidP="007066B0">
      <w:pPr>
        <w:pStyle w:val="BodyText"/>
      </w:pPr>
    </w:p>
    <w:p w:rsidR="003A7E90" w:rsidRDefault="003A7E90" w:rsidP="003A7E90">
      <w:pPr>
        <w:pStyle w:val="Note"/>
      </w:pPr>
      <w:r>
        <w:rPr>
          <w:rFonts w:hint="eastAsia"/>
          <w:noProof/>
        </w:rPr>
        <w:drawing>
          <wp:inline distT="0" distB="0" distL="0" distR="0">
            <wp:extent cx="191135" cy="191135"/>
            <wp:effectExtent l="19050" t="0" r="0" b="0"/>
            <wp:docPr id="354" name="Picture 354"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lightbolb-small"/>
                    <pic:cNvPicPr>
                      <a:picLocks noChangeAspect="1" noChangeArrowheads="1"/>
                    </pic:cNvPicPr>
                  </pic:nvPicPr>
                  <pic:blipFill>
                    <a:blip r:embed="rId14"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3818F3">
        <w:rPr>
          <w:rStyle w:val="Strong"/>
        </w:rPr>
        <w:t>AUTO FR</w:t>
      </w:r>
      <w:r>
        <w:rPr>
          <w:rStyle w:val="Strong"/>
        </w:rPr>
        <w:t xml:space="preserve">: </w:t>
      </w:r>
      <w:r w:rsidR="00A72068" w:rsidRPr="003818F3">
        <w:rPr>
          <w:rStyle w:val="Strong"/>
        </w:rPr>
        <w:fldChar w:fldCharType="begin"/>
      </w:r>
      <w:r w:rsidRPr="003818F3">
        <w:rPr>
          <w:rStyle w:val="Strong"/>
        </w:rPr>
        <w:instrText xml:space="preserve"> XE "AUTO FR" </w:instrText>
      </w:r>
      <w:r w:rsidR="00A72068" w:rsidRPr="003818F3">
        <w:rPr>
          <w:rStyle w:val="Strong"/>
        </w:rPr>
        <w:fldChar w:fldCharType="end"/>
      </w:r>
      <w:r w:rsidR="00791580">
        <w:t>Financials</w:t>
      </w:r>
      <w:r>
        <w:t xml:space="preserve"> makes ten attempts at finding a valid continuation account before reporting an error. Valid</w:t>
      </w:r>
      <w:r w:rsidR="002503EE">
        <w:t xml:space="preserve"> </w:t>
      </w:r>
      <w:r>
        <w:t xml:space="preserve">in this instance means that the account exists in the Account table and is not expired or closed. If a substitution is made, </w:t>
      </w:r>
      <w:r w:rsidR="00791580">
        <w:t>Financials</w:t>
      </w:r>
      <w:r>
        <w:t xml:space="preserve"> adds </w:t>
      </w:r>
      <w:r w:rsidRPr="003818F3">
        <w:rPr>
          <w:rStyle w:val="Strong"/>
        </w:rPr>
        <w:t>AUTO FR</w:t>
      </w:r>
      <w:r>
        <w:t xml:space="preserve"> and the original account number into the transaction description for tracking purposes.</w:t>
      </w:r>
      <w:r w:rsidR="00A72068">
        <w:fldChar w:fldCharType="begin"/>
      </w:r>
      <w:r>
        <w:instrText xml:space="preserve"> \MinBodyLeft 108 </w:instrText>
      </w:r>
      <w:r w:rsidR="00A72068">
        <w:fldChar w:fldCharType="end"/>
      </w:r>
    </w:p>
    <w:p w:rsidR="0041053E" w:rsidRDefault="0041053E" w:rsidP="000E274F">
      <w:pPr>
        <w:pStyle w:val="Heading5"/>
      </w:pPr>
      <w:bookmarkStart w:id="282" w:name="_Toc244235686"/>
      <w:bookmarkStart w:id="283" w:name="_Toc244938957"/>
      <w:bookmarkStart w:id="284" w:name="_Toc241298198"/>
      <w:bookmarkStart w:id="285" w:name="_Toc241403329"/>
      <w:bookmarkStart w:id="286" w:name="_Toc241480503"/>
      <w:bookmarkStart w:id="287" w:name="_Toc241814733"/>
      <w:r>
        <w:t>Parameters</w:t>
      </w:r>
    </w:p>
    <w:p w:rsidR="0041053E" w:rsidRDefault="0041053E" w:rsidP="0041053E">
      <w:pPr>
        <w:pStyle w:val="BodyText"/>
      </w:pPr>
      <w:r>
        <w:t>The following parameters are</w:t>
      </w:r>
      <w:r w:rsidR="00160B7D">
        <w:t xml:space="preserve"> used by the scrubberJob continuation account process</w:t>
      </w:r>
      <w:r>
        <w:t xml:space="preserve">. </w:t>
      </w:r>
    </w:p>
    <w:p w:rsidR="0041053E" w:rsidRDefault="0041053E" w:rsidP="0041053E">
      <w:pPr>
        <w:pStyle w:val="BodyText"/>
      </w:pPr>
    </w:p>
    <w:p w:rsidR="0041053E" w:rsidRDefault="00967B09" w:rsidP="0041053E">
      <w:pPr>
        <w:pStyle w:val="TableHeading"/>
      </w:pPr>
      <w:r>
        <w:t>scrubberJob Continuation Account</w:t>
      </w:r>
      <w:r w:rsidR="0041053E">
        <w:t xml:space="preserve"> Parameters</w:t>
      </w:r>
    </w:p>
    <w:tbl>
      <w:tblPr>
        <w:tblW w:w="882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870"/>
        <w:gridCol w:w="4950"/>
      </w:tblGrid>
      <w:tr w:rsidR="0041053E" w:rsidTr="00DC536E">
        <w:trPr>
          <w:trHeight w:val="451"/>
        </w:trPr>
        <w:tc>
          <w:tcPr>
            <w:tcW w:w="3870" w:type="dxa"/>
            <w:tcBorders>
              <w:top w:val="single" w:sz="4" w:space="0" w:color="auto"/>
              <w:bottom w:val="thickThinSmallGap" w:sz="12" w:space="0" w:color="auto"/>
            </w:tcBorders>
          </w:tcPr>
          <w:p w:rsidR="0041053E" w:rsidRDefault="0041053E" w:rsidP="00C40C06">
            <w:pPr>
              <w:pStyle w:val="TableCells"/>
            </w:pPr>
            <w:r>
              <w:t>Name</w:t>
            </w:r>
          </w:p>
        </w:tc>
        <w:tc>
          <w:tcPr>
            <w:tcW w:w="4950" w:type="dxa"/>
            <w:tcBorders>
              <w:top w:val="single" w:sz="4" w:space="0" w:color="auto"/>
              <w:bottom w:val="thickThinSmallGap" w:sz="12" w:space="0" w:color="auto"/>
            </w:tcBorders>
          </w:tcPr>
          <w:p w:rsidR="0041053E" w:rsidRDefault="0041053E" w:rsidP="00C40C06">
            <w:pPr>
              <w:pStyle w:val="TableCells"/>
            </w:pPr>
            <w:r>
              <w:t>Description</w:t>
            </w:r>
          </w:p>
        </w:tc>
      </w:tr>
      <w:tr w:rsidR="00DC536E" w:rsidTr="00DC536E">
        <w:tc>
          <w:tcPr>
            <w:tcW w:w="3870" w:type="dxa"/>
          </w:tcPr>
          <w:p w:rsidR="00DC536E" w:rsidRPr="00DC536E" w:rsidRDefault="00DC536E" w:rsidP="00C40C06">
            <w:pPr>
              <w:pStyle w:val="TableCells"/>
            </w:pPr>
            <w:r>
              <w:t>CG_ACCOUNT_EXPIRATION_EXTENSION_DAYS</w:t>
            </w:r>
          </w:p>
        </w:tc>
        <w:tc>
          <w:tcPr>
            <w:tcW w:w="4950" w:type="dxa"/>
          </w:tcPr>
          <w:p w:rsidR="00DC536E" w:rsidRDefault="00DC536E" w:rsidP="00C40C06">
            <w:pPr>
              <w:pStyle w:val="TableCells"/>
            </w:pPr>
            <w:r>
              <w:t xml:space="preserve">Specifies the number of days past a Contract &amp; Grant accounts expiration date to apply continuation account logic. This parameter is used in conjuction with the CONTINUATION parameters to below. Only if the document type or origination code is also included in these parameters will the Contracts&amp; Grant expiration date be extended by the number of days specified in this parameter. </w:t>
            </w:r>
          </w:p>
        </w:tc>
      </w:tr>
      <w:tr w:rsidR="0041053E" w:rsidTr="00DC536E">
        <w:tc>
          <w:tcPr>
            <w:tcW w:w="3870" w:type="dxa"/>
          </w:tcPr>
          <w:p w:rsidR="0041053E" w:rsidRDefault="00DC536E" w:rsidP="00C40C06">
            <w:pPr>
              <w:pStyle w:val="TableCells"/>
            </w:pPr>
            <w:r w:rsidRPr="00DC536E">
              <w:t>CONTINUATION_ACCOUNT_BYPASS_DOCUMENT_TYPES</w:t>
            </w:r>
          </w:p>
        </w:tc>
        <w:tc>
          <w:tcPr>
            <w:tcW w:w="4950" w:type="dxa"/>
          </w:tcPr>
          <w:p w:rsidR="0041053E" w:rsidRDefault="00DC536E" w:rsidP="00C40C06">
            <w:pPr>
              <w:pStyle w:val="TableCells"/>
            </w:pPr>
            <w:r>
              <w:t xml:space="preserve">Specifies which document types are allowed to post to expired accounts if the initiator indicates that the transaction should post to the expired account. </w:t>
            </w:r>
          </w:p>
        </w:tc>
      </w:tr>
      <w:tr w:rsidR="00DC536E" w:rsidTr="00DC536E">
        <w:tc>
          <w:tcPr>
            <w:tcW w:w="3870" w:type="dxa"/>
          </w:tcPr>
          <w:p w:rsidR="00DC536E" w:rsidRPr="00DC536E" w:rsidRDefault="00DC536E" w:rsidP="00C40C06">
            <w:pPr>
              <w:pStyle w:val="TableCells"/>
            </w:pPr>
            <w:r w:rsidRPr="00DC536E">
              <w:t>CONTINUATION_ACCOUNT_BYPASS_ORIGINATIONS</w:t>
            </w:r>
          </w:p>
        </w:tc>
        <w:tc>
          <w:tcPr>
            <w:tcW w:w="4950" w:type="dxa"/>
          </w:tcPr>
          <w:p w:rsidR="00DC536E" w:rsidRDefault="00DC536E" w:rsidP="00C40C06">
            <w:pPr>
              <w:pStyle w:val="TableCells"/>
            </w:pPr>
            <w:r>
              <w:t xml:space="preserve">Specifies origination codes that can post to expired accounts. </w:t>
            </w:r>
          </w:p>
        </w:tc>
      </w:tr>
    </w:tbl>
    <w:p w:rsidR="003A7E90" w:rsidRDefault="003A7E90" w:rsidP="000E274F">
      <w:pPr>
        <w:pStyle w:val="Heading4"/>
        <w:rPr>
          <w:lang w:bidi="th-TH"/>
        </w:rPr>
      </w:pPr>
      <w:r>
        <w:rPr>
          <w:lang w:bidi="th-TH"/>
        </w:rPr>
        <w:t>Pre-Scrubber</w:t>
      </w:r>
      <w:bookmarkEnd w:id="282"/>
      <w:bookmarkEnd w:id="283"/>
      <w:r w:rsidR="00A72068">
        <w:rPr>
          <w:lang w:bidi="th-TH"/>
        </w:rPr>
        <w:fldChar w:fldCharType="begin"/>
      </w:r>
      <w:r w:rsidR="00547585">
        <w:rPr>
          <w:lang w:bidi="th-TH"/>
        </w:rPr>
        <w:instrText xml:space="preserve"> XE "pre-scrubber</w:instrText>
      </w:r>
      <w:r>
        <w:rPr>
          <w:lang w:bidi="th-TH"/>
        </w:rPr>
        <w:instrText xml:space="preserve">" </w:instrText>
      </w:r>
      <w:r w:rsidR="00A72068">
        <w:rPr>
          <w:lang w:bidi="th-TH"/>
        </w:rPr>
        <w:fldChar w:fldCharType="end"/>
      </w:r>
    </w:p>
    <w:p w:rsidR="00D74567" w:rsidRDefault="00D74567" w:rsidP="00D74567">
      <w:pPr>
        <w:pStyle w:val="Heading5"/>
      </w:pPr>
      <w:r>
        <w:t>Overview</w:t>
      </w:r>
    </w:p>
    <w:p w:rsidR="00D74567" w:rsidRDefault="00D74567" w:rsidP="003A7E90">
      <w:pPr>
        <w:pStyle w:val="BodyText"/>
      </w:pPr>
    </w:p>
    <w:p w:rsidR="003A7E90" w:rsidRDefault="003A7E90" w:rsidP="003A7E90">
      <w:pPr>
        <w:pStyle w:val="BodyText"/>
      </w:pPr>
      <w:r w:rsidRPr="00547585">
        <w:t xml:space="preserve">The </w:t>
      </w:r>
      <w:r w:rsidR="002503EE" w:rsidRPr="00547585">
        <w:t>s</w:t>
      </w:r>
      <w:r w:rsidRPr="00547585">
        <w:t xml:space="preserve">crubber </w:t>
      </w:r>
      <w:r w:rsidR="00547585" w:rsidRPr="00547585">
        <w:t xml:space="preserve">includes a pre-scrubber </w:t>
      </w:r>
      <w:r w:rsidR="00547585">
        <w:t xml:space="preserve">step </w:t>
      </w:r>
      <w:r w:rsidR="00547585" w:rsidRPr="00547585">
        <w:t>that is</w:t>
      </w:r>
      <w:r w:rsidRPr="00547585">
        <w:t xml:space="preserve"> used to complete </w:t>
      </w:r>
      <w:r w:rsidR="00547585">
        <w:t>the Chart Code</w:t>
      </w:r>
      <w:r w:rsidRPr="00547585">
        <w:t xml:space="preserve"> for entries that do</w:t>
      </w:r>
      <w:r w:rsidR="00547585">
        <w:t xml:space="preserve"> not contain them. This process is</w:t>
      </w:r>
      <w:r w:rsidRPr="00547585">
        <w:t xml:space="preserve"> only </w:t>
      </w:r>
      <w:r w:rsidR="00547585">
        <w:t xml:space="preserve">used </w:t>
      </w:r>
      <w:r w:rsidRPr="00547585">
        <w:t xml:space="preserve">if </w:t>
      </w:r>
      <w:r w:rsidR="0041053E">
        <w:t xml:space="preserve">the </w:t>
      </w:r>
      <w:r w:rsidR="00547585">
        <w:t>parameter ACCOUNTS_CAN_CROSS_CHARTS_IND is</w:t>
      </w:r>
      <w:r w:rsidRPr="00547585">
        <w:t xml:space="preserve"> set to N</w:t>
      </w:r>
      <w:r w:rsidR="00547585">
        <w:t>, which prevents the same account from being used in multiple charts.</w:t>
      </w:r>
    </w:p>
    <w:bookmarkEnd w:id="284"/>
    <w:bookmarkEnd w:id="285"/>
    <w:bookmarkEnd w:id="286"/>
    <w:bookmarkEnd w:id="287"/>
    <w:p w:rsidR="007066B0" w:rsidRDefault="007066B0" w:rsidP="007066B0">
      <w:pPr>
        <w:pStyle w:val="BodyText"/>
      </w:pPr>
    </w:p>
    <w:p w:rsidR="0041053E" w:rsidRDefault="0041053E" w:rsidP="000E274F">
      <w:pPr>
        <w:pStyle w:val="Heading5"/>
      </w:pPr>
      <w:r>
        <w:t>Parameters</w:t>
      </w:r>
    </w:p>
    <w:p w:rsidR="0041053E" w:rsidRDefault="0041053E" w:rsidP="0041053E">
      <w:pPr>
        <w:pStyle w:val="BodyText"/>
      </w:pPr>
      <w:r>
        <w:t xml:space="preserve">The following parameters are used by the scrubberJob </w:t>
      </w:r>
      <w:r w:rsidR="00160B7D">
        <w:t>pre-scrubber process</w:t>
      </w:r>
      <w:r>
        <w:t xml:space="preserve">. </w:t>
      </w:r>
    </w:p>
    <w:p w:rsidR="0041053E" w:rsidRDefault="0041053E" w:rsidP="0041053E">
      <w:pPr>
        <w:pStyle w:val="BodyText"/>
      </w:pPr>
    </w:p>
    <w:p w:rsidR="0041053E" w:rsidRDefault="0041053E" w:rsidP="0041053E">
      <w:pPr>
        <w:pStyle w:val="TableHeading"/>
      </w:pPr>
      <w:r>
        <w:t>scrubberJob Pre-Scubber Parameters</w:t>
      </w:r>
    </w:p>
    <w:tbl>
      <w:tblPr>
        <w:tblW w:w="882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4680"/>
        <w:gridCol w:w="4140"/>
      </w:tblGrid>
      <w:tr w:rsidR="0041053E" w:rsidTr="00C40C06">
        <w:trPr>
          <w:trHeight w:val="451"/>
        </w:trPr>
        <w:tc>
          <w:tcPr>
            <w:tcW w:w="4680" w:type="dxa"/>
            <w:tcBorders>
              <w:top w:val="single" w:sz="4" w:space="0" w:color="auto"/>
              <w:bottom w:val="thickThinSmallGap" w:sz="12" w:space="0" w:color="auto"/>
            </w:tcBorders>
          </w:tcPr>
          <w:p w:rsidR="0041053E" w:rsidRDefault="0041053E" w:rsidP="00C40C06">
            <w:pPr>
              <w:pStyle w:val="TableCells"/>
            </w:pPr>
            <w:r>
              <w:lastRenderedPageBreak/>
              <w:t>Name</w:t>
            </w:r>
          </w:p>
        </w:tc>
        <w:tc>
          <w:tcPr>
            <w:tcW w:w="4140" w:type="dxa"/>
            <w:tcBorders>
              <w:top w:val="single" w:sz="4" w:space="0" w:color="auto"/>
              <w:bottom w:val="thickThinSmallGap" w:sz="12" w:space="0" w:color="auto"/>
            </w:tcBorders>
          </w:tcPr>
          <w:p w:rsidR="0041053E" w:rsidRDefault="0041053E" w:rsidP="00C40C06">
            <w:pPr>
              <w:pStyle w:val="TableCells"/>
            </w:pPr>
            <w:r>
              <w:t>Description</w:t>
            </w:r>
          </w:p>
        </w:tc>
      </w:tr>
      <w:tr w:rsidR="0041053E" w:rsidTr="00C40C06">
        <w:tc>
          <w:tcPr>
            <w:tcW w:w="4680" w:type="dxa"/>
          </w:tcPr>
          <w:p w:rsidR="0041053E" w:rsidRDefault="0041053E" w:rsidP="00C40C06">
            <w:pPr>
              <w:pStyle w:val="TableCells"/>
            </w:pPr>
            <w:r>
              <w:t>ACCOUNTS_CAN_CROSS_CHARTS_IND</w:t>
            </w:r>
          </w:p>
        </w:tc>
        <w:tc>
          <w:tcPr>
            <w:tcW w:w="4140" w:type="dxa"/>
          </w:tcPr>
          <w:p w:rsidR="0041053E" w:rsidRDefault="0041053E" w:rsidP="00C40C06">
            <w:pPr>
              <w:pStyle w:val="TableCells"/>
            </w:pPr>
            <w:r>
              <w:t>When set to N, the pre-scrubber process in the scrubberJob will complete the chart code for transactions that are missing them.</w:t>
            </w:r>
          </w:p>
        </w:tc>
      </w:tr>
    </w:tbl>
    <w:p w:rsidR="007066B0" w:rsidRDefault="007066B0" w:rsidP="007066B0">
      <w:pPr>
        <w:pStyle w:val="BodyText"/>
      </w:pPr>
    </w:p>
    <w:p w:rsidR="003A7E90" w:rsidRDefault="003A7E90" w:rsidP="000E274F">
      <w:pPr>
        <w:pStyle w:val="Heading4"/>
      </w:pPr>
      <w:bookmarkStart w:id="288" w:name="_Toc237074269"/>
      <w:bookmarkStart w:id="289" w:name="_Toc238549358"/>
      <w:bookmarkStart w:id="290" w:name="_Toc241298199"/>
      <w:bookmarkStart w:id="291" w:name="_Toc241403330"/>
      <w:bookmarkStart w:id="292" w:name="_Toc241480504"/>
      <w:bookmarkStart w:id="293" w:name="_Toc241814734"/>
      <w:bookmarkStart w:id="294" w:name="_Toc244235688"/>
      <w:bookmarkStart w:id="295" w:name="_Toc244938959"/>
      <w:r>
        <w:t>Offset Generation</w:t>
      </w:r>
      <w:bookmarkEnd w:id="288"/>
      <w:bookmarkEnd w:id="289"/>
      <w:bookmarkEnd w:id="290"/>
      <w:bookmarkEnd w:id="291"/>
      <w:bookmarkEnd w:id="292"/>
      <w:bookmarkEnd w:id="293"/>
      <w:bookmarkEnd w:id="294"/>
      <w:bookmarkEnd w:id="295"/>
      <w:r w:rsidR="00A72068">
        <w:fldChar w:fldCharType="begin"/>
      </w:r>
      <w:r>
        <w:instrText xml:space="preserve"> XE "offset generation" </w:instrText>
      </w:r>
      <w:r w:rsidR="00A72068">
        <w:fldChar w:fldCharType="end"/>
      </w:r>
    </w:p>
    <w:p w:rsidR="00D74567" w:rsidRDefault="00D74567" w:rsidP="00D74567">
      <w:pPr>
        <w:pStyle w:val="Heading5"/>
      </w:pPr>
      <w:r>
        <w:t>Overview</w:t>
      </w:r>
    </w:p>
    <w:p w:rsidR="007066B0" w:rsidRDefault="007066B0" w:rsidP="007066B0">
      <w:pPr>
        <w:pStyle w:val="BodyText"/>
      </w:pPr>
    </w:p>
    <w:p w:rsidR="003A7E90" w:rsidRDefault="00547585" w:rsidP="003A7E90">
      <w:pPr>
        <w:pStyle w:val="BodyText"/>
      </w:pPr>
      <w:r>
        <w:t>The s</w:t>
      </w:r>
      <w:r w:rsidR="003A7E90">
        <w:t>crubber</w:t>
      </w:r>
      <w:r>
        <w:t>Job</w:t>
      </w:r>
      <w:r w:rsidR="003A7E90">
        <w:t xml:space="preserve"> also ensures that all transactions are balanced, and it generates required offsets with an offset generation process.</w:t>
      </w:r>
    </w:p>
    <w:p w:rsidR="007066B0" w:rsidRDefault="007066B0" w:rsidP="007066B0">
      <w:pPr>
        <w:pStyle w:val="BodyText"/>
      </w:pPr>
    </w:p>
    <w:p w:rsidR="003A7E90" w:rsidRDefault="003A7E90" w:rsidP="003A7E90">
      <w:pPr>
        <w:pStyle w:val="BodyText"/>
      </w:pPr>
      <w:r>
        <w:t xml:space="preserve">For transactions created via </w:t>
      </w:r>
      <w:r w:rsidR="00C653E0">
        <w:t>Financials</w:t>
      </w:r>
      <w:r>
        <w:t xml:space="preserve"> </w:t>
      </w:r>
      <w:r w:rsidR="003E01B1">
        <w:t>document</w:t>
      </w:r>
      <w:r>
        <w:t xml:space="preserve">s, offsets should already be in place by automatically generating any required offsets when each document is submitted for approval. Prior to the batch process running, the offset transaction lines (such as offsets to cash) may be viewed within the </w:t>
      </w:r>
      <w:r w:rsidRPr="00AE72B3">
        <w:rPr>
          <w:rStyle w:val="Strong"/>
        </w:rPr>
        <w:t>General Ledger Pending Entries</w:t>
      </w:r>
      <w:r w:rsidR="00547585">
        <w:t xml:space="preserve"> tab of a</w:t>
      </w:r>
      <w:r>
        <w:t xml:space="preserve"> transaction document.</w:t>
      </w:r>
    </w:p>
    <w:p w:rsidR="007066B0" w:rsidRDefault="007066B0" w:rsidP="007066B0">
      <w:pPr>
        <w:pStyle w:val="BodyText"/>
      </w:pPr>
    </w:p>
    <w:p w:rsidR="00CB7E3A" w:rsidRDefault="00791580" w:rsidP="003A7E90">
      <w:pPr>
        <w:pStyle w:val="BodyText"/>
      </w:pPr>
      <w:r>
        <w:t>Financials</w:t>
      </w:r>
      <w:r w:rsidR="003A7E90">
        <w:t xml:space="preserve"> uses the Offset Definition table to define how offsets should be generated for unbalanced transactions. This table uses information from the unbalanced transaction (such as the fiscal year and chart the transaction is being posted to and the balance type and document type associated with the transaction) to determine the object code to assign to offset entries. Transactions created in other systems may need to have offsets generated to ensure a balanced transaction. </w:t>
      </w:r>
    </w:p>
    <w:p w:rsidR="003A7E90" w:rsidRDefault="00B371AE" w:rsidP="003A7E90">
      <w:pPr>
        <w:pStyle w:val="BodyText"/>
      </w:pPr>
      <w:r>
        <w:t>O</w:t>
      </w:r>
      <w:r w:rsidR="003A7E90">
        <w:t>ffset transactions are generated in the following cases:</w:t>
      </w:r>
    </w:p>
    <w:p w:rsidR="003A7E90" w:rsidRDefault="009C500C" w:rsidP="003A7E90">
      <w:pPr>
        <w:pStyle w:val="C1HBullet"/>
      </w:pPr>
      <w:r>
        <w:t>The document type is not</w:t>
      </w:r>
      <w:r w:rsidR="003A7E90">
        <w:t xml:space="preserve"> in the OFFSET_GENERATION_DOCUMENT_TYPES para</w:t>
      </w:r>
      <w:r w:rsidR="00B371AE">
        <w:t>meter</w:t>
      </w:r>
      <w:r w:rsidR="003A7E90">
        <w:t>.</w:t>
      </w:r>
    </w:p>
    <w:p w:rsidR="003A7E90" w:rsidRDefault="009C500C" w:rsidP="003A7E90">
      <w:pPr>
        <w:pStyle w:val="C1HBullet"/>
      </w:pPr>
      <w:r>
        <w:t>The f</w:t>
      </w:r>
      <w:r w:rsidR="003A7E90">
        <w:t>iscal period is not included in the OFFSET_GENERATION</w:t>
      </w:r>
      <w:r w:rsidR="00B371AE">
        <w:t>_FISCAL_PERIODS parameter.</w:t>
      </w:r>
    </w:p>
    <w:p w:rsidR="003A7E90" w:rsidRDefault="003A7E90" w:rsidP="003A7E90">
      <w:pPr>
        <w:pStyle w:val="C1HBullet"/>
      </w:pPr>
      <w:r>
        <w:t xml:space="preserve">If otherwise eligible and </w:t>
      </w:r>
      <w:r w:rsidR="00547585">
        <w:t xml:space="preserve">the </w:t>
      </w:r>
      <w:r>
        <w:t>offse</w:t>
      </w:r>
      <w:r w:rsidR="00547585">
        <w:t>t generation attribute for the Balance T</w:t>
      </w:r>
      <w:r>
        <w:t>ype of the pending entry is Y.</w:t>
      </w:r>
    </w:p>
    <w:p w:rsidR="0068148C" w:rsidRDefault="0068148C" w:rsidP="009C500C">
      <w:pPr>
        <w:pStyle w:val="BodyText"/>
      </w:pPr>
      <w:r>
        <w:t xml:space="preserve">Normally, offsets are applied to the same account as the transaction that generated the offset. </w:t>
      </w:r>
    </w:p>
    <w:p w:rsidR="0068148C" w:rsidRDefault="009C500C" w:rsidP="0068148C">
      <w:pPr>
        <w:pStyle w:val="BodyText"/>
      </w:pPr>
      <w:r>
        <w:t xml:space="preserve">If the </w:t>
      </w:r>
      <w:r>
        <w:rPr>
          <w:rFonts w:eastAsia="MS Mincho"/>
        </w:rPr>
        <w:t>USE_FLEXIBLE_OFFSET_IND parameter is set to Y, then</w:t>
      </w:r>
      <w:r w:rsidR="0068148C">
        <w:t xml:space="preserve"> offset entries </w:t>
      </w:r>
      <w:r>
        <w:t>can be posted to a</w:t>
      </w:r>
      <w:r w:rsidR="0068148C">
        <w:t>nother specified account</w:t>
      </w:r>
      <w:r>
        <w:t xml:space="preserve"> in order</w:t>
      </w:r>
      <w:r w:rsidR="0068148C">
        <w:t xml:space="preserve"> to accommodate tracking offsets such as cash or liabilities in central designated accounts as opposed to tracking such offset entries in every account. The Offset Account document identifies the offset account for an </w:t>
      </w:r>
      <w:r>
        <w:t xml:space="preserve">offset </w:t>
      </w:r>
      <w:r w:rsidR="0068148C">
        <w:t>object code and account number combination.</w:t>
      </w:r>
    </w:p>
    <w:p w:rsidR="0068148C" w:rsidRPr="00A32D39" w:rsidRDefault="0068148C" w:rsidP="0068148C">
      <w:pPr>
        <w:pStyle w:val="Note"/>
      </w:pPr>
      <w:r>
        <w:rPr>
          <w:noProof/>
        </w:rPr>
        <w:drawing>
          <wp:inline distT="0" distB="0" distL="0" distR="0">
            <wp:extent cx="191135" cy="191135"/>
            <wp:effectExtent l="19050" t="0" r="0" b="0"/>
            <wp:docPr id="12" name="Picture 390"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go-arrow-red"/>
                    <pic:cNvPicPr>
                      <a:picLocks noChangeAspect="1" noChangeArrowheads="1"/>
                    </pic:cNvPicPr>
                  </pic:nvPicPr>
                  <pic:blipFill>
                    <a:blip r:embed="rId1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A32D39">
        <w:t xml:space="preserve">For more information about </w:t>
      </w:r>
      <w:r>
        <w:t>offsets by account</w:t>
      </w:r>
      <w:r w:rsidRPr="00A32D39">
        <w:t>, see</w:t>
      </w:r>
      <w:r>
        <w:t xml:space="preserve"> </w:t>
      </w:r>
      <w:commentRangeStart w:id="296"/>
      <w:r>
        <w:t xml:space="preserve">“Offset Account” in the </w:t>
      </w:r>
      <w:r w:rsidRPr="00F018FC">
        <w:rPr>
          <w:rStyle w:val="Emphasis"/>
        </w:rPr>
        <w:t>Guide to the Chart of Accounts Module</w:t>
      </w:r>
      <w:commentRangeEnd w:id="296"/>
      <w:r>
        <w:rPr>
          <w:rStyle w:val="CommentReference"/>
        </w:rPr>
        <w:commentReference w:id="296"/>
      </w:r>
      <w:r w:rsidRPr="00A32D39">
        <w:t xml:space="preserve"> </w:t>
      </w:r>
      <w:commentRangeStart w:id="297"/>
      <w:r w:rsidRPr="00D73530">
        <w:rPr>
          <w:rStyle w:val="C1HJump"/>
        </w:rPr>
        <w:t>Offset Account</w:t>
      </w:r>
      <w:r w:rsidRPr="00D73530">
        <w:rPr>
          <w:rStyle w:val="C1HJump"/>
          <w:vanish/>
        </w:rPr>
        <w:t>|document=WordDocuments</w:t>
      </w:r>
      <w:r>
        <w:rPr>
          <w:rStyle w:val="C1HJump"/>
          <w:vanish/>
        </w:rPr>
        <w:t>\FIN COA Source.docx</w:t>
      </w:r>
      <w:r w:rsidRPr="00D73530">
        <w:rPr>
          <w:rStyle w:val="C1HJump"/>
          <w:vanish/>
        </w:rPr>
        <w:t>;topic=Offset Account</w:t>
      </w:r>
      <w:commentRangeEnd w:id="297"/>
      <w:r>
        <w:rPr>
          <w:rStyle w:val="CommentReference"/>
        </w:rPr>
        <w:commentReference w:id="297"/>
      </w:r>
      <w:r w:rsidRPr="00920059">
        <w:t>.</w:t>
      </w:r>
      <w:r w:rsidR="00A72068" w:rsidRPr="00A32D39">
        <w:fldChar w:fldCharType="begin"/>
      </w:r>
      <w:r w:rsidRPr="00A32D39">
        <w:instrText xml:space="preserve"> \MinBodyLeft 108 </w:instrText>
      </w:r>
      <w:r w:rsidR="00A72068" w:rsidRPr="00A32D39">
        <w:fldChar w:fldCharType="end"/>
      </w:r>
    </w:p>
    <w:p w:rsidR="0068148C" w:rsidRPr="003E4B6B" w:rsidRDefault="0068148C" w:rsidP="0068148C">
      <w:pPr>
        <w:pStyle w:val="BodyText"/>
      </w:pPr>
    </w:p>
    <w:p w:rsidR="0041053E" w:rsidRDefault="0041053E" w:rsidP="000E274F">
      <w:pPr>
        <w:pStyle w:val="Heading5"/>
      </w:pPr>
      <w:r>
        <w:t>Parameters</w:t>
      </w:r>
    </w:p>
    <w:p w:rsidR="0041053E" w:rsidRDefault="0041053E" w:rsidP="0041053E">
      <w:pPr>
        <w:pStyle w:val="BodyText"/>
      </w:pPr>
      <w:r>
        <w:t xml:space="preserve">The following parameters are used by the scrubberJob </w:t>
      </w:r>
      <w:r w:rsidR="00160B7D">
        <w:t>offset generation process</w:t>
      </w:r>
      <w:r>
        <w:t xml:space="preserve">. </w:t>
      </w:r>
    </w:p>
    <w:p w:rsidR="0041053E" w:rsidRDefault="0041053E" w:rsidP="0041053E">
      <w:pPr>
        <w:pStyle w:val="BodyText"/>
      </w:pPr>
    </w:p>
    <w:p w:rsidR="0041053E" w:rsidRDefault="0041053E" w:rsidP="0041053E">
      <w:pPr>
        <w:pStyle w:val="TableHeading"/>
      </w:pPr>
      <w:r>
        <w:t>scrubberJob Data Offset Generation Parameters</w:t>
      </w:r>
    </w:p>
    <w:tbl>
      <w:tblPr>
        <w:tblW w:w="882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4500"/>
        <w:gridCol w:w="4320"/>
      </w:tblGrid>
      <w:tr w:rsidR="0041053E" w:rsidTr="00C40C06">
        <w:trPr>
          <w:trHeight w:val="451"/>
        </w:trPr>
        <w:tc>
          <w:tcPr>
            <w:tcW w:w="4500" w:type="dxa"/>
            <w:tcBorders>
              <w:top w:val="single" w:sz="4" w:space="0" w:color="auto"/>
              <w:bottom w:val="thickThinSmallGap" w:sz="12" w:space="0" w:color="auto"/>
            </w:tcBorders>
          </w:tcPr>
          <w:p w:rsidR="0041053E" w:rsidRDefault="0041053E" w:rsidP="00C40C06">
            <w:pPr>
              <w:pStyle w:val="TableCells"/>
            </w:pPr>
            <w:r>
              <w:lastRenderedPageBreak/>
              <w:t>Name</w:t>
            </w:r>
          </w:p>
        </w:tc>
        <w:tc>
          <w:tcPr>
            <w:tcW w:w="4320" w:type="dxa"/>
            <w:tcBorders>
              <w:top w:val="single" w:sz="4" w:space="0" w:color="auto"/>
              <w:bottom w:val="thickThinSmallGap" w:sz="12" w:space="0" w:color="auto"/>
            </w:tcBorders>
          </w:tcPr>
          <w:p w:rsidR="0041053E" w:rsidRDefault="0041053E" w:rsidP="00C40C06">
            <w:pPr>
              <w:pStyle w:val="TableCells"/>
            </w:pPr>
            <w:r>
              <w:t>Description</w:t>
            </w:r>
          </w:p>
        </w:tc>
      </w:tr>
      <w:tr w:rsidR="0041053E" w:rsidTr="00C40C06">
        <w:tc>
          <w:tcPr>
            <w:tcW w:w="4500" w:type="dxa"/>
          </w:tcPr>
          <w:p w:rsidR="0041053E" w:rsidRDefault="0041053E" w:rsidP="00C40C06">
            <w:pPr>
              <w:pStyle w:val="TableCells"/>
            </w:pPr>
            <w:r>
              <w:t>DOCUMENT_TYPES_REQUIRING_FLEXIBLE_OFFSET_BALANCING ENTRIES</w:t>
            </w:r>
          </w:p>
        </w:tc>
        <w:tc>
          <w:tcPr>
            <w:tcW w:w="4320" w:type="dxa"/>
          </w:tcPr>
          <w:p w:rsidR="0041053E" w:rsidRDefault="0041053E" w:rsidP="00C40C06">
            <w:pPr>
              <w:pStyle w:val="TableCells"/>
            </w:pPr>
            <w:r>
              <w:t xml:space="preserve">Specifies which document types should look to the Offset Account table to determine which account should receive the offset. </w:t>
            </w:r>
          </w:p>
        </w:tc>
      </w:tr>
      <w:tr w:rsidR="00B371AE" w:rsidTr="00C40C06">
        <w:tc>
          <w:tcPr>
            <w:tcW w:w="4500" w:type="dxa"/>
          </w:tcPr>
          <w:p w:rsidR="00B371AE" w:rsidRDefault="00B371AE" w:rsidP="00C40C06">
            <w:pPr>
              <w:pStyle w:val="TableCells"/>
            </w:pPr>
            <w:r w:rsidRPr="00B371AE">
              <w:t>OFFSET_GENERATION_DOCUMENT_TYPES</w:t>
            </w:r>
          </w:p>
        </w:tc>
        <w:tc>
          <w:tcPr>
            <w:tcW w:w="4320" w:type="dxa"/>
          </w:tcPr>
          <w:p w:rsidR="00B371AE" w:rsidRDefault="00B371AE" w:rsidP="00C40C06">
            <w:pPr>
              <w:pStyle w:val="TableCells"/>
            </w:pPr>
            <w:r>
              <w:t xml:space="preserve">Identifes the document types that will not generate offset entries. </w:t>
            </w:r>
          </w:p>
        </w:tc>
      </w:tr>
      <w:tr w:rsidR="00B371AE" w:rsidTr="00C40C06">
        <w:tc>
          <w:tcPr>
            <w:tcW w:w="4500" w:type="dxa"/>
          </w:tcPr>
          <w:p w:rsidR="00B371AE" w:rsidRPr="00B371AE" w:rsidRDefault="00B371AE" w:rsidP="00C40C06">
            <w:pPr>
              <w:pStyle w:val="TableCells"/>
            </w:pPr>
            <w:r>
              <w:t>OFFSET_GENERATION_FISCAL_PERIODS</w:t>
            </w:r>
          </w:p>
        </w:tc>
        <w:tc>
          <w:tcPr>
            <w:tcW w:w="4320" w:type="dxa"/>
          </w:tcPr>
          <w:p w:rsidR="00B371AE" w:rsidRDefault="00B371AE" w:rsidP="00C40C06">
            <w:pPr>
              <w:pStyle w:val="TableCells"/>
            </w:pPr>
            <w:r>
              <w:t xml:space="preserve">Identifies the fiscal periods for which offset entries will not be generated. </w:t>
            </w:r>
          </w:p>
        </w:tc>
      </w:tr>
    </w:tbl>
    <w:p w:rsidR="0041053E" w:rsidRDefault="0041053E" w:rsidP="0041053E">
      <w:pPr>
        <w:pStyle w:val="C1HBullet"/>
        <w:numPr>
          <w:ilvl w:val="0"/>
          <w:numId w:val="0"/>
        </w:numPr>
      </w:pPr>
    </w:p>
    <w:p w:rsidR="003A7E90" w:rsidRDefault="003A7E90" w:rsidP="000E274F">
      <w:pPr>
        <w:pStyle w:val="Heading4"/>
      </w:pPr>
      <w:bookmarkStart w:id="298" w:name="_Toc237074271"/>
      <w:bookmarkStart w:id="299" w:name="_Toc238549360"/>
      <w:bookmarkStart w:id="300" w:name="_Toc241298201"/>
      <w:bookmarkStart w:id="301" w:name="_Toc241403332"/>
      <w:bookmarkStart w:id="302" w:name="_Toc241480506"/>
      <w:bookmarkStart w:id="303" w:name="_Toc241814736"/>
      <w:bookmarkStart w:id="304" w:name="_Toc244235689"/>
      <w:bookmarkStart w:id="305" w:name="_Toc244938960"/>
      <w:r>
        <w:t>Transaction Generation</w:t>
      </w:r>
      <w:bookmarkEnd w:id="298"/>
      <w:bookmarkEnd w:id="299"/>
      <w:bookmarkEnd w:id="300"/>
      <w:bookmarkEnd w:id="301"/>
      <w:bookmarkEnd w:id="302"/>
      <w:bookmarkEnd w:id="303"/>
      <w:bookmarkEnd w:id="304"/>
      <w:bookmarkEnd w:id="305"/>
      <w:r w:rsidR="00A72068">
        <w:fldChar w:fldCharType="begin"/>
      </w:r>
      <w:r>
        <w:instrText xml:space="preserve"> XE "transaction generation" </w:instrText>
      </w:r>
      <w:r w:rsidR="00A72068">
        <w:fldChar w:fldCharType="end"/>
      </w:r>
    </w:p>
    <w:p w:rsidR="007066B0" w:rsidRDefault="007066B0" w:rsidP="007066B0">
      <w:pPr>
        <w:pStyle w:val="BodyText"/>
      </w:pPr>
    </w:p>
    <w:p w:rsidR="003A7E90" w:rsidRDefault="003A7E90" w:rsidP="003A7E90">
      <w:pPr>
        <w:pStyle w:val="BodyText"/>
      </w:pPr>
      <w:r>
        <w:t xml:space="preserve">In addition to the basic balancing offsets, additional processes in </w:t>
      </w:r>
      <w:r w:rsidR="00547585">
        <w:t>the s</w:t>
      </w:r>
      <w:r>
        <w:t>crubber</w:t>
      </w:r>
      <w:r w:rsidR="00547585">
        <w:t>Job</w:t>
      </w:r>
      <w:r>
        <w:t xml:space="preserve"> can be turned on or off by your institution. The following processes generate behind-the-scenes transactions and are discussed in detail below.</w:t>
      </w:r>
    </w:p>
    <w:p w:rsidR="003A7E90" w:rsidRDefault="003A7E90" w:rsidP="003A7E90">
      <w:pPr>
        <w:pStyle w:val="C1HBullet"/>
      </w:pPr>
      <w:r>
        <w:t>Capitalization of movable and non-movable assets and of liabilities for lease purchases</w:t>
      </w:r>
    </w:p>
    <w:p w:rsidR="003A7E90" w:rsidRDefault="003A7E90" w:rsidP="003A7E90">
      <w:pPr>
        <w:pStyle w:val="C1HBullet"/>
      </w:pPr>
      <w:r>
        <w:t>Plant indebtedness related to bonds</w:t>
      </w:r>
    </w:p>
    <w:p w:rsidR="003A7E90" w:rsidRDefault="003A7E90" w:rsidP="003A7E90">
      <w:pPr>
        <w:pStyle w:val="C1HBullet"/>
      </w:pPr>
      <w:r>
        <w:t>Cost share transfers</w:t>
      </w:r>
    </w:p>
    <w:p w:rsidR="003A7E90" w:rsidRDefault="003A7E90" w:rsidP="003A7E90">
      <w:pPr>
        <w:pStyle w:val="C1HBullet"/>
      </w:pPr>
      <w:r>
        <w:t>Cost share encumbrances</w:t>
      </w:r>
    </w:p>
    <w:p w:rsidR="003A7E90" w:rsidRDefault="003A7E90" w:rsidP="000E274F">
      <w:pPr>
        <w:pStyle w:val="Heading5"/>
      </w:pPr>
      <w:bookmarkStart w:id="306" w:name="_Toc241298202"/>
      <w:bookmarkStart w:id="307" w:name="_Toc241403333"/>
      <w:bookmarkStart w:id="308" w:name="_Toc241480507"/>
      <w:bookmarkStart w:id="309" w:name="_Toc241814737"/>
      <w:r>
        <w:t>Capitalization of Assets and Liabilities</w:t>
      </w:r>
      <w:bookmarkEnd w:id="306"/>
      <w:bookmarkEnd w:id="307"/>
      <w:bookmarkEnd w:id="308"/>
      <w:bookmarkEnd w:id="309"/>
      <w:r w:rsidR="00A72068">
        <w:fldChar w:fldCharType="begin"/>
      </w:r>
      <w:r>
        <w:instrText xml:space="preserve"> XE "capitalization of assets and liabilities" </w:instrText>
      </w:r>
      <w:r w:rsidR="00A72068">
        <w:fldChar w:fldCharType="end"/>
      </w:r>
    </w:p>
    <w:p w:rsidR="007066B0" w:rsidRDefault="007066B0" w:rsidP="007066B0">
      <w:pPr>
        <w:pStyle w:val="BodyText"/>
      </w:pPr>
    </w:p>
    <w:p w:rsidR="003A7E90" w:rsidRDefault="001A6E12" w:rsidP="003A7E90">
      <w:pPr>
        <w:pStyle w:val="BodyText"/>
      </w:pPr>
      <w:r>
        <w:t>If the capitalization process is turned on, t</w:t>
      </w:r>
      <w:r w:rsidR="000729BB">
        <w:t>he s</w:t>
      </w:r>
      <w:r w:rsidR="003A7E90">
        <w:t>crubber</w:t>
      </w:r>
      <w:r w:rsidR="000729BB">
        <w:t>Job</w:t>
      </w:r>
      <w:r w:rsidR="003A7E90">
        <w:t xml:space="preserve"> generates entries and offsets to properly record the capitalization of assets and liabilities. </w:t>
      </w:r>
      <w:r w:rsidR="00725931">
        <w:t>Capitalization entries are created</w:t>
      </w:r>
      <w:r w:rsidR="003A7E90">
        <w:t xml:space="preserve"> for transactions affecting </w:t>
      </w:r>
      <w:r w:rsidR="000729BB">
        <w:t>the a</w:t>
      </w:r>
      <w:r w:rsidR="003A7E90">
        <w:t>ctuals</w:t>
      </w:r>
      <w:r w:rsidR="000729BB">
        <w:t xml:space="preserve"> (AC) Balance T</w:t>
      </w:r>
      <w:r>
        <w:t xml:space="preserve">ype </w:t>
      </w:r>
      <w:r w:rsidR="003A7E90">
        <w:t>using an object code with a</w:t>
      </w:r>
      <w:r>
        <w:t>n asset-related object sub-type.</w:t>
      </w:r>
    </w:p>
    <w:p w:rsidR="001A6E12" w:rsidRDefault="001A6E12" w:rsidP="003A7E90">
      <w:pPr>
        <w:pStyle w:val="BodyText"/>
      </w:pPr>
    </w:p>
    <w:p w:rsidR="001A6E12" w:rsidRDefault="001A6E12" w:rsidP="003A7E90">
      <w:pPr>
        <w:pStyle w:val="BodyText"/>
      </w:pPr>
      <w:r>
        <w:t>C</w:t>
      </w:r>
      <w:r w:rsidR="003A7E90">
        <w:t xml:space="preserve">apitalization entries </w:t>
      </w:r>
      <w:r>
        <w:t>book an asset to a</w:t>
      </w:r>
      <w:r w:rsidR="003A7E90">
        <w:t xml:space="preserve"> plant fun</w:t>
      </w:r>
      <w:r>
        <w:t xml:space="preserve">d </w:t>
      </w:r>
      <w:r w:rsidR="00725931">
        <w:t xml:space="preserve">chart, </w:t>
      </w:r>
      <w:r>
        <w:t xml:space="preserve">account and </w:t>
      </w:r>
      <w:r w:rsidR="003A7E90">
        <w:t xml:space="preserve">object code. </w:t>
      </w:r>
    </w:p>
    <w:p w:rsidR="001A6E12" w:rsidRDefault="001A6E12" w:rsidP="003A7E90">
      <w:pPr>
        <w:pStyle w:val="C1HBullet"/>
      </w:pPr>
      <w:r>
        <w:t xml:space="preserve">The plant fund </w:t>
      </w:r>
      <w:r w:rsidR="00725931">
        <w:t xml:space="preserve">chart and </w:t>
      </w:r>
      <w:r>
        <w:t xml:space="preserve">account is determined based on the organization associated with the account used on the </w:t>
      </w:r>
      <w:r w:rsidR="00725931">
        <w:t xml:space="preserve">original </w:t>
      </w:r>
      <w:r>
        <w:t>transaction that posted to the General Ledger. Campus and Organization Plant F</w:t>
      </w:r>
      <w:r w:rsidR="003A7E90">
        <w:t xml:space="preserve">und </w:t>
      </w:r>
      <w:r>
        <w:t xml:space="preserve">chart and </w:t>
      </w:r>
      <w:r w:rsidR="003A7E90">
        <w:t>account</w:t>
      </w:r>
      <w:r>
        <w:t xml:space="preserve">s are attributes of the Organzation. </w:t>
      </w:r>
    </w:p>
    <w:p w:rsidR="001A6E12" w:rsidRDefault="00725931" w:rsidP="003A7E90">
      <w:pPr>
        <w:pStyle w:val="C1HBullet"/>
      </w:pPr>
      <w:r>
        <w:t>The plant fund object code is determined by t</w:t>
      </w:r>
      <w:r w:rsidR="001A6E12">
        <w:t xml:space="preserve">he object sub-type </w:t>
      </w:r>
      <w:r>
        <w:t>of the object code used on the original transaction</w:t>
      </w:r>
      <w:r w:rsidR="001A6E12">
        <w:t>.</w:t>
      </w:r>
    </w:p>
    <w:p w:rsidR="003A7E90" w:rsidRDefault="001A6E12" w:rsidP="003A7E90">
      <w:pPr>
        <w:pStyle w:val="C1HBullet"/>
      </w:pPr>
      <w:r>
        <w:t xml:space="preserve">The </w:t>
      </w:r>
      <w:r w:rsidR="00725931">
        <w:t xml:space="preserve">capitalization </w:t>
      </w:r>
      <w:r>
        <w:t xml:space="preserve">transaction description will include </w:t>
      </w:r>
      <w:r w:rsidR="003A7E90">
        <w:t>Generated Capitalization</w:t>
      </w:r>
      <w:r w:rsidR="000729BB">
        <w:t xml:space="preserve"> </w:t>
      </w:r>
      <w:r w:rsidR="003A7E90">
        <w:t>or Generated Liability</w:t>
      </w:r>
      <w:r>
        <w:t>.</w:t>
      </w:r>
    </w:p>
    <w:p w:rsidR="000729BB" w:rsidRDefault="000729BB" w:rsidP="000E274F">
      <w:pPr>
        <w:pStyle w:val="Heading6"/>
      </w:pPr>
      <w:r>
        <w:t>Parameters</w:t>
      </w:r>
    </w:p>
    <w:p w:rsidR="000729BB" w:rsidRDefault="000729BB" w:rsidP="000729BB">
      <w:pPr>
        <w:pStyle w:val="BodyText"/>
      </w:pPr>
      <w:r>
        <w:t xml:space="preserve">The following parameters are used by the </w:t>
      </w:r>
      <w:r w:rsidR="001A6E12">
        <w:t>Capitalization process to generate entries for allowable transactions.</w:t>
      </w:r>
    </w:p>
    <w:p w:rsidR="000729BB" w:rsidRDefault="000729BB" w:rsidP="000729BB">
      <w:pPr>
        <w:pStyle w:val="BodyText"/>
      </w:pPr>
    </w:p>
    <w:p w:rsidR="000729BB" w:rsidRDefault="000729BB" w:rsidP="000729BB">
      <w:pPr>
        <w:pStyle w:val="TableHeading"/>
      </w:pPr>
      <w:r>
        <w:t>scrubberJob Capitalization</w:t>
      </w:r>
      <w:r w:rsidR="00725931">
        <w:t xml:space="preserve"> of Assets and Liabilities</w:t>
      </w:r>
      <w:r>
        <w:t xml:space="preserve"> Parameters</w:t>
      </w:r>
    </w:p>
    <w:tbl>
      <w:tblPr>
        <w:tblW w:w="882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4680"/>
        <w:gridCol w:w="4140"/>
      </w:tblGrid>
      <w:tr w:rsidR="000729BB" w:rsidTr="000729BB">
        <w:trPr>
          <w:trHeight w:val="451"/>
        </w:trPr>
        <w:tc>
          <w:tcPr>
            <w:tcW w:w="4680" w:type="dxa"/>
            <w:tcBorders>
              <w:top w:val="single" w:sz="4" w:space="0" w:color="auto"/>
              <w:bottom w:val="thickThinSmallGap" w:sz="12" w:space="0" w:color="auto"/>
            </w:tcBorders>
          </w:tcPr>
          <w:p w:rsidR="000729BB" w:rsidRDefault="000729BB" w:rsidP="00C40C06">
            <w:pPr>
              <w:pStyle w:val="TableCells"/>
            </w:pPr>
            <w:r>
              <w:t>Name</w:t>
            </w:r>
          </w:p>
        </w:tc>
        <w:tc>
          <w:tcPr>
            <w:tcW w:w="4140" w:type="dxa"/>
            <w:tcBorders>
              <w:top w:val="single" w:sz="4" w:space="0" w:color="auto"/>
              <w:bottom w:val="thickThinSmallGap" w:sz="12" w:space="0" w:color="auto"/>
            </w:tcBorders>
          </w:tcPr>
          <w:p w:rsidR="000729BB" w:rsidRDefault="000729BB" w:rsidP="00C40C06">
            <w:pPr>
              <w:pStyle w:val="TableCells"/>
            </w:pPr>
            <w:r>
              <w:t>Description</w:t>
            </w:r>
          </w:p>
        </w:tc>
      </w:tr>
      <w:tr w:rsidR="000729BB" w:rsidTr="000729BB">
        <w:tc>
          <w:tcPr>
            <w:tcW w:w="4680" w:type="dxa"/>
          </w:tcPr>
          <w:p w:rsidR="000729BB" w:rsidRDefault="000729BB" w:rsidP="00C40C06">
            <w:pPr>
              <w:pStyle w:val="TableCells"/>
            </w:pPr>
            <w:r>
              <w:t>CAPITALIZATION_CHARTS</w:t>
            </w:r>
          </w:p>
        </w:tc>
        <w:tc>
          <w:tcPr>
            <w:tcW w:w="4140" w:type="dxa"/>
          </w:tcPr>
          <w:p w:rsidR="000729BB" w:rsidRDefault="000729BB" w:rsidP="00C40C06">
            <w:pPr>
              <w:pStyle w:val="TableCells"/>
            </w:pPr>
            <w:r>
              <w:t xml:space="preserve">Defines charts </w:t>
            </w:r>
            <w:r w:rsidR="00B371AE">
              <w:t xml:space="preserve">excluded from the asset </w:t>
            </w:r>
            <w:r w:rsidR="00B371AE">
              <w:lastRenderedPageBreak/>
              <w:t>capitalization process</w:t>
            </w:r>
            <w:r>
              <w:t>.</w:t>
            </w:r>
          </w:p>
        </w:tc>
      </w:tr>
      <w:tr w:rsidR="000729BB" w:rsidTr="000729BB">
        <w:tc>
          <w:tcPr>
            <w:tcW w:w="4680" w:type="dxa"/>
          </w:tcPr>
          <w:p w:rsidR="000729BB" w:rsidRDefault="001A6E12" w:rsidP="00C40C06">
            <w:pPr>
              <w:pStyle w:val="TableCells"/>
            </w:pPr>
            <w:r>
              <w:lastRenderedPageBreak/>
              <w:t>CAPITALIZATION_DOCUMENT_TYPES</w:t>
            </w:r>
          </w:p>
        </w:tc>
        <w:tc>
          <w:tcPr>
            <w:tcW w:w="4140" w:type="dxa"/>
          </w:tcPr>
          <w:p w:rsidR="000729BB" w:rsidRDefault="001A6E12" w:rsidP="00B371AE">
            <w:pPr>
              <w:pStyle w:val="TableCells"/>
            </w:pPr>
            <w:r>
              <w:t>Defines document types tha</w:t>
            </w:r>
            <w:r w:rsidR="00B371AE">
              <w:t>t are excluded from the asset capitalization process</w:t>
            </w:r>
            <w:r>
              <w:t xml:space="preserve">. </w:t>
            </w:r>
          </w:p>
        </w:tc>
      </w:tr>
      <w:tr w:rsidR="000729BB" w:rsidTr="000729BB">
        <w:tc>
          <w:tcPr>
            <w:tcW w:w="4680" w:type="dxa"/>
          </w:tcPr>
          <w:p w:rsidR="000729BB" w:rsidRDefault="000729BB" w:rsidP="00C40C06">
            <w:pPr>
              <w:pStyle w:val="TableCells"/>
            </w:pPr>
            <w:r>
              <w:t>CAPITALIZATION_FISCAL_PERIODS</w:t>
            </w:r>
          </w:p>
        </w:tc>
        <w:tc>
          <w:tcPr>
            <w:tcW w:w="4140" w:type="dxa"/>
          </w:tcPr>
          <w:p w:rsidR="000729BB" w:rsidRDefault="000729BB" w:rsidP="00C40C06">
            <w:pPr>
              <w:pStyle w:val="TableCells"/>
            </w:pPr>
            <w:r>
              <w:t xml:space="preserve">Defines fiscal periods excluded by the </w:t>
            </w:r>
            <w:r w:rsidR="00B371AE">
              <w:t xml:space="preserve">asset </w:t>
            </w:r>
            <w:r>
              <w:t>capitalization process.</w:t>
            </w:r>
          </w:p>
        </w:tc>
      </w:tr>
      <w:tr w:rsidR="000729BB" w:rsidTr="000729BB">
        <w:tc>
          <w:tcPr>
            <w:tcW w:w="4680" w:type="dxa"/>
          </w:tcPr>
          <w:p w:rsidR="000729BB" w:rsidRDefault="000729BB" w:rsidP="00C40C06">
            <w:pPr>
              <w:pStyle w:val="TableCells"/>
            </w:pPr>
            <w:r>
              <w:t>CAPITALIZATION_IND</w:t>
            </w:r>
          </w:p>
        </w:tc>
        <w:tc>
          <w:tcPr>
            <w:tcW w:w="4140" w:type="dxa"/>
          </w:tcPr>
          <w:p w:rsidR="000729BB" w:rsidRDefault="000729BB" w:rsidP="00C40C06">
            <w:pPr>
              <w:pStyle w:val="TableCells"/>
            </w:pPr>
            <w:r>
              <w:t xml:space="preserve">Indicates whether or not the </w:t>
            </w:r>
            <w:r w:rsidR="00B371AE">
              <w:t xml:space="preserve">asset </w:t>
            </w:r>
            <w:r>
              <w:t>capitalization process should run.</w:t>
            </w:r>
          </w:p>
        </w:tc>
      </w:tr>
      <w:tr w:rsidR="000729BB" w:rsidTr="000729BB">
        <w:tc>
          <w:tcPr>
            <w:tcW w:w="4680" w:type="dxa"/>
          </w:tcPr>
          <w:p w:rsidR="000729BB" w:rsidRDefault="000729BB" w:rsidP="00C40C06">
            <w:pPr>
              <w:pStyle w:val="TableCells"/>
            </w:pPr>
            <w:r w:rsidRPr="00EF3042">
              <w:t>CAPITALIZATION_OBJECT_CODE_BY_OBJECT_SUB_TYPE</w:t>
            </w:r>
          </w:p>
        </w:tc>
        <w:tc>
          <w:tcPr>
            <w:tcW w:w="4140" w:type="dxa"/>
          </w:tcPr>
          <w:p w:rsidR="000729BB" w:rsidRDefault="000729BB" w:rsidP="00C40C06">
            <w:pPr>
              <w:pStyle w:val="TableCells"/>
            </w:pPr>
            <w:r w:rsidRPr="00EF3042">
              <w:t xml:space="preserve">The plant fund object code(s) to which the generated </w:t>
            </w:r>
            <w:r w:rsidR="00B371AE">
              <w:t xml:space="preserve">asset </w:t>
            </w:r>
            <w:r w:rsidRPr="00EF3042">
              <w:t xml:space="preserve">capitalization </w:t>
            </w:r>
            <w:r>
              <w:t>entries will be posted based on the object sub-type(s) associated with the object code</w:t>
            </w:r>
            <w:r w:rsidRPr="00EF3042">
              <w:t xml:space="preserve"> </w:t>
            </w:r>
            <w:r>
              <w:t>used on the transaction</w:t>
            </w:r>
            <w:r w:rsidRPr="00EF3042">
              <w:t>.</w:t>
            </w:r>
          </w:p>
        </w:tc>
      </w:tr>
      <w:tr w:rsidR="000729BB" w:rsidTr="000729BB">
        <w:tc>
          <w:tcPr>
            <w:tcW w:w="4680" w:type="dxa"/>
          </w:tcPr>
          <w:p w:rsidR="000729BB" w:rsidRDefault="000729BB" w:rsidP="00C40C06">
            <w:pPr>
              <w:pStyle w:val="TableCells"/>
            </w:pPr>
            <w:r w:rsidRPr="00EF3042">
              <w:t>CAPITALIZATION_OBJECT_SUB_TYPES</w:t>
            </w:r>
          </w:p>
        </w:tc>
        <w:tc>
          <w:tcPr>
            <w:tcW w:w="4140" w:type="dxa"/>
          </w:tcPr>
          <w:p w:rsidR="000729BB" w:rsidRDefault="00B371AE" w:rsidP="00C40C06">
            <w:pPr>
              <w:pStyle w:val="TableCells"/>
            </w:pPr>
            <w:r>
              <w:t>Defines t</w:t>
            </w:r>
            <w:r w:rsidR="000729BB">
              <w:t>he object sub-types associated with object codes that identify transactions that will be capitalized.</w:t>
            </w:r>
          </w:p>
        </w:tc>
      </w:tr>
      <w:tr w:rsidR="001A6E12" w:rsidTr="000729BB">
        <w:tc>
          <w:tcPr>
            <w:tcW w:w="4680" w:type="dxa"/>
          </w:tcPr>
          <w:p w:rsidR="001A6E12" w:rsidRDefault="001A6E12" w:rsidP="00C40C06">
            <w:pPr>
              <w:pStyle w:val="TableCells"/>
            </w:pPr>
            <w:r w:rsidRPr="00EF3042">
              <w:t>CAPITALIZATION_OFFSET_CODE</w:t>
            </w:r>
          </w:p>
        </w:tc>
        <w:tc>
          <w:tcPr>
            <w:tcW w:w="4140" w:type="dxa"/>
          </w:tcPr>
          <w:p w:rsidR="001A6E12" w:rsidRDefault="001A6E12" w:rsidP="001A6E12">
            <w:pPr>
              <w:pStyle w:val="TableCells"/>
            </w:pPr>
            <w:r>
              <w:t>Identifies the</w:t>
            </w:r>
            <w:r w:rsidR="00B371AE">
              <w:t xml:space="preserve"> fund balance object that will</w:t>
            </w:r>
            <w:r>
              <w:t xml:space="preserve"> be used as the offset when creating </w:t>
            </w:r>
            <w:r w:rsidR="00B371AE">
              <w:t xml:space="preserve">asset </w:t>
            </w:r>
            <w:r>
              <w:t>capitalization entries.</w:t>
            </w:r>
          </w:p>
        </w:tc>
      </w:tr>
      <w:tr w:rsidR="000729BB" w:rsidTr="000729BB">
        <w:tc>
          <w:tcPr>
            <w:tcW w:w="4680" w:type="dxa"/>
          </w:tcPr>
          <w:p w:rsidR="000729BB" w:rsidRDefault="000729BB" w:rsidP="00C40C06">
            <w:pPr>
              <w:pStyle w:val="TableCells"/>
            </w:pPr>
            <w:r>
              <w:t>CAPITALIZATION_SUB_FUND_GROUPS</w:t>
            </w:r>
          </w:p>
        </w:tc>
        <w:tc>
          <w:tcPr>
            <w:tcW w:w="4140" w:type="dxa"/>
          </w:tcPr>
          <w:p w:rsidR="000729BB" w:rsidRDefault="000729BB" w:rsidP="00C40C06">
            <w:pPr>
              <w:pStyle w:val="TableCells"/>
            </w:pPr>
            <w:r>
              <w:t>Defines the sub-fund groups, derived from the account, excluded from the</w:t>
            </w:r>
            <w:r w:rsidR="00B371AE">
              <w:t xml:space="preserve"> asset</w:t>
            </w:r>
            <w:r>
              <w:t xml:space="preserve"> capitalization process.</w:t>
            </w:r>
          </w:p>
        </w:tc>
      </w:tr>
      <w:tr w:rsidR="00B371AE" w:rsidTr="000729BB">
        <w:tc>
          <w:tcPr>
            <w:tcW w:w="4680" w:type="dxa"/>
          </w:tcPr>
          <w:p w:rsidR="00B371AE" w:rsidRDefault="00B371AE" w:rsidP="00C40C06">
            <w:pPr>
              <w:pStyle w:val="TableCells"/>
            </w:pPr>
            <w:r w:rsidRPr="00B371AE">
              <w:t>LIABILITY_CHARTS</w:t>
            </w:r>
          </w:p>
        </w:tc>
        <w:tc>
          <w:tcPr>
            <w:tcW w:w="4140" w:type="dxa"/>
          </w:tcPr>
          <w:p w:rsidR="00B371AE" w:rsidRDefault="00B371AE" w:rsidP="00C40C06">
            <w:pPr>
              <w:pStyle w:val="TableCells"/>
            </w:pPr>
            <w:r>
              <w:t>Defines charts excluded from the plant fund liability process.</w:t>
            </w:r>
          </w:p>
        </w:tc>
      </w:tr>
      <w:tr w:rsidR="00B371AE" w:rsidTr="000729BB">
        <w:tc>
          <w:tcPr>
            <w:tcW w:w="4680" w:type="dxa"/>
          </w:tcPr>
          <w:p w:rsidR="00B371AE" w:rsidRDefault="00B371AE" w:rsidP="00C40C06">
            <w:pPr>
              <w:pStyle w:val="TableCells"/>
            </w:pPr>
            <w:r>
              <w:t>LIABILITY_DOCUMENT_TYPES</w:t>
            </w:r>
          </w:p>
        </w:tc>
        <w:tc>
          <w:tcPr>
            <w:tcW w:w="4140" w:type="dxa"/>
          </w:tcPr>
          <w:p w:rsidR="00B371AE" w:rsidRDefault="00B371AE" w:rsidP="00B371AE">
            <w:pPr>
              <w:pStyle w:val="TableCells"/>
            </w:pPr>
            <w:r>
              <w:t xml:space="preserve">Defines document types excluded from the plant fund liability process. </w:t>
            </w:r>
          </w:p>
        </w:tc>
      </w:tr>
      <w:tr w:rsidR="00B371AE" w:rsidTr="000729BB">
        <w:tc>
          <w:tcPr>
            <w:tcW w:w="4680" w:type="dxa"/>
          </w:tcPr>
          <w:p w:rsidR="00B371AE" w:rsidRDefault="00B371AE" w:rsidP="00C40C06">
            <w:pPr>
              <w:pStyle w:val="TableCells"/>
            </w:pPr>
            <w:r>
              <w:t>LIABILITY_FISCAL_PERIODS</w:t>
            </w:r>
          </w:p>
        </w:tc>
        <w:tc>
          <w:tcPr>
            <w:tcW w:w="4140" w:type="dxa"/>
          </w:tcPr>
          <w:p w:rsidR="00B371AE" w:rsidRDefault="00B371AE" w:rsidP="00C40C06">
            <w:pPr>
              <w:pStyle w:val="TableCells"/>
            </w:pPr>
            <w:r>
              <w:t>Defines fiscal periods excluded from the plant fund liability process.</w:t>
            </w:r>
          </w:p>
        </w:tc>
      </w:tr>
      <w:tr w:rsidR="00B371AE" w:rsidTr="000729BB">
        <w:tc>
          <w:tcPr>
            <w:tcW w:w="4680" w:type="dxa"/>
          </w:tcPr>
          <w:p w:rsidR="00B371AE" w:rsidRDefault="00B371AE" w:rsidP="00C40C06">
            <w:pPr>
              <w:pStyle w:val="TableCells"/>
            </w:pPr>
            <w:r>
              <w:t>LIABILITY_IND</w:t>
            </w:r>
          </w:p>
        </w:tc>
        <w:tc>
          <w:tcPr>
            <w:tcW w:w="4140" w:type="dxa"/>
          </w:tcPr>
          <w:p w:rsidR="00B371AE" w:rsidRDefault="00B371AE" w:rsidP="00C40C06">
            <w:pPr>
              <w:pStyle w:val="TableCells"/>
            </w:pPr>
            <w:r>
              <w:t>Indicates whether or not plant fund liabilities will be created.</w:t>
            </w:r>
          </w:p>
        </w:tc>
      </w:tr>
      <w:tr w:rsidR="00B371AE" w:rsidTr="000729BB">
        <w:tc>
          <w:tcPr>
            <w:tcW w:w="4680" w:type="dxa"/>
          </w:tcPr>
          <w:p w:rsidR="00B371AE" w:rsidRDefault="00B371AE" w:rsidP="00C40C06">
            <w:pPr>
              <w:pStyle w:val="TableCells"/>
            </w:pPr>
            <w:r>
              <w:t>LIABLITY_OBJECT_CODE</w:t>
            </w:r>
          </w:p>
        </w:tc>
        <w:tc>
          <w:tcPr>
            <w:tcW w:w="4140" w:type="dxa"/>
          </w:tcPr>
          <w:p w:rsidR="00B371AE" w:rsidRDefault="00B371AE" w:rsidP="00C40C06">
            <w:pPr>
              <w:pStyle w:val="TableCells"/>
            </w:pPr>
            <w:r>
              <w:t xml:space="preserve">Defines the object code to which the generated plant fund liability will post. </w:t>
            </w:r>
          </w:p>
        </w:tc>
      </w:tr>
      <w:tr w:rsidR="00B371AE" w:rsidTr="000729BB">
        <w:tc>
          <w:tcPr>
            <w:tcW w:w="4680" w:type="dxa"/>
          </w:tcPr>
          <w:p w:rsidR="00B371AE" w:rsidRDefault="00B371AE" w:rsidP="00C40C06">
            <w:pPr>
              <w:pStyle w:val="TableCells"/>
            </w:pPr>
            <w:r>
              <w:t>LIABILITY_OBJECT_SUB_TYPES</w:t>
            </w:r>
          </w:p>
        </w:tc>
        <w:tc>
          <w:tcPr>
            <w:tcW w:w="4140" w:type="dxa"/>
          </w:tcPr>
          <w:p w:rsidR="00B371AE" w:rsidRDefault="00B371AE" w:rsidP="00C40C06">
            <w:pPr>
              <w:pStyle w:val="TableCells"/>
            </w:pPr>
            <w:r>
              <w:t>Defines the object sub-types associated with object codes that identify transactions that will be generate a plant fund liability.</w:t>
            </w:r>
          </w:p>
        </w:tc>
      </w:tr>
      <w:tr w:rsidR="00B371AE" w:rsidTr="000729BB">
        <w:tc>
          <w:tcPr>
            <w:tcW w:w="4680" w:type="dxa"/>
          </w:tcPr>
          <w:p w:rsidR="00B371AE" w:rsidRDefault="00B371AE" w:rsidP="00C40C06">
            <w:pPr>
              <w:pStyle w:val="TableCells"/>
            </w:pPr>
            <w:r>
              <w:t>LIABILITY_OFFSET_CODE</w:t>
            </w:r>
          </w:p>
        </w:tc>
        <w:tc>
          <w:tcPr>
            <w:tcW w:w="4140" w:type="dxa"/>
          </w:tcPr>
          <w:p w:rsidR="00B371AE" w:rsidRDefault="00B371AE" w:rsidP="00C40C06">
            <w:pPr>
              <w:pStyle w:val="TableCells"/>
            </w:pPr>
            <w:r>
              <w:t>Identifies the fund balance object that will be used as the offset when creating plant fund liability entries.</w:t>
            </w:r>
          </w:p>
        </w:tc>
      </w:tr>
      <w:tr w:rsidR="00B371AE" w:rsidTr="000729BB">
        <w:tc>
          <w:tcPr>
            <w:tcW w:w="4680" w:type="dxa"/>
          </w:tcPr>
          <w:p w:rsidR="00B371AE" w:rsidRDefault="00B371AE" w:rsidP="00C40C06">
            <w:pPr>
              <w:pStyle w:val="TableCells"/>
            </w:pPr>
            <w:r>
              <w:t>LIABILITY_SUB_FUND_GROUPS</w:t>
            </w:r>
          </w:p>
        </w:tc>
        <w:tc>
          <w:tcPr>
            <w:tcW w:w="4140" w:type="dxa"/>
          </w:tcPr>
          <w:p w:rsidR="00B371AE" w:rsidRDefault="00B371AE" w:rsidP="00B371AE">
            <w:pPr>
              <w:pStyle w:val="TableCells"/>
            </w:pPr>
            <w:r>
              <w:t>Defines the sub-fund groups, derived from the account, excluded from the plant fund liability process.</w:t>
            </w:r>
          </w:p>
        </w:tc>
      </w:tr>
      <w:tr w:rsidR="00B371AE" w:rsidTr="000729BB">
        <w:tc>
          <w:tcPr>
            <w:tcW w:w="4680" w:type="dxa"/>
          </w:tcPr>
          <w:p w:rsidR="00B371AE" w:rsidRDefault="00B371AE" w:rsidP="00C40C06">
            <w:pPr>
              <w:pStyle w:val="TableCells"/>
            </w:pPr>
            <w:r>
              <w:t>PLANT_FUND_CAMPUS_OBJECT_SUB_TYPES</w:t>
            </w:r>
          </w:p>
        </w:tc>
        <w:tc>
          <w:tcPr>
            <w:tcW w:w="4140" w:type="dxa"/>
          </w:tcPr>
          <w:p w:rsidR="00B371AE" w:rsidRDefault="00B371AE" w:rsidP="00C40C06">
            <w:pPr>
              <w:pStyle w:val="TableCells"/>
            </w:pPr>
            <w:r>
              <w:t xml:space="preserve">Defines the object sub-types that will use the Campus Plant Fund Chart and Accounts to post capitalization entries.  Generally, </w:t>
            </w:r>
            <w:r>
              <w:lastRenderedPageBreak/>
              <w:t>identified as non-moveable assets.</w:t>
            </w:r>
          </w:p>
        </w:tc>
      </w:tr>
      <w:tr w:rsidR="00B371AE" w:rsidTr="000729BB">
        <w:tc>
          <w:tcPr>
            <w:tcW w:w="4680" w:type="dxa"/>
          </w:tcPr>
          <w:p w:rsidR="00B371AE" w:rsidRDefault="00B371AE" w:rsidP="00C40C06">
            <w:pPr>
              <w:pStyle w:val="TableCells"/>
            </w:pPr>
            <w:r>
              <w:lastRenderedPageBreak/>
              <w:t>PLANT_FUND_ORGANIZATION_OBJECT_SUB_TYPES</w:t>
            </w:r>
          </w:p>
        </w:tc>
        <w:tc>
          <w:tcPr>
            <w:tcW w:w="4140" w:type="dxa"/>
          </w:tcPr>
          <w:p w:rsidR="00B371AE" w:rsidRDefault="00B371AE" w:rsidP="00C40C06">
            <w:pPr>
              <w:pStyle w:val="TableCells"/>
            </w:pPr>
            <w:r>
              <w:t>Defines the object sub-types that will use the Organization Plant Fund Chart and Accounts to post capitalization entries. Generally, identified as moveable assets.</w:t>
            </w:r>
          </w:p>
        </w:tc>
      </w:tr>
    </w:tbl>
    <w:p w:rsidR="003A7E90" w:rsidRDefault="003A7E90" w:rsidP="000E274F">
      <w:pPr>
        <w:pStyle w:val="Heading5"/>
      </w:pPr>
      <w:bookmarkStart w:id="310" w:name="_Toc241298203"/>
      <w:bookmarkStart w:id="311" w:name="_Toc241403334"/>
      <w:bookmarkStart w:id="312" w:name="_Toc241480508"/>
      <w:bookmarkStart w:id="313" w:name="_Toc241814738"/>
      <w:r>
        <w:t>Plant Indebtedness</w:t>
      </w:r>
      <w:bookmarkEnd w:id="310"/>
      <w:bookmarkEnd w:id="311"/>
      <w:bookmarkEnd w:id="312"/>
      <w:bookmarkEnd w:id="313"/>
      <w:r w:rsidR="00A72068">
        <w:fldChar w:fldCharType="begin"/>
      </w:r>
      <w:r>
        <w:instrText xml:space="preserve"> XE "plant indebtedness" </w:instrText>
      </w:r>
      <w:r w:rsidR="00A72068">
        <w:fldChar w:fldCharType="end"/>
      </w:r>
    </w:p>
    <w:p w:rsidR="007066B0" w:rsidRDefault="007066B0" w:rsidP="007066B0">
      <w:pPr>
        <w:pStyle w:val="BodyText"/>
      </w:pPr>
    </w:p>
    <w:p w:rsidR="003A7E90" w:rsidRDefault="003A7E90" w:rsidP="003A7E90">
      <w:pPr>
        <w:pStyle w:val="BodyText"/>
      </w:pPr>
      <w:r>
        <w:t>Plant indebtedness entries for notes and bonds payable are similar in nature to the capitalization entries, with a few exceptions. The original plant indebtedness entries occur on liability object codes (a balance sheet item) and, because there are fewer classifications, the same object code is used to record the item in the plant fund. Whereas the capitalization entries add items to the balance sheet (set up assets), these entries move the liability from select fund groups to the plant fund.</w:t>
      </w:r>
    </w:p>
    <w:p w:rsidR="007066B0" w:rsidRDefault="007066B0" w:rsidP="007066B0">
      <w:pPr>
        <w:pStyle w:val="BodyText"/>
      </w:pPr>
    </w:p>
    <w:p w:rsidR="00725931" w:rsidRDefault="00725931" w:rsidP="00725931">
      <w:pPr>
        <w:pStyle w:val="BodyText"/>
      </w:pPr>
      <w:r>
        <w:t>If the Plant Indebtedness process is turned on, bond and note liability entries are created for transactions affecting the actuals (AC) Balance Type using an acount with a specified sub-fund group and object code with a plant indebtedness-related object sub-type.</w:t>
      </w:r>
    </w:p>
    <w:p w:rsidR="003A7E90" w:rsidRDefault="00725931" w:rsidP="00725931">
      <w:pPr>
        <w:pStyle w:val="C1HBullet"/>
      </w:pPr>
      <w:r>
        <w:t>Plant indebtedness entries book to t</w:t>
      </w:r>
      <w:r w:rsidR="003A7E90">
        <w:t xml:space="preserve">he campus plant fund </w:t>
      </w:r>
      <w:r>
        <w:t xml:space="preserve">chart and </w:t>
      </w:r>
      <w:r w:rsidR="003A7E90">
        <w:t>account</w:t>
      </w:r>
      <w:r>
        <w:t xml:space="preserve"> associated with the organization tied to the account on the original transaction</w:t>
      </w:r>
      <w:r w:rsidR="003A7E90">
        <w:t>.</w:t>
      </w:r>
    </w:p>
    <w:p w:rsidR="00725931" w:rsidRDefault="00725931" w:rsidP="00725931">
      <w:pPr>
        <w:pStyle w:val="C1HBullet"/>
      </w:pPr>
      <w:r>
        <w:t xml:space="preserve">Transfer to Net Plant will be included </w:t>
      </w:r>
      <w:r w:rsidR="003A7E90">
        <w:t xml:space="preserve">in the transaction description of the entry occurring in the original account </w:t>
      </w:r>
      <w:r>
        <w:t>and</w:t>
      </w:r>
      <w:r w:rsidR="003A7E90">
        <w:t xml:space="preserve"> the desc</w:t>
      </w:r>
      <w:r>
        <w:t>ription of the entry occurring i</w:t>
      </w:r>
      <w:r w:rsidR="003A7E90">
        <w:t xml:space="preserve">n the </w:t>
      </w:r>
      <w:r>
        <w:t xml:space="preserve">campus </w:t>
      </w:r>
      <w:r w:rsidR="003A7E90">
        <w:t xml:space="preserve">plant fund account </w:t>
      </w:r>
      <w:r>
        <w:t xml:space="preserve">is set </w:t>
      </w:r>
      <w:r w:rsidR="003A7E90">
        <w:t>to Generated Transfer from (chart and account number of original entry).</w:t>
      </w:r>
      <w:r>
        <w:t xml:space="preserve"> </w:t>
      </w:r>
    </w:p>
    <w:p w:rsidR="003A7E90" w:rsidRDefault="00725931" w:rsidP="00725931">
      <w:pPr>
        <w:pStyle w:val="C1HBullet"/>
      </w:pPr>
      <w:r>
        <w:t>A</w:t>
      </w:r>
      <w:r w:rsidR="003A7E90">
        <w:t>ppropriate offsets to the fu</w:t>
      </w:r>
      <w:r>
        <w:t xml:space="preserve">nd balance object code are </w:t>
      </w:r>
      <w:r w:rsidR="003A7E90">
        <w:t>generated to balance the entries.</w:t>
      </w:r>
    </w:p>
    <w:p w:rsidR="00725931" w:rsidRDefault="00725931" w:rsidP="000E274F">
      <w:pPr>
        <w:pStyle w:val="Heading6"/>
      </w:pPr>
      <w:r>
        <w:t>Parameters</w:t>
      </w:r>
    </w:p>
    <w:p w:rsidR="00725931" w:rsidRDefault="00725931" w:rsidP="00725931">
      <w:pPr>
        <w:pStyle w:val="BodyText"/>
      </w:pPr>
      <w:r>
        <w:t xml:space="preserve">The following parameters are used by the </w:t>
      </w:r>
      <w:r w:rsidR="00160B7D">
        <w:t>plant indebtedness</w:t>
      </w:r>
      <w:r>
        <w:t xml:space="preserve"> process to generate entries for allowable transactions.</w:t>
      </w:r>
    </w:p>
    <w:p w:rsidR="00725931" w:rsidRDefault="00725931" w:rsidP="00725931">
      <w:pPr>
        <w:pStyle w:val="BodyText"/>
      </w:pPr>
    </w:p>
    <w:p w:rsidR="00725931" w:rsidRDefault="00725931" w:rsidP="00725931">
      <w:pPr>
        <w:pStyle w:val="TableHeading"/>
      </w:pPr>
      <w:r>
        <w:t>scrubberJob Plant Indebtedness Parameters</w:t>
      </w:r>
    </w:p>
    <w:tbl>
      <w:tblPr>
        <w:tblW w:w="882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4680"/>
        <w:gridCol w:w="4140"/>
      </w:tblGrid>
      <w:tr w:rsidR="00725931" w:rsidTr="00C40C06">
        <w:trPr>
          <w:trHeight w:val="451"/>
        </w:trPr>
        <w:tc>
          <w:tcPr>
            <w:tcW w:w="4680" w:type="dxa"/>
            <w:tcBorders>
              <w:top w:val="single" w:sz="4" w:space="0" w:color="auto"/>
              <w:bottom w:val="thickThinSmallGap" w:sz="12" w:space="0" w:color="auto"/>
            </w:tcBorders>
          </w:tcPr>
          <w:p w:rsidR="00725931" w:rsidRDefault="00725931" w:rsidP="00C40C06">
            <w:pPr>
              <w:pStyle w:val="TableCells"/>
            </w:pPr>
            <w:r>
              <w:t>Name</w:t>
            </w:r>
          </w:p>
        </w:tc>
        <w:tc>
          <w:tcPr>
            <w:tcW w:w="4140" w:type="dxa"/>
            <w:tcBorders>
              <w:top w:val="single" w:sz="4" w:space="0" w:color="auto"/>
              <w:bottom w:val="thickThinSmallGap" w:sz="12" w:space="0" w:color="auto"/>
            </w:tcBorders>
          </w:tcPr>
          <w:p w:rsidR="00725931" w:rsidRDefault="00725931" w:rsidP="00C40C06">
            <w:pPr>
              <w:pStyle w:val="TableCells"/>
            </w:pPr>
            <w:r>
              <w:t>Description</w:t>
            </w:r>
          </w:p>
        </w:tc>
      </w:tr>
      <w:tr w:rsidR="00725931" w:rsidTr="00C40C06">
        <w:tc>
          <w:tcPr>
            <w:tcW w:w="4680" w:type="dxa"/>
          </w:tcPr>
          <w:p w:rsidR="00725931" w:rsidRDefault="00F1753E" w:rsidP="00C40C06">
            <w:pPr>
              <w:pStyle w:val="TableCells"/>
            </w:pPr>
            <w:r>
              <w:t>PLANT_INDEBTEDNESS_IND</w:t>
            </w:r>
          </w:p>
        </w:tc>
        <w:tc>
          <w:tcPr>
            <w:tcW w:w="4140" w:type="dxa"/>
          </w:tcPr>
          <w:p w:rsidR="00725931" w:rsidRDefault="00F1753E" w:rsidP="00C40C06">
            <w:pPr>
              <w:pStyle w:val="TableCells"/>
            </w:pPr>
            <w:r>
              <w:t xml:space="preserve">Indicates if the Plant Indebtedness process will run. </w:t>
            </w:r>
          </w:p>
        </w:tc>
      </w:tr>
      <w:tr w:rsidR="00F1753E" w:rsidTr="00C40C06">
        <w:tc>
          <w:tcPr>
            <w:tcW w:w="4680" w:type="dxa"/>
          </w:tcPr>
          <w:p w:rsidR="00F1753E" w:rsidRDefault="00F1753E" w:rsidP="00C40C06">
            <w:pPr>
              <w:pStyle w:val="TableCells"/>
            </w:pPr>
            <w:r>
              <w:t>PLANT_INDEBTEDNESS_OBJECT_SUB_TYPES</w:t>
            </w:r>
          </w:p>
        </w:tc>
        <w:tc>
          <w:tcPr>
            <w:tcW w:w="4140" w:type="dxa"/>
          </w:tcPr>
          <w:p w:rsidR="00F1753E" w:rsidRDefault="00F1753E" w:rsidP="00F1753E">
            <w:pPr>
              <w:pStyle w:val="TableCells"/>
            </w:pPr>
            <w:r>
              <w:t xml:space="preserve">Defines the object sub-types that are used to determine if plant indebtedness entries should be created. </w:t>
            </w:r>
          </w:p>
        </w:tc>
      </w:tr>
      <w:tr w:rsidR="00F1753E" w:rsidTr="00C40C06">
        <w:tc>
          <w:tcPr>
            <w:tcW w:w="4680" w:type="dxa"/>
          </w:tcPr>
          <w:p w:rsidR="00F1753E" w:rsidRDefault="00F1753E" w:rsidP="00C40C06">
            <w:pPr>
              <w:pStyle w:val="TableCells"/>
            </w:pPr>
            <w:r>
              <w:t>PLANT_INDEBTEDNESS_OFFSET_CODE</w:t>
            </w:r>
          </w:p>
        </w:tc>
        <w:tc>
          <w:tcPr>
            <w:tcW w:w="4140" w:type="dxa"/>
          </w:tcPr>
          <w:p w:rsidR="00F1753E" w:rsidRDefault="00F1753E" w:rsidP="00F1753E">
            <w:pPr>
              <w:pStyle w:val="TableCells"/>
            </w:pPr>
            <w:r>
              <w:t xml:space="preserve">Specifies the fund balance offset object code that should be used on the plant indebtedness entries. </w:t>
            </w:r>
          </w:p>
        </w:tc>
      </w:tr>
      <w:tr w:rsidR="00F1753E" w:rsidTr="00C40C06">
        <w:tc>
          <w:tcPr>
            <w:tcW w:w="4680" w:type="dxa"/>
          </w:tcPr>
          <w:p w:rsidR="00F1753E" w:rsidRDefault="00F1753E" w:rsidP="00C40C06">
            <w:pPr>
              <w:pStyle w:val="TableCells"/>
            </w:pPr>
            <w:r>
              <w:t>PLANT_INDEBTEDNESS_SUB_FUND_GROUPS</w:t>
            </w:r>
          </w:p>
        </w:tc>
        <w:tc>
          <w:tcPr>
            <w:tcW w:w="4140" w:type="dxa"/>
          </w:tcPr>
          <w:p w:rsidR="00F1753E" w:rsidRDefault="00F1753E" w:rsidP="00F1753E">
            <w:pPr>
              <w:pStyle w:val="TableCells"/>
            </w:pPr>
            <w:r>
              <w:t xml:space="preserve">Defines the sub-fund groups for which plant indebtednes entries will be created if the object code has a specified plant indebtedness sub-type. </w:t>
            </w:r>
          </w:p>
        </w:tc>
      </w:tr>
    </w:tbl>
    <w:p w:rsidR="00725931" w:rsidRDefault="00725931" w:rsidP="003A7E90">
      <w:pPr>
        <w:pStyle w:val="BodyText"/>
      </w:pPr>
    </w:p>
    <w:p w:rsidR="003A7E90" w:rsidRDefault="003A7E90" w:rsidP="000E274F">
      <w:pPr>
        <w:pStyle w:val="Heading5"/>
      </w:pPr>
      <w:bookmarkStart w:id="314" w:name="_Toc241298204"/>
      <w:bookmarkStart w:id="315" w:name="_Toc241403335"/>
      <w:bookmarkStart w:id="316" w:name="_Toc241480509"/>
      <w:bookmarkStart w:id="317" w:name="_Toc241814739"/>
      <w:r>
        <w:lastRenderedPageBreak/>
        <w:t>Cost Share Transfers</w:t>
      </w:r>
      <w:bookmarkEnd w:id="314"/>
      <w:bookmarkEnd w:id="315"/>
      <w:bookmarkEnd w:id="316"/>
      <w:bookmarkEnd w:id="317"/>
      <w:r w:rsidR="00C40C06">
        <w:t xml:space="preserve"> </w:t>
      </w:r>
      <w:r w:rsidR="00A72068">
        <w:fldChar w:fldCharType="begin"/>
      </w:r>
      <w:r>
        <w:instrText xml:space="preserve"> XE "cost share transfers" </w:instrText>
      </w:r>
      <w:r w:rsidR="00A72068">
        <w:fldChar w:fldCharType="end"/>
      </w:r>
    </w:p>
    <w:p w:rsidR="007066B0" w:rsidRDefault="007066B0" w:rsidP="007066B0">
      <w:pPr>
        <w:pStyle w:val="BodyText"/>
      </w:pPr>
    </w:p>
    <w:p w:rsidR="003A7E90" w:rsidRDefault="003A7E90" w:rsidP="003A7E90">
      <w:pPr>
        <w:pStyle w:val="BodyText"/>
      </w:pPr>
      <w:r>
        <w:t xml:space="preserve">Cost sharing allows for sharing of costs related to Contracts and Grants accounts. Expenses associated with a grant or contract that are not paid by the sponsoring agency are considered to be cost share, and </w:t>
      </w:r>
      <w:r w:rsidR="00791580">
        <w:t>Financials</w:t>
      </w:r>
      <w:r>
        <w:t xml:space="preserve"> can track these expenses in special cost share sub-accounts. A cost share sub-account is created as part of the contract or grant account for which costs are being </w:t>
      </w:r>
      <w:r w:rsidR="00B371AE">
        <w:t xml:space="preserve">shared. The sub-account is </w:t>
      </w:r>
      <w:r>
        <w:t>assigned a source account that iden</w:t>
      </w:r>
      <w:r w:rsidR="00B371AE">
        <w:t>tifies the account that</w:t>
      </w:r>
      <w:r>
        <w:t xml:space="preserve"> bears the expenses that are being shared.</w:t>
      </w:r>
    </w:p>
    <w:p w:rsidR="003A7E90" w:rsidRDefault="003A7E90" w:rsidP="003A7E90">
      <w:pPr>
        <w:pStyle w:val="BodyText"/>
      </w:pPr>
      <w:r>
        <w:t>Cost share transfers involve transferring</w:t>
      </w:r>
      <w:r w:rsidR="00B371AE">
        <w:t xml:space="preserve"> of</w:t>
      </w:r>
      <w:r>
        <w:t xml:space="preserve"> funds into a Contracts and Grants cost share sub-account (to record income), from the source account (to record the charge).</w:t>
      </w:r>
    </w:p>
    <w:p w:rsidR="007066B0" w:rsidRDefault="007066B0" w:rsidP="007066B0">
      <w:pPr>
        <w:pStyle w:val="BodyText"/>
      </w:pPr>
    </w:p>
    <w:p w:rsidR="003A7E90" w:rsidRDefault="003A7E90" w:rsidP="003A7E90">
      <w:pPr>
        <w:pStyle w:val="BodyText"/>
      </w:pPr>
      <w:r>
        <w:t xml:space="preserve">Any expense that occurs on a cost share sub-account is eligible for this transfer of funds. Expenses occurring on selected document types </w:t>
      </w:r>
      <w:r w:rsidR="00C40C06">
        <w:t xml:space="preserve">or that post to specific periods </w:t>
      </w:r>
      <w:r>
        <w:t>may be excluded from the generation of cost</w:t>
      </w:r>
      <w:r w:rsidR="00C40C06">
        <w:t xml:space="preserve"> share</w:t>
      </w:r>
      <w:r>
        <w:t>.</w:t>
      </w:r>
    </w:p>
    <w:p w:rsidR="007066B0" w:rsidRDefault="007066B0" w:rsidP="007066B0">
      <w:pPr>
        <w:pStyle w:val="BodyText"/>
      </w:pPr>
    </w:p>
    <w:p w:rsidR="003A7E90" w:rsidRDefault="003A7E90" w:rsidP="003A7E90">
      <w:pPr>
        <w:pStyle w:val="BodyText"/>
      </w:pPr>
      <w:r>
        <w:t>In order to qualify for cost share transfers, the transaction must:</w:t>
      </w:r>
    </w:p>
    <w:p w:rsidR="00B371AE" w:rsidRDefault="00C40C06" w:rsidP="003A7E90">
      <w:pPr>
        <w:pStyle w:val="C1HBullet"/>
      </w:pPr>
      <w:r>
        <w:t>be associated with an</w:t>
      </w:r>
      <w:r w:rsidR="003A7E90">
        <w:t xml:space="preserve"> expense object code type </w:t>
      </w:r>
      <w:r>
        <w:t>specified in parameter COST_SHARE_OBJECT_TYPES</w:t>
      </w:r>
    </w:p>
    <w:p w:rsidR="003A7E90" w:rsidRDefault="003A7E90" w:rsidP="003A7E90">
      <w:pPr>
        <w:pStyle w:val="C1HBullet"/>
      </w:pPr>
      <w:r>
        <w:t xml:space="preserve">have a balance type of </w:t>
      </w:r>
      <w:r w:rsidR="00B371AE">
        <w:t>Actuals (AC)</w:t>
      </w:r>
      <w:r>
        <w:t xml:space="preserve"> and</w:t>
      </w:r>
    </w:p>
    <w:p w:rsidR="007066B0" w:rsidRDefault="00B371AE" w:rsidP="00C40C06">
      <w:pPr>
        <w:pStyle w:val="C1HBullet"/>
      </w:pPr>
      <w:r w:rsidRPr="00C40C06">
        <w:t>post</w:t>
      </w:r>
      <w:r>
        <w:t xml:space="preserve"> to</w:t>
      </w:r>
      <w:r w:rsidR="003A7E90">
        <w:t xml:space="preserve"> a Contracts and Grants account and a </w:t>
      </w:r>
      <w:r>
        <w:t xml:space="preserve">cost share </w:t>
      </w:r>
      <w:r w:rsidR="003A7E90">
        <w:t>sub-account</w:t>
      </w:r>
      <w:r>
        <w:t xml:space="preserve">. Cost share sub-accounts have a sub-account type of CS. </w:t>
      </w:r>
    </w:p>
    <w:p w:rsidR="00C40C06" w:rsidRDefault="00C40C06" w:rsidP="003A7E90">
      <w:pPr>
        <w:pStyle w:val="BodyText"/>
      </w:pPr>
    </w:p>
    <w:p w:rsidR="00B371AE" w:rsidRDefault="003A7E90" w:rsidP="003A7E90">
      <w:pPr>
        <w:pStyle w:val="BodyText"/>
      </w:pPr>
      <w:r>
        <w:t xml:space="preserve">Cost share transfers are </w:t>
      </w:r>
      <w:r w:rsidR="00B371AE">
        <w:t>posted at a summary level.</w:t>
      </w:r>
    </w:p>
    <w:p w:rsidR="00C40C06" w:rsidRDefault="00B371AE" w:rsidP="00B371AE">
      <w:pPr>
        <w:pStyle w:val="C1HBullet"/>
      </w:pPr>
      <w:r>
        <w:t>The income side of th</w:t>
      </w:r>
      <w:r w:rsidR="00C40C06">
        <w:t>e transfer is created as follows:</w:t>
      </w:r>
    </w:p>
    <w:p w:rsidR="00C40C06" w:rsidRDefault="00C40C06" w:rsidP="00C40C06">
      <w:pPr>
        <w:pStyle w:val="C1HBullet2"/>
      </w:pPr>
      <w:r>
        <w:t>D</w:t>
      </w:r>
      <w:r w:rsidR="00B371AE">
        <w:t xml:space="preserve">ocument type </w:t>
      </w:r>
      <w:r w:rsidR="003A7E90">
        <w:t>TF (Transfer of Funds)</w:t>
      </w:r>
    </w:p>
    <w:p w:rsidR="00C40C06" w:rsidRDefault="00C40C06" w:rsidP="00C40C06">
      <w:pPr>
        <w:pStyle w:val="C1HBullet2"/>
      </w:pPr>
      <w:r>
        <w:t>Object code specified in parameter COST_SHARE_OBJECT_CODE</w:t>
      </w:r>
    </w:p>
    <w:p w:rsidR="00C40C06" w:rsidRDefault="00C40C06" w:rsidP="00C40C06">
      <w:pPr>
        <w:pStyle w:val="C1HBullet2"/>
      </w:pPr>
      <w:r>
        <w:t>Origination code CS</w:t>
      </w:r>
    </w:p>
    <w:p w:rsidR="00C40C06" w:rsidRDefault="00C40C06" w:rsidP="00C40C06">
      <w:pPr>
        <w:pStyle w:val="C1HBullet2"/>
      </w:pPr>
      <w:r>
        <w:t>D</w:t>
      </w:r>
      <w:r w:rsidR="003A7E90">
        <w:t xml:space="preserve">ocument number is pre-fixed with </w:t>
      </w:r>
      <w:r>
        <w:t xml:space="preserve">CSHR </w:t>
      </w:r>
    </w:p>
    <w:p w:rsidR="00C40C06" w:rsidRDefault="00C40C06" w:rsidP="00C40C06">
      <w:pPr>
        <w:pStyle w:val="C1HBullet2"/>
      </w:pPr>
      <w:r>
        <w:t>Transaction description is</w:t>
      </w:r>
      <w:r w:rsidR="003A7E90">
        <w:t xml:space="preserve"> Generated Cost S</w:t>
      </w:r>
      <w:r>
        <w:t>hare from account XXXXXXX MM/DD</w:t>
      </w:r>
    </w:p>
    <w:p w:rsidR="00C40C06" w:rsidRDefault="00C40C06" w:rsidP="00C40C06">
      <w:pPr>
        <w:pStyle w:val="C1HBullet2"/>
      </w:pPr>
      <w:r>
        <w:t>Transaction date is the process run date</w:t>
      </w:r>
      <w:r w:rsidR="003A7E90">
        <w:t xml:space="preserve"> </w:t>
      </w:r>
    </w:p>
    <w:p w:rsidR="003A7E90" w:rsidRDefault="00C40C06" w:rsidP="00C40C06">
      <w:pPr>
        <w:pStyle w:val="C1HBullet2"/>
      </w:pPr>
      <w:r>
        <w:t>With a</w:t>
      </w:r>
      <w:r w:rsidR="003A7E90">
        <w:t>n appropriate offset to cash for the income side of the transfer</w:t>
      </w:r>
    </w:p>
    <w:p w:rsidR="00C40C06" w:rsidRDefault="00C40C06" w:rsidP="00C40C06">
      <w:pPr>
        <w:pStyle w:val="C1HBullet"/>
      </w:pPr>
      <w:r>
        <w:t>T</w:t>
      </w:r>
      <w:r w:rsidR="003A7E90">
        <w:t>he expense side of the transfer</w:t>
      </w:r>
      <w:r>
        <w:t xml:space="preserve"> is created as above for the income side, with the following differences:</w:t>
      </w:r>
    </w:p>
    <w:p w:rsidR="00C40C06" w:rsidRDefault="00C40C06" w:rsidP="00C40C06">
      <w:pPr>
        <w:pStyle w:val="C1HBullet2"/>
      </w:pPr>
      <w:r>
        <w:t>T</w:t>
      </w:r>
      <w:r w:rsidR="003A7E90">
        <w:t xml:space="preserve">he chart, account, and sub-account for the source account </w:t>
      </w:r>
      <w:r>
        <w:t>associated with the cost share sub-account</w:t>
      </w:r>
    </w:p>
    <w:p w:rsidR="00C40C06" w:rsidRPr="008B16AF" w:rsidRDefault="00C40C06" w:rsidP="008B16AF">
      <w:pPr>
        <w:pStyle w:val="C1HBullet2"/>
      </w:pPr>
      <w:r w:rsidRPr="008B16AF">
        <w:t>T</w:t>
      </w:r>
      <w:r w:rsidR="003A7E90" w:rsidRPr="008B16AF">
        <w:t>r</w:t>
      </w:r>
      <w:r w:rsidRPr="008B16AF">
        <w:t xml:space="preserve">ansaction description is </w:t>
      </w:r>
      <w:r w:rsidR="003A7E90" w:rsidRPr="008B16AF">
        <w:t>Gene</w:t>
      </w:r>
      <w:r w:rsidRPr="008B16AF">
        <w:t>rated Cost Share to</w:t>
      </w:r>
      <w:r w:rsidR="003A7E90" w:rsidRPr="008B16AF">
        <w:t xml:space="preserve"> account XXXXXXX MM/DD.</w:t>
      </w:r>
    </w:p>
    <w:p w:rsidR="003A7E90" w:rsidRDefault="00C40C06" w:rsidP="00C40C06">
      <w:pPr>
        <w:pStyle w:val="C1HBullet2"/>
      </w:pPr>
      <w:r>
        <w:t xml:space="preserve">The </w:t>
      </w:r>
      <w:r w:rsidR="003A7E90">
        <w:t>object code is determined by the object code level</w:t>
      </w:r>
      <w:r>
        <w:t xml:space="preserve"> specified in parameter </w:t>
      </w:r>
      <w:r w:rsidR="003A7E90">
        <w:t>COST_SHARE_OBJECT_CODE_BY_OBJECT_LEV</w:t>
      </w:r>
      <w:r>
        <w:t>EL</w:t>
      </w:r>
      <w:r w:rsidR="003A7E90">
        <w:t>.</w:t>
      </w:r>
    </w:p>
    <w:p w:rsidR="00C40C06" w:rsidRDefault="00C40C06" w:rsidP="000E274F">
      <w:pPr>
        <w:pStyle w:val="Heading6"/>
      </w:pPr>
      <w:r>
        <w:t>Parameters</w:t>
      </w:r>
    </w:p>
    <w:p w:rsidR="00C40C06" w:rsidRDefault="00C40C06" w:rsidP="00C40C06">
      <w:pPr>
        <w:pStyle w:val="BodyText"/>
      </w:pPr>
      <w:r>
        <w:t xml:space="preserve">The following parameters are used by the </w:t>
      </w:r>
      <w:r w:rsidR="00160B7D">
        <w:t>cost share transfer</w:t>
      </w:r>
      <w:r>
        <w:t xml:space="preserve"> process to generate entries for allowable transactions.</w:t>
      </w:r>
    </w:p>
    <w:p w:rsidR="00C40C06" w:rsidRDefault="00C40C06" w:rsidP="00C40C06">
      <w:pPr>
        <w:pStyle w:val="BodyText"/>
      </w:pPr>
    </w:p>
    <w:p w:rsidR="00C40C06" w:rsidRDefault="00C40C06" w:rsidP="00C40C06">
      <w:pPr>
        <w:pStyle w:val="TableHeading"/>
      </w:pPr>
      <w:r>
        <w:t>scrubberJob Cost Share Parameters</w:t>
      </w:r>
    </w:p>
    <w:tbl>
      <w:tblPr>
        <w:tblW w:w="882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4680"/>
        <w:gridCol w:w="4140"/>
      </w:tblGrid>
      <w:tr w:rsidR="00C40C06" w:rsidTr="00C40C06">
        <w:trPr>
          <w:trHeight w:val="451"/>
        </w:trPr>
        <w:tc>
          <w:tcPr>
            <w:tcW w:w="4680" w:type="dxa"/>
            <w:tcBorders>
              <w:top w:val="single" w:sz="4" w:space="0" w:color="auto"/>
              <w:bottom w:val="thickThinSmallGap" w:sz="12" w:space="0" w:color="auto"/>
            </w:tcBorders>
          </w:tcPr>
          <w:p w:rsidR="00C40C06" w:rsidRDefault="00C40C06" w:rsidP="00C40C06">
            <w:pPr>
              <w:pStyle w:val="TableCells"/>
            </w:pPr>
            <w:r>
              <w:t>Name</w:t>
            </w:r>
          </w:p>
        </w:tc>
        <w:tc>
          <w:tcPr>
            <w:tcW w:w="4140" w:type="dxa"/>
            <w:tcBorders>
              <w:top w:val="single" w:sz="4" w:space="0" w:color="auto"/>
              <w:bottom w:val="thickThinSmallGap" w:sz="12" w:space="0" w:color="auto"/>
            </w:tcBorders>
          </w:tcPr>
          <w:p w:rsidR="00C40C06" w:rsidRDefault="00C40C06" w:rsidP="00C40C06">
            <w:pPr>
              <w:pStyle w:val="TableCells"/>
            </w:pPr>
            <w:r>
              <w:t>Description</w:t>
            </w:r>
          </w:p>
        </w:tc>
      </w:tr>
      <w:tr w:rsidR="00C40C06" w:rsidTr="00C40C06">
        <w:tc>
          <w:tcPr>
            <w:tcW w:w="4680" w:type="dxa"/>
          </w:tcPr>
          <w:p w:rsidR="00C40C06" w:rsidRDefault="00C40C06" w:rsidP="00C40C06">
            <w:pPr>
              <w:pStyle w:val="TableCells"/>
            </w:pPr>
            <w:r>
              <w:lastRenderedPageBreak/>
              <w:t>COST_SHARE_DOCUMENT_TYPES</w:t>
            </w:r>
          </w:p>
        </w:tc>
        <w:tc>
          <w:tcPr>
            <w:tcW w:w="4140" w:type="dxa"/>
          </w:tcPr>
          <w:p w:rsidR="00C40C06" w:rsidRDefault="00C40C06" w:rsidP="00C40C06">
            <w:pPr>
              <w:pStyle w:val="TableCells"/>
            </w:pPr>
            <w:r>
              <w:t xml:space="preserve">Defines document types that are excluded from cost share generation </w:t>
            </w:r>
          </w:p>
        </w:tc>
      </w:tr>
      <w:tr w:rsidR="00C40C06" w:rsidTr="00C40C06">
        <w:tc>
          <w:tcPr>
            <w:tcW w:w="4680" w:type="dxa"/>
          </w:tcPr>
          <w:p w:rsidR="00C40C06" w:rsidRDefault="00C40C06" w:rsidP="00C40C06">
            <w:pPr>
              <w:pStyle w:val="TableCells"/>
            </w:pPr>
            <w:r>
              <w:t>COST_SHARE_FISCAL_PERIODS</w:t>
            </w:r>
          </w:p>
        </w:tc>
        <w:tc>
          <w:tcPr>
            <w:tcW w:w="4140" w:type="dxa"/>
          </w:tcPr>
          <w:p w:rsidR="00C40C06" w:rsidRDefault="00C40C06" w:rsidP="00C40C06">
            <w:pPr>
              <w:pStyle w:val="TableCells"/>
            </w:pPr>
            <w:r>
              <w:t xml:space="preserve">Defines fiscal periods that are excluded from cost share generation. </w:t>
            </w:r>
          </w:p>
        </w:tc>
      </w:tr>
      <w:tr w:rsidR="00C40C06" w:rsidTr="00C40C06">
        <w:tc>
          <w:tcPr>
            <w:tcW w:w="4680" w:type="dxa"/>
          </w:tcPr>
          <w:p w:rsidR="00C40C06" w:rsidRDefault="00C40C06" w:rsidP="00C40C06">
            <w:pPr>
              <w:pStyle w:val="TableCells"/>
            </w:pPr>
            <w:r>
              <w:t>COST_SHARE_OBJECT_CODE</w:t>
            </w:r>
          </w:p>
        </w:tc>
        <w:tc>
          <w:tcPr>
            <w:tcW w:w="4140" w:type="dxa"/>
          </w:tcPr>
          <w:p w:rsidR="00C40C06" w:rsidRDefault="00C40C06" w:rsidP="00C40C06">
            <w:pPr>
              <w:pStyle w:val="TableCells"/>
            </w:pPr>
            <w:r>
              <w:t xml:space="preserve">Defines the object code that will be used to post cost share income. </w:t>
            </w:r>
          </w:p>
        </w:tc>
      </w:tr>
      <w:tr w:rsidR="00C40C06" w:rsidTr="00C40C06">
        <w:tc>
          <w:tcPr>
            <w:tcW w:w="4680" w:type="dxa"/>
          </w:tcPr>
          <w:p w:rsidR="00C40C06" w:rsidRDefault="00C40C06" w:rsidP="00C40C06">
            <w:pPr>
              <w:pStyle w:val="TableCells"/>
            </w:pPr>
            <w:r>
              <w:t>COST_SHARE_OBJECT_CODE_BY_OBJECT_LEVEL</w:t>
            </w:r>
          </w:p>
        </w:tc>
        <w:tc>
          <w:tcPr>
            <w:tcW w:w="4140" w:type="dxa"/>
          </w:tcPr>
          <w:p w:rsidR="00C40C06" w:rsidRDefault="00C40C06" w:rsidP="00C40C06">
            <w:pPr>
              <w:pStyle w:val="TableCells"/>
            </w:pPr>
            <w:r>
              <w:t xml:space="preserve">Defines the object code that will be used to post the cost share expense. Object codes have an attribute called Level that groups like object codes together.  </w:t>
            </w:r>
          </w:p>
        </w:tc>
      </w:tr>
      <w:tr w:rsidR="00C40C06" w:rsidTr="00C40C06">
        <w:tc>
          <w:tcPr>
            <w:tcW w:w="4680" w:type="dxa"/>
          </w:tcPr>
          <w:p w:rsidR="00C40C06" w:rsidRDefault="00C40C06" w:rsidP="00C40C06">
            <w:pPr>
              <w:pStyle w:val="TableCells"/>
            </w:pPr>
            <w:r>
              <w:t>COST_SHARE_OBJECT_TYPES</w:t>
            </w:r>
          </w:p>
        </w:tc>
        <w:tc>
          <w:tcPr>
            <w:tcW w:w="4140" w:type="dxa"/>
          </w:tcPr>
          <w:p w:rsidR="00C40C06" w:rsidRDefault="00C40C06" w:rsidP="00C40C06">
            <w:pPr>
              <w:pStyle w:val="TableCells"/>
            </w:pPr>
            <w:r>
              <w:t xml:space="preserve">Defines expense object code types for which cost share will be generated. </w:t>
            </w:r>
          </w:p>
        </w:tc>
      </w:tr>
    </w:tbl>
    <w:p w:rsidR="00C40C06" w:rsidRDefault="00C40C06" w:rsidP="00C40C06">
      <w:pPr>
        <w:pStyle w:val="C1HBullet2"/>
        <w:numPr>
          <w:ilvl w:val="0"/>
          <w:numId w:val="0"/>
        </w:numPr>
        <w:ind w:left="1080"/>
      </w:pPr>
    </w:p>
    <w:p w:rsidR="003A7E90" w:rsidRDefault="003A7E90" w:rsidP="000E274F">
      <w:pPr>
        <w:pStyle w:val="Heading5"/>
      </w:pPr>
      <w:bookmarkStart w:id="318" w:name="_Toc241298205"/>
      <w:bookmarkStart w:id="319" w:name="_Toc241403336"/>
      <w:bookmarkStart w:id="320" w:name="_Toc241480510"/>
      <w:bookmarkStart w:id="321" w:name="_Toc241814740"/>
      <w:r>
        <w:t>Cost Share Encumbrances</w:t>
      </w:r>
      <w:bookmarkEnd w:id="318"/>
      <w:bookmarkEnd w:id="319"/>
      <w:bookmarkEnd w:id="320"/>
      <w:bookmarkEnd w:id="321"/>
      <w:r w:rsidR="00A72068">
        <w:fldChar w:fldCharType="begin"/>
      </w:r>
      <w:r>
        <w:instrText xml:space="preserve"> XE "cost share encumbrances" </w:instrText>
      </w:r>
      <w:r w:rsidR="00A72068">
        <w:fldChar w:fldCharType="end"/>
      </w:r>
    </w:p>
    <w:p w:rsidR="007066B0" w:rsidRDefault="007066B0" w:rsidP="007066B0">
      <w:pPr>
        <w:pStyle w:val="BodyText"/>
      </w:pPr>
    </w:p>
    <w:p w:rsidR="00C40C06" w:rsidRDefault="00C40C06" w:rsidP="00C40C06">
      <w:pPr>
        <w:pStyle w:val="BodyText"/>
      </w:pPr>
      <w:r>
        <w:t>Cost share encumbrances are a management tool that enables the fiscal officer of a source account to forecast the cost share transfer activity that will occur after expenses are realized on the Contracts and Grants cost share sub-account. Any encumbrances on a cost share sub-account will trigger the generation of cost share encumbrances in the source account.</w:t>
      </w:r>
    </w:p>
    <w:p w:rsidR="007066B0" w:rsidRDefault="007066B0" w:rsidP="007066B0">
      <w:pPr>
        <w:pStyle w:val="BodyText"/>
      </w:pPr>
    </w:p>
    <w:p w:rsidR="003A7E90" w:rsidRDefault="00791580" w:rsidP="003A7E90">
      <w:pPr>
        <w:pStyle w:val="BodyText"/>
      </w:pPr>
      <w:r>
        <w:t>Financials</w:t>
      </w:r>
      <w:r w:rsidR="003A7E90">
        <w:t xml:space="preserve"> checks the encumbrances associated with a cost share sub-account and generates matching encumbrances on the source account to </w:t>
      </w:r>
      <w:r w:rsidR="00C40C06">
        <w:t>reflect where these expenses will</w:t>
      </w:r>
      <w:r w:rsidR="003A7E90">
        <w:t xml:space="preserve"> ultimately </w:t>
      </w:r>
      <w:r w:rsidR="00C40C06">
        <w:t xml:space="preserve">be </w:t>
      </w:r>
      <w:r w:rsidR="003A7E90">
        <w:t>applied. Eligible transactions must:</w:t>
      </w:r>
    </w:p>
    <w:p w:rsidR="003A7E90" w:rsidRDefault="00C40C06" w:rsidP="003A7E90">
      <w:pPr>
        <w:pStyle w:val="C1HBullet"/>
      </w:pPr>
      <w:r>
        <w:t xml:space="preserve">have an expense object type </w:t>
      </w:r>
      <w:r w:rsidR="003A7E90">
        <w:t>defined in the COST_SHARE_OBJECT_TYPES pa</w:t>
      </w:r>
      <w:r>
        <w:t>rameter</w:t>
      </w:r>
      <w:r w:rsidR="003A7E90">
        <w:t>,</w:t>
      </w:r>
    </w:p>
    <w:p w:rsidR="003A7E90" w:rsidRDefault="003A7E90" w:rsidP="003A7E90">
      <w:pPr>
        <w:pStyle w:val="C1HBullet"/>
      </w:pPr>
      <w:r>
        <w:t>hav</w:t>
      </w:r>
      <w:r w:rsidR="00C40C06">
        <w:t xml:space="preserve">e an encumbrance balance type </w:t>
      </w:r>
      <w:r>
        <w:t>defined in the COST_SHARE_ENCU</w:t>
      </w:r>
      <w:r w:rsidR="00C40C06">
        <w:t>MBRANCE_BALANCE_TYPES parameter</w:t>
      </w:r>
      <w:r>
        <w:t>,</w:t>
      </w:r>
    </w:p>
    <w:p w:rsidR="003A7E90" w:rsidRDefault="003A7E90" w:rsidP="003A7E90">
      <w:pPr>
        <w:pStyle w:val="C1HBullet"/>
      </w:pPr>
      <w:r>
        <w:t>be on a Contracts and Grants account and a sub-account with a sub-account type of CS, and</w:t>
      </w:r>
    </w:p>
    <w:p w:rsidR="003A7E90" w:rsidRDefault="003A7E90" w:rsidP="003A7E90">
      <w:pPr>
        <w:pStyle w:val="C1HBullet"/>
      </w:pPr>
      <w:r>
        <w:t xml:space="preserve">not be associated with a document type </w:t>
      </w:r>
      <w:r w:rsidR="003A5222">
        <w:t>specified</w:t>
      </w:r>
      <w:r>
        <w:t xml:space="preserve"> in the COST_SHARE_DOCUMENT_TYPES parameter.</w:t>
      </w:r>
    </w:p>
    <w:p w:rsidR="007066B0" w:rsidRDefault="007066B0" w:rsidP="007066B0">
      <w:pPr>
        <w:pStyle w:val="C1HBullet"/>
        <w:numPr>
          <w:ilvl w:val="0"/>
          <w:numId w:val="0"/>
        </w:numPr>
        <w:ind w:left="720"/>
      </w:pPr>
    </w:p>
    <w:p w:rsidR="003A7E90" w:rsidRDefault="003A7E90" w:rsidP="003A7E90">
      <w:pPr>
        <w:pStyle w:val="BodyText"/>
      </w:pPr>
      <w:r>
        <w:t>These encumbrances are created with a cost share encumbrance balance type to ensure that they can be distinguished from the original encumbrances. Cost share encumbrances are posted at the detail level, using the same object code l</w:t>
      </w:r>
      <w:r w:rsidR="00C40C06">
        <w:t>evel mapping that i</w:t>
      </w:r>
      <w:r>
        <w:t>s used for cost share transfers</w:t>
      </w:r>
      <w:r w:rsidR="00C40C06">
        <w:t>, defined in parameter COST_SHARE_OBJECT_CODE_BY_OBJECT_LEVEL</w:t>
      </w:r>
      <w:r>
        <w:t>.</w:t>
      </w:r>
    </w:p>
    <w:p w:rsidR="00C40C06" w:rsidRDefault="00C40C06" w:rsidP="000E274F">
      <w:pPr>
        <w:pStyle w:val="Heading6"/>
      </w:pPr>
      <w:r>
        <w:t>Parameters</w:t>
      </w:r>
    </w:p>
    <w:p w:rsidR="00C40C06" w:rsidRDefault="00C40C06" w:rsidP="00C40C06">
      <w:pPr>
        <w:pStyle w:val="BodyText"/>
      </w:pPr>
      <w:r>
        <w:t xml:space="preserve">The following parameters are used by the </w:t>
      </w:r>
      <w:r w:rsidR="00160B7D">
        <w:t>cost share encumbrance</w:t>
      </w:r>
      <w:r>
        <w:t xml:space="preserve"> process to generate entries for allowable transactions.</w:t>
      </w:r>
    </w:p>
    <w:p w:rsidR="00C40C06" w:rsidRDefault="00C40C06" w:rsidP="00C40C06">
      <w:pPr>
        <w:pStyle w:val="BodyText"/>
      </w:pPr>
    </w:p>
    <w:p w:rsidR="00C40C06" w:rsidRDefault="00C40C06" w:rsidP="00C40C06">
      <w:pPr>
        <w:pStyle w:val="TableHeading"/>
      </w:pPr>
      <w:r>
        <w:t>scrubberJob Cost Share Encumbrances Parameters</w:t>
      </w:r>
    </w:p>
    <w:tbl>
      <w:tblPr>
        <w:tblW w:w="882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4410"/>
        <w:gridCol w:w="4410"/>
      </w:tblGrid>
      <w:tr w:rsidR="00C40C06" w:rsidTr="00C40C06">
        <w:trPr>
          <w:trHeight w:val="451"/>
        </w:trPr>
        <w:tc>
          <w:tcPr>
            <w:tcW w:w="4410" w:type="dxa"/>
            <w:tcBorders>
              <w:top w:val="single" w:sz="4" w:space="0" w:color="auto"/>
              <w:bottom w:val="thickThinSmallGap" w:sz="12" w:space="0" w:color="auto"/>
            </w:tcBorders>
          </w:tcPr>
          <w:p w:rsidR="00C40C06" w:rsidRDefault="00C40C06" w:rsidP="00C40C06">
            <w:pPr>
              <w:pStyle w:val="TableCells"/>
            </w:pPr>
            <w:r>
              <w:t>Name</w:t>
            </w:r>
          </w:p>
        </w:tc>
        <w:tc>
          <w:tcPr>
            <w:tcW w:w="4410" w:type="dxa"/>
            <w:tcBorders>
              <w:top w:val="single" w:sz="4" w:space="0" w:color="auto"/>
              <w:bottom w:val="thickThinSmallGap" w:sz="12" w:space="0" w:color="auto"/>
            </w:tcBorders>
          </w:tcPr>
          <w:p w:rsidR="00C40C06" w:rsidRDefault="00C40C06" w:rsidP="00C40C06">
            <w:pPr>
              <w:pStyle w:val="TableCells"/>
            </w:pPr>
            <w:r>
              <w:t>Description</w:t>
            </w:r>
          </w:p>
        </w:tc>
      </w:tr>
      <w:tr w:rsidR="00C40C06" w:rsidTr="00C40C06">
        <w:tc>
          <w:tcPr>
            <w:tcW w:w="4410" w:type="dxa"/>
          </w:tcPr>
          <w:p w:rsidR="00C40C06" w:rsidRDefault="00C40C06" w:rsidP="00C40C06">
            <w:pPr>
              <w:pStyle w:val="TableCells"/>
            </w:pPr>
            <w:r>
              <w:t>COST_SHARE_DOCUMENT_TYPES</w:t>
            </w:r>
          </w:p>
        </w:tc>
        <w:tc>
          <w:tcPr>
            <w:tcW w:w="4410" w:type="dxa"/>
          </w:tcPr>
          <w:p w:rsidR="00C40C06" w:rsidRDefault="00C40C06" w:rsidP="00C40C06">
            <w:pPr>
              <w:pStyle w:val="TableCells"/>
            </w:pPr>
            <w:r>
              <w:t xml:space="preserve">Defines document types that are excluded from </w:t>
            </w:r>
            <w:r>
              <w:lastRenderedPageBreak/>
              <w:t xml:space="preserve">cost share generation </w:t>
            </w:r>
          </w:p>
        </w:tc>
      </w:tr>
      <w:tr w:rsidR="00C40C06" w:rsidTr="00C40C06">
        <w:tc>
          <w:tcPr>
            <w:tcW w:w="4410" w:type="dxa"/>
          </w:tcPr>
          <w:p w:rsidR="00C40C06" w:rsidRDefault="00C40C06" w:rsidP="00C40C06">
            <w:pPr>
              <w:pStyle w:val="TableCells"/>
            </w:pPr>
            <w:r>
              <w:lastRenderedPageBreak/>
              <w:t>COST_SHARE_ENCUMBRANCE_BALANCE_TYPES</w:t>
            </w:r>
          </w:p>
        </w:tc>
        <w:tc>
          <w:tcPr>
            <w:tcW w:w="4410" w:type="dxa"/>
          </w:tcPr>
          <w:p w:rsidR="00C40C06" w:rsidRDefault="00C40C06" w:rsidP="00C40C06">
            <w:pPr>
              <w:pStyle w:val="TableCells"/>
            </w:pPr>
            <w:r>
              <w:t>Defines encumbrance object code types for which cost share encumbrances should be created.</w:t>
            </w:r>
          </w:p>
        </w:tc>
      </w:tr>
      <w:tr w:rsidR="00C40C06" w:rsidTr="00C40C06">
        <w:tc>
          <w:tcPr>
            <w:tcW w:w="4410" w:type="dxa"/>
          </w:tcPr>
          <w:p w:rsidR="00C40C06" w:rsidRDefault="00C40C06" w:rsidP="00C40C06">
            <w:pPr>
              <w:pStyle w:val="TableCells"/>
            </w:pPr>
            <w:r>
              <w:t>COST_SHARE_ENCUMBRANCE_FISCAL_PERIODS</w:t>
            </w:r>
          </w:p>
        </w:tc>
        <w:tc>
          <w:tcPr>
            <w:tcW w:w="4410" w:type="dxa"/>
          </w:tcPr>
          <w:p w:rsidR="00C40C06" w:rsidRDefault="00C40C06" w:rsidP="00C40C06">
            <w:pPr>
              <w:pStyle w:val="TableCells"/>
            </w:pPr>
            <w:r>
              <w:t xml:space="preserve">Defines fiscal periods that are excluded from cost share encumbrance generation. </w:t>
            </w:r>
          </w:p>
        </w:tc>
      </w:tr>
      <w:tr w:rsidR="00C40C06" w:rsidTr="00C40C06">
        <w:tc>
          <w:tcPr>
            <w:tcW w:w="4410" w:type="dxa"/>
          </w:tcPr>
          <w:p w:rsidR="00C40C06" w:rsidRDefault="00C40C06" w:rsidP="00C40C06">
            <w:pPr>
              <w:pStyle w:val="TableCells"/>
            </w:pPr>
            <w:r>
              <w:t>COST_SHARE_OBJECT_CODE_BY_OBJECT_LEVEL</w:t>
            </w:r>
          </w:p>
        </w:tc>
        <w:tc>
          <w:tcPr>
            <w:tcW w:w="4410" w:type="dxa"/>
          </w:tcPr>
          <w:p w:rsidR="00C40C06" w:rsidRDefault="00C40C06" w:rsidP="00C40C06">
            <w:pPr>
              <w:pStyle w:val="TableCells"/>
            </w:pPr>
            <w:r>
              <w:t xml:space="preserve">Defines the object code that will be used to post the cost share expense. Object codes have an attribute called Level that groups like object codes together.  </w:t>
            </w:r>
          </w:p>
        </w:tc>
      </w:tr>
      <w:tr w:rsidR="00C40C06" w:rsidTr="00C40C06">
        <w:tc>
          <w:tcPr>
            <w:tcW w:w="4410" w:type="dxa"/>
          </w:tcPr>
          <w:p w:rsidR="00C40C06" w:rsidRDefault="00C40C06" w:rsidP="00C40C06">
            <w:pPr>
              <w:pStyle w:val="TableCells"/>
            </w:pPr>
            <w:r>
              <w:t>COST_SHARE_OBJECT_TYPES</w:t>
            </w:r>
          </w:p>
        </w:tc>
        <w:tc>
          <w:tcPr>
            <w:tcW w:w="4410" w:type="dxa"/>
          </w:tcPr>
          <w:p w:rsidR="00C40C06" w:rsidRDefault="00C40C06" w:rsidP="00C40C06">
            <w:pPr>
              <w:pStyle w:val="TableCells"/>
            </w:pPr>
            <w:r>
              <w:t xml:space="preserve">Defines expense object code types for which cost share encumbrance will be generated. </w:t>
            </w:r>
          </w:p>
        </w:tc>
      </w:tr>
    </w:tbl>
    <w:p w:rsidR="000E274F" w:rsidRDefault="000E274F" w:rsidP="000E274F">
      <w:pPr>
        <w:pStyle w:val="Heading4"/>
      </w:pPr>
      <w:r>
        <w:t xml:space="preserve">Demerger </w:t>
      </w:r>
      <w:r w:rsidR="00A72068">
        <w:fldChar w:fldCharType="begin"/>
      </w:r>
      <w:r>
        <w:instrText xml:space="preserve"> XE "demerger" </w:instrText>
      </w:r>
      <w:r w:rsidR="00A72068">
        <w:fldChar w:fldCharType="end"/>
      </w:r>
      <w:r w:rsidR="00A72068" w:rsidRPr="00000100">
        <w:fldChar w:fldCharType="begin"/>
      </w:r>
      <w:r w:rsidRPr="00000100">
        <w:instrText xml:space="preserve"> TC "</w:instrText>
      </w:r>
      <w:bookmarkStart w:id="322" w:name="_Toc249852205"/>
      <w:bookmarkStart w:id="323" w:name="_Toc276051834"/>
      <w:bookmarkStart w:id="324" w:name="_Toc277649911"/>
      <w:bookmarkStart w:id="325" w:name="_Toc403661258"/>
      <w:r>
        <w:instrText>Demerger</w:instrText>
      </w:r>
      <w:bookmarkEnd w:id="322"/>
      <w:bookmarkEnd w:id="323"/>
      <w:bookmarkEnd w:id="324"/>
      <w:bookmarkEnd w:id="325"/>
      <w:r w:rsidRPr="00000100">
        <w:instrText xml:space="preserve"> " \f </w:instrText>
      </w:r>
      <w:r>
        <w:instrText>I</w:instrText>
      </w:r>
      <w:r w:rsidRPr="00000100">
        <w:instrText xml:space="preserve"> \l </w:instrText>
      </w:r>
      <w:r>
        <w:instrText>"2"</w:instrText>
      </w:r>
      <w:r w:rsidR="00A72068" w:rsidRPr="00000100">
        <w:fldChar w:fldCharType="end"/>
      </w:r>
    </w:p>
    <w:p w:rsidR="00B305DB" w:rsidRDefault="00B305DB" w:rsidP="00B305DB">
      <w:pPr>
        <w:pStyle w:val="Heading5"/>
      </w:pPr>
      <w:r>
        <w:t>Overview</w:t>
      </w:r>
    </w:p>
    <w:p w:rsidR="000E274F" w:rsidRDefault="000E274F" w:rsidP="000E274F">
      <w:pPr>
        <w:pStyle w:val="BodyText"/>
      </w:pPr>
    </w:p>
    <w:p w:rsidR="000E274F" w:rsidRDefault="000E274F" w:rsidP="000E274F">
      <w:pPr>
        <w:pStyle w:val="BodyText"/>
      </w:pPr>
      <w:r>
        <w:t>The GL transaction demerger process is initiated as part of the overall scrubberJob and prior to the Main Poster in the posterJob. The demerger process has several functions.</w:t>
      </w:r>
    </w:p>
    <w:p w:rsidR="000E274F" w:rsidRDefault="000E274F" w:rsidP="000E274F">
      <w:pPr>
        <w:pStyle w:val="C1HBullet"/>
      </w:pPr>
      <w:r>
        <w:t>Using the errors identified by earlier parts of the scrubberJob, it locates all of the accounting entries for each document number with a reported error and removes these transactions from processing. This action prevents Financials from posting unbalanced transactions to the General Ledger.</w:t>
      </w:r>
    </w:p>
    <w:p w:rsidR="000E274F" w:rsidRDefault="000E274F" w:rsidP="000E274F">
      <w:pPr>
        <w:pStyle w:val="C1HBullet"/>
      </w:pPr>
      <w:r>
        <w:t>It removes any offsets that were generated by the scrubberJob for the document numbers with errors. Scrubber-generated offsets are removed to prevent duplicate offset generation when the records are passed back through the accounting cycle after correction.</w:t>
      </w:r>
    </w:p>
    <w:p w:rsidR="000E274F" w:rsidRDefault="000E274F" w:rsidP="000E274F">
      <w:pPr>
        <w:pStyle w:val="C1HBullet"/>
      </w:pPr>
      <w:r>
        <w:t>The process creates a ScrbErr2 file in the Origin Entry table with all of the transactions for document numbers with errors. (ScrbErr2 is the primary error correction file for the GL Correction Process document). It also generates statistics as part of the accounting cycle control totals, recording the number of records in the error group, the number of each type of offset bypassed, the number of records passed to the Main Poster, etc.</w:t>
      </w:r>
    </w:p>
    <w:p w:rsidR="003965CD" w:rsidRDefault="003965CD" w:rsidP="000E274F">
      <w:pPr>
        <w:pStyle w:val="Heading4"/>
      </w:pPr>
      <w:r>
        <w:t>Scrubber Files</w:t>
      </w:r>
      <w:r w:rsidR="00A72068">
        <w:fldChar w:fldCharType="begin"/>
      </w:r>
      <w:r>
        <w:instrText xml:space="preserve"> XE "Scrubber Files" </w:instrText>
      </w:r>
      <w:r w:rsidR="00A72068">
        <w:fldChar w:fldCharType="end"/>
      </w:r>
    </w:p>
    <w:p w:rsidR="003965CD" w:rsidRPr="003435A7" w:rsidRDefault="003965CD" w:rsidP="003965CD">
      <w:pPr>
        <w:pStyle w:val="BodyText"/>
      </w:pPr>
    </w:p>
    <w:p w:rsidR="003965CD" w:rsidRDefault="003965CD" w:rsidP="003965CD">
      <w:pPr>
        <w:pStyle w:val="BodyText"/>
      </w:pPr>
      <w:r>
        <w:t xml:space="preserve">The scrubberJob creates several files and places them in the </w:t>
      </w:r>
      <w:r w:rsidR="00D74567">
        <w:t>staging/</w:t>
      </w:r>
      <w:r>
        <w:t>gl/originEntry directory. The files include a date and time stamp in their names, suffixed with .data.</w:t>
      </w:r>
    </w:p>
    <w:p w:rsidR="003965CD" w:rsidRDefault="003965CD" w:rsidP="003965CD">
      <w:pPr>
        <w:pStyle w:val="BodyText"/>
      </w:pPr>
    </w:p>
    <w:p w:rsidR="003965CD" w:rsidRDefault="003965CD" w:rsidP="003965CD">
      <w:pPr>
        <w:pStyle w:val="TableHeading"/>
      </w:pPr>
      <w:r>
        <w:t>scrubberJob FIles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3158"/>
        <w:gridCol w:w="24"/>
        <w:gridCol w:w="5728"/>
        <w:gridCol w:w="450"/>
      </w:tblGrid>
      <w:tr w:rsidR="003965CD" w:rsidRPr="003965CD" w:rsidTr="003965CD">
        <w:trPr>
          <w:gridAfter w:val="1"/>
          <w:wAfter w:w="450" w:type="dxa"/>
          <w:trHeight w:val="451"/>
        </w:trPr>
        <w:tc>
          <w:tcPr>
            <w:tcW w:w="3182" w:type="dxa"/>
            <w:gridSpan w:val="2"/>
            <w:tcBorders>
              <w:top w:val="single" w:sz="4" w:space="0" w:color="auto"/>
              <w:bottom w:val="thickThinSmallGap" w:sz="12" w:space="0" w:color="auto"/>
            </w:tcBorders>
          </w:tcPr>
          <w:p w:rsidR="003965CD" w:rsidRPr="003965CD" w:rsidRDefault="003965CD" w:rsidP="00745455">
            <w:pPr>
              <w:pStyle w:val="TableCells"/>
              <w:rPr>
                <w:b/>
              </w:rPr>
            </w:pPr>
            <w:r>
              <w:rPr>
                <w:b/>
              </w:rPr>
              <w:t>File names</w:t>
            </w:r>
          </w:p>
        </w:tc>
        <w:tc>
          <w:tcPr>
            <w:tcW w:w="5728" w:type="dxa"/>
            <w:tcBorders>
              <w:top w:val="single" w:sz="4" w:space="0" w:color="auto"/>
              <w:bottom w:val="thickThinSmallGap" w:sz="12" w:space="0" w:color="auto"/>
            </w:tcBorders>
          </w:tcPr>
          <w:p w:rsidR="003965CD" w:rsidRPr="003965CD" w:rsidRDefault="003965CD" w:rsidP="00745455">
            <w:pPr>
              <w:pStyle w:val="TableCells"/>
              <w:rPr>
                <w:b/>
              </w:rPr>
            </w:pPr>
            <w:r w:rsidRPr="003965CD">
              <w:rPr>
                <w:b/>
              </w:rPr>
              <w:t>Description</w:t>
            </w:r>
          </w:p>
        </w:tc>
      </w:tr>
      <w:tr w:rsidR="003965CD" w:rsidTr="003965CD">
        <w:tc>
          <w:tcPr>
            <w:tcW w:w="3158" w:type="dxa"/>
            <w:tcBorders>
              <w:right w:val="single" w:sz="4" w:space="0" w:color="auto"/>
            </w:tcBorders>
          </w:tcPr>
          <w:p w:rsidR="003965CD" w:rsidRDefault="003965CD" w:rsidP="003965CD">
            <w:pPr>
              <w:pStyle w:val="TableCells"/>
              <w:rPr>
                <w:rFonts w:cs="Arial"/>
              </w:rPr>
            </w:pPr>
            <w:r>
              <w:rPr>
                <w:rFonts w:cs="Arial"/>
              </w:rPr>
              <w:t>gl_expaccts</w:t>
            </w:r>
          </w:p>
        </w:tc>
        <w:tc>
          <w:tcPr>
            <w:tcW w:w="6202" w:type="dxa"/>
            <w:gridSpan w:val="3"/>
            <w:tcBorders>
              <w:left w:val="single" w:sz="4" w:space="0" w:color="auto"/>
              <w:right w:val="nil"/>
            </w:tcBorders>
          </w:tcPr>
          <w:p w:rsidR="003965CD" w:rsidRDefault="003965CD" w:rsidP="003965CD">
            <w:pPr>
              <w:pStyle w:val="TableCells"/>
              <w:rPr>
                <w:rFonts w:cs="Arial"/>
              </w:rPr>
            </w:pPr>
            <w:r>
              <w:rPr>
                <w:rFonts w:cs="Arial"/>
              </w:rPr>
              <w:t>Expired and closed accounts identified during data validation by the scrubberJob.</w:t>
            </w:r>
          </w:p>
        </w:tc>
      </w:tr>
      <w:tr w:rsidR="003965CD" w:rsidTr="003965CD">
        <w:tc>
          <w:tcPr>
            <w:tcW w:w="3158" w:type="dxa"/>
            <w:tcBorders>
              <w:right w:val="single" w:sz="4" w:space="0" w:color="auto"/>
            </w:tcBorders>
          </w:tcPr>
          <w:p w:rsidR="003965CD" w:rsidRDefault="003965CD" w:rsidP="003965CD">
            <w:pPr>
              <w:pStyle w:val="TableCells"/>
              <w:rPr>
                <w:rFonts w:cs="Arial"/>
              </w:rPr>
            </w:pPr>
            <w:r>
              <w:rPr>
                <w:rFonts w:cs="Arial"/>
              </w:rPr>
              <w:t>gl_glbackup</w:t>
            </w:r>
          </w:p>
        </w:tc>
        <w:tc>
          <w:tcPr>
            <w:tcW w:w="6202" w:type="dxa"/>
            <w:gridSpan w:val="3"/>
            <w:tcBorders>
              <w:left w:val="single" w:sz="4" w:space="0" w:color="auto"/>
              <w:right w:val="nil"/>
            </w:tcBorders>
          </w:tcPr>
          <w:p w:rsidR="003965CD" w:rsidRDefault="003965CD" w:rsidP="003965CD">
            <w:pPr>
              <w:pStyle w:val="TableCells"/>
              <w:rPr>
                <w:rFonts w:cs="Arial"/>
              </w:rPr>
            </w:pPr>
            <w:r>
              <w:rPr>
                <w:rFonts w:cs="Arial"/>
              </w:rPr>
              <w:t>Backup of all files from the Origin Entry directory that will be processed by the scrubberJob. For example: Collector, Enterprise Feed, GLCP, documents, PDP, etc.</w:t>
            </w:r>
          </w:p>
        </w:tc>
      </w:tr>
      <w:tr w:rsidR="003965CD" w:rsidTr="003965CD">
        <w:tc>
          <w:tcPr>
            <w:tcW w:w="3158" w:type="dxa"/>
            <w:tcBorders>
              <w:right w:val="single" w:sz="4" w:space="0" w:color="auto"/>
            </w:tcBorders>
          </w:tcPr>
          <w:p w:rsidR="003965CD" w:rsidRDefault="003965CD" w:rsidP="003965CD">
            <w:pPr>
              <w:pStyle w:val="TableCells"/>
              <w:rPr>
                <w:rFonts w:cs="Arial"/>
              </w:rPr>
            </w:pPr>
            <w:r>
              <w:rPr>
                <w:rFonts w:cs="Arial"/>
              </w:rPr>
              <w:lastRenderedPageBreak/>
              <w:t>gl_glentry_lab</w:t>
            </w:r>
          </w:p>
        </w:tc>
        <w:tc>
          <w:tcPr>
            <w:tcW w:w="6202" w:type="dxa"/>
            <w:gridSpan w:val="3"/>
            <w:tcBorders>
              <w:left w:val="single" w:sz="4" w:space="0" w:color="auto"/>
              <w:right w:val="nil"/>
            </w:tcBorders>
          </w:tcPr>
          <w:p w:rsidR="003965CD" w:rsidRDefault="003965CD" w:rsidP="003965CD">
            <w:pPr>
              <w:pStyle w:val="TableCells"/>
              <w:rPr>
                <w:rFonts w:cs="Arial"/>
              </w:rPr>
            </w:pPr>
            <w:r>
              <w:rPr>
                <w:rFonts w:cs="Arial"/>
              </w:rPr>
              <w:t>Summarized labor entries passed to the General Ledger from the Labor Ledger for processing.</w:t>
            </w:r>
          </w:p>
        </w:tc>
      </w:tr>
      <w:tr w:rsidR="003965CD" w:rsidTr="003965CD">
        <w:tc>
          <w:tcPr>
            <w:tcW w:w="3158" w:type="dxa"/>
            <w:tcBorders>
              <w:right w:val="single" w:sz="4" w:space="0" w:color="auto"/>
            </w:tcBorders>
          </w:tcPr>
          <w:p w:rsidR="003965CD" w:rsidRDefault="003965CD" w:rsidP="003965CD">
            <w:pPr>
              <w:pStyle w:val="TableCells"/>
              <w:rPr>
                <w:rFonts w:cs="Arial"/>
              </w:rPr>
            </w:pPr>
            <w:r>
              <w:rPr>
                <w:rFonts w:cs="Arial"/>
              </w:rPr>
              <w:t>gl_glentry_pdp</w:t>
            </w:r>
          </w:p>
        </w:tc>
        <w:tc>
          <w:tcPr>
            <w:tcW w:w="6202" w:type="dxa"/>
            <w:gridSpan w:val="3"/>
            <w:tcBorders>
              <w:left w:val="single" w:sz="4" w:space="0" w:color="auto"/>
              <w:right w:val="nil"/>
            </w:tcBorders>
          </w:tcPr>
          <w:p w:rsidR="003965CD" w:rsidRDefault="003965CD" w:rsidP="003965CD">
            <w:pPr>
              <w:pStyle w:val="TableCells"/>
              <w:rPr>
                <w:rFonts w:cs="Arial"/>
              </w:rPr>
            </w:pPr>
            <w:r>
              <w:rPr>
                <w:rFonts w:cs="Arial"/>
              </w:rPr>
              <w:t>Entries from check and ACH disbursements, cancels, and cancel-and-re-issues passed to the General Ledger from the Pre-Disbursement Processor.</w:t>
            </w:r>
          </w:p>
        </w:tc>
      </w:tr>
      <w:tr w:rsidR="007F3E1B" w:rsidTr="003965CD">
        <w:tc>
          <w:tcPr>
            <w:tcW w:w="3158" w:type="dxa"/>
            <w:tcBorders>
              <w:right w:val="single" w:sz="4" w:space="0" w:color="auto"/>
            </w:tcBorders>
          </w:tcPr>
          <w:p w:rsidR="007F3E1B" w:rsidRDefault="007F3E1B" w:rsidP="003965CD">
            <w:pPr>
              <w:pStyle w:val="TableCells"/>
              <w:rPr>
                <w:rFonts w:cs="Arial"/>
              </w:rPr>
            </w:pPr>
            <w:r>
              <w:rPr>
                <w:rFonts w:cs="Arial"/>
              </w:rPr>
              <w:t>gl_prescrub</w:t>
            </w:r>
          </w:p>
        </w:tc>
        <w:tc>
          <w:tcPr>
            <w:tcW w:w="6202" w:type="dxa"/>
            <w:gridSpan w:val="3"/>
            <w:tcBorders>
              <w:left w:val="single" w:sz="4" w:space="0" w:color="auto"/>
              <w:right w:val="nil"/>
            </w:tcBorders>
          </w:tcPr>
          <w:p w:rsidR="007F3E1B" w:rsidRDefault="00B305DB" w:rsidP="003965CD">
            <w:pPr>
              <w:pStyle w:val="TableCells"/>
              <w:rPr>
                <w:rFonts w:cs="Arial"/>
              </w:rPr>
            </w:pPr>
            <w:r>
              <w:rPr>
                <w:rFonts w:cs="Arial"/>
              </w:rPr>
              <w:t>File created during the pre-scrubber process.</w:t>
            </w:r>
          </w:p>
        </w:tc>
      </w:tr>
      <w:tr w:rsidR="003965CD" w:rsidTr="003965CD">
        <w:tc>
          <w:tcPr>
            <w:tcW w:w="3158" w:type="dxa"/>
            <w:tcBorders>
              <w:right w:val="single" w:sz="4" w:space="0" w:color="auto"/>
            </w:tcBorders>
          </w:tcPr>
          <w:p w:rsidR="003965CD" w:rsidRDefault="003965CD" w:rsidP="003965CD">
            <w:pPr>
              <w:pStyle w:val="TableCells"/>
              <w:rPr>
                <w:rFonts w:cs="Arial"/>
              </w:rPr>
            </w:pPr>
            <w:r>
              <w:rPr>
                <w:rFonts w:cs="Arial"/>
              </w:rPr>
              <w:t>gl_scrberr1</w:t>
            </w:r>
          </w:p>
        </w:tc>
        <w:tc>
          <w:tcPr>
            <w:tcW w:w="6202" w:type="dxa"/>
            <w:gridSpan w:val="3"/>
            <w:tcBorders>
              <w:left w:val="single" w:sz="4" w:space="0" w:color="auto"/>
              <w:right w:val="nil"/>
            </w:tcBorders>
          </w:tcPr>
          <w:p w:rsidR="003965CD" w:rsidRDefault="00C2239C" w:rsidP="003965CD">
            <w:pPr>
              <w:pStyle w:val="TableCells"/>
              <w:rPr>
                <w:rFonts w:cs="Arial"/>
              </w:rPr>
            </w:pPr>
            <w:r>
              <w:rPr>
                <w:rFonts w:cs="Arial"/>
              </w:rPr>
              <w:t>Error</w:t>
            </w:r>
            <w:r w:rsidR="003965CD">
              <w:rPr>
                <w:rFonts w:cs="Arial"/>
              </w:rPr>
              <w:t xml:space="preserve"> transactions identified by the scrubberJob, prior to the Demerger process.</w:t>
            </w:r>
          </w:p>
        </w:tc>
      </w:tr>
      <w:tr w:rsidR="003965CD" w:rsidTr="003965CD">
        <w:tc>
          <w:tcPr>
            <w:tcW w:w="3158" w:type="dxa"/>
            <w:tcBorders>
              <w:right w:val="single" w:sz="4" w:space="0" w:color="auto"/>
            </w:tcBorders>
          </w:tcPr>
          <w:p w:rsidR="003965CD" w:rsidRDefault="003965CD" w:rsidP="003965CD">
            <w:pPr>
              <w:pStyle w:val="TableCells"/>
              <w:rPr>
                <w:rFonts w:cs="Arial"/>
              </w:rPr>
            </w:pPr>
            <w:r>
              <w:rPr>
                <w:rFonts w:cs="Arial"/>
              </w:rPr>
              <w:t>gl_scrberr2</w:t>
            </w:r>
          </w:p>
        </w:tc>
        <w:tc>
          <w:tcPr>
            <w:tcW w:w="6202" w:type="dxa"/>
            <w:gridSpan w:val="3"/>
            <w:tcBorders>
              <w:left w:val="single" w:sz="4" w:space="0" w:color="auto"/>
              <w:right w:val="nil"/>
            </w:tcBorders>
          </w:tcPr>
          <w:p w:rsidR="003965CD" w:rsidRDefault="003965CD" w:rsidP="003965CD">
            <w:pPr>
              <w:pStyle w:val="TableCells"/>
              <w:rPr>
                <w:rFonts w:cs="Arial"/>
              </w:rPr>
            </w:pPr>
            <w:r>
              <w:rPr>
                <w:rFonts w:cs="Arial"/>
              </w:rPr>
              <w:t xml:space="preserve">Error transactions identified by the scrubberJob plus valid transactions for the same document type, origin code, and document number pulled by the Demerger. These entries are not passed on to the posterJob. This is the most common file used by the </w:t>
            </w:r>
            <w:r w:rsidRPr="003965CD">
              <w:rPr>
                <w:rStyle w:val="C1HJump"/>
              </w:rPr>
              <w:t>General Ledger Correction Process</w:t>
            </w:r>
            <w:r>
              <w:rPr>
                <w:rFonts w:cs="Arial"/>
              </w:rPr>
              <w:t xml:space="preserve"> document to correct errors.</w:t>
            </w:r>
          </w:p>
        </w:tc>
      </w:tr>
      <w:tr w:rsidR="003965CD" w:rsidTr="003965CD">
        <w:tc>
          <w:tcPr>
            <w:tcW w:w="3158" w:type="dxa"/>
            <w:tcBorders>
              <w:right w:val="single" w:sz="4" w:space="0" w:color="auto"/>
            </w:tcBorders>
          </w:tcPr>
          <w:p w:rsidR="003965CD" w:rsidRDefault="00C2239C" w:rsidP="003965CD">
            <w:pPr>
              <w:pStyle w:val="TableCells"/>
              <w:rPr>
                <w:rFonts w:cs="Arial"/>
              </w:rPr>
            </w:pPr>
            <w:r>
              <w:rPr>
                <w:rFonts w:cs="Arial"/>
              </w:rPr>
              <w:t>gl_</w:t>
            </w:r>
            <w:r w:rsidR="003965CD">
              <w:rPr>
                <w:rFonts w:cs="Arial"/>
              </w:rPr>
              <w:t>scrbout1</w:t>
            </w:r>
          </w:p>
        </w:tc>
        <w:tc>
          <w:tcPr>
            <w:tcW w:w="6202" w:type="dxa"/>
            <w:gridSpan w:val="3"/>
            <w:tcBorders>
              <w:left w:val="single" w:sz="4" w:space="0" w:color="auto"/>
              <w:right w:val="nil"/>
            </w:tcBorders>
          </w:tcPr>
          <w:p w:rsidR="003965CD" w:rsidRDefault="003965CD" w:rsidP="00C2239C">
            <w:pPr>
              <w:pStyle w:val="TableCells"/>
              <w:rPr>
                <w:rFonts w:cs="Arial"/>
              </w:rPr>
            </w:pPr>
            <w:r>
              <w:rPr>
                <w:rFonts w:cs="Arial"/>
              </w:rPr>
              <w:t>Valid</w:t>
            </w:r>
            <w:r w:rsidR="00C2239C">
              <w:rPr>
                <w:rFonts w:cs="Arial"/>
              </w:rPr>
              <w:t xml:space="preserve"> entries identified by</w:t>
            </w:r>
            <w:r>
              <w:rPr>
                <w:rFonts w:cs="Arial"/>
              </w:rPr>
              <w:t xml:space="preserve"> </w:t>
            </w:r>
            <w:r w:rsidR="00C2239C">
              <w:rPr>
                <w:rFonts w:cs="Arial"/>
              </w:rPr>
              <w:t>the s</w:t>
            </w:r>
            <w:r>
              <w:rPr>
                <w:rFonts w:cs="Arial"/>
              </w:rPr>
              <w:t>crubber</w:t>
            </w:r>
            <w:r w:rsidR="00C2239C">
              <w:rPr>
                <w:rFonts w:cs="Arial"/>
              </w:rPr>
              <w:t xml:space="preserve">Job prior to the </w:t>
            </w:r>
            <w:r>
              <w:rPr>
                <w:rFonts w:cs="Arial"/>
              </w:rPr>
              <w:t>Demerger</w:t>
            </w:r>
            <w:r w:rsidR="00C2239C">
              <w:rPr>
                <w:rFonts w:cs="Arial"/>
              </w:rPr>
              <w:t xml:space="preserve"> process</w:t>
            </w:r>
            <w:r>
              <w:rPr>
                <w:rFonts w:cs="Arial"/>
              </w:rPr>
              <w:t>.</w:t>
            </w:r>
          </w:p>
        </w:tc>
      </w:tr>
      <w:tr w:rsidR="003965CD" w:rsidTr="003965CD">
        <w:tc>
          <w:tcPr>
            <w:tcW w:w="3158" w:type="dxa"/>
            <w:tcBorders>
              <w:right w:val="single" w:sz="4" w:space="0" w:color="auto"/>
            </w:tcBorders>
          </w:tcPr>
          <w:p w:rsidR="003965CD" w:rsidRDefault="00C2239C" w:rsidP="003965CD">
            <w:pPr>
              <w:pStyle w:val="TableCells"/>
              <w:rPr>
                <w:rFonts w:cs="Arial"/>
              </w:rPr>
            </w:pPr>
            <w:r>
              <w:rPr>
                <w:rFonts w:cs="Arial"/>
              </w:rPr>
              <w:t>gl_</w:t>
            </w:r>
            <w:r w:rsidR="003965CD">
              <w:rPr>
                <w:rFonts w:cs="Arial"/>
              </w:rPr>
              <w:t>scrbout2</w:t>
            </w:r>
          </w:p>
        </w:tc>
        <w:tc>
          <w:tcPr>
            <w:tcW w:w="6202" w:type="dxa"/>
            <w:gridSpan w:val="3"/>
            <w:tcBorders>
              <w:left w:val="single" w:sz="4" w:space="0" w:color="auto"/>
              <w:right w:val="nil"/>
            </w:tcBorders>
          </w:tcPr>
          <w:p w:rsidR="003965CD" w:rsidRDefault="00C2239C" w:rsidP="00C2239C">
            <w:pPr>
              <w:pStyle w:val="TableCells"/>
              <w:rPr>
                <w:rFonts w:cs="Arial"/>
              </w:rPr>
            </w:pPr>
            <w:r>
              <w:rPr>
                <w:rFonts w:cs="Arial"/>
              </w:rPr>
              <w:t xml:space="preserve">Valid entries after the </w:t>
            </w:r>
            <w:r w:rsidR="003965CD">
              <w:rPr>
                <w:rFonts w:cs="Arial"/>
              </w:rPr>
              <w:t>Demerger</w:t>
            </w:r>
            <w:r>
              <w:rPr>
                <w:rFonts w:cs="Arial"/>
              </w:rPr>
              <w:t xml:space="preserve"> process pulled</w:t>
            </w:r>
            <w:r w:rsidR="003965CD">
              <w:rPr>
                <w:rFonts w:cs="Arial"/>
              </w:rPr>
              <w:t xml:space="preserve"> entries for any documents with errors</w:t>
            </w:r>
            <w:r>
              <w:rPr>
                <w:rFonts w:cs="Arial"/>
              </w:rPr>
              <w:t xml:space="preserve">. </w:t>
            </w:r>
          </w:p>
        </w:tc>
      </w:tr>
      <w:tr w:rsidR="007F3E1B" w:rsidTr="003965CD">
        <w:tc>
          <w:tcPr>
            <w:tcW w:w="3158" w:type="dxa"/>
            <w:tcBorders>
              <w:right w:val="single" w:sz="4" w:space="0" w:color="auto"/>
            </w:tcBorders>
          </w:tcPr>
          <w:p w:rsidR="007F3E1B" w:rsidRDefault="007F3E1B" w:rsidP="003965CD">
            <w:pPr>
              <w:pStyle w:val="TableCells"/>
              <w:rPr>
                <w:rFonts w:cs="Arial"/>
              </w:rPr>
            </w:pPr>
            <w:r>
              <w:rPr>
                <w:rFonts w:cs="Arial"/>
              </w:rPr>
              <w:t>gl_sorterr1</w:t>
            </w:r>
          </w:p>
        </w:tc>
        <w:tc>
          <w:tcPr>
            <w:tcW w:w="6202" w:type="dxa"/>
            <w:gridSpan w:val="3"/>
            <w:tcBorders>
              <w:left w:val="single" w:sz="4" w:space="0" w:color="auto"/>
              <w:right w:val="nil"/>
            </w:tcBorders>
          </w:tcPr>
          <w:p w:rsidR="007F3E1B" w:rsidRDefault="001C2DAE" w:rsidP="003965CD">
            <w:pPr>
              <w:pStyle w:val="TableCells"/>
              <w:rPr>
                <w:rFonts w:cs="Arial"/>
              </w:rPr>
            </w:pPr>
            <w:r>
              <w:rPr>
                <w:rFonts w:cs="Arial"/>
              </w:rPr>
              <w:t>Sorted scr</w:t>
            </w:r>
            <w:r w:rsidR="007F3E1B">
              <w:rPr>
                <w:rFonts w:cs="Arial"/>
              </w:rPr>
              <w:t xml:space="preserve">berr2 file. </w:t>
            </w:r>
          </w:p>
        </w:tc>
      </w:tr>
      <w:tr w:rsidR="003965CD" w:rsidTr="003965CD">
        <w:tc>
          <w:tcPr>
            <w:tcW w:w="3158" w:type="dxa"/>
            <w:tcBorders>
              <w:right w:val="single" w:sz="4" w:space="0" w:color="auto"/>
            </w:tcBorders>
          </w:tcPr>
          <w:p w:rsidR="003965CD" w:rsidRDefault="00C2239C" w:rsidP="003965CD">
            <w:pPr>
              <w:pStyle w:val="TableCells"/>
              <w:rPr>
                <w:rFonts w:cs="Arial"/>
              </w:rPr>
            </w:pPr>
            <w:r>
              <w:rPr>
                <w:rFonts w:cs="Arial"/>
              </w:rPr>
              <w:t>gl_s</w:t>
            </w:r>
            <w:r w:rsidR="003965CD">
              <w:rPr>
                <w:rFonts w:cs="Arial"/>
              </w:rPr>
              <w:t>ortpost</w:t>
            </w:r>
          </w:p>
        </w:tc>
        <w:tc>
          <w:tcPr>
            <w:tcW w:w="6202" w:type="dxa"/>
            <w:gridSpan w:val="3"/>
            <w:tcBorders>
              <w:left w:val="single" w:sz="4" w:space="0" w:color="auto"/>
              <w:right w:val="nil"/>
            </w:tcBorders>
          </w:tcPr>
          <w:p w:rsidR="003965CD" w:rsidRDefault="003965CD" w:rsidP="003965CD">
            <w:pPr>
              <w:pStyle w:val="TableCells"/>
              <w:rPr>
                <w:rFonts w:cs="Arial"/>
              </w:rPr>
            </w:pPr>
            <w:r>
              <w:rPr>
                <w:rFonts w:cs="Arial"/>
              </w:rPr>
              <w:t>Sor</w:t>
            </w:r>
            <w:r w:rsidR="00C2239C">
              <w:rPr>
                <w:rFonts w:cs="Arial"/>
              </w:rPr>
              <w:t>ted scrbout2 file. This file will be processed by the posterJob.</w:t>
            </w:r>
          </w:p>
        </w:tc>
      </w:tr>
      <w:tr w:rsidR="003965CD" w:rsidTr="003965CD">
        <w:tc>
          <w:tcPr>
            <w:tcW w:w="3158" w:type="dxa"/>
            <w:tcBorders>
              <w:right w:val="single" w:sz="4" w:space="0" w:color="auto"/>
            </w:tcBorders>
          </w:tcPr>
          <w:p w:rsidR="003965CD" w:rsidRDefault="00C2239C" w:rsidP="003965CD">
            <w:pPr>
              <w:pStyle w:val="TableCells"/>
              <w:rPr>
                <w:rFonts w:cs="Arial"/>
              </w:rPr>
            </w:pPr>
            <w:r>
              <w:rPr>
                <w:rFonts w:cs="Arial"/>
              </w:rPr>
              <w:t>gl_s</w:t>
            </w:r>
            <w:r w:rsidR="003965CD">
              <w:rPr>
                <w:rFonts w:cs="Arial"/>
              </w:rPr>
              <w:t>ortscrb</w:t>
            </w:r>
          </w:p>
        </w:tc>
        <w:tc>
          <w:tcPr>
            <w:tcW w:w="6202" w:type="dxa"/>
            <w:gridSpan w:val="3"/>
            <w:tcBorders>
              <w:left w:val="single" w:sz="4" w:space="0" w:color="auto"/>
              <w:right w:val="nil"/>
            </w:tcBorders>
          </w:tcPr>
          <w:p w:rsidR="003965CD" w:rsidRDefault="003965CD" w:rsidP="003965CD">
            <w:pPr>
              <w:pStyle w:val="TableCells"/>
              <w:rPr>
                <w:rFonts w:cs="Arial"/>
              </w:rPr>
            </w:pPr>
            <w:r>
              <w:rPr>
                <w:rFonts w:cs="Arial"/>
              </w:rPr>
              <w:t xml:space="preserve">Sorted backup data used for validation in </w:t>
            </w:r>
            <w:r w:rsidR="00C2239C">
              <w:rPr>
                <w:rFonts w:cs="Arial"/>
              </w:rPr>
              <w:t>the scrubberJob.</w:t>
            </w:r>
          </w:p>
        </w:tc>
      </w:tr>
    </w:tbl>
    <w:p w:rsidR="00C40C06" w:rsidRDefault="00C40C06" w:rsidP="003A7E90">
      <w:pPr>
        <w:pStyle w:val="BodyText"/>
      </w:pPr>
    </w:p>
    <w:p w:rsidR="003965CD" w:rsidRDefault="003965CD" w:rsidP="000E274F">
      <w:pPr>
        <w:pStyle w:val="Heading4"/>
      </w:pPr>
      <w:bookmarkStart w:id="326" w:name="_Toc147617019"/>
      <w:bookmarkStart w:id="327" w:name="_Toc149061018"/>
      <w:bookmarkStart w:id="328" w:name="_Toc237074272"/>
      <w:bookmarkStart w:id="329" w:name="_Toc238548710"/>
      <w:bookmarkStart w:id="330" w:name="_Toc238549361"/>
      <w:bookmarkStart w:id="331" w:name="_Toc241298207"/>
      <w:bookmarkStart w:id="332" w:name="_Toc241403338"/>
      <w:bookmarkStart w:id="333" w:name="_Toc241480512"/>
      <w:bookmarkStart w:id="334" w:name="_Toc241814742"/>
      <w:bookmarkStart w:id="335" w:name="_Toc241988933"/>
      <w:bookmarkStart w:id="336" w:name="_Toc244235690"/>
      <w:bookmarkStart w:id="337" w:name="_Toc244938961"/>
      <w:bookmarkStart w:id="338" w:name="_Toc249850791"/>
      <w:bookmarkStart w:id="339" w:name="_Toc250133197"/>
      <w:bookmarkStart w:id="340" w:name="_Toc276051628"/>
      <w:bookmarkStart w:id="341" w:name="_Toc276323730"/>
      <w:bookmarkStart w:id="342" w:name="_Toc277322910"/>
      <w:bookmarkStart w:id="343" w:name="_Toc277405684"/>
      <w:bookmarkStart w:id="344" w:name="_Toc277648870"/>
      <w:r>
        <w:t>Scrubber Output Summary</w:t>
      </w:r>
      <w:r w:rsidR="00A72068">
        <w:fldChar w:fldCharType="begin"/>
      </w:r>
      <w:r>
        <w:instrText xml:space="preserve"> XE "Scrubber Output Summary" </w:instrText>
      </w:r>
      <w:r w:rsidR="00A72068">
        <w:fldChar w:fldCharType="end"/>
      </w:r>
    </w:p>
    <w:p w:rsidR="003965CD" w:rsidRPr="003435A7" w:rsidRDefault="003965CD" w:rsidP="003965CD">
      <w:pPr>
        <w:pStyle w:val="BodyText"/>
      </w:pPr>
    </w:p>
    <w:p w:rsidR="003965CD" w:rsidRDefault="003965CD" w:rsidP="003965CD">
      <w:pPr>
        <w:pStyle w:val="BodyText"/>
      </w:pPr>
      <w:r>
        <w:t>When the scrubberJob is complete, a summary report is created and placed in the reports/gl directory with information on each process.</w:t>
      </w:r>
    </w:p>
    <w:p w:rsidR="003965CD" w:rsidRDefault="003965CD" w:rsidP="003965CD">
      <w:pPr>
        <w:pStyle w:val="BodyText"/>
      </w:pPr>
    </w:p>
    <w:p w:rsidR="003965CD" w:rsidRDefault="003965CD" w:rsidP="003965CD">
      <w:pPr>
        <w:pStyle w:val="TableHeading"/>
      </w:pPr>
      <w:r>
        <w:t xml:space="preserve">scrubberJob </w:t>
      </w:r>
      <w:r w:rsidR="008B16AF">
        <w:t xml:space="preserve">Summary </w:t>
      </w:r>
      <w:r>
        <w:t>Report</w:t>
      </w:r>
    </w:p>
    <w:tbl>
      <w:tblPr>
        <w:tblW w:w="8910" w:type="dxa"/>
        <w:tblInd w:w="115" w:type="dxa"/>
        <w:tblBorders>
          <w:insideH w:val="single" w:sz="4" w:space="0" w:color="auto"/>
          <w:insideV w:val="single" w:sz="4" w:space="0" w:color="auto"/>
        </w:tblBorders>
        <w:tblCellMar>
          <w:top w:w="58" w:type="dxa"/>
          <w:left w:w="115" w:type="dxa"/>
          <w:right w:w="58" w:type="dxa"/>
        </w:tblCellMar>
        <w:tblLook w:val="01E0"/>
      </w:tblPr>
      <w:tblGrid>
        <w:gridCol w:w="3150"/>
        <w:gridCol w:w="5670"/>
        <w:gridCol w:w="90"/>
      </w:tblGrid>
      <w:tr w:rsidR="003965CD" w:rsidRPr="003965CD" w:rsidTr="003965CD">
        <w:trPr>
          <w:gridAfter w:val="1"/>
          <w:wAfter w:w="90" w:type="dxa"/>
          <w:trHeight w:val="451"/>
        </w:trPr>
        <w:tc>
          <w:tcPr>
            <w:tcW w:w="3150" w:type="dxa"/>
            <w:tcBorders>
              <w:top w:val="single" w:sz="4" w:space="0" w:color="auto"/>
              <w:bottom w:val="thickThinSmallGap" w:sz="12" w:space="0" w:color="auto"/>
            </w:tcBorders>
          </w:tcPr>
          <w:p w:rsidR="003965CD" w:rsidRPr="003965CD" w:rsidRDefault="003965CD" w:rsidP="00745455">
            <w:pPr>
              <w:pStyle w:val="TableCells"/>
              <w:rPr>
                <w:b/>
              </w:rPr>
            </w:pPr>
            <w:r>
              <w:rPr>
                <w:b/>
              </w:rPr>
              <w:t>Report S</w:t>
            </w:r>
            <w:r w:rsidRPr="003965CD">
              <w:rPr>
                <w:b/>
              </w:rPr>
              <w:t>ection</w:t>
            </w:r>
          </w:p>
        </w:tc>
        <w:tc>
          <w:tcPr>
            <w:tcW w:w="5670" w:type="dxa"/>
            <w:tcBorders>
              <w:top w:val="single" w:sz="4" w:space="0" w:color="auto"/>
              <w:bottom w:val="thickThinSmallGap" w:sz="12" w:space="0" w:color="auto"/>
            </w:tcBorders>
          </w:tcPr>
          <w:p w:rsidR="003965CD" w:rsidRPr="003965CD" w:rsidRDefault="003965CD" w:rsidP="00745455">
            <w:pPr>
              <w:pStyle w:val="TableCells"/>
              <w:rPr>
                <w:b/>
              </w:rPr>
            </w:pPr>
            <w:r w:rsidRPr="003965CD">
              <w:rPr>
                <w:b/>
              </w:rPr>
              <w:t>Description</w:t>
            </w:r>
          </w:p>
        </w:tc>
      </w:tr>
      <w:tr w:rsidR="003965CD" w:rsidRPr="00D00B10" w:rsidTr="003965CD">
        <w:trPr>
          <w:gridAfter w:val="1"/>
          <w:wAfter w:w="90" w:type="dxa"/>
        </w:trPr>
        <w:tc>
          <w:tcPr>
            <w:tcW w:w="3150" w:type="dxa"/>
            <w:tcBorders>
              <w:top w:val="thickThinSmallGap" w:sz="12" w:space="0" w:color="auto"/>
              <w:left w:val="nil"/>
              <w:bottom w:val="single" w:sz="4" w:space="0" w:color="auto"/>
              <w:right w:val="single" w:sz="4" w:space="0" w:color="auto"/>
            </w:tcBorders>
          </w:tcPr>
          <w:p w:rsidR="003965CD" w:rsidRPr="00D00B10" w:rsidRDefault="003965CD" w:rsidP="00745455">
            <w:pPr>
              <w:pStyle w:val="TableCells"/>
            </w:pPr>
            <w:r>
              <w:t>GL Scrubber Report</w:t>
            </w:r>
            <w:r w:rsidRPr="00D00B10">
              <w:br/>
            </w:r>
          </w:p>
        </w:tc>
        <w:tc>
          <w:tcPr>
            <w:tcW w:w="5670" w:type="dxa"/>
            <w:tcBorders>
              <w:top w:val="thickThinSmallGap" w:sz="12" w:space="0" w:color="auto"/>
              <w:left w:val="single" w:sz="4" w:space="0" w:color="auto"/>
              <w:bottom w:val="single" w:sz="4" w:space="0" w:color="auto"/>
            </w:tcBorders>
          </w:tcPr>
          <w:p w:rsidR="003965CD" w:rsidRPr="00D00B10" w:rsidRDefault="003965CD" w:rsidP="003965CD">
            <w:pPr>
              <w:pStyle w:val="TableCells"/>
            </w:pPr>
            <w:r w:rsidRPr="00D00B10">
              <w:t xml:space="preserve">Summary total number of records scrubbed and automated entries generated (offset, capitalization, liabilities, plant indebtedness, and cost share). Errors detected by the scrubber are also listed in detail. </w:t>
            </w:r>
          </w:p>
        </w:tc>
      </w:tr>
      <w:tr w:rsidR="003965CD" w:rsidRPr="00D00B10" w:rsidTr="003965CD">
        <w:tc>
          <w:tcPr>
            <w:tcW w:w="3150" w:type="dxa"/>
            <w:tcBorders>
              <w:top w:val="single" w:sz="4" w:space="0" w:color="auto"/>
              <w:left w:val="nil"/>
              <w:bottom w:val="single" w:sz="4" w:space="0" w:color="auto"/>
              <w:right w:val="single" w:sz="4" w:space="0" w:color="auto"/>
            </w:tcBorders>
          </w:tcPr>
          <w:p w:rsidR="003965CD" w:rsidRPr="00D00B10" w:rsidRDefault="003965CD" w:rsidP="00745455">
            <w:pPr>
              <w:pStyle w:val="TableCells"/>
            </w:pPr>
            <w:r>
              <w:t>GL Demerger Report</w:t>
            </w:r>
          </w:p>
        </w:tc>
        <w:tc>
          <w:tcPr>
            <w:tcW w:w="5760" w:type="dxa"/>
            <w:gridSpan w:val="2"/>
            <w:tcBorders>
              <w:top w:val="single" w:sz="4" w:space="0" w:color="auto"/>
              <w:left w:val="single" w:sz="4" w:space="0" w:color="auto"/>
              <w:bottom w:val="single" w:sz="4" w:space="0" w:color="auto"/>
            </w:tcBorders>
          </w:tcPr>
          <w:p w:rsidR="003965CD" w:rsidRPr="00D00B10" w:rsidRDefault="003965CD" w:rsidP="003965CD">
            <w:pPr>
              <w:pStyle w:val="TableCells"/>
            </w:pPr>
            <w:r w:rsidRPr="00D00B10">
              <w:t>Total number of valid and invalid transactions and scrubber-generated entries (offset, capitalization, plant indebtedness, cost share) bypassed</w:t>
            </w:r>
            <w:r>
              <w:t>.</w:t>
            </w:r>
          </w:p>
        </w:tc>
      </w:tr>
      <w:tr w:rsidR="003965CD" w:rsidRPr="00D00B10" w:rsidTr="003965CD">
        <w:tc>
          <w:tcPr>
            <w:tcW w:w="3150" w:type="dxa"/>
            <w:tcBorders>
              <w:top w:val="single" w:sz="4" w:space="0" w:color="auto"/>
              <w:left w:val="nil"/>
              <w:bottom w:val="single" w:sz="4" w:space="0" w:color="auto"/>
              <w:right w:val="single" w:sz="4" w:space="0" w:color="auto"/>
            </w:tcBorders>
          </w:tcPr>
          <w:p w:rsidR="003965CD" w:rsidRPr="00D00B10" w:rsidRDefault="003965CD" w:rsidP="00745455">
            <w:pPr>
              <w:pStyle w:val="TableCells"/>
            </w:pPr>
            <w:r>
              <w:t>Scrubber Input Transactions with Blank Balance Types</w:t>
            </w:r>
          </w:p>
        </w:tc>
        <w:tc>
          <w:tcPr>
            <w:tcW w:w="5760" w:type="dxa"/>
            <w:gridSpan w:val="2"/>
            <w:tcBorders>
              <w:top w:val="single" w:sz="4" w:space="0" w:color="auto"/>
              <w:left w:val="single" w:sz="4" w:space="0" w:color="auto"/>
              <w:bottom w:val="single" w:sz="4" w:space="0" w:color="auto"/>
            </w:tcBorders>
          </w:tcPr>
          <w:p w:rsidR="003965CD" w:rsidRPr="00D00B10" w:rsidRDefault="003965CD" w:rsidP="003965CD">
            <w:pPr>
              <w:pStyle w:val="TableCells"/>
            </w:pPr>
            <w:r w:rsidRPr="00D00B10">
              <w:t xml:space="preserve">Detailed listing of transactions with bad or blank balance types. The scrubber replaces these with a balance type of AC. </w:t>
            </w:r>
          </w:p>
        </w:tc>
      </w:tr>
      <w:tr w:rsidR="003965CD" w:rsidRPr="00D00B10" w:rsidTr="003965CD">
        <w:tc>
          <w:tcPr>
            <w:tcW w:w="3150" w:type="dxa"/>
            <w:tcBorders>
              <w:top w:val="single" w:sz="4" w:space="0" w:color="auto"/>
              <w:left w:val="nil"/>
              <w:bottom w:val="single" w:sz="4" w:space="0" w:color="auto"/>
              <w:right w:val="single" w:sz="4" w:space="0" w:color="auto"/>
            </w:tcBorders>
          </w:tcPr>
          <w:p w:rsidR="003965CD" w:rsidRPr="00D00B10" w:rsidRDefault="003965CD" w:rsidP="00745455">
            <w:pPr>
              <w:pStyle w:val="TableCells"/>
            </w:pPr>
            <w:r w:rsidRPr="00D00B10">
              <w:t xml:space="preserve">Error Listing </w:t>
            </w:r>
            <w:r>
              <w:t>-</w:t>
            </w:r>
            <w:r w:rsidRPr="00D00B10">
              <w:t xml:space="preserve"> Transactions Remove</w:t>
            </w:r>
            <w:r>
              <w:t>d</w:t>
            </w:r>
            <w:r w:rsidRPr="00D00B10">
              <w:t xml:space="preserve"> From the Scrubber </w:t>
            </w:r>
          </w:p>
        </w:tc>
        <w:tc>
          <w:tcPr>
            <w:tcW w:w="5760" w:type="dxa"/>
            <w:gridSpan w:val="2"/>
            <w:tcBorders>
              <w:top w:val="single" w:sz="4" w:space="0" w:color="auto"/>
              <w:left w:val="single" w:sz="4" w:space="0" w:color="auto"/>
              <w:bottom w:val="single" w:sz="4" w:space="0" w:color="auto"/>
            </w:tcBorders>
          </w:tcPr>
          <w:p w:rsidR="003965CD" w:rsidRPr="00D00B10" w:rsidRDefault="003965CD" w:rsidP="003965CD">
            <w:pPr>
              <w:pStyle w:val="TableCells"/>
            </w:pPr>
            <w:r w:rsidRPr="00D00B10">
              <w:t>Detailed listi</w:t>
            </w:r>
            <w:r w:rsidR="00B305DB">
              <w:t>ng of transactions removed by the s</w:t>
            </w:r>
            <w:r w:rsidRPr="00D00B10">
              <w:t>crubber</w:t>
            </w:r>
            <w:r w:rsidR="00B305DB">
              <w:t>Job</w:t>
            </w:r>
            <w:r w:rsidRPr="00D00B10">
              <w:t xml:space="preserve"> including transactions pulled by the </w:t>
            </w:r>
            <w:r w:rsidR="00B305DB">
              <w:t>Demerger</w:t>
            </w:r>
            <w:r w:rsidRPr="00D00B10">
              <w:t xml:space="preserve"> process. Also </w:t>
            </w:r>
            <w:r w:rsidRPr="00D00B10">
              <w:lastRenderedPageBreak/>
              <w:t xml:space="preserve">includes subtotals for error entries. </w:t>
            </w:r>
          </w:p>
        </w:tc>
      </w:tr>
      <w:tr w:rsidR="003965CD" w:rsidRPr="00D00B10" w:rsidTr="003965CD">
        <w:tc>
          <w:tcPr>
            <w:tcW w:w="3150" w:type="dxa"/>
            <w:tcBorders>
              <w:top w:val="single" w:sz="4" w:space="0" w:color="auto"/>
              <w:left w:val="nil"/>
              <w:bottom w:val="nil"/>
              <w:right w:val="single" w:sz="4" w:space="0" w:color="auto"/>
            </w:tcBorders>
          </w:tcPr>
          <w:p w:rsidR="003965CD" w:rsidRPr="00D00B10" w:rsidRDefault="003965CD" w:rsidP="00745455">
            <w:pPr>
              <w:pStyle w:val="TableCells"/>
            </w:pPr>
            <w:r>
              <w:lastRenderedPageBreak/>
              <w:t>Ledger Report</w:t>
            </w:r>
          </w:p>
        </w:tc>
        <w:tc>
          <w:tcPr>
            <w:tcW w:w="5760" w:type="dxa"/>
            <w:gridSpan w:val="2"/>
            <w:tcBorders>
              <w:top w:val="single" w:sz="4" w:space="0" w:color="auto"/>
              <w:left w:val="single" w:sz="4" w:space="0" w:color="auto"/>
              <w:bottom w:val="nil"/>
            </w:tcBorders>
          </w:tcPr>
          <w:p w:rsidR="003965CD" w:rsidRPr="00D00B10" w:rsidRDefault="003965CD" w:rsidP="003965CD">
            <w:pPr>
              <w:pStyle w:val="TableCells"/>
            </w:pPr>
            <w:r w:rsidRPr="00D00B10">
              <w:t>Summary</w:t>
            </w:r>
            <w:r w:rsidR="00B305DB">
              <w:t xml:space="preserve"> </w:t>
            </w:r>
            <w:r w:rsidRPr="00D00B10">
              <w:t>listing of trans</w:t>
            </w:r>
            <w:r w:rsidR="00B305DB">
              <w:t>actions scrubbed, including general ledger pending entries</w:t>
            </w:r>
            <w:r w:rsidRPr="00D00B10">
              <w:t xml:space="preserve"> and external batch feed files by balance type, origin </w:t>
            </w:r>
            <w:r>
              <w:t>code, fiscal year and period</w:t>
            </w:r>
            <w:r w:rsidRPr="00D00B10">
              <w:t>.</w:t>
            </w:r>
          </w:p>
        </w:tc>
      </w:tr>
    </w:tbl>
    <w:p w:rsidR="005272BB" w:rsidRDefault="005272BB" w:rsidP="000E274F">
      <w:pPr>
        <w:pStyle w:val="Heading3"/>
      </w:pPr>
      <w:bookmarkStart w:id="345" w:name="_Toc133348287"/>
      <w:bookmarkStart w:id="346" w:name="_Toc133717113"/>
      <w:bookmarkStart w:id="347" w:name="_Toc133717615"/>
      <w:bookmarkStart w:id="348" w:name="_Toc133825354"/>
      <w:bookmarkStart w:id="349" w:name="_Toc133829097"/>
      <w:bookmarkStart w:id="350" w:name="_Toc133834532"/>
      <w:bookmarkStart w:id="351" w:name="_Toc134234783"/>
      <w:bookmarkStart w:id="352" w:name="_Toc139602119"/>
      <w:bookmarkStart w:id="353" w:name="_Toc142265774"/>
      <w:bookmarkStart w:id="354" w:name="_Toc144751557"/>
      <w:bookmarkStart w:id="355" w:name="_Toc144771939"/>
      <w:bookmarkStart w:id="356" w:name="_Ref144784513"/>
      <w:bookmarkStart w:id="357" w:name="_Ref144784515"/>
      <w:bookmarkStart w:id="358" w:name="_Toc147617021"/>
      <w:bookmarkStart w:id="359" w:name="_Toc149061020"/>
      <w:bookmarkStart w:id="360" w:name="_Toc232402510"/>
      <w:bookmarkStart w:id="361" w:name="_Toc237074277"/>
      <w:bookmarkStart w:id="362" w:name="_Toc238548712"/>
      <w:bookmarkStart w:id="363" w:name="_Toc238549366"/>
      <w:bookmarkStart w:id="364" w:name="_Toc241298230"/>
      <w:bookmarkStart w:id="365" w:name="_Toc241403361"/>
      <w:bookmarkStart w:id="366" w:name="_Toc241480535"/>
      <w:bookmarkStart w:id="367" w:name="_Toc241814765"/>
      <w:bookmarkStart w:id="368" w:name="_Toc241988935"/>
      <w:bookmarkStart w:id="369" w:name="_Toc242234003"/>
      <w:bookmarkStart w:id="370" w:name="_Toc244235695"/>
      <w:bookmarkStart w:id="371" w:name="_Toc244938966"/>
      <w:bookmarkStart w:id="372" w:name="_Toc249850793"/>
      <w:bookmarkStart w:id="373" w:name="_Toc250133199"/>
      <w:bookmarkStart w:id="374" w:name="_Toc276051630"/>
      <w:bookmarkStart w:id="375" w:name="_Toc276141865"/>
      <w:bookmarkStart w:id="376" w:name="_Toc276323732"/>
      <w:bookmarkStart w:id="377" w:name="_Toc277322912"/>
      <w:bookmarkStart w:id="378" w:name="_Toc277405686"/>
      <w:bookmarkStart w:id="379" w:name="_Toc277648872"/>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Pr>
          <w:rStyle w:val="C1HJump"/>
          <w:color w:val="auto"/>
        </w:rPr>
        <w:t>sufficientFundsAccountUpdateJob</w:t>
      </w:r>
      <w:r>
        <w:t xml:space="preserve"> </w:t>
      </w:r>
      <w:r w:rsidR="00A72068">
        <w:fldChar w:fldCharType="begin"/>
      </w:r>
      <w:r>
        <w:instrText xml:space="preserve"> XE "sufficientFundsAccountUpdateJob" </w:instrText>
      </w:r>
      <w:r w:rsidR="00A72068">
        <w:fldChar w:fldCharType="end"/>
      </w:r>
      <w:r w:rsidR="00A72068" w:rsidRPr="00000100">
        <w:fldChar w:fldCharType="begin"/>
      </w:r>
      <w:r w:rsidRPr="00000100">
        <w:instrText xml:space="preserve"> TC "</w:instrText>
      </w:r>
      <w:r>
        <w:instrText>sufficientFundsAccountUpdateJob</w:instrText>
      </w:r>
      <w:r w:rsidRPr="00000100">
        <w:instrText xml:space="preserve"> " \f </w:instrText>
      </w:r>
      <w:r>
        <w:instrText>I</w:instrText>
      </w:r>
      <w:r w:rsidRPr="00000100">
        <w:instrText xml:space="preserve"> \l </w:instrText>
      </w:r>
      <w:r>
        <w:instrText>"2"</w:instrText>
      </w:r>
      <w:r w:rsidR="00A72068" w:rsidRPr="00000100">
        <w:fldChar w:fldCharType="end"/>
      </w:r>
    </w:p>
    <w:p w:rsidR="007D0297" w:rsidRDefault="007D0297" w:rsidP="000E274F">
      <w:pPr>
        <w:pStyle w:val="Heading4"/>
      </w:pPr>
      <w:r>
        <w:t>Overview</w:t>
      </w:r>
    </w:p>
    <w:p w:rsidR="0094784C" w:rsidRDefault="0094784C" w:rsidP="0094784C">
      <w:pPr>
        <w:pStyle w:val="BodyText"/>
      </w:pPr>
      <w:r>
        <w:t>The Chart of Accounts structure is built into the Sufficient Funds Balan</w:t>
      </w:r>
      <w:r w:rsidR="005272BB">
        <w:t xml:space="preserve">ce table. This job </w:t>
      </w:r>
      <w:r>
        <w:t>checks the Sufficient Funds Balance table against the parallel supporting Chart of Accounts tables for discrepancies. Any differences that are detected are incorporated into the Sufficient Funds Balance table chart structure and the sufficient funds balances are re-calculated (for example, an account may have changed from account level checking to consolidation level checking). This keeps the Sufficient Funds Balance table aligned with the sufficient funds checking optio</w:t>
      </w:r>
      <w:r w:rsidR="007D0297">
        <w:t>ns established for each account.</w:t>
      </w:r>
    </w:p>
    <w:p w:rsidR="005272BB" w:rsidRDefault="005272BB" w:rsidP="000E274F">
      <w:pPr>
        <w:pStyle w:val="Heading3"/>
      </w:pPr>
      <w:r>
        <w:rPr>
          <w:rStyle w:val="C1HJump"/>
          <w:color w:val="auto"/>
        </w:rPr>
        <w:t>sufficientFundsFullRebuildJob</w:t>
      </w:r>
      <w:r>
        <w:t xml:space="preserve"> </w:t>
      </w:r>
      <w:r w:rsidR="00A72068">
        <w:fldChar w:fldCharType="begin"/>
      </w:r>
      <w:r>
        <w:instrText xml:space="preserve"> XE "sufficientFundsFullRebuildJob" </w:instrText>
      </w:r>
      <w:r w:rsidR="00A72068">
        <w:fldChar w:fldCharType="end"/>
      </w:r>
      <w:r w:rsidR="00A72068" w:rsidRPr="00000100">
        <w:fldChar w:fldCharType="begin"/>
      </w:r>
      <w:r w:rsidRPr="00000100">
        <w:instrText xml:space="preserve"> TC "</w:instrText>
      </w:r>
      <w:r>
        <w:instrText>sufficientFundsFullRebuildJob</w:instrText>
      </w:r>
      <w:r w:rsidRPr="00000100">
        <w:instrText xml:space="preserve"> " \f </w:instrText>
      </w:r>
      <w:r>
        <w:instrText>I</w:instrText>
      </w:r>
      <w:r w:rsidRPr="00000100">
        <w:instrText xml:space="preserve"> \l </w:instrText>
      </w:r>
      <w:r>
        <w:instrText>"2"</w:instrText>
      </w:r>
      <w:r w:rsidR="00A72068" w:rsidRPr="00000100">
        <w:fldChar w:fldCharType="end"/>
      </w:r>
    </w:p>
    <w:p w:rsidR="005272BB" w:rsidRDefault="005272BB" w:rsidP="000E274F">
      <w:pPr>
        <w:pStyle w:val="Heading4"/>
      </w:pPr>
      <w:r>
        <w:t>Overview</w:t>
      </w:r>
    </w:p>
    <w:p w:rsidR="005272BB" w:rsidRDefault="005272BB" w:rsidP="005272BB">
      <w:pPr>
        <w:pStyle w:val="BodyText"/>
      </w:pPr>
      <w:r>
        <w:t xml:space="preserve">This unscheduled job rebuilds the Sufficient Funds table from scratch. </w:t>
      </w:r>
    </w:p>
    <w:p w:rsidR="007D0297" w:rsidRDefault="007D0297" w:rsidP="000E274F">
      <w:pPr>
        <w:pStyle w:val="Heading4"/>
      </w:pPr>
      <w:r>
        <w:t>Parameters</w:t>
      </w:r>
    </w:p>
    <w:p w:rsidR="007D0297" w:rsidRDefault="007D0297" w:rsidP="007D0297">
      <w:pPr>
        <w:pStyle w:val="BodyText"/>
      </w:pPr>
      <w:r>
        <w:t xml:space="preserve">The following parameters are used by the </w:t>
      </w:r>
      <w:r w:rsidR="005272BB">
        <w:t>sufficientFundsFullRebuildJob</w:t>
      </w:r>
      <w:r>
        <w:t xml:space="preserve">. </w:t>
      </w:r>
    </w:p>
    <w:p w:rsidR="007D0297" w:rsidRDefault="007D0297" w:rsidP="007D0297">
      <w:pPr>
        <w:pStyle w:val="BodyText"/>
      </w:pPr>
    </w:p>
    <w:p w:rsidR="007D0297" w:rsidRDefault="005272BB" w:rsidP="007D0297">
      <w:pPr>
        <w:pStyle w:val="TableHeading"/>
      </w:pPr>
      <w:r>
        <w:t>sufficientFundsFullRebuildJob</w:t>
      </w:r>
      <w:r w:rsidR="007D0297">
        <w:t xml:space="preserve">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4919"/>
        <w:gridCol w:w="3901"/>
      </w:tblGrid>
      <w:tr w:rsidR="007D0297" w:rsidTr="00745455">
        <w:trPr>
          <w:trHeight w:val="451"/>
        </w:trPr>
        <w:tc>
          <w:tcPr>
            <w:tcW w:w="4919" w:type="dxa"/>
            <w:tcBorders>
              <w:top w:val="single" w:sz="4" w:space="0" w:color="auto"/>
              <w:bottom w:val="thickThinSmallGap" w:sz="12" w:space="0" w:color="auto"/>
            </w:tcBorders>
          </w:tcPr>
          <w:p w:rsidR="007D0297" w:rsidRDefault="007D0297" w:rsidP="00745455">
            <w:pPr>
              <w:pStyle w:val="TableCells"/>
            </w:pPr>
            <w:r>
              <w:t>Name</w:t>
            </w:r>
          </w:p>
        </w:tc>
        <w:tc>
          <w:tcPr>
            <w:tcW w:w="3901" w:type="dxa"/>
            <w:tcBorders>
              <w:top w:val="single" w:sz="4" w:space="0" w:color="auto"/>
              <w:bottom w:val="thickThinSmallGap" w:sz="12" w:space="0" w:color="auto"/>
            </w:tcBorders>
          </w:tcPr>
          <w:p w:rsidR="007D0297" w:rsidRDefault="007D0297" w:rsidP="00745455">
            <w:pPr>
              <w:pStyle w:val="TableCells"/>
            </w:pPr>
            <w:r>
              <w:t>Description</w:t>
            </w:r>
          </w:p>
        </w:tc>
      </w:tr>
      <w:tr w:rsidR="007D0297" w:rsidTr="00745455">
        <w:tc>
          <w:tcPr>
            <w:tcW w:w="4919" w:type="dxa"/>
          </w:tcPr>
          <w:p w:rsidR="007D0297" w:rsidRDefault="005272BB" w:rsidP="00745455">
            <w:pPr>
              <w:pStyle w:val="TableCells"/>
            </w:pPr>
            <w:r>
              <w:t>FISCAL</w:t>
            </w:r>
            <w:r w:rsidR="007D0297">
              <w:t>_YEAR</w:t>
            </w:r>
          </w:p>
        </w:tc>
        <w:tc>
          <w:tcPr>
            <w:tcW w:w="3901" w:type="dxa"/>
          </w:tcPr>
          <w:p w:rsidR="007D0297" w:rsidRDefault="005272BB" w:rsidP="00745455">
            <w:pPr>
              <w:pStyle w:val="TableCells"/>
            </w:pPr>
            <w:r>
              <w:t>Defines the fiscal year that will be used to rebuild the Sufficient Funds table.</w:t>
            </w:r>
          </w:p>
        </w:tc>
      </w:tr>
    </w:tbl>
    <w:p w:rsidR="003E4B6B" w:rsidRDefault="003E4B6B" w:rsidP="003E4B6B">
      <w:pPr>
        <w:pStyle w:val="BodyText"/>
      </w:pPr>
      <w:bookmarkStart w:id="380" w:name="_Toc237074287"/>
      <w:bookmarkStart w:id="381" w:name="_Toc238548719"/>
      <w:bookmarkStart w:id="382" w:name="_Toc238549376"/>
      <w:bookmarkStart w:id="383" w:name="_Toc241298240"/>
      <w:bookmarkStart w:id="384" w:name="_Toc241403371"/>
      <w:bookmarkStart w:id="385" w:name="_Toc241480545"/>
      <w:bookmarkStart w:id="386" w:name="_Toc241814775"/>
      <w:bookmarkStart w:id="387" w:name="_Toc241988942"/>
      <w:bookmarkStart w:id="388" w:name="_Ref147557781"/>
      <w:bookmarkStart w:id="389" w:name="_Ref147557788"/>
      <w:bookmarkStart w:id="390" w:name="_Ref147557810"/>
      <w:bookmarkStart w:id="391" w:name="_Toc147617025"/>
      <w:bookmarkStart w:id="392" w:name="_Toc14906102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p>
    <w:p w:rsidR="003965CD" w:rsidRDefault="003965CD" w:rsidP="000E274F">
      <w:pPr>
        <w:pStyle w:val="Heading4"/>
      </w:pPr>
      <w:r>
        <w:t>Sufficient Funds Rebuilder Report</w:t>
      </w:r>
    </w:p>
    <w:p w:rsidR="003965CD" w:rsidRPr="003965CD" w:rsidRDefault="003965CD" w:rsidP="003965CD">
      <w:r>
        <w:t>After the sufficientFundsRebuilderJob is complete, a report is created and placed in the reports/gl directory. The report includes a d</w:t>
      </w:r>
      <w:r w:rsidRPr="00D00B10">
        <w:t>etailed listing of sufficient funds errors (if any) and a summary of records read, deleted, converted or retained due to errors by the sufficient funds rebuilder process. Also records the number of entries added, deleted and updated in the sufficient funds table</w:t>
      </w:r>
      <w:r>
        <w:t>. T</w:t>
      </w:r>
      <w:r w:rsidRPr="00D00B10">
        <w:t>otal and record count of Sufficient Balance Table rows selected, deleted, updated, and inserted.</w:t>
      </w:r>
    </w:p>
    <w:p w:rsidR="003965CD" w:rsidRPr="003E4B6B" w:rsidRDefault="003965CD" w:rsidP="003E4B6B">
      <w:pPr>
        <w:pStyle w:val="BodyText"/>
      </w:pPr>
    </w:p>
    <w:p w:rsidR="009C500C" w:rsidRDefault="000E274F" w:rsidP="009C500C">
      <w:pPr>
        <w:pStyle w:val="Heading2"/>
      </w:pPr>
      <w:bookmarkStart w:id="393" w:name="_Toc237074291"/>
      <w:bookmarkStart w:id="394" w:name="_Toc238548721"/>
      <w:bookmarkStart w:id="395" w:name="_Toc238549380"/>
      <w:bookmarkStart w:id="396" w:name="_Toc241298246"/>
      <w:bookmarkStart w:id="397" w:name="_Toc241403377"/>
      <w:bookmarkStart w:id="398" w:name="_Toc241480551"/>
      <w:bookmarkStart w:id="399" w:name="_Toc241814779"/>
      <w:bookmarkStart w:id="400" w:name="_Toc241988944"/>
      <w:bookmarkStart w:id="401" w:name="_Toc244235709"/>
      <w:bookmarkStart w:id="402" w:name="_Toc244938980"/>
      <w:bookmarkStart w:id="403" w:name="_Toc249850802"/>
      <w:bookmarkStart w:id="404" w:name="_Toc250133208"/>
      <w:bookmarkStart w:id="405" w:name="_Toc276051639"/>
      <w:bookmarkStart w:id="406" w:name="_Toc276323741"/>
      <w:bookmarkStart w:id="407" w:name="_Toc277322921"/>
      <w:bookmarkStart w:id="408" w:name="_Toc277405695"/>
      <w:bookmarkStart w:id="409" w:name="_Toc277648881"/>
      <w:bookmarkEnd w:id="380"/>
      <w:bookmarkEnd w:id="381"/>
      <w:bookmarkEnd w:id="382"/>
      <w:bookmarkEnd w:id="383"/>
      <w:bookmarkEnd w:id="384"/>
      <w:bookmarkEnd w:id="385"/>
      <w:bookmarkEnd w:id="386"/>
      <w:bookmarkEnd w:id="387"/>
      <w:r>
        <w:lastRenderedPageBreak/>
        <w:t xml:space="preserve">Year </w:t>
      </w:r>
      <w:r w:rsidR="009C500C">
        <w:t xml:space="preserve">End </w:t>
      </w:r>
      <w:r w:rsidR="00A72068">
        <w:fldChar w:fldCharType="begin"/>
      </w:r>
      <w:r w:rsidR="009C500C">
        <w:instrText xml:space="preserve"> XE "</w:instrText>
      </w:r>
      <w:r>
        <w:instrText>Year E</w:instrText>
      </w:r>
      <w:r w:rsidR="009C500C">
        <w:instrText xml:space="preserve">nd" </w:instrText>
      </w:r>
      <w:r w:rsidR="00A72068">
        <w:fldChar w:fldCharType="end"/>
      </w:r>
      <w:r w:rsidR="00A72068" w:rsidRPr="00000100">
        <w:fldChar w:fldCharType="begin"/>
      </w:r>
      <w:r>
        <w:instrText xml:space="preserve"> TC Year End</w:instrText>
      </w:r>
      <w:r w:rsidR="009C500C" w:rsidRPr="00000100">
        <w:instrText xml:space="preserve">" \f </w:instrText>
      </w:r>
      <w:r w:rsidR="009C500C">
        <w:instrText>I</w:instrText>
      </w:r>
      <w:r w:rsidR="009C500C" w:rsidRPr="00000100">
        <w:instrText xml:space="preserve"> \l </w:instrText>
      </w:r>
      <w:r w:rsidR="009C500C">
        <w:instrText>"1"</w:instrText>
      </w:r>
      <w:r w:rsidR="00A72068" w:rsidRPr="00000100">
        <w:fldChar w:fldCharType="end"/>
      </w:r>
    </w:p>
    <w:p w:rsidR="009C500C" w:rsidRPr="003E4B6B" w:rsidRDefault="00797A84" w:rsidP="00797A84">
      <w:pPr>
        <w:pStyle w:val="Heading3"/>
      </w:pPr>
      <w:r>
        <w:t>Scheduling</w:t>
      </w:r>
    </w:p>
    <w:p w:rsidR="003E4B6B" w:rsidRDefault="003E4B6B" w:rsidP="003E4B6B">
      <w:pPr>
        <w:pStyle w:val="BodyText"/>
      </w:pPr>
      <w:r>
        <w:t>Five year-end batch jobs generate G</w:t>
      </w:r>
      <w:r w:rsidR="003D2571">
        <w:t xml:space="preserve">eneral </w:t>
      </w:r>
      <w:r>
        <w:t>L</w:t>
      </w:r>
      <w:r w:rsidR="003D2571">
        <w:t>edger</w:t>
      </w:r>
      <w:r>
        <w:t xml:space="preserve"> data files.</w:t>
      </w:r>
    </w:p>
    <w:p w:rsidR="003E4B6B" w:rsidRDefault="00110DC9" w:rsidP="003E4B6B">
      <w:pPr>
        <w:pStyle w:val="C1HBullet"/>
      </w:pPr>
      <w:r>
        <w:t xml:space="preserve">KFS-COA </w:t>
      </w:r>
      <w:r w:rsidRPr="0013619F">
        <w:rPr>
          <w:rStyle w:val="C1HJump"/>
        </w:rPr>
        <w:t>populatePriorYearDataJob</w:t>
      </w:r>
      <w:r w:rsidR="0013619F" w:rsidRPr="0013619F">
        <w:rPr>
          <w:rStyle w:val="C1HJump"/>
          <w:vanish/>
        </w:rPr>
        <w:t>|document=WordDocuments\FIN COA Source.docx;topic=Chart of Accounts Batch Processes</w:t>
      </w:r>
      <w:r w:rsidR="003E4B6B">
        <w:t>–This job needs to run after the system is brought down on the night of June 30 (or at the point in time you wish to capture fiscal year end account and organization snapshots).  Scheduling allows for a clean cut-off of the account and organization snapshots (off hours) when updates are not being performed</w:t>
      </w:r>
    </w:p>
    <w:p w:rsidR="003E4B6B" w:rsidRDefault="00110DC9" w:rsidP="003E4B6B">
      <w:pPr>
        <w:pStyle w:val="C1HBullet"/>
      </w:pPr>
      <w:r>
        <w:t>KFS</w:t>
      </w:r>
      <w:r w:rsidR="003E4B6B">
        <w:t xml:space="preserve">-GL </w:t>
      </w:r>
      <w:r w:rsidR="003E4B6B" w:rsidRPr="00EE321D">
        <w:rPr>
          <w:rStyle w:val="C1HJump"/>
        </w:rPr>
        <w:t>organizationReversionPriorYearAccountJob</w:t>
      </w:r>
      <w:r w:rsidR="00EE321D" w:rsidRPr="00EE321D">
        <w:rPr>
          <w:rStyle w:val="C1HJump"/>
          <w:vanish/>
        </w:rPr>
        <w:t>|tag=organizationReversionJobs</w:t>
      </w:r>
    </w:p>
    <w:p w:rsidR="003E4B6B" w:rsidRDefault="00110DC9" w:rsidP="003E4B6B">
      <w:pPr>
        <w:pStyle w:val="C1HBullet"/>
      </w:pPr>
      <w:r>
        <w:t>KFS</w:t>
      </w:r>
      <w:r w:rsidR="003E4B6B">
        <w:t xml:space="preserve">-GL </w:t>
      </w:r>
      <w:r w:rsidR="003E4B6B" w:rsidRPr="0013619F">
        <w:rPr>
          <w:rStyle w:val="C1HJump"/>
        </w:rPr>
        <w:t>encumbranceForwardJob</w:t>
      </w:r>
    </w:p>
    <w:p w:rsidR="003E4B6B" w:rsidRDefault="00110DC9" w:rsidP="003E4B6B">
      <w:pPr>
        <w:pStyle w:val="C1HBullet"/>
      </w:pPr>
      <w:r>
        <w:t>KFS</w:t>
      </w:r>
      <w:r w:rsidR="003E4B6B">
        <w:t xml:space="preserve">-GL </w:t>
      </w:r>
      <w:r w:rsidR="003E4B6B" w:rsidRPr="0013619F">
        <w:rPr>
          <w:rStyle w:val="C1HJump"/>
        </w:rPr>
        <w:t>nominalActivityClosingJob</w:t>
      </w:r>
    </w:p>
    <w:p w:rsidR="003E4B6B" w:rsidRDefault="00110DC9" w:rsidP="003E4B6B">
      <w:pPr>
        <w:pStyle w:val="C1HBullet"/>
      </w:pPr>
      <w:r>
        <w:t>KFS</w:t>
      </w:r>
      <w:r w:rsidR="003E4B6B">
        <w:t xml:space="preserve">-GL </w:t>
      </w:r>
      <w:r w:rsidR="003E4B6B" w:rsidRPr="0013619F">
        <w:rPr>
          <w:rStyle w:val="C1HJump"/>
        </w:rPr>
        <w:t>balanceForwardJob</w:t>
      </w:r>
    </w:p>
    <w:p w:rsidR="003E4B6B" w:rsidRDefault="003E4B6B" w:rsidP="003E4B6B">
      <w:pPr>
        <w:pStyle w:val="BodyText"/>
      </w:pPr>
      <w:r>
        <w:t xml:space="preserve">Files output by these jobs are </w:t>
      </w:r>
      <w:r w:rsidRPr="003D3F84">
        <w:rPr>
          <w:rStyle w:val="Emphasis"/>
        </w:rPr>
        <w:t>not</w:t>
      </w:r>
      <w:r>
        <w:t xml:space="preserve"> automatically fed into the scrubber, so an administrator must review the files to be sure the data seems valid and then use the GLCP to make the data available for the next nightly batch processing.  </w:t>
      </w:r>
    </w:p>
    <w:p w:rsidR="003E4B6B" w:rsidRDefault="003E4B6B" w:rsidP="003E4B6B">
      <w:pPr>
        <w:pStyle w:val="BodyText"/>
      </w:pPr>
      <w:r>
        <w:t>These four jobs may be run over a period of several days. For example, after the final close, jobs might be run according to a schedule like the following.</w:t>
      </w:r>
    </w:p>
    <w:p w:rsidR="003E4B6B" w:rsidRPr="008C6FB8" w:rsidRDefault="003E4B6B" w:rsidP="003E4B6B">
      <w:pPr>
        <w:pStyle w:val="BodyText"/>
        <w:rPr>
          <w:rStyle w:val="Strong"/>
        </w:rPr>
      </w:pPr>
      <w:r w:rsidRPr="008C6FB8">
        <w:rPr>
          <w:rStyle w:val="Strong"/>
        </w:rPr>
        <w:t>Day 1</w:t>
      </w:r>
    </w:p>
    <w:p w:rsidR="003E4B6B" w:rsidRDefault="003E4B6B" w:rsidP="003E4B6B">
      <w:pPr>
        <w:pStyle w:val="C1HNumber"/>
        <w:numPr>
          <w:ilvl w:val="0"/>
          <w:numId w:val="5"/>
        </w:numPr>
      </w:pPr>
      <w:r>
        <w:t>Schedule:</w:t>
      </w:r>
    </w:p>
    <w:p w:rsidR="003E4B6B" w:rsidRDefault="0013619F" w:rsidP="003E4B6B">
      <w:pPr>
        <w:pStyle w:val="C1HBullet2"/>
      </w:pPr>
      <w:r>
        <w:t>KFS</w:t>
      </w:r>
      <w:r w:rsidR="003E4B6B">
        <w:t>-GL organizationReversionPriorYearAccountJob</w:t>
      </w:r>
    </w:p>
    <w:p w:rsidR="003E4B6B" w:rsidRDefault="0013619F" w:rsidP="003E4B6B">
      <w:pPr>
        <w:pStyle w:val="C1HBullet2"/>
      </w:pPr>
      <w:r>
        <w:t>KFS</w:t>
      </w:r>
      <w:r w:rsidR="003E4B6B">
        <w:t>-GL encumbranceForwardJob</w:t>
      </w:r>
    </w:p>
    <w:p w:rsidR="003E4B6B" w:rsidRDefault="0013619F" w:rsidP="003E4B6B">
      <w:pPr>
        <w:pStyle w:val="C1HBullet2"/>
      </w:pPr>
      <w:r>
        <w:t>KFS-LD</w:t>
      </w:r>
      <w:r w:rsidR="003E4B6B">
        <w:t xml:space="preserve"> </w:t>
      </w:r>
      <w:r w:rsidR="003E4B6B" w:rsidRPr="003D2571">
        <w:rPr>
          <w:rStyle w:val="C1HJump"/>
        </w:rPr>
        <w:t>laborBalanceForwardJob</w:t>
      </w:r>
      <w:r w:rsidR="003D2571" w:rsidRPr="003D2571">
        <w:rPr>
          <w:rStyle w:val="C1HJump"/>
          <w:vanish/>
        </w:rPr>
        <w:t>|document=WordDocuments\FIN LD S</w:t>
      </w:r>
      <w:r w:rsidR="00532A2E">
        <w:rPr>
          <w:rStyle w:val="C1HJump"/>
          <w:vanish/>
        </w:rPr>
        <w:t>ource.docx;topic=laborBalanceForward</w:t>
      </w:r>
      <w:r w:rsidR="003D2571" w:rsidRPr="003D2571">
        <w:rPr>
          <w:rStyle w:val="C1HJump"/>
          <w:vanish/>
        </w:rPr>
        <w:t>Job</w:t>
      </w:r>
    </w:p>
    <w:p w:rsidR="003E4B6B" w:rsidRPr="008C6FB8" w:rsidRDefault="003E4B6B" w:rsidP="003E4B6B">
      <w:pPr>
        <w:pStyle w:val="BodyText"/>
        <w:rPr>
          <w:rStyle w:val="Strong"/>
        </w:rPr>
      </w:pPr>
      <w:r w:rsidRPr="008C6FB8">
        <w:rPr>
          <w:rStyle w:val="Strong"/>
        </w:rPr>
        <w:t>Day 2</w:t>
      </w:r>
    </w:p>
    <w:p w:rsidR="003E4B6B" w:rsidRDefault="003E4B6B" w:rsidP="003E4B6B">
      <w:pPr>
        <w:pStyle w:val="C1HNumber"/>
        <w:numPr>
          <w:ilvl w:val="0"/>
          <w:numId w:val="9"/>
        </w:numPr>
      </w:pPr>
      <w:r>
        <w:t>Review output from yesterday's:</w:t>
      </w:r>
    </w:p>
    <w:p w:rsidR="003E4B6B" w:rsidRDefault="0013619F" w:rsidP="003E4B6B">
      <w:pPr>
        <w:pStyle w:val="C1HBullet2"/>
      </w:pPr>
      <w:r>
        <w:t>KFS</w:t>
      </w:r>
      <w:r w:rsidR="003E4B6B">
        <w:t>-GL organizationReversionPriorYearAccountJob</w:t>
      </w:r>
    </w:p>
    <w:p w:rsidR="003E4B6B" w:rsidRDefault="0013619F" w:rsidP="003E4B6B">
      <w:pPr>
        <w:pStyle w:val="C1HBullet2"/>
      </w:pPr>
      <w:r>
        <w:t>KFS</w:t>
      </w:r>
      <w:r w:rsidR="003E4B6B">
        <w:t>-GL encumbranceForwardJob</w:t>
      </w:r>
    </w:p>
    <w:p w:rsidR="003E4B6B" w:rsidRDefault="0013619F" w:rsidP="003E4B6B">
      <w:pPr>
        <w:pStyle w:val="C1HBullet2"/>
      </w:pPr>
      <w:r>
        <w:t>KFS</w:t>
      </w:r>
      <w:r w:rsidR="003D2571">
        <w:t>-LD</w:t>
      </w:r>
      <w:r w:rsidR="003E4B6B">
        <w:t xml:space="preserve"> laborBalanceForwardJob</w:t>
      </w:r>
    </w:p>
    <w:p w:rsidR="003E4B6B" w:rsidRDefault="003E4B6B" w:rsidP="003E4B6B">
      <w:pPr>
        <w:pStyle w:val="C1HNumber"/>
        <w:numPr>
          <w:ilvl w:val="0"/>
          <w:numId w:val="9"/>
        </w:numPr>
      </w:pPr>
      <w:r>
        <w:t>For all valid outp</w:t>
      </w:r>
      <w:r w:rsidR="0013619F">
        <w:t xml:space="preserve">ut from those jobs, use the </w:t>
      </w:r>
      <w:r w:rsidR="0013619F" w:rsidRPr="0013619F">
        <w:rPr>
          <w:rStyle w:val="C1HJump"/>
        </w:rPr>
        <w:t>General Ledger Correction Process</w:t>
      </w:r>
      <w:r w:rsidR="0013619F">
        <w:t xml:space="preserve"> </w:t>
      </w:r>
      <w:r w:rsidR="003D2571">
        <w:t xml:space="preserve">and </w:t>
      </w:r>
      <w:r w:rsidR="003D2571" w:rsidRPr="003D2571">
        <w:rPr>
          <w:rStyle w:val="C1HJump"/>
        </w:rPr>
        <w:t>Labor Ledger Correction Process</w:t>
      </w:r>
      <w:r w:rsidR="003D2571" w:rsidRPr="003D2571">
        <w:rPr>
          <w:rStyle w:val="C1HJump"/>
          <w:vanish/>
        </w:rPr>
        <w:t>|document=WordDocuments\FIN LD Source.docx;topic=Labor Ledger Correction Process</w:t>
      </w:r>
      <w:r w:rsidR="003D2571">
        <w:t xml:space="preserve"> </w:t>
      </w:r>
      <w:r w:rsidR="0013619F">
        <w:t>document</w:t>
      </w:r>
      <w:r w:rsidR="003D2571">
        <w:t>s</w:t>
      </w:r>
      <w:r>
        <w:t xml:space="preserve"> to input the files into this evening's batch cycle.</w:t>
      </w:r>
    </w:p>
    <w:p w:rsidR="003E4B6B" w:rsidRDefault="0013619F" w:rsidP="003E4B6B">
      <w:pPr>
        <w:pStyle w:val="C1HNumber"/>
        <w:numPr>
          <w:ilvl w:val="0"/>
          <w:numId w:val="9"/>
        </w:numPr>
      </w:pPr>
      <w:r>
        <w:t>Schedule KFS</w:t>
      </w:r>
      <w:r w:rsidR="003E4B6B">
        <w:t>-GL nominalActivityClosingJob.</w:t>
      </w:r>
    </w:p>
    <w:p w:rsidR="003E4B6B" w:rsidRPr="008C6FB8" w:rsidRDefault="003E4B6B" w:rsidP="003E4B6B">
      <w:pPr>
        <w:pStyle w:val="BodyText"/>
        <w:rPr>
          <w:rStyle w:val="Strong"/>
        </w:rPr>
      </w:pPr>
      <w:r w:rsidRPr="008C6FB8">
        <w:rPr>
          <w:rStyle w:val="Strong"/>
        </w:rPr>
        <w:t>Day 3</w:t>
      </w:r>
    </w:p>
    <w:p w:rsidR="003E4B6B" w:rsidRDefault="003E4B6B" w:rsidP="003E4B6B">
      <w:pPr>
        <w:pStyle w:val="C1HNumber"/>
        <w:numPr>
          <w:ilvl w:val="0"/>
          <w:numId w:val="8"/>
        </w:numPr>
      </w:pPr>
      <w:r>
        <w:t>Verify that the entries from the follow</w:t>
      </w:r>
      <w:r w:rsidR="003D2571">
        <w:t>ing jobs posted</w:t>
      </w:r>
      <w:r>
        <w:t>:</w:t>
      </w:r>
    </w:p>
    <w:p w:rsidR="003E4B6B" w:rsidRPr="00015604" w:rsidRDefault="003D2571" w:rsidP="003E4B6B">
      <w:pPr>
        <w:pStyle w:val="C1HBullet2"/>
      </w:pPr>
      <w:r>
        <w:t>KFS</w:t>
      </w:r>
      <w:r w:rsidR="003E4B6B" w:rsidRPr="00015604">
        <w:t>-GL organizationReversionPriorYearAccountJob</w:t>
      </w:r>
    </w:p>
    <w:p w:rsidR="003E4B6B" w:rsidRPr="00015604" w:rsidRDefault="003D2571" w:rsidP="003E4B6B">
      <w:pPr>
        <w:pStyle w:val="C1HBullet2"/>
      </w:pPr>
      <w:r>
        <w:t>KFS</w:t>
      </w:r>
      <w:r w:rsidR="003E4B6B" w:rsidRPr="00015604">
        <w:t>-GL encumbranceForwardJob</w:t>
      </w:r>
    </w:p>
    <w:p w:rsidR="003E4B6B" w:rsidRPr="00015604" w:rsidRDefault="003D2571" w:rsidP="003E4B6B">
      <w:pPr>
        <w:pStyle w:val="C1HBullet2"/>
      </w:pPr>
      <w:r>
        <w:t>KFS-LD</w:t>
      </w:r>
      <w:r w:rsidR="003E4B6B" w:rsidRPr="00015604">
        <w:t xml:space="preserve"> laborBalanceForwardJob</w:t>
      </w:r>
    </w:p>
    <w:p w:rsidR="003E4B6B" w:rsidRDefault="003E4B6B" w:rsidP="003E4B6B">
      <w:pPr>
        <w:pStyle w:val="C1HNumber"/>
        <w:numPr>
          <w:ilvl w:val="0"/>
          <w:numId w:val="8"/>
        </w:numPr>
      </w:pPr>
      <w:r>
        <w:t>Review ou</w:t>
      </w:r>
      <w:r w:rsidR="003D2571">
        <w:t>tput from yesterday's KFS</w:t>
      </w:r>
      <w:r>
        <w:t>-GL nominalActivityClosingJob.</w:t>
      </w:r>
    </w:p>
    <w:p w:rsidR="003D2571" w:rsidRDefault="003E4B6B" w:rsidP="003D2571">
      <w:pPr>
        <w:pStyle w:val="C1HNumber"/>
        <w:numPr>
          <w:ilvl w:val="0"/>
          <w:numId w:val="9"/>
        </w:numPr>
      </w:pPr>
      <w:r>
        <w:t xml:space="preserve">For all valid output from that job, </w:t>
      </w:r>
      <w:r w:rsidR="003D2571">
        <w:t xml:space="preserve">use the </w:t>
      </w:r>
      <w:r w:rsidR="003D2571" w:rsidRPr="0013619F">
        <w:rPr>
          <w:rStyle w:val="C1HJump"/>
        </w:rPr>
        <w:t>General Ledger Correction Process</w:t>
      </w:r>
      <w:r w:rsidR="003D2571">
        <w:t xml:space="preserve"> document to input the files into this evening's batch cycle.</w:t>
      </w:r>
    </w:p>
    <w:p w:rsidR="003E4B6B" w:rsidRDefault="003D2571" w:rsidP="003E4B6B">
      <w:pPr>
        <w:pStyle w:val="C1HNumber"/>
        <w:numPr>
          <w:ilvl w:val="0"/>
          <w:numId w:val="8"/>
        </w:numPr>
      </w:pPr>
      <w:r>
        <w:lastRenderedPageBreak/>
        <w:t>Schedule KFS</w:t>
      </w:r>
      <w:r w:rsidR="003E4B6B">
        <w:t>-GL balanceForwardJob.</w:t>
      </w:r>
    </w:p>
    <w:p w:rsidR="003E4B6B" w:rsidRPr="008C6FB8" w:rsidRDefault="003E4B6B" w:rsidP="003E4B6B">
      <w:pPr>
        <w:pStyle w:val="BodyText"/>
        <w:rPr>
          <w:rStyle w:val="Strong"/>
        </w:rPr>
      </w:pPr>
      <w:r w:rsidRPr="008C6FB8">
        <w:rPr>
          <w:rStyle w:val="Strong"/>
        </w:rPr>
        <w:t>Day 4</w:t>
      </w:r>
    </w:p>
    <w:p w:rsidR="003E4B6B" w:rsidRDefault="003E4B6B" w:rsidP="003E4B6B">
      <w:pPr>
        <w:pStyle w:val="C1HNumber"/>
        <w:numPr>
          <w:ilvl w:val="0"/>
          <w:numId w:val="7"/>
        </w:numPr>
      </w:pPr>
      <w:r>
        <w:t>Verify that the entries from yesterday's</w:t>
      </w:r>
      <w:r w:rsidR="003D2571">
        <w:t xml:space="preserve"> KFS</w:t>
      </w:r>
      <w:r>
        <w:t>-GL nominalActivityClosingJob posted without incident.</w:t>
      </w:r>
    </w:p>
    <w:p w:rsidR="003E4B6B" w:rsidRDefault="003D2571" w:rsidP="003E4B6B">
      <w:pPr>
        <w:pStyle w:val="C1HNumber"/>
        <w:numPr>
          <w:ilvl w:val="0"/>
          <w:numId w:val="7"/>
        </w:numPr>
      </w:pPr>
      <w:r>
        <w:t>Review output from KFS</w:t>
      </w:r>
      <w:r w:rsidR="003E4B6B">
        <w:t>-GL balanceForwardJob.</w:t>
      </w:r>
    </w:p>
    <w:p w:rsidR="003E4B6B" w:rsidRDefault="003E4B6B" w:rsidP="003D2571">
      <w:pPr>
        <w:pStyle w:val="C1HNumber"/>
        <w:numPr>
          <w:ilvl w:val="0"/>
          <w:numId w:val="9"/>
        </w:numPr>
      </w:pPr>
      <w:r>
        <w:t xml:space="preserve">For all valid output, </w:t>
      </w:r>
      <w:r w:rsidR="003D2571">
        <w:t xml:space="preserve">use the </w:t>
      </w:r>
      <w:r w:rsidR="003D2571" w:rsidRPr="0013619F">
        <w:rPr>
          <w:rStyle w:val="C1HJump"/>
        </w:rPr>
        <w:t>General Ledger Correction Process</w:t>
      </w:r>
      <w:r w:rsidR="003D2571">
        <w:t xml:space="preserve"> document to input the files into this evening's batch cycle.</w:t>
      </w:r>
    </w:p>
    <w:p w:rsidR="003E4B6B" w:rsidRPr="008C6FB8" w:rsidRDefault="003E4B6B" w:rsidP="003E4B6B">
      <w:pPr>
        <w:pStyle w:val="BodyText"/>
        <w:rPr>
          <w:rStyle w:val="Strong"/>
        </w:rPr>
      </w:pPr>
      <w:r w:rsidRPr="008C6FB8">
        <w:rPr>
          <w:rStyle w:val="Strong"/>
        </w:rPr>
        <w:t>Day 5</w:t>
      </w:r>
    </w:p>
    <w:p w:rsidR="003E4B6B" w:rsidRDefault="003E4B6B" w:rsidP="003E4B6B">
      <w:pPr>
        <w:pStyle w:val="C1HNumber"/>
        <w:numPr>
          <w:ilvl w:val="0"/>
          <w:numId w:val="6"/>
        </w:numPr>
      </w:pPr>
      <w:r>
        <w:t>Verify that the entries from yesterday's Financials-GL ba</w:t>
      </w:r>
      <w:r w:rsidRPr="008C6FB8">
        <w:t>l</w:t>
      </w:r>
      <w:r>
        <w:t>anceFo</w:t>
      </w:r>
      <w:r w:rsidR="003D2571">
        <w:t>rwardJob posted</w:t>
      </w:r>
      <w:r>
        <w:t>.</w:t>
      </w:r>
    </w:p>
    <w:p w:rsidR="001B0EB6" w:rsidRDefault="001B0EB6" w:rsidP="003E4B6B">
      <w:pPr>
        <w:pStyle w:val="BodyText"/>
      </w:pPr>
    </w:p>
    <w:p w:rsidR="003E4B6B" w:rsidRPr="003D3F84" w:rsidRDefault="003E4B6B" w:rsidP="003E4B6B">
      <w:pPr>
        <w:pStyle w:val="BodyText"/>
      </w:pPr>
      <w:r>
        <w:t>If a problem (for example, if the scrubber finds errors)</w:t>
      </w:r>
      <w:r w:rsidR="003D2571">
        <w:t xml:space="preserve"> </w:t>
      </w:r>
      <w:r>
        <w:t xml:space="preserve">arises at any point, fix the problem before continuing with the remaining steps. </w:t>
      </w:r>
    </w:p>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p w:rsidR="003A7E90" w:rsidRDefault="003A7E90" w:rsidP="003A7E90">
      <w:pPr>
        <w:pStyle w:val="TableCells"/>
      </w:pPr>
    </w:p>
    <w:p w:rsidR="003A7E90" w:rsidRDefault="003A7E90" w:rsidP="003A7E90">
      <w:pPr>
        <w:pStyle w:val="Note"/>
      </w:pPr>
      <w:r>
        <w:rPr>
          <w:noProof/>
        </w:rPr>
        <w:drawing>
          <wp:inline distT="0" distB="0" distL="0" distR="0">
            <wp:extent cx="149860" cy="149860"/>
            <wp:effectExtent l="19050" t="0" r="2540" b="0"/>
            <wp:docPr id="396" name="Picture 396"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exclaim"/>
                    <pic:cNvPicPr>
                      <a:picLocks noChangeAspect="1" noChangeArrowheads="1"/>
                    </pic:cNvPicPr>
                  </pic:nvPicPr>
                  <pic:blipFill>
                    <a:blip r:embed="rId10"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t>The delivery mechanism of these reports depends on the implementing institution.</w:t>
      </w:r>
      <w:r w:rsidR="00A72068">
        <w:fldChar w:fldCharType="begin"/>
      </w:r>
      <w:r>
        <w:instrText xml:space="preserve"> \MinBodyLeft 0 </w:instrText>
      </w:r>
      <w:r w:rsidR="00A72068">
        <w:fldChar w:fldCharType="end"/>
      </w:r>
    </w:p>
    <w:p w:rsidR="00427D7F" w:rsidRPr="003E4B6B" w:rsidRDefault="00427D7F" w:rsidP="00427D7F"/>
    <w:p w:rsidR="00797A84" w:rsidRDefault="00797A84" w:rsidP="00797A84">
      <w:pPr>
        <w:pStyle w:val="Heading3"/>
      </w:pPr>
      <w:bookmarkStart w:id="410" w:name="_Toc232402513"/>
      <w:bookmarkStart w:id="411" w:name="_Toc237074293"/>
      <w:bookmarkStart w:id="412" w:name="_Toc238548723"/>
      <w:bookmarkStart w:id="413" w:name="_Toc238549382"/>
      <w:bookmarkStart w:id="414" w:name="_Toc241298248"/>
      <w:bookmarkStart w:id="415" w:name="_Toc241403379"/>
      <w:bookmarkStart w:id="416" w:name="_Toc241480553"/>
      <w:bookmarkStart w:id="417" w:name="_Toc241814781"/>
      <w:bookmarkStart w:id="418" w:name="_Toc241988946"/>
      <w:bookmarkStart w:id="419" w:name="_Toc242234006"/>
      <w:bookmarkStart w:id="420" w:name="_Toc244235711"/>
      <w:bookmarkStart w:id="421" w:name="_Toc244938982"/>
      <w:bookmarkStart w:id="422" w:name="_Toc249850804"/>
      <w:bookmarkStart w:id="423" w:name="_Toc250133210"/>
      <w:bookmarkStart w:id="424" w:name="_Toc276051641"/>
      <w:bookmarkStart w:id="425" w:name="_Toc276141868"/>
      <w:bookmarkStart w:id="426" w:name="_Toc276323743"/>
      <w:bookmarkStart w:id="427" w:name="_Toc277322923"/>
      <w:bookmarkStart w:id="428" w:name="_Toc277405697"/>
      <w:bookmarkStart w:id="429" w:name="_Toc277648883"/>
      <w:r>
        <w:t>Parameters</w:t>
      </w:r>
    </w:p>
    <w:p w:rsidR="00797A84" w:rsidRDefault="00797A84" w:rsidP="00797A84">
      <w:pPr>
        <w:pStyle w:val="BodyText"/>
      </w:pPr>
      <w:r>
        <w:t xml:space="preserve">The following parameters are used by the year end jobs. </w:t>
      </w:r>
    </w:p>
    <w:p w:rsidR="00797A84" w:rsidRDefault="00797A84" w:rsidP="00797A84">
      <w:pPr>
        <w:pStyle w:val="BodyText"/>
      </w:pPr>
    </w:p>
    <w:p w:rsidR="00797A84" w:rsidRDefault="00797A84" w:rsidP="00797A84">
      <w:pPr>
        <w:pStyle w:val="TableHeading"/>
      </w:pPr>
      <w:r>
        <w:t>Year End Jobs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5297"/>
        <w:gridCol w:w="3523"/>
      </w:tblGrid>
      <w:tr w:rsidR="00797A84" w:rsidTr="009B188C">
        <w:trPr>
          <w:trHeight w:val="451"/>
        </w:trPr>
        <w:tc>
          <w:tcPr>
            <w:tcW w:w="4860" w:type="dxa"/>
            <w:tcBorders>
              <w:top w:val="single" w:sz="4" w:space="0" w:color="auto"/>
              <w:bottom w:val="thickThinSmallGap" w:sz="12" w:space="0" w:color="auto"/>
            </w:tcBorders>
          </w:tcPr>
          <w:p w:rsidR="00797A84" w:rsidRDefault="00797A84" w:rsidP="009B188C">
            <w:pPr>
              <w:pStyle w:val="TableCells"/>
            </w:pPr>
            <w:r>
              <w:t>Name</w:t>
            </w:r>
          </w:p>
        </w:tc>
        <w:tc>
          <w:tcPr>
            <w:tcW w:w="3960" w:type="dxa"/>
            <w:tcBorders>
              <w:top w:val="single" w:sz="4" w:space="0" w:color="auto"/>
              <w:bottom w:val="thickThinSmallGap" w:sz="12" w:space="0" w:color="auto"/>
            </w:tcBorders>
          </w:tcPr>
          <w:p w:rsidR="00797A84" w:rsidRDefault="00797A84" w:rsidP="009B188C">
            <w:pPr>
              <w:pStyle w:val="TableCells"/>
            </w:pPr>
            <w:r>
              <w:t>Description</w:t>
            </w:r>
          </w:p>
        </w:tc>
      </w:tr>
      <w:tr w:rsidR="00797A84" w:rsidTr="009B188C">
        <w:tc>
          <w:tcPr>
            <w:tcW w:w="4860" w:type="dxa"/>
          </w:tcPr>
          <w:p w:rsidR="00797A84" w:rsidRDefault="00797A84" w:rsidP="009B188C">
            <w:pPr>
              <w:pStyle w:val="TableCells"/>
            </w:pPr>
            <w:r>
              <w:t>ANNUAL_CLOSING_CHARTS</w:t>
            </w:r>
          </w:p>
        </w:tc>
        <w:tc>
          <w:tcPr>
            <w:tcW w:w="3960" w:type="dxa"/>
          </w:tcPr>
          <w:p w:rsidR="00797A84" w:rsidRDefault="00797A84" w:rsidP="009B188C">
            <w:pPr>
              <w:pStyle w:val="TableCells"/>
            </w:pPr>
            <w:r>
              <w:t xml:space="preserve">Charts that will be processed when the year-end batch jobs nominalActivityClosing, balanceForward and encumbranceForward are run. </w:t>
            </w:r>
          </w:p>
        </w:tc>
      </w:tr>
      <w:tr w:rsidR="00797A84" w:rsidTr="009B188C">
        <w:tc>
          <w:tcPr>
            <w:tcW w:w="4860" w:type="dxa"/>
          </w:tcPr>
          <w:p w:rsidR="00797A84" w:rsidRDefault="00797A84" w:rsidP="009B188C">
            <w:pPr>
              <w:pStyle w:val="TableCells"/>
            </w:pPr>
            <w:r>
              <w:t>ANNUAL_CLOSING_DOCUMENT_TYPE</w:t>
            </w:r>
          </w:p>
        </w:tc>
        <w:tc>
          <w:tcPr>
            <w:tcW w:w="3960" w:type="dxa"/>
          </w:tcPr>
          <w:p w:rsidR="00797A84" w:rsidRDefault="00797A84" w:rsidP="009B188C">
            <w:pPr>
              <w:pStyle w:val="TableCells"/>
            </w:pPr>
            <w:r>
              <w:t>Specifies the document type to use in the year end closing entries.</w:t>
            </w:r>
          </w:p>
        </w:tc>
      </w:tr>
      <w:tr w:rsidR="00797A84" w:rsidTr="009B188C">
        <w:tc>
          <w:tcPr>
            <w:tcW w:w="4860" w:type="dxa"/>
          </w:tcPr>
          <w:p w:rsidR="00797A84" w:rsidRDefault="00797A84" w:rsidP="009B188C">
            <w:pPr>
              <w:pStyle w:val="TableCells"/>
            </w:pPr>
            <w:r>
              <w:t>ANNUAL_CLOSING_FISCAL_YEAR</w:t>
            </w:r>
          </w:p>
        </w:tc>
        <w:tc>
          <w:tcPr>
            <w:tcW w:w="3960" w:type="dxa"/>
          </w:tcPr>
          <w:p w:rsidR="00797A84" w:rsidRDefault="00797A84" w:rsidP="009B188C">
            <w:pPr>
              <w:pStyle w:val="TableCells"/>
            </w:pPr>
            <w:r>
              <w:t xml:space="preserve">Specifies the fiscal year that is being closed and from which balances should be selected. </w:t>
            </w:r>
          </w:p>
        </w:tc>
      </w:tr>
      <w:tr w:rsidR="00797A84" w:rsidTr="009B188C">
        <w:tc>
          <w:tcPr>
            <w:tcW w:w="4860" w:type="dxa"/>
          </w:tcPr>
          <w:p w:rsidR="00797A84" w:rsidRDefault="00797A84" w:rsidP="009B188C">
            <w:pPr>
              <w:pStyle w:val="TableCells"/>
            </w:pPr>
            <w:r>
              <w:t>ANNUAL_CLOSING_FUND_BALANCE_OBJECT_CODE</w:t>
            </w:r>
          </w:p>
        </w:tc>
        <w:tc>
          <w:tcPr>
            <w:tcW w:w="3960" w:type="dxa"/>
          </w:tcPr>
          <w:p w:rsidR="00797A84" w:rsidRDefault="00797A84" w:rsidP="009B188C">
            <w:pPr>
              <w:pStyle w:val="TableCells"/>
            </w:pPr>
            <w:r>
              <w:t xml:space="preserve">Specified the fund balance object code that should be used when creating entries to post fund balance. </w:t>
            </w:r>
          </w:p>
        </w:tc>
      </w:tr>
      <w:tr w:rsidR="00797A84" w:rsidTr="009B188C">
        <w:tc>
          <w:tcPr>
            <w:tcW w:w="4860" w:type="dxa"/>
          </w:tcPr>
          <w:p w:rsidR="00797A84" w:rsidRDefault="00797A84" w:rsidP="009B188C">
            <w:pPr>
              <w:pStyle w:val="TableCells"/>
            </w:pPr>
            <w:r>
              <w:t>ANNUAL_CLOSING_FUND_BALANCE_OBJECT_TYPE</w:t>
            </w:r>
          </w:p>
        </w:tc>
        <w:tc>
          <w:tcPr>
            <w:tcW w:w="3960" w:type="dxa"/>
          </w:tcPr>
          <w:p w:rsidR="00797A84" w:rsidRDefault="00797A84" w:rsidP="009B188C">
            <w:pPr>
              <w:pStyle w:val="TableCells"/>
            </w:pPr>
            <w:r>
              <w:t xml:space="preserve">Specifies the fund balance object type to be used when creating fund balance entries. </w:t>
            </w:r>
          </w:p>
        </w:tc>
      </w:tr>
      <w:tr w:rsidR="00797A84" w:rsidTr="009B188C">
        <w:tc>
          <w:tcPr>
            <w:tcW w:w="4860" w:type="dxa"/>
          </w:tcPr>
          <w:p w:rsidR="00797A84" w:rsidRDefault="00797A84" w:rsidP="009B188C">
            <w:pPr>
              <w:pStyle w:val="TableCells"/>
            </w:pPr>
            <w:r>
              <w:t>ANNUAL_CLOSING_TRANSACTION_DATE</w:t>
            </w:r>
          </w:p>
        </w:tc>
        <w:tc>
          <w:tcPr>
            <w:tcW w:w="3960" w:type="dxa"/>
          </w:tcPr>
          <w:p w:rsidR="00797A84" w:rsidRDefault="00797A84" w:rsidP="009B188C">
            <w:pPr>
              <w:pStyle w:val="TableCells"/>
            </w:pPr>
            <w:r>
              <w:t xml:space="preserve">Specifies the date to be used on year end closing entries. </w:t>
            </w:r>
          </w:p>
        </w:tc>
      </w:tr>
      <w:tr w:rsidR="00797A84" w:rsidTr="009B188C">
        <w:tc>
          <w:tcPr>
            <w:tcW w:w="4860" w:type="dxa"/>
          </w:tcPr>
          <w:p w:rsidR="00797A84" w:rsidRDefault="00797A84" w:rsidP="009B188C">
            <w:pPr>
              <w:pStyle w:val="TableCells"/>
            </w:pPr>
            <w:r>
              <w:t>MANUAL_FEED_ORIGINATION</w:t>
            </w:r>
          </w:p>
        </w:tc>
        <w:tc>
          <w:tcPr>
            <w:tcW w:w="3960" w:type="dxa"/>
          </w:tcPr>
          <w:p w:rsidR="00797A84" w:rsidRDefault="00797A84" w:rsidP="009B188C">
            <w:pPr>
              <w:pStyle w:val="TableCells"/>
            </w:pPr>
            <w:r>
              <w:t xml:space="preserve">Defines the origination code to be used on entries created in the accounting cycle and during year-end </w:t>
            </w:r>
            <w:r>
              <w:lastRenderedPageBreak/>
              <w:t xml:space="preserve">closing processes. </w:t>
            </w:r>
          </w:p>
        </w:tc>
      </w:tr>
    </w:tbl>
    <w:p w:rsidR="003A7E90" w:rsidRDefault="000224BA" w:rsidP="00B40971">
      <w:pPr>
        <w:pStyle w:val="Heading2"/>
      </w:pPr>
      <w:r>
        <w:lastRenderedPageBreak/>
        <w:t>G</w:t>
      </w:r>
      <w:r w:rsidR="00673753">
        <w:t xml:space="preserve">eneral </w:t>
      </w:r>
      <w:r>
        <w:t>L</w:t>
      </w:r>
      <w:r w:rsidR="00673753">
        <w:t>edger</w:t>
      </w:r>
      <w:r w:rsidR="003A7E90">
        <w:t xml:space="preserve"> Correction Process</w:t>
      </w:r>
      <w:bookmarkEnd w:id="388"/>
      <w:bookmarkEnd w:id="389"/>
      <w:bookmarkEnd w:id="390"/>
      <w:bookmarkEnd w:id="391"/>
      <w:bookmarkEnd w:id="392"/>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r w:rsidR="00A72068">
        <w:fldChar w:fldCharType="begin"/>
      </w:r>
      <w:r w:rsidR="003A7E90">
        <w:instrText xml:space="preserve"> XE "General </w:instrText>
      </w:r>
      <w:r w:rsidR="00EE321D">
        <w:instrText>Ledger Correction Process</w:instrText>
      </w:r>
      <w:r w:rsidR="003A7E90">
        <w:instrText xml:space="preserve">" </w:instrText>
      </w:r>
      <w:r w:rsidR="00A72068">
        <w:fldChar w:fldCharType="end"/>
      </w:r>
      <w:r w:rsidR="00A72068" w:rsidRPr="00000100">
        <w:fldChar w:fldCharType="begin"/>
      </w:r>
      <w:r w:rsidR="003A7E90" w:rsidRPr="00000100">
        <w:instrText xml:space="preserve"> TC "</w:instrText>
      </w:r>
      <w:bookmarkStart w:id="430" w:name="_Toc249852218"/>
      <w:bookmarkStart w:id="431" w:name="_Toc276051847"/>
      <w:bookmarkStart w:id="432" w:name="_Toc277649924"/>
      <w:bookmarkStart w:id="433" w:name="_Toc403661272"/>
      <w:r>
        <w:instrText>G</w:instrText>
      </w:r>
      <w:r w:rsidR="00673753">
        <w:instrText xml:space="preserve">eneral </w:instrText>
      </w:r>
      <w:r>
        <w:instrText>L</w:instrText>
      </w:r>
      <w:r w:rsidR="00673753">
        <w:instrText>edger</w:instrText>
      </w:r>
      <w:r w:rsidR="003A7E90">
        <w:instrText xml:space="preserve"> Correction Process</w:instrText>
      </w:r>
      <w:bookmarkEnd w:id="430"/>
      <w:bookmarkEnd w:id="431"/>
      <w:bookmarkEnd w:id="432"/>
      <w:bookmarkEnd w:id="433"/>
      <w:r w:rsidR="003A7E90" w:rsidRPr="00000100">
        <w:instrText xml:space="preserve">" \f </w:instrText>
      </w:r>
      <w:r w:rsidR="003A7E90">
        <w:instrText>I</w:instrText>
      </w:r>
      <w:r w:rsidR="003A7E90" w:rsidRPr="00000100">
        <w:instrText xml:space="preserve"> \l </w:instrText>
      </w:r>
      <w:r w:rsidR="003A7E90">
        <w:instrText>"1"</w:instrText>
      </w:r>
      <w:r w:rsidR="00A72068" w:rsidRPr="00000100">
        <w:fldChar w:fldCharType="end"/>
      </w:r>
    </w:p>
    <w:p w:rsidR="00427D7F" w:rsidRPr="003E4B6B" w:rsidRDefault="00427D7F" w:rsidP="00427D7F">
      <w:bookmarkStart w:id="434" w:name="_Toc232402514"/>
      <w:bookmarkStart w:id="435" w:name="_Toc237074307"/>
    </w:p>
    <w:p w:rsidR="003A7E90" w:rsidRDefault="003A7E90" w:rsidP="003A7E90">
      <w:pPr>
        <w:pStyle w:val="BodyText"/>
      </w:pPr>
      <w:r>
        <w:t xml:space="preserve">The General Ledger Correction Process (GLCP) document is used by central administration to correct errors that occur during General Ledger processing. The GLCP document allows users to correct errors in several different ways. </w:t>
      </w:r>
    </w:p>
    <w:p w:rsidR="00427D7F" w:rsidRPr="003E4B6B" w:rsidRDefault="00427D7F" w:rsidP="00427D7F"/>
    <w:p w:rsidR="00673753" w:rsidRDefault="00673753" w:rsidP="003A7E90">
      <w:pPr>
        <w:pStyle w:val="BodyText"/>
      </w:pPr>
      <w:r>
        <w:t xml:space="preserve">This document has three functions: </w:t>
      </w:r>
    </w:p>
    <w:p w:rsidR="00673753" w:rsidRDefault="00673753" w:rsidP="00673753">
      <w:pPr>
        <w:pStyle w:val="C1HBullet"/>
      </w:pPr>
      <w:r>
        <w:t xml:space="preserve"> To load files of transactions created outside Kuali Financials, if correcting entries or other entries need to be posted to the system.</w:t>
      </w:r>
    </w:p>
    <w:p w:rsidR="00673753" w:rsidRDefault="00673753" w:rsidP="00673753">
      <w:pPr>
        <w:pStyle w:val="C1HBullet"/>
      </w:pPr>
      <w:r>
        <w:t xml:space="preserve">To load files that have been created within Kuali Financials, either due to scrubber/poster errors or when files are created during year end processing. </w:t>
      </w:r>
    </w:p>
    <w:p w:rsidR="00673753" w:rsidRDefault="00673753" w:rsidP="00673753">
      <w:pPr>
        <w:pStyle w:val="C1HBullet"/>
      </w:pPr>
      <w:r>
        <w:t xml:space="preserve">To remove a file from processing, if a file was loaded in error. </w:t>
      </w:r>
    </w:p>
    <w:p w:rsidR="00673753" w:rsidRDefault="00673753" w:rsidP="00B40971">
      <w:pPr>
        <w:pStyle w:val="Heading3"/>
      </w:pPr>
      <w:r>
        <w:t>Document Layout</w:t>
      </w:r>
    </w:p>
    <w:p w:rsidR="00427D7F" w:rsidRPr="003E4B6B" w:rsidRDefault="00427D7F" w:rsidP="00427D7F"/>
    <w:p w:rsidR="00673753" w:rsidRDefault="00673753" w:rsidP="003A7E90">
      <w:pPr>
        <w:pStyle w:val="BodyText"/>
      </w:pPr>
      <w:r>
        <w:t xml:space="preserve">This document includes the </w:t>
      </w:r>
      <w:r w:rsidRPr="00D262D0">
        <w:rPr>
          <w:rStyle w:val="Strong"/>
        </w:rPr>
        <w:t>Summary</w:t>
      </w:r>
      <w:r>
        <w:t xml:space="preserve">, </w:t>
      </w:r>
      <w:r w:rsidRPr="00D262D0">
        <w:rPr>
          <w:rStyle w:val="Strong"/>
        </w:rPr>
        <w:t>Correction Process</w:t>
      </w:r>
      <w:r>
        <w:t xml:space="preserve">, </w:t>
      </w:r>
      <w:r w:rsidRPr="00D262D0">
        <w:rPr>
          <w:rStyle w:val="Strong"/>
        </w:rPr>
        <w:t>Documents in System</w:t>
      </w:r>
      <w:r>
        <w:t xml:space="preserve">, </w:t>
      </w:r>
      <w:r w:rsidRPr="00D262D0">
        <w:rPr>
          <w:rStyle w:val="Strong"/>
        </w:rPr>
        <w:t>Correction File Upload</w:t>
      </w:r>
      <w:r>
        <w:t xml:space="preserve">, </w:t>
      </w:r>
      <w:r w:rsidRPr="00D262D0">
        <w:rPr>
          <w:rStyle w:val="Strong"/>
        </w:rPr>
        <w:t>Search Results</w:t>
      </w:r>
      <w:r>
        <w:t xml:space="preserve">, </w:t>
      </w:r>
      <w:r w:rsidRPr="00D262D0">
        <w:rPr>
          <w:rStyle w:val="Strong"/>
        </w:rPr>
        <w:t>Edit Op</w:t>
      </w:r>
      <w:r w:rsidR="00D262D0" w:rsidRPr="00D262D0">
        <w:rPr>
          <w:rStyle w:val="Strong"/>
        </w:rPr>
        <w:t>tions and Action</w:t>
      </w:r>
      <w:r w:rsidR="00D262D0">
        <w:t xml:space="preserve">, </w:t>
      </w:r>
      <w:r w:rsidR="00D262D0" w:rsidRPr="00D262D0">
        <w:rPr>
          <w:rStyle w:val="Strong"/>
        </w:rPr>
        <w:t>Edit Criteria</w:t>
      </w:r>
      <w:r w:rsidR="00D262D0">
        <w:t xml:space="preserve"> and</w:t>
      </w:r>
      <w:r>
        <w:t xml:space="preserve"> </w:t>
      </w:r>
      <w:r w:rsidR="00D262D0" w:rsidRPr="00D262D0">
        <w:rPr>
          <w:rStyle w:val="Strong"/>
        </w:rPr>
        <w:t>Search Criteria for Manual Edit</w:t>
      </w:r>
      <w:r w:rsidR="00D262D0">
        <w:t xml:space="preserve"> tabs. These tabs are editable depending on the action taken.  </w:t>
      </w:r>
    </w:p>
    <w:p w:rsidR="00D262D0" w:rsidRDefault="00D262D0" w:rsidP="00B40971">
      <w:pPr>
        <w:pStyle w:val="Heading5"/>
        <w:rPr>
          <w:rFonts w:eastAsia="MS Mincho"/>
        </w:rPr>
      </w:pPr>
      <w:r>
        <w:rPr>
          <w:rFonts w:eastAsia="MS Mincho"/>
        </w:rPr>
        <w:t>Summary Tab</w:t>
      </w:r>
      <w:r w:rsidR="00A72068">
        <w:rPr>
          <w:rFonts w:eastAsia="MS Mincho"/>
        </w:rPr>
        <w:fldChar w:fldCharType="begin"/>
      </w:r>
      <w:r>
        <w:instrText xml:space="preserve"> XE "</w:instrText>
      </w:r>
      <w:r>
        <w:rPr>
          <w:rFonts w:eastAsia="MS Mincho"/>
        </w:rPr>
        <w:instrText>Summary Tab</w:instrText>
      </w:r>
      <w:r>
        <w:instrText xml:space="preserve">" </w:instrText>
      </w:r>
      <w:r w:rsidR="00A72068">
        <w:rPr>
          <w:rFonts w:eastAsia="MS Mincho"/>
        </w:rPr>
        <w:fldChar w:fldCharType="end"/>
      </w:r>
      <w:r w:rsidR="00A72068">
        <w:rPr>
          <w:rFonts w:eastAsia="MS Mincho"/>
        </w:rPr>
        <w:fldChar w:fldCharType="begin"/>
      </w:r>
      <w:r>
        <w:instrText xml:space="preserve"> XE "</w:instrText>
      </w:r>
      <w:r>
        <w:rPr>
          <w:rFonts w:eastAsia="MS Mincho"/>
        </w:rPr>
        <w:instrText>General Ledger Correction Process (GLCP)</w:instrText>
      </w:r>
      <w:r>
        <w:instrText xml:space="preserve">:Summary Tab" </w:instrText>
      </w:r>
      <w:r w:rsidR="00A72068">
        <w:rPr>
          <w:rFonts w:eastAsia="MS Mincho"/>
        </w:rPr>
        <w:fldChar w:fldCharType="end"/>
      </w:r>
    </w:p>
    <w:p w:rsidR="00427D7F" w:rsidRPr="003E4B6B" w:rsidRDefault="00427D7F" w:rsidP="00427D7F"/>
    <w:p w:rsidR="00D262D0" w:rsidRDefault="00D262D0" w:rsidP="00D262D0">
      <w:pPr>
        <w:pStyle w:val="BodyText"/>
        <w:rPr>
          <w:rFonts w:eastAsia="MS Mincho"/>
        </w:rPr>
      </w:pPr>
      <w:r>
        <w:rPr>
          <w:rFonts w:eastAsia="MS Mincho"/>
        </w:rPr>
        <w:t>The fields on this tab summarize the files that are being processed by this document. The tab is populated after a file has been loaded</w:t>
      </w:r>
      <w:r w:rsidR="0094384C">
        <w:rPr>
          <w:rFonts w:eastAsia="MS Mincho"/>
        </w:rPr>
        <w:t xml:space="preserve"> or when records are selected for processing and the “Output only records which match criteria?” box is checked.</w:t>
      </w:r>
      <w:r>
        <w:rPr>
          <w:rFonts w:eastAsia="MS Mincho"/>
        </w:rPr>
        <w:t>. In the event that a file is loaded that is too large for the document to display the Summary tab will not be updated until after the document has been processed.</w:t>
      </w:r>
    </w:p>
    <w:p w:rsidR="00427D7F" w:rsidRPr="003E4B6B" w:rsidRDefault="00427D7F" w:rsidP="00427D7F">
      <w:bookmarkStart w:id="436" w:name="_Toc232402589"/>
    </w:p>
    <w:p w:rsidR="00D262D0" w:rsidRDefault="00D262D0" w:rsidP="00D262D0">
      <w:pPr>
        <w:pStyle w:val="TableHeading"/>
      </w:pPr>
      <w:r>
        <w:t>Summary tab field definition</w:t>
      </w:r>
      <w:bookmarkEnd w:id="436"/>
      <w:r>
        <w:t>s</w:t>
      </w:r>
    </w:p>
    <w:tbl>
      <w:tblPr>
        <w:tblW w:w="9360" w:type="dxa"/>
        <w:tblInd w:w="-6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D262D0" w:rsidRPr="00C40BA1" w:rsidTr="008079C6">
        <w:tc>
          <w:tcPr>
            <w:tcW w:w="2160" w:type="dxa"/>
            <w:tcBorders>
              <w:top w:val="single" w:sz="4" w:space="0" w:color="auto"/>
              <w:bottom w:val="thickThinSmallGap" w:sz="12" w:space="0" w:color="auto"/>
              <w:right w:val="double" w:sz="4" w:space="0" w:color="auto"/>
            </w:tcBorders>
          </w:tcPr>
          <w:p w:rsidR="00D262D0" w:rsidRPr="00812B1D" w:rsidRDefault="00D262D0" w:rsidP="00223B6B">
            <w:pPr>
              <w:pStyle w:val="TableCells"/>
            </w:pPr>
            <w:r w:rsidRPr="00812B1D">
              <w:t xml:space="preserve">Title </w:t>
            </w:r>
          </w:p>
        </w:tc>
        <w:tc>
          <w:tcPr>
            <w:tcW w:w="5371" w:type="dxa"/>
            <w:tcBorders>
              <w:top w:val="single" w:sz="4" w:space="0" w:color="auto"/>
              <w:bottom w:val="thickThinSmallGap" w:sz="12" w:space="0" w:color="auto"/>
            </w:tcBorders>
          </w:tcPr>
          <w:p w:rsidR="00D262D0" w:rsidRDefault="00D262D0" w:rsidP="00223B6B">
            <w:pPr>
              <w:pStyle w:val="TableCells"/>
            </w:pPr>
            <w:r>
              <w:t xml:space="preserve">Description </w:t>
            </w:r>
          </w:p>
        </w:tc>
      </w:tr>
      <w:tr w:rsidR="0094384C" w:rsidRPr="00C40BA1" w:rsidTr="008079C6">
        <w:tc>
          <w:tcPr>
            <w:tcW w:w="2160" w:type="dxa"/>
            <w:tcBorders>
              <w:right w:val="double" w:sz="4" w:space="0" w:color="auto"/>
            </w:tcBorders>
          </w:tcPr>
          <w:p w:rsidR="0094384C" w:rsidRPr="00812B1D" w:rsidRDefault="0094384C" w:rsidP="00223B6B">
            <w:pPr>
              <w:pStyle w:val="TableCells"/>
            </w:pPr>
            <w:r>
              <w:t>Rows output</w:t>
            </w:r>
          </w:p>
        </w:tc>
        <w:tc>
          <w:tcPr>
            <w:tcW w:w="5371" w:type="dxa"/>
          </w:tcPr>
          <w:p w:rsidR="0094384C" w:rsidRDefault="0094384C" w:rsidP="00223B6B">
            <w:pPr>
              <w:pStyle w:val="TableCells"/>
            </w:pPr>
            <w:r>
              <w:t>Display-only. Number of rows that will be included in the output file created by the General Ledger Correction Process.</w:t>
            </w:r>
          </w:p>
        </w:tc>
      </w:tr>
      <w:tr w:rsidR="0094384C" w:rsidRPr="00C40BA1" w:rsidTr="008079C6">
        <w:tc>
          <w:tcPr>
            <w:tcW w:w="2160" w:type="dxa"/>
            <w:tcBorders>
              <w:right w:val="double" w:sz="4" w:space="0" w:color="auto"/>
            </w:tcBorders>
          </w:tcPr>
          <w:p w:rsidR="0094384C" w:rsidRPr="00812B1D" w:rsidRDefault="0094384C" w:rsidP="00223B6B">
            <w:pPr>
              <w:pStyle w:val="TableCells"/>
            </w:pPr>
            <w:r>
              <w:t>Total Credits</w:t>
            </w:r>
          </w:p>
        </w:tc>
        <w:tc>
          <w:tcPr>
            <w:tcW w:w="5371" w:type="dxa"/>
          </w:tcPr>
          <w:p w:rsidR="0094384C" w:rsidRDefault="0094384C" w:rsidP="00223B6B">
            <w:pPr>
              <w:pStyle w:val="TableCells"/>
            </w:pPr>
            <w:r>
              <w:t>Display-only. Credit total amount.</w:t>
            </w:r>
          </w:p>
        </w:tc>
      </w:tr>
      <w:tr w:rsidR="00D262D0" w:rsidRPr="00C40BA1" w:rsidTr="008079C6">
        <w:tc>
          <w:tcPr>
            <w:tcW w:w="2160" w:type="dxa"/>
            <w:tcBorders>
              <w:right w:val="double" w:sz="4" w:space="0" w:color="auto"/>
            </w:tcBorders>
          </w:tcPr>
          <w:p w:rsidR="00D262D0" w:rsidRPr="00812B1D" w:rsidRDefault="0094384C" w:rsidP="00223B6B">
            <w:pPr>
              <w:pStyle w:val="TableCells"/>
            </w:pPr>
            <w:r>
              <w:t>Total Debits</w:t>
            </w:r>
          </w:p>
        </w:tc>
        <w:tc>
          <w:tcPr>
            <w:tcW w:w="5371" w:type="dxa"/>
          </w:tcPr>
          <w:p w:rsidR="00D262D0" w:rsidRDefault="0094384C" w:rsidP="00223B6B">
            <w:pPr>
              <w:pStyle w:val="TableCells"/>
            </w:pPr>
            <w:r>
              <w:t>Display-only. Debit total amount.</w:t>
            </w:r>
          </w:p>
        </w:tc>
      </w:tr>
      <w:tr w:rsidR="0094384C" w:rsidRPr="00C40BA1" w:rsidTr="008079C6">
        <w:tc>
          <w:tcPr>
            <w:tcW w:w="2160" w:type="dxa"/>
            <w:tcBorders>
              <w:right w:val="double" w:sz="4" w:space="0" w:color="auto"/>
            </w:tcBorders>
          </w:tcPr>
          <w:p w:rsidR="0094384C" w:rsidRPr="00812B1D" w:rsidRDefault="0094384C" w:rsidP="00223B6B">
            <w:pPr>
              <w:pStyle w:val="TableCells"/>
            </w:pPr>
            <w:r>
              <w:t>Total No DB/CR</w:t>
            </w:r>
          </w:p>
        </w:tc>
        <w:tc>
          <w:tcPr>
            <w:tcW w:w="5371" w:type="dxa"/>
          </w:tcPr>
          <w:p w:rsidR="0094384C" w:rsidRDefault="0094384C" w:rsidP="00223B6B">
            <w:pPr>
              <w:pStyle w:val="TableCells"/>
            </w:pPr>
            <w:r>
              <w:t>Display-only. Total amount of transactions that do not have a debit/credit sign. Usually budget transactions.</w:t>
            </w:r>
          </w:p>
        </w:tc>
      </w:tr>
    </w:tbl>
    <w:p w:rsidR="00D262D0" w:rsidRDefault="00D262D0" w:rsidP="00B40971">
      <w:pPr>
        <w:pStyle w:val="Heading5"/>
        <w:rPr>
          <w:rFonts w:eastAsia="MS Mincho"/>
        </w:rPr>
      </w:pPr>
      <w:r>
        <w:rPr>
          <w:rFonts w:eastAsia="MS Mincho"/>
        </w:rPr>
        <w:lastRenderedPageBreak/>
        <w:t>Correction Process Tab</w:t>
      </w:r>
      <w:r w:rsidR="00A72068">
        <w:rPr>
          <w:rFonts w:eastAsia="MS Mincho"/>
        </w:rPr>
        <w:fldChar w:fldCharType="begin"/>
      </w:r>
      <w:r>
        <w:instrText xml:space="preserve"> XE "</w:instrText>
      </w:r>
      <w:r>
        <w:rPr>
          <w:rFonts w:eastAsia="MS Mincho"/>
        </w:rPr>
        <w:instrText>Correction Process Tab</w:instrText>
      </w:r>
      <w:r>
        <w:instrText xml:space="preserve">" </w:instrText>
      </w:r>
      <w:r w:rsidR="00A72068">
        <w:rPr>
          <w:rFonts w:eastAsia="MS Mincho"/>
        </w:rPr>
        <w:fldChar w:fldCharType="end"/>
      </w:r>
      <w:r w:rsidR="00A72068">
        <w:rPr>
          <w:rFonts w:eastAsia="MS Mincho"/>
        </w:rPr>
        <w:fldChar w:fldCharType="begin"/>
      </w:r>
      <w:r>
        <w:instrText xml:space="preserve"> XE "</w:instrText>
      </w:r>
      <w:r>
        <w:rPr>
          <w:rFonts w:eastAsia="MS Mincho"/>
        </w:rPr>
        <w:instrText>General Ledger Correction Process (GLCP)</w:instrText>
      </w:r>
      <w:r>
        <w:instrText xml:space="preserve">:Correction Process Tab" </w:instrText>
      </w:r>
      <w:r w:rsidR="00A72068">
        <w:rPr>
          <w:rFonts w:eastAsia="MS Mincho"/>
        </w:rPr>
        <w:fldChar w:fldCharType="end"/>
      </w:r>
    </w:p>
    <w:p w:rsidR="00427D7F" w:rsidRPr="003E4B6B" w:rsidRDefault="00427D7F" w:rsidP="00427D7F"/>
    <w:p w:rsidR="00D262D0" w:rsidRDefault="00D262D0" w:rsidP="00D262D0">
      <w:pPr>
        <w:pStyle w:val="BodyText"/>
        <w:rPr>
          <w:rFonts w:eastAsia="MS Mincho"/>
        </w:rPr>
      </w:pPr>
      <w:r>
        <w:rPr>
          <w:rFonts w:eastAsia="MS Mincho"/>
        </w:rPr>
        <w:t>The fields on this tab control what other tabs will be available for edit.</w:t>
      </w:r>
    </w:p>
    <w:p w:rsidR="00427D7F" w:rsidRPr="003E4B6B" w:rsidRDefault="00427D7F" w:rsidP="00427D7F"/>
    <w:p w:rsidR="00D262D0" w:rsidRDefault="00D262D0" w:rsidP="00D262D0">
      <w:pPr>
        <w:pStyle w:val="TableHeading"/>
      </w:pPr>
      <w:r>
        <w:t>Correction Process tab field definitions</w:t>
      </w:r>
    </w:p>
    <w:tbl>
      <w:tblPr>
        <w:tblW w:w="9360" w:type="dxa"/>
        <w:tblInd w:w="-6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D262D0" w:rsidRPr="00C40BA1" w:rsidTr="008079C6">
        <w:tc>
          <w:tcPr>
            <w:tcW w:w="2160" w:type="dxa"/>
            <w:tcBorders>
              <w:top w:val="single" w:sz="4" w:space="0" w:color="auto"/>
              <w:bottom w:val="thickThinSmallGap" w:sz="12" w:space="0" w:color="auto"/>
              <w:right w:val="double" w:sz="4" w:space="0" w:color="auto"/>
            </w:tcBorders>
          </w:tcPr>
          <w:p w:rsidR="00D262D0" w:rsidRPr="00812B1D" w:rsidRDefault="00D262D0" w:rsidP="00223B6B">
            <w:pPr>
              <w:pStyle w:val="TableCells"/>
            </w:pPr>
            <w:r w:rsidRPr="00812B1D">
              <w:t xml:space="preserve">Title </w:t>
            </w:r>
          </w:p>
        </w:tc>
        <w:tc>
          <w:tcPr>
            <w:tcW w:w="5371" w:type="dxa"/>
            <w:tcBorders>
              <w:top w:val="single" w:sz="4" w:space="0" w:color="auto"/>
              <w:bottom w:val="thickThinSmallGap" w:sz="12" w:space="0" w:color="auto"/>
            </w:tcBorders>
          </w:tcPr>
          <w:p w:rsidR="00D262D0" w:rsidRDefault="00D262D0" w:rsidP="00223B6B">
            <w:pPr>
              <w:pStyle w:val="TableCells"/>
            </w:pPr>
            <w:r>
              <w:t xml:space="preserve">Description </w:t>
            </w:r>
          </w:p>
        </w:tc>
      </w:tr>
      <w:tr w:rsidR="00D262D0" w:rsidRPr="00C40BA1" w:rsidTr="008079C6">
        <w:tc>
          <w:tcPr>
            <w:tcW w:w="2160" w:type="dxa"/>
            <w:tcBorders>
              <w:right w:val="double" w:sz="4" w:space="0" w:color="auto"/>
            </w:tcBorders>
          </w:tcPr>
          <w:p w:rsidR="00D262D0" w:rsidRPr="00812B1D" w:rsidRDefault="00D262D0" w:rsidP="00223B6B">
            <w:pPr>
              <w:pStyle w:val="TableCells"/>
            </w:pPr>
            <w:r>
              <w:t>Select System and Edit Method</w:t>
            </w:r>
          </w:p>
        </w:tc>
        <w:tc>
          <w:tcPr>
            <w:tcW w:w="5371" w:type="dxa"/>
          </w:tcPr>
          <w:p w:rsidR="00D262D0" w:rsidRDefault="00D262D0" w:rsidP="00223B6B">
            <w:pPr>
              <w:pStyle w:val="TableCells"/>
            </w:pPr>
            <w:r>
              <w:t>Select System:</w:t>
            </w:r>
          </w:p>
          <w:p w:rsidR="00D262D0" w:rsidRDefault="00D262D0" w:rsidP="00D262D0">
            <w:pPr>
              <w:pStyle w:val="C1HBullet"/>
            </w:pPr>
            <w:r w:rsidRPr="00D262D0">
              <w:rPr>
                <w:rStyle w:val="Strong"/>
              </w:rPr>
              <w:t>Database</w:t>
            </w:r>
            <w:r>
              <w:t xml:space="preserve"> will allow you to select fi</w:t>
            </w:r>
            <w:r w:rsidR="006F62DF">
              <w:t>les from the</w:t>
            </w:r>
            <w:r>
              <w:t xml:space="preserve"> Staging</w:t>
            </w:r>
            <w:r w:rsidR="006F62DF">
              <w:t>/GL/OriginEntry</w:t>
            </w:r>
            <w:r>
              <w:t xml:space="preserve"> directory. Selecting this option open</w:t>
            </w:r>
            <w:r w:rsidR="006F62DF">
              <w:t>s</w:t>
            </w:r>
            <w:r>
              <w:t xml:space="preserve"> the </w:t>
            </w:r>
            <w:r w:rsidRPr="00D262D0">
              <w:rPr>
                <w:rStyle w:val="Strong"/>
              </w:rPr>
              <w:t>Documents in System</w:t>
            </w:r>
            <w:r>
              <w:t xml:space="preserve"> tab. </w:t>
            </w:r>
          </w:p>
          <w:p w:rsidR="00D262D0" w:rsidRDefault="00D262D0" w:rsidP="00D262D0">
            <w:pPr>
              <w:pStyle w:val="C1HBullet"/>
            </w:pPr>
            <w:r w:rsidRPr="006F62DF">
              <w:rPr>
                <w:rStyle w:val="Strong"/>
              </w:rPr>
              <w:t xml:space="preserve">File Upload </w:t>
            </w:r>
            <w:r>
              <w:t>will allow you to upload a file created outside of Kuali Financials for process</w:t>
            </w:r>
            <w:r w:rsidR="006F62DF">
              <w:t xml:space="preserve">ing. Selecting this option </w:t>
            </w:r>
            <w:r>
              <w:t>open</w:t>
            </w:r>
            <w:r w:rsidR="006F62DF">
              <w:t>s</w:t>
            </w:r>
            <w:r>
              <w:t xml:space="preserve"> the </w:t>
            </w:r>
            <w:r w:rsidRPr="006F62DF">
              <w:rPr>
                <w:rStyle w:val="Strong"/>
              </w:rPr>
              <w:t>Correction File Upload</w:t>
            </w:r>
            <w:r>
              <w:t xml:space="preserve"> tab.</w:t>
            </w:r>
          </w:p>
          <w:p w:rsidR="00D262D0" w:rsidRDefault="006F62DF" w:rsidP="00D262D0">
            <w:pPr>
              <w:pStyle w:val="TableCells"/>
            </w:pPr>
            <w:r>
              <w:t xml:space="preserve">Edit Method: </w:t>
            </w:r>
          </w:p>
          <w:p w:rsidR="006F62DF" w:rsidRDefault="006F62DF" w:rsidP="006F62DF">
            <w:pPr>
              <w:pStyle w:val="C1HBullet"/>
            </w:pPr>
            <w:r w:rsidRPr="006F62DF">
              <w:rPr>
                <w:rStyle w:val="Strong"/>
              </w:rPr>
              <w:t>Using Criteria</w:t>
            </w:r>
            <w:r>
              <w:t xml:space="preserve"> allows you to specify which records to update en masse. Selecting this option opens the </w:t>
            </w:r>
            <w:r w:rsidRPr="006F62DF">
              <w:rPr>
                <w:rStyle w:val="Strong"/>
              </w:rPr>
              <w:t xml:space="preserve">Edit </w:t>
            </w:r>
            <w:r>
              <w:rPr>
                <w:rStyle w:val="Strong"/>
              </w:rPr>
              <w:t>Criteria</w:t>
            </w:r>
            <w:r>
              <w:t xml:space="preserve"> tab.</w:t>
            </w:r>
          </w:p>
          <w:p w:rsidR="006F62DF" w:rsidRDefault="006F62DF" w:rsidP="006F62DF">
            <w:pPr>
              <w:pStyle w:val="C1HBullet"/>
            </w:pPr>
            <w:r>
              <w:rPr>
                <w:rStyle w:val="Strong"/>
              </w:rPr>
              <w:t xml:space="preserve">Manual Edit </w:t>
            </w:r>
            <w:r>
              <w:t xml:space="preserve">allows you to edit one record at a time. Selecting this option opens the </w:t>
            </w:r>
            <w:r w:rsidRPr="006F62DF">
              <w:rPr>
                <w:rStyle w:val="Strong"/>
              </w:rPr>
              <w:t xml:space="preserve">Search Criteria for Manual Edit </w:t>
            </w:r>
            <w:r>
              <w:t>tab.</w:t>
            </w:r>
          </w:p>
          <w:p w:rsidR="006F62DF" w:rsidRDefault="006F62DF" w:rsidP="006F62DF">
            <w:pPr>
              <w:pStyle w:val="C1HBullet"/>
            </w:pPr>
            <w:r w:rsidRPr="006F62DF">
              <w:rPr>
                <w:rStyle w:val="Strong"/>
              </w:rPr>
              <w:t>Remove Group From Processing</w:t>
            </w:r>
            <w:r>
              <w:t xml:space="preserve"> allows you to remove a file from the Staging/gl/OriginEntry directory so that it will not be processed. This option can only be used when Select System = Database</w:t>
            </w:r>
            <w:r w:rsidR="00186678">
              <w:t xml:space="preserve"> and files will only display if there is an associated .done file</w:t>
            </w:r>
            <w:r>
              <w:t xml:space="preserve">. Selecting this option opens Documents in System. </w:t>
            </w:r>
          </w:p>
          <w:p w:rsidR="006F62DF" w:rsidRDefault="006F62DF" w:rsidP="006F62DF">
            <w:pPr>
              <w:pStyle w:val="TableCells"/>
            </w:pPr>
          </w:p>
        </w:tc>
      </w:tr>
    </w:tbl>
    <w:p w:rsidR="00427D7F" w:rsidRPr="003E4B6B" w:rsidRDefault="00427D7F" w:rsidP="00427D7F"/>
    <w:p w:rsidR="006F62DF" w:rsidRDefault="006F62DF" w:rsidP="006F62DF">
      <w:pPr>
        <w:pStyle w:val="TableCells"/>
      </w:pPr>
      <w:r>
        <w:t xml:space="preserve">After you have made your selection, click the </w:t>
      </w:r>
      <w:r w:rsidRPr="006F62DF">
        <w:rPr>
          <w:rStyle w:val="Strong"/>
        </w:rPr>
        <w:t>Select</w:t>
      </w:r>
      <w:r>
        <w:t xml:space="preserve"> button to continue. </w:t>
      </w:r>
    </w:p>
    <w:p w:rsidR="00D262D0" w:rsidRDefault="00D262D0" w:rsidP="003A7E90">
      <w:pPr>
        <w:pStyle w:val="BodyText"/>
      </w:pPr>
    </w:p>
    <w:p w:rsidR="00186678" w:rsidRDefault="00186678" w:rsidP="00B40971">
      <w:pPr>
        <w:pStyle w:val="Heading5"/>
        <w:rPr>
          <w:rFonts w:eastAsia="MS Mincho"/>
        </w:rPr>
      </w:pPr>
      <w:r>
        <w:rPr>
          <w:rFonts w:eastAsia="MS Mincho"/>
        </w:rPr>
        <w:t>Documents in System Tab</w:t>
      </w:r>
      <w:r w:rsidR="00A72068">
        <w:rPr>
          <w:rFonts w:eastAsia="MS Mincho"/>
        </w:rPr>
        <w:fldChar w:fldCharType="begin"/>
      </w:r>
      <w:r>
        <w:instrText xml:space="preserve"> XE "</w:instrText>
      </w:r>
      <w:r>
        <w:rPr>
          <w:rFonts w:eastAsia="MS Mincho"/>
        </w:rPr>
        <w:instrText>Documents in System Tab</w:instrText>
      </w:r>
      <w:r>
        <w:instrText xml:space="preserve">" </w:instrText>
      </w:r>
      <w:r w:rsidR="00A72068">
        <w:rPr>
          <w:rFonts w:eastAsia="MS Mincho"/>
        </w:rPr>
        <w:fldChar w:fldCharType="end"/>
      </w:r>
      <w:r w:rsidR="00A72068">
        <w:rPr>
          <w:rFonts w:eastAsia="MS Mincho"/>
        </w:rPr>
        <w:fldChar w:fldCharType="begin"/>
      </w:r>
      <w:r>
        <w:instrText xml:space="preserve"> XE "</w:instrText>
      </w:r>
      <w:r>
        <w:rPr>
          <w:rFonts w:eastAsia="MS Mincho"/>
        </w:rPr>
        <w:instrText>General Ledger Correction Process (GLCP)</w:instrText>
      </w:r>
      <w:r>
        <w:instrText xml:space="preserve">:Documents in System Tab" </w:instrText>
      </w:r>
      <w:r w:rsidR="00A72068">
        <w:rPr>
          <w:rFonts w:eastAsia="MS Mincho"/>
        </w:rPr>
        <w:fldChar w:fldCharType="end"/>
      </w:r>
    </w:p>
    <w:p w:rsidR="00427D7F" w:rsidRPr="003E4B6B" w:rsidRDefault="00427D7F" w:rsidP="00427D7F"/>
    <w:p w:rsidR="00186678" w:rsidRDefault="00186678" w:rsidP="00186678">
      <w:pPr>
        <w:pStyle w:val="BodyText"/>
        <w:rPr>
          <w:rFonts w:eastAsia="MS Mincho"/>
        </w:rPr>
      </w:pPr>
      <w:r>
        <w:rPr>
          <w:rFonts w:eastAsia="MS Mincho"/>
        </w:rPr>
        <w:t xml:space="preserve">This tab opens when </w:t>
      </w:r>
      <w:r w:rsidRPr="00186678">
        <w:rPr>
          <w:rStyle w:val="Strong"/>
          <w:rFonts w:eastAsia="MS Mincho"/>
        </w:rPr>
        <w:t>Database</w:t>
      </w:r>
      <w:r>
        <w:rPr>
          <w:rFonts w:eastAsia="MS Mincho"/>
        </w:rPr>
        <w:t xml:space="preserve"> has been selected in the </w:t>
      </w:r>
      <w:r w:rsidRPr="00186678">
        <w:rPr>
          <w:rStyle w:val="Strong"/>
          <w:rFonts w:eastAsia="MS Mincho"/>
        </w:rPr>
        <w:t>Correction Process</w:t>
      </w:r>
      <w:r>
        <w:rPr>
          <w:rFonts w:eastAsia="MS Mincho"/>
        </w:rPr>
        <w:t xml:space="preserve"> tab.</w:t>
      </w:r>
    </w:p>
    <w:p w:rsidR="00427D7F" w:rsidRPr="003E4B6B" w:rsidRDefault="00427D7F" w:rsidP="00427D7F"/>
    <w:p w:rsidR="00186678" w:rsidRDefault="00186678" w:rsidP="00186678">
      <w:pPr>
        <w:pStyle w:val="TableHeading"/>
      </w:pPr>
      <w:r>
        <w:t>Documents in System tab field definitions</w:t>
      </w:r>
    </w:p>
    <w:tbl>
      <w:tblPr>
        <w:tblW w:w="9360" w:type="dxa"/>
        <w:tblInd w:w="-6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186678" w:rsidRPr="00C40BA1" w:rsidTr="008079C6">
        <w:tc>
          <w:tcPr>
            <w:tcW w:w="2160" w:type="dxa"/>
            <w:tcBorders>
              <w:top w:val="single" w:sz="4" w:space="0" w:color="auto"/>
              <w:bottom w:val="thickThinSmallGap" w:sz="12" w:space="0" w:color="auto"/>
              <w:right w:val="double" w:sz="4" w:space="0" w:color="auto"/>
            </w:tcBorders>
          </w:tcPr>
          <w:p w:rsidR="00186678" w:rsidRPr="00812B1D" w:rsidRDefault="00186678" w:rsidP="00223B6B">
            <w:pPr>
              <w:pStyle w:val="TableCells"/>
            </w:pPr>
            <w:r w:rsidRPr="00812B1D">
              <w:t xml:space="preserve">Title </w:t>
            </w:r>
          </w:p>
        </w:tc>
        <w:tc>
          <w:tcPr>
            <w:tcW w:w="5371" w:type="dxa"/>
            <w:tcBorders>
              <w:top w:val="single" w:sz="4" w:space="0" w:color="auto"/>
              <w:bottom w:val="thickThinSmallGap" w:sz="12" w:space="0" w:color="auto"/>
            </w:tcBorders>
          </w:tcPr>
          <w:p w:rsidR="00186678" w:rsidRDefault="00186678" w:rsidP="00223B6B">
            <w:pPr>
              <w:pStyle w:val="TableCells"/>
            </w:pPr>
            <w:r>
              <w:t xml:space="preserve">Description </w:t>
            </w:r>
          </w:p>
        </w:tc>
      </w:tr>
      <w:tr w:rsidR="00186678" w:rsidRPr="00C40BA1" w:rsidTr="008079C6">
        <w:tc>
          <w:tcPr>
            <w:tcW w:w="2160" w:type="dxa"/>
            <w:tcBorders>
              <w:right w:val="double" w:sz="4" w:space="0" w:color="auto"/>
            </w:tcBorders>
          </w:tcPr>
          <w:p w:rsidR="00186678" w:rsidRPr="00812B1D" w:rsidRDefault="00186678" w:rsidP="00223B6B">
            <w:pPr>
              <w:pStyle w:val="TableCells"/>
            </w:pPr>
            <w:r>
              <w:t>Origin Entry Group</w:t>
            </w:r>
          </w:p>
        </w:tc>
        <w:tc>
          <w:tcPr>
            <w:tcW w:w="5371" w:type="dxa"/>
          </w:tcPr>
          <w:p w:rsidR="00186678" w:rsidRDefault="00186678" w:rsidP="00223B6B">
            <w:pPr>
              <w:pStyle w:val="TableCells"/>
            </w:pPr>
            <w:r>
              <w:t>Lists files created during the</w:t>
            </w:r>
            <w:r w:rsidR="008457AC">
              <w:t xml:space="preserve"> accounting cycle</w:t>
            </w:r>
            <w:r>
              <w:t xml:space="preserve"> processing or yearend processing. These files are located in the staging/gl/originEntry directory</w:t>
            </w:r>
            <w:r w:rsidR="008457AC">
              <w:t xml:space="preserve"> and are explained in their respective batch processing sections</w:t>
            </w:r>
            <w:r>
              <w:t xml:space="preserve">. </w:t>
            </w:r>
          </w:p>
          <w:p w:rsidR="00EB6C88" w:rsidRDefault="00EB6C88" w:rsidP="00223B6B">
            <w:pPr>
              <w:pStyle w:val="TableCells"/>
            </w:pPr>
            <w:r>
              <w:t xml:space="preserve">The system will default to selecting the latest error file. The number in () indicates the </w:t>
            </w:r>
            <w:r w:rsidR="0094384C">
              <w:t>size of</w:t>
            </w:r>
            <w:r>
              <w:t xml:space="preserve"> the file.</w:t>
            </w:r>
          </w:p>
          <w:p w:rsidR="00186678" w:rsidRDefault="00186678" w:rsidP="00186678">
            <w:pPr>
              <w:pStyle w:val="Noteintable"/>
            </w:pPr>
            <w:r>
              <w:rPr>
                <w:noProof/>
              </w:rPr>
              <w:drawing>
                <wp:inline distT="0" distB="0" distL="0" distR="0">
                  <wp:extent cx="143510" cy="143510"/>
                  <wp:effectExtent l="19050" t="0" r="8890" b="0"/>
                  <wp:docPr id="5" name="Picture 40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When Remove Group From Processing is selected files will only </w:t>
            </w:r>
            <w:r>
              <w:lastRenderedPageBreak/>
              <w:t xml:space="preserve">display if there is an associated .done file. </w:t>
            </w:r>
          </w:p>
        </w:tc>
      </w:tr>
      <w:tr w:rsidR="00186678" w:rsidRPr="00C40BA1" w:rsidTr="008079C6">
        <w:tc>
          <w:tcPr>
            <w:tcW w:w="2160" w:type="dxa"/>
            <w:tcBorders>
              <w:right w:val="double" w:sz="4" w:space="0" w:color="auto"/>
            </w:tcBorders>
          </w:tcPr>
          <w:p w:rsidR="00186678" w:rsidRPr="00812B1D" w:rsidRDefault="00186678" w:rsidP="00223B6B">
            <w:pPr>
              <w:pStyle w:val="TableCells"/>
            </w:pPr>
            <w:r>
              <w:lastRenderedPageBreak/>
              <w:t>Buttons</w:t>
            </w:r>
          </w:p>
        </w:tc>
        <w:tc>
          <w:tcPr>
            <w:tcW w:w="5371" w:type="dxa"/>
          </w:tcPr>
          <w:p w:rsidR="00186678" w:rsidRDefault="00186678" w:rsidP="00A07BA4">
            <w:pPr>
              <w:pStyle w:val="TableCells"/>
            </w:pPr>
            <w:r w:rsidRPr="00C06048">
              <w:rPr>
                <w:rStyle w:val="Strong"/>
              </w:rPr>
              <w:t>Load Group</w:t>
            </w:r>
            <w:r>
              <w:t xml:space="preserve">: Displays when </w:t>
            </w:r>
            <w:r w:rsidR="0045212E" w:rsidRPr="0045212E">
              <w:rPr>
                <w:rStyle w:val="Strong"/>
              </w:rPr>
              <w:t>Using Criteria</w:t>
            </w:r>
            <w:r w:rsidR="0045212E">
              <w:t xml:space="preserve"> or </w:t>
            </w:r>
            <w:r w:rsidR="0045212E" w:rsidRPr="0045212E">
              <w:rPr>
                <w:rStyle w:val="Strong"/>
              </w:rPr>
              <w:t>Manual Edit</w:t>
            </w:r>
            <w:r>
              <w:t xml:space="preserve"> is selec</w:t>
            </w:r>
            <w:r w:rsidR="00EB6C88">
              <w:t>ted. L</w:t>
            </w:r>
            <w:r>
              <w:t>oad</w:t>
            </w:r>
            <w:r w:rsidR="00EB6C88">
              <w:t>s</w:t>
            </w:r>
            <w:r>
              <w:t xml:space="preserve"> the transactions into the </w:t>
            </w:r>
            <w:r w:rsidRPr="0045212E">
              <w:rPr>
                <w:rStyle w:val="Strong"/>
              </w:rPr>
              <w:t>Search Results</w:t>
            </w:r>
            <w:r>
              <w:t xml:space="preserve"> tab</w:t>
            </w:r>
            <w:r w:rsidR="0094384C">
              <w:t xml:space="preserve">, </w:t>
            </w:r>
            <w:r>
              <w:t>update</w:t>
            </w:r>
            <w:r w:rsidR="00EB6C88">
              <w:t>s</w:t>
            </w:r>
            <w:r>
              <w:t xml:space="preserve"> the </w:t>
            </w:r>
            <w:r w:rsidRPr="0045212E">
              <w:rPr>
                <w:rStyle w:val="Strong"/>
              </w:rPr>
              <w:t>Summary</w:t>
            </w:r>
            <w:r>
              <w:t xml:space="preserve"> tab</w:t>
            </w:r>
            <w:r w:rsidR="0094384C">
              <w:t xml:space="preserve"> and opens the </w:t>
            </w:r>
            <w:r w:rsidR="0094384C" w:rsidRPr="0094384C">
              <w:rPr>
                <w:rStyle w:val="Strong"/>
              </w:rPr>
              <w:t>Edit Options and Action</w:t>
            </w:r>
            <w:r w:rsidR="0094384C">
              <w:t xml:space="preserve"> tab</w:t>
            </w:r>
            <w:r>
              <w:t xml:space="preserve">. </w:t>
            </w:r>
          </w:p>
          <w:p w:rsidR="00C06048" w:rsidRDefault="00C06048" w:rsidP="00C06048">
            <w:pPr>
              <w:pStyle w:val="TableCells"/>
            </w:pPr>
            <w:r w:rsidRPr="0045212E">
              <w:rPr>
                <w:rStyle w:val="Strong"/>
              </w:rPr>
              <w:t>Copy Group to Desktop</w:t>
            </w:r>
            <w:r w:rsidR="0045212E" w:rsidRPr="0045212E">
              <w:rPr>
                <w:rStyle w:val="Strong"/>
              </w:rPr>
              <w:t>:</w:t>
            </w:r>
            <w:r w:rsidR="0045212E">
              <w:t xml:space="preserve"> Displays when </w:t>
            </w:r>
            <w:r w:rsidR="0045212E" w:rsidRPr="0045212E">
              <w:rPr>
                <w:rStyle w:val="Strong"/>
              </w:rPr>
              <w:t>Using Criteria</w:t>
            </w:r>
            <w:r w:rsidR="0045212E">
              <w:t xml:space="preserve">, </w:t>
            </w:r>
            <w:r w:rsidR="0045212E" w:rsidRPr="0045212E">
              <w:rPr>
                <w:rStyle w:val="Strong"/>
              </w:rPr>
              <w:t>Manual Edit</w:t>
            </w:r>
            <w:r w:rsidR="0045212E">
              <w:t xml:space="preserve"> or </w:t>
            </w:r>
            <w:r w:rsidR="0045212E" w:rsidRPr="0045212E">
              <w:rPr>
                <w:rStyle w:val="Strong"/>
              </w:rPr>
              <w:t>Remove Group From Processing</w:t>
            </w:r>
            <w:r w:rsidR="0045212E">
              <w:t xml:space="preserve"> is selected. Copies the file to the initiators desktop. </w:t>
            </w:r>
          </w:p>
          <w:p w:rsidR="0045212E" w:rsidRDefault="0094384C" w:rsidP="00C06048">
            <w:pPr>
              <w:pStyle w:val="TableCells"/>
            </w:pPr>
            <w:r w:rsidRPr="0094384C">
              <w:rPr>
                <w:rStyle w:val="Strong"/>
              </w:rPr>
              <w:t>Remove Group From Processing</w:t>
            </w:r>
            <w:r>
              <w:t xml:space="preserve">. Displays when </w:t>
            </w:r>
            <w:r w:rsidRPr="0094384C">
              <w:rPr>
                <w:rStyle w:val="Strong"/>
              </w:rPr>
              <w:t>Remove Group From Processing</w:t>
            </w:r>
            <w:r>
              <w:t xml:space="preserve"> is selected. Removes the file from the staging/gl/originEntry file directory so that it will not be processed.</w:t>
            </w:r>
          </w:p>
        </w:tc>
      </w:tr>
    </w:tbl>
    <w:p w:rsidR="0045212E" w:rsidRDefault="0045212E" w:rsidP="00B40971">
      <w:pPr>
        <w:pStyle w:val="Heading5"/>
        <w:rPr>
          <w:rFonts w:eastAsia="MS Mincho"/>
        </w:rPr>
      </w:pPr>
      <w:r>
        <w:rPr>
          <w:rFonts w:eastAsia="MS Mincho"/>
        </w:rPr>
        <w:t>Correction File Upload Tab</w:t>
      </w:r>
      <w:r w:rsidR="00A72068">
        <w:rPr>
          <w:rFonts w:eastAsia="MS Mincho"/>
        </w:rPr>
        <w:fldChar w:fldCharType="begin"/>
      </w:r>
      <w:r>
        <w:instrText xml:space="preserve"> XE "</w:instrText>
      </w:r>
      <w:r>
        <w:rPr>
          <w:rFonts w:eastAsia="MS Mincho"/>
        </w:rPr>
        <w:instrText>Correction File Upload Tab</w:instrText>
      </w:r>
      <w:r>
        <w:instrText xml:space="preserve">" </w:instrText>
      </w:r>
      <w:r w:rsidR="00A72068">
        <w:rPr>
          <w:rFonts w:eastAsia="MS Mincho"/>
        </w:rPr>
        <w:fldChar w:fldCharType="end"/>
      </w:r>
      <w:r w:rsidR="00A72068">
        <w:rPr>
          <w:rFonts w:eastAsia="MS Mincho"/>
        </w:rPr>
        <w:fldChar w:fldCharType="begin"/>
      </w:r>
      <w:r>
        <w:instrText xml:space="preserve"> XE "</w:instrText>
      </w:r>
      <w:r>
        <w:rPr>
          <w:rFonts w:eastAsia="MS Mincho"/>
        </w:rPr>
        <w:instrText>General Ledger Correction Process (GLCP)</w:instrText>
      </w:r>
      <w:r w:rsidR="00EB6C88">
        <w:instrText>:Correction File Upload</w:instrText>
      </w:r>
      <w:r>
        <w:instrText xml:space="preserve"> Tab" </w:instrText>
      </w:r>
      <w:r w:rsidR="00A72068">
        <w:rPr>
          <w:rFonts w:eastAsia="MS Mincho"/>
        </w:rPr>
        <w:fldChar w:fldCharType="end"/>
      </w:r>
    </w:p>
    <w:p w:rsidR="00427D7F" w:rsidRPr="003E4B6B" w:rsidRDefault="00427D7F" w:rsidP="00427D7F"/>
    <w:p w:rsidR="0045212E" w:rsidRDefault="0045212E" w:rsidP="0045212E">
      <w:pPr>
        <w:pStyle w:val="BodyText"/>
        <w:rPr>
          <w:rFonts w:eastAsia="MS Mincho"/>
        </w:rPr>
      </w:pPr>
      <w:r>
        <w:rPr>
          <w:rFonts w:eastAsia="MS Mincho"/>
        </w:rPr>
        <w:t xml:space="preserve">This tab opens when </w:t>
      </w:r>
      <w:r w:rsidR="00EB6C88">
        <w:rPr>
          <w:rStyle w:val="Strong"/>
          <w:rFonts w:eastAsia="MS Mincho"/>
        </w:rPr>
        <w:t>File Upload</w:t>
      </w:r>
      <w:r>
        <w:rPr>
          <w:rFonts w:eastAsia="MS Mincho"/>
        </w:rPr>
        <w:t xml:space="preserve"> has been selected in the </w:t>
      </w:r>
      <w:r w:rsidRPr="00186678">
        <w:rPr>
          <w:rStyle w:val="Strong"/>
          <w:rFonts w:eastAsia="MS Mincho"/>
        </w:rPr>
        <w:t>Correction Process</w:t>
      </w:r>
      <w:r>
        <w:rPr>
          <w:rFonts w:eastAsia="MS Mincho"/>
        </w:rPr>
        <w:t xml:space="preserve"> tab.</w:t>
      </w:r>
    </w:p>
    <w:p w:rsidR="00427D7F" w:rsidRPr="003E4B6B" w:rsidRDefault="00427D7F" w:rsidP="00427D7F"/>
    <w:p w:rsidR="0045212E" w:rsidRDefault="00EB6C88" w:rsidP="0045212E">
      <w:pPr>
        <w:pStyle w:val="TableHeading"/>
      </w:pPr>
      <w:r>
        <w:t>Correction File Upload</w:t>
      </w:r>
      <w:r w:rsidR="0045212E">
        <w:t xml:space="preserve"> tab field definitions</w:t>
      </w:r>
    </w:p>
    <w:tbl>
      <w:tblPr>
        <w:tblW w:w="9360" w:type="dxa"/>
        <w:tblInd w:w="-6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45212E" w:rsidRPr="00C40BA1" w:rsidTr="008079C6">
        <w:tc>
          <w:tcPr>
            <w:tcW w:w="2160" w:type="dxa"/>
            <w:tcBorders>
              <w:top w:val="single" w:sz="4" w:space="0" w:color="auto"/>
              <w:bottom w:val="thickThinSmallGap" w:sz="12" w:space="0" w:color="auto"/>
              <w:right w:val="double" w:sz="4" w:space="0" w:color="auto"/>
            </w:tcBorders>
          </w:tcPr>
          <w:p w:rsidR="0045212E" w:rsidRPr="00812B1D" w:rsidRDefault="0045212E" w:rsidP="00223B6B">
            <w:pPr>
              <w:pStyle w:val="TableCells"/>
            </w:pPr>
            <w:r w:rsidRPr="00812B1D">
              <w:t xml:space="preserve">Title </w:t>
            </w:r>
          </w:p>
        </w:tc>
        <w:tc>
          <w:tcPr>
            <w:tcW w:w="5371" w:type="dxa"/>
            <w:tcBorders>
              <w:top w:val="single" w:sz="4" w:space="0" w:color="auto"/>
              <w:bottom w:val="thickThinSmallGap" w:sz="12" w:space="0" w:color="auto"/>
            </w:tcBorders>
          </w:tcPr>
          <w:p w:rsidR="0045212E" w:rsidRDefault="0045212E" w:rsidP="00223B6B">
            <w:pPr>
              <w:pStyle w:val="TableCells"/>
            </w:pPr>
            <w:r>
              <w:t xml:space="preserve">Description </w:t>
            </w:r>
          </w:p>
        </w:tc>
      </w:tr>
      <w:tr w:rsidR="0045212E" w:rsidRPr="00C40BA1" w:rsidTr="008079C6">
        <w:tc>
          <w:tcPr>
            <w:tcW w:w="2160" w:type="dxa"/>
            <w:tcBorders>
              <w:right w:val="double" w:sz="4" w:space="0" w:color="auto"/>
            </w:tcBorders>
          </w:tcPr>
          <w:p w:rsidR="0045212E" w:rsidRPr="00812B1D" w:rsidRDefault="00EB6C88" w:rsidP="00223B6B">
            <w:pPr>
              <w:pStyle w:val="TableCells"/>
            </w:pPr>
            <w:r>
              <w:t>Corrections File Upload</w:t>
            </w:r>
          </w:p>
        </w:tc>
        <w:tc>
          <w:tcPr>
            <w:tcW w:w="5371" w:type="dxa"/>
          </w:tcPr>
          <w:p w:rsidR="0045212E" w:rsidRDefault="00EB6C88" w:rsidP="00EB6C88">
            <w:pPr>
              <w:pStyle w:val="TableCells"/>
            </w:pPr>
            <w:r>
              <w:t>Click the Choose File button and locate the file on your computer.</w:t>
            </w:r>
          </w:p>
          <w:p w:rsidR="00A43154" w:rsidRDefault="00A43154" w:rsidP="00A43154">
            <w:pPr>
              <w:pStyle w:val="Noteintable"/>
            </w:pPr>
            <w:r>
              <w:rPr>
                <w:noProof/>
              </w:rPr>
              <w:drawing>
                <wp:inline distT="0" distB="0" distL="0" distR="0">
                  <wp:extent cx="143510" cy="143510"/>
                  <wp:effectExtent l="19050" t="0" r="8890" b="0"/>
                  <wp:docPr id="8" name="Picture 40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See </w:t>
            </w:r>
            <w:r w:rsidRPr="00A43154">
              <w:rPr>
                <w:rStyle w:val="C1HJump"/>
              </w:rPr>
              <w:t>General Ledger Flat File Format</w:t>
            </w:r>
            <w:r>
              <w:t>.</w:t>
            </w:r>
          </w:p>
        </w:tc>
      </w:tr>
      <w:tr w:rsidR="0094384C" w:rsidRPr="00C40BA1" w:rsidTr="008079C6">
        <w:tc>
          <w:tcPr>
            <w:tcW w:w="2160" w:type="dxa"/>
            <w:tcBorders>
              <w:right w:val="double" w:sz="4" w:space="0" w:color="auto"/>
            </w:tcBorders>
          </w:tcPr>
          <w:p w:rsidR="0094384C" w:rsidRDefault="0094384C" w:rsidP="00223B6B">
            <w:pPr>
              <w:pStyle w:val="TableCells"/>
            </w:pPr>
            <w:r>
              <w:t>Button</w:t>
            </w:r>
          </w:p>
        </w:tc>
        <w:tc>
          <w:tcPr>
            <w:tcW w:w="5371" w:type="dxa"/>
          </w:tcPr>
          <w:p w:rsidR="0094384C" w:rsidRDefault="0094384C" w:rsidP="00EB6C88">
            <w:pPr>
              <w:pStyle w:val="TableCells"/>
            </w:pPr>
            <w:r w:rsidRPr="00C06048">
              <w:rPr>
                <w:rStyle w:val="Strong"/>
              </w:rPr>
              <w:t xml:space="preserve">Load </w:t>
            </w:r>
            <w:r>
              <w:rPr>
                <w:rStyle w:val="Strong"/>
              </w:rPr>
              <w:t>Document</w:t>
            </w:r>
            <w:r>
              <w:t xml:space="preserve">: Loads the transactions from the file into the </w:t>
            </w:r>
            <w:r w:rsidRPr="0045212E">
              <w:rPr>
                <w:rStyle w:val="Strong"/>
              </w:rPr>
              <w:t>Search Results</w:t>
            </w:r>
            <w:r>
              <w:t xml:space="preserve"> tab, updates the </w:t>
            </w:r>
            <w:r w:rsidRPr="0045212E">
              <w:rPr>
                <w:rStyle w:val="Strong"/>
              </w:rPr>
              <w:t>Summary</w:t>
            </w:r>
            <w:r>
              <w:t xml:space="preserve"> tab and opens the </w:t>
            </w:r>
            <w:r w:rsidRPr="0094384C">
              <w:rPr>
                <w:rStyle w:val="Strong"/>
              </w:rPr>
              <w:t>Edit Options and Action</w:t>
            </w:r>
            <w:r>
              <w:t xml:space="preserve"> tab. </w:t>
            </w:r>
          </w:p>
        </w:tc>
      </w:tr>
    </w:tbl>
    <w:p w:rsidR="00EB6C88" w:rsidRDefault="00D60C5B" w:rsidP="00B40971">
      <w:pPr>
        <w:pStyle w:val="Heading5"/>
        <w:rPr>
          <w:rFonts w:eastAsia="MS Mincho"/>
        </w:rPr>
      </w:pPr>
      <w:r>
        <w:rPr>
          <w:rFonts w:eastAsia="MS Mincho"/>
        </w:rPr>
        <w:t xml:space="preserve">Search Results </w:t>
      </w:r>
      <w:r w:rsidR="00EB6C88">
        <w:rPr>
          <w:rFonts w:eastAsia="MS Mincho"/>
        </w:rPr>
        <w:t>Tab</w:t>
      </w:r>
      <w:r w:rsidR="00A72068">
        <w:rPr>
          <w:rFonts w:eastAsia="MS Mincho"/>
        </w:rPr>
        <w:fldChar w:fldCharType="begin"/>
      </w:r>
      <w:r w:rsidR="00EB6C88">
        <w:instrText xml:space="preserve"> XE "</w:instrText>
      </w:r>
      <w:r>
        <w:rPr>
          <w:rFonts w:eastAsia="MS Mincho"/>
        </w:rPr>
        <w:instrText>Search Results</w:instrText>
      </w:r>
      <w:r w:rsidR="00EB6C88">
        <w:rPr>
          <w:rFonts w:eastAsia="MS Mincho"/>
        </w:rPr>
        <w:instrText xml:space="preserve"> Tab</w:instrText>
      </w:r>
      <w:r w:rsidR="00EB6C88">
        <w:instrText xml:space="preserve">" </w:instrText>
      </w:r>
      <w:r w:rsidR="00A72068">
        <w:rPr>
          <w:rFonts w:eastAsia="MS Mincho"/>
        </w:rPr>
        <w:fldChar w:fldCharType="end"/>
      </w:r>
      <w:r w:rsidR="00A72068">
        <w:rPr>
          <w:rFonts w:eastAsia="MS Mincho"/>
        </w:rPr>
        <w:fldChar w:fldCharType="begin"/>
      </w:r>
      <w:r w:rsidR="00EB6C88">
        <w:instrText xml:space="preserve"> XE "</w:instrText>
      </w:r>
      <w:r w:rsidR="00EB6C88">
        <w:rPr>
          <w:rFonts w:eastAsia="MS Mincho"/>
        </w:rPr>
        <w:instrText>General Ledger Correction Process (GLCP)</w:instrText>
      </w:r>
      <w:r>
        <w:instrText xml:space="preserve">:Search Results </w:instrText>
      </w:r>
      <w:r w:rsidR="00EB6C88">
        <w:instrText xml:space="preserve">Tab" </w:instrText>
      </w:r>
      <w:r w:rsidR="00A72068">
        <w:rPr>
          <w:rFonts w:eastAsia="MS Mincho"/>
        </w:rPr>
        <w:fldChar w:fldCharType="end"/>
      </w:r>
    </w:p>
    <w:p w:rsidR="00427D7F" w:rsidRPr="003E4B6B" w:rsidRDefault="00427D7F" w:rsidP="00427D7F"/>
    <w:p w:rsidR="00EB6C88" w:rsidRDefault="00D60C5B" w:rsidP="00EB6C88">
      <w:pPr>
        <w:pStyle w:val="BodyText"/>
        <w:rPr>
          <w:rFonts w:eastAsia="MS Mincho"/>
        </w:rPr>
      </w:pPr>
      <w:r>
        <w:rPr>
          <w:rFonts w:eastAsia="MS Mincho"/>
        </w:rPr>
        <w:t xml:space="preserve">This tab is populated </w:t>
      </w:r>
      <w:r w:rsidR="00A43154">
        <w:rPr>
          <w:rFonts w:eastAsia="MS Mincho"/>
        </w:rPr>
        <w:t>when</w:t>
      </w:r>
      <w:r>
        <w:rPr>
          <w:rFonts w:eastAsia="MS Mincho"/>
        </w:rPr>
        <w:t xml:space="preserve"> </w:t>
      </w:r>
      <w:r w:rsidRPr="0094384C">
        <w:rPr>
          <w:rStyle w:val="Strong"/>
          <w:rFonts w:eastAsia="MS Mincho"/>
        </w:rPr>
        <w:t>Load Group</w:t>
      </w:r>
      <w:r>
        <w:rPr>
          <w:rFonts w:eastAsia="MS Mincho"/>
        </w:rPr>
        <w:t xml:space="preserve"> is selected in the </w:t>
      </w:r>
      <w:r w:rsidRPr="0094384C">
        <w:rPr>
          <w:rStyle w:val="Strong"/>
          <w:rFonts w:eastAsia="MS Mincho"/>
        </w:rPr>
        <w:t>Documents in System</w:t>
      </w:r>
      <w:r>
        <w:rPr>
          <w:rFonts w:eastAsia="MS Mincho"/>
        </w:rPr>
        <w:t xml:space="preserve"> tab or </w:t>
      </w:r>
      <w:r w:rsidRPr="0094384C">
        <w:rPr>
          <w:rStyle w:val="Strong"/>
          <w:rFonts w:eastAsia="MS Mincho"/>
        </w:rPr>
        <w:t>Load Document</w:t>
      </w:r>
      <w:r>
        <w:rPr>
          <w:rFonts w:eastAsia="MS Mincho"/>
        </w:rPr>
        <w:t xml:space="preserve"> is selected in the </w:t>
      </w:r>
      <w:r w:rsidRPr="0094384C">
        <w:rPr>
          <w:rStyle w:val="Strong"/>
          <w:rFonts w:eastAsia="MS Mincho"/>
        </w:rPr>
        <w:t>Correction File Upload</w:t>
      </w:r>
      <w:r>
        <w:rPr>
          <w:rFonts w:eastAsia="MS Mincho"/>
        </w:rPr>
        <w:t xml:space="preserve"> tab.</w:t>
      </w:r>
    </w:p>
    <w:p w:rsidR="00427D7F" w:rsidRPr="003E4B6B" w:rsidRDefault="00427D7F" w:rsidP="00427D7F"/>
    <w:p w:rsidR="0094384C" w:rsidRDefault="0094384C" w:rsidP="0094384C">
      <w:pPr>
        <w:pStyle w:val="BodyText"/>
      </w:pPr>
      <w:r>
        <w:t xml:space="preserve">The number of records that will display are controlled by parameter KFS-GL RECORD_COUNT_FUNCTIONALITY_LIMIT. </w:t>
      </w:r>
    </w:p>
    <w:p w:rsidR="00427D7F" w:rsidRPr="003E4B6B" w:rsidRDefault="00427D7F" w:rsidP="00427D7F"/>
    <w:p w:rsidR="0094384C" w:rsidRDefault="0094384C" w:rsidP="0094384C">
      <w:pPr>
        <w:pStyle w:val="BodyText"/>
      </w:pPr>
      <w:r>
        <w:t xml:space="preserve">If the number of records loaded exceed the number specified in this parameter the following will occur: </w:t>
      </w:r>
    </w:p>
    <w:p w:rsidR="0094384C" w:rsidRDefault="0094384C" w:rsidP="0094384C">
      <w:pPr>
        <w:pStyle w:val="C1HBullet"/>
      </w:pPr>
      <w:r>
        <w:t>Manual Edit is not allowed.</w:t>
      </w:r>
    </w:p>
    <w:p w:rsidR="0094384C" w:rsidRDefault="0094384C" w:rsidP="0094384C">
      <w:pPr>
        <w:pStyle w:val="C1HBullet"/>
      </w:pPr>
      <w:r>
        <w:t>The Search R</w:t>
      </w:r>
      <w:r w:rsidRPr="00A07BA4">
        <w:t>esults tab</w:t>
      </w:r>
      <w:r>
        <w:t xml:space="preserve"> will not be populated. </w:t>
      </w:r>
    </w:p>
    <w:p w:rsidR="0094384C" w:rsidRDefault="0094384C" w:rsidP="0094384C">
      <w:pPr>
        <w:pStyle w:val="C1HBullet"/>
      </w:pPr>
      <w:r>
        <w:t xml:space="preserve">The </w:t>
      </w:r>
      <w:r w:rsidRPr="00A07BA4">
        <w:t xml:space="preserve">"show" button that normally appears below the checkboxes in the "Edit Options and Action" tab will not </w:t>
      </w:r>
      <w:r>
        <w:t>display</w:t>
      </w:r>
      <w:r w:rsidRPr="00A07BA4">
        <w:t>.</w:t>
      </w:r>
    </w:p>
    <w:p w:rsidR="00427D7F" w:rsidRPr="003E4B6B" w:rsidRDefault="00427D7F" w:rsidP="00427D7F">
      <w:pPr>
        <w:pStyle w:val="C1HBullet"/>
        <w:numPr>
          <w:ilvl w:val="0"/>
          <w:numId w:val="0"/>
        </w:numPr>
        <w:ind w:left="720"/>
      </w:pPr>
    </w:p>
    <w:p w:rsidR="006F62DF" w:rsidRDefault="0094384C" w:rsidP="003A7E90">
      <w:pPr>
        <w:pStyle w:val="BodyText"/>
      </w:pPr>
      <w:r>
        <w:lastRenderedPageBreak/>
        <w:t xml:space="preserve">The fields that display in this section contain the full accounting </w:t>
      </w:r>
      <w:r w:rsidR="00A43154">
        <w:t>string</w:t>
      </w:r>
      <w:r>
        <w:t xml:space="preserve"> and are documented in various places in the user guide. </w:t>
      </w:r>
    </w:p>
    <w:p w:rsidR="00166245" w:rsidRDefault="00166245" w:rsidP="00B40971">
      <w:pPr>
        <w:pStyle w:val="Heading6"/>
      </w:pPr>
      <w:r>
        <w:t>Manual Edit</w:t>
      </w:r>
    </w:p>
    <w:p w:rsidR="00427D7F" w:rsidRPr="003E4B6B" w:rsidRDefault="00427D7F" w:rsidP="00427D7F"/>
    <w:p w:rsidR="00E902F2" w:rsidRDefault="00E902F2" w:rsidP="003A7E90">
      <w:pPr>
        <w:pStyle w:val="BodyText"/>
      </w:pPr>
      <w:r w:rsidRPr="00E902F2">
        <w:rPr>
          <w:rStyle w:val="Strong"/>
        </w:rPr>
        <w:t>Do you want to edit this document?</w:t>
      </w:r>
      <w:r>
        <w:t xml:space="preserve"> displays when </w:t>
      </w:r>
      <w:r w:rsidRPr="00E902F2">
        <w:rPr>
          <w:rStyle w:val="Strong"/>
        </w:rPr>
        <w:t>Edit Method</w:t>
      </w:r>
      <w:r>
        <w:t xml:space="preserve"> equals </w:t>
      </w:r>
      <w:r w:rsidRPr="00E902F2">
        <w:rPr>
          <w:rStyle w:val="Strong"/>
        </w:rPr>
        <w:t>Manual Edit</w:t>
      </w:r>
      <w:r>
        <w:t>.</w:t>
      </w:r>
    </w:p>
    <w:p w:rsidR="00427D7F" w:rsidRPr="003E4B6B" w:rsidRDefault="00427D7F" w:rsidP="00427D7F"/>
    <w:p w:rsidR="00E902F2" w:rsidRDefault="00E902F2" w:rsidP="003A7E90">
      <w:pPr>
        <w:pStyle w:val="BodyText"/>
      </w:pPr>
      <w:r>
        <w:t xml:space="preserve">When you click the </w:t>
      </w:r>
      <w:r w:rsidRPr="00E902F2">
        <w:rPr>
          <w:rStyle w:val="Strong"/>
        </w:rPr>
        <w:t>Edit</w:t>
      </w:r>
      <w:r>
        <w:t xml:space="preserve"> button a </w:t>
      </w:r>
      <w:r w:rsidRPr="00E902F2">
        <w:rPr>
          <w:rStyle w:val="Strong"/>
        </w:rPr>
        <w:t xml:space="preserve">Manual Edit </w:t>
      </w:r>
      <w:r>
        <w:t xml:space="preserve">column is added to the </w:t>
      </w:r>
      <w:r w:rsidRPr="00E902F2">
        <w:rPr>
          <w:rStyle w:val="Strong"/>
        </w:rPr>
        <w:t>Search Results</w:t>
      </w:r>
      <w:r>
        <w:t xml:space="preserve"> tab</w:t>
      </w:r>
      <w:r w:rsidR="008D04EF">
        <w:t xml:space="preserve"> and the </w:t>
      </w:r>
      <w:r w:rsidR="008D04EF" w:rsidRPr="008D04EF">
        <w:rPr>
          <w:rStyle w:val="Strong"/>
        </w:rPr>
        <w:t>Search Criteria For Manual Edit</w:t>
      </w:r>
      <w:r w:rsidR="008D04EF">
        <w:t xml:space="preserve"> tab opens</w:t>
      </w:r>
      <w:r>
        <w:t xml:space="preserve">. Lines can be edited or deleted. An empty </w:t>
      </w:r>
      <w:r w:rsidRPr="00E902F2">
        <w:rPr>
          <w:rStyle w:val="Strong"/>
        </w:rPr>
        <w:t>Manual Edit</w:t>
      </w:r>
      <w:r>
        <w:t xml:space="preserve"> line displays so that you can add lines to the file. </w:t>
      </w:r>
    </w:p>
    <w:p w:rsidR="00427D7F" w:rsidRPr="003E4B6B" w:rsidRDefault="00427D7F" w:rsidP="00427D7F"/>
    <w:p w:rsidR="00E902F2" w:rsidRDefault="00E902F2" w:rsidP="003A7E90">
      <w:pPr>
        <w:pStyle w:val="BodyText"/>
      </w:pPr>
      <w:r>
        <w:t xml:space="preserve">When you click </w:t>
      </w:r>
      <w:r w:rsidRPr="00E902F2">
        <w:rPr>
          <w:rStyle w:val="Strong"/>
        </w:rPr>
        <w:t>Edit</w:t>
      </w:r>
      <w:r>
        <w:t xml:space="preserve"> next to a row, the </w:t>
      </w:r>
      <w:r w:rsidRPr="00E902F2">
        <w:rPr>
          <w:rStyle w:val="Strong"/>
        </w:rPr>
        <w:t>Manual Edit</w:t>
      </w:r>
      <w:r>
        <w:t xml:space="preserve"> line is populated with the row selected. After making your changes, click the </w:t>
      </w:r>
      <w:r w:rsidRPr="00E65721">
        <w:rPr>
          <w:rStyle w:val="Strong"/>
        </w:rPr>
        <w:t>Edit</w:t>
      </w:r>
      <w:r>
        <w:t xml:space="preserve"> button to update the row with your changes. </w:t>
      </w:r>
    </w:p>
    <w:p w:rsidR="00427D7F" w:rsidRPr="003E4B6B" w:rsidRDefault="00427D7F" w:rsidP="00427D7F"/>
    <w:p w:rsidR="00A43154" w:rsidRDefault="00A43154" w:rsidP="00B40971">
      <w:pPr>
        <w:pStyle w:val="Heading5"/>
        <w:rPr>
          <w:rFonts w:eastAsia="MS Mincho"/>
        </w:rPr>
      </w:pPr>
      <w:r>
        <w:rPr>
          <w:rFonts w:eastAsia="MS Mincho"/>
        </w:rPr>
        <w:t>Edit Options and Action Tab</w:t>
      </w:r>
      <w:r w:rsidR="00A72068">
        <w:rPr>
          <w:rFonts w:eastAsia="MS Mincho"/>
        </w:rPr>
        <w:fldChar w:fldCharType="begin"/>
      </w:r>
      <w:r>
        <w:instrText xml:space="preserve"> XE "</w:instrText>
      </w:r>
      <w:r>
        <w:rPr>
          <w:rFonts w:eastAsia="MS Mincho"/>
        </w:rPr>
        <w:instrText>Edit Options and Action Tab</w:instrText>
      </w:r>
      <w:r>
        <w:instrText xml:space="preserve">" </w:instrText>
      </w:r>
      <w:r w:rsidR="00A72068">
        <w:rPr>
          <w:rFonts w:eastAsia="MS Mincho"/>
        </w:rPr>
        <w:fldChar w:fldCharType="end"/>
      </w:r>
      <w:r w:rsidR="00A72068">
        <w:rPr>
          <w:rFonts w:eastAsia="MS Mincho"/>
        </w:rPr>
        <w:fldChar w:fldCharType="begin"/>
      </w:r>
      <w:r>
        <w:instrText xml:space="preserve"> XE "</w:instrText>
      </w:r>
      <w:r>
        <w:rPr>
          <w:rFonts w:eastAsia="MS Mincho"/>
        </w:rPr>
        <w:instrText>General Ledger Correction Process (GLCP)</w:instrText>
      </w:r>
      <w:r>
        <w:instrText xml:space="preserve">:Edit Options and Action Tab" </w:instrText>
      </w:r>
      <w:r w:rsidR="00A72068">
        <w:rPr>
          <w:rFonts w:eastAsia="MS Mincho"/>
        </w:rPr>
        <w:fldChar w:fldCharType="end"/>
      </w:r>
    </w:p>
    <w:p w:rsidR="00427D7F" w:rsidRPr="003E4B6B" w:rsidRDefault="00427D7F" w:rsidP="00427D7F"/>
    <w:p w:rsidR="00A43154" w:rsidRDefault="00A43154" w:rsidP="00A43154">
      <w:pPr>
        <w:pStyle w:val="BodyText"/>
        <w:rPr>
          <w:rFonts w:eastAsia="MS Mincho"/>
        </w:rPr>
      </w:pPr>
      <w:r>
        <w:rPr>
          <w:rFonts w:eastAsia="MS Mincho"/>
        </w:rPr>
        <w:t xml:space="preserve">This tab opens when </w:t>
      </w:r>
      <w:r w:rsidR="008D0F05" w:rsidRPr="008D0F05">
        <w:rPr>
          <w:rStyle w:val="Strong"/>
          <w:rFonts w:eastAsia="MS Mincho"/>
        </w:rPr>
        <w:t>Edit Method</w:t>
      </w:r>
      <w:r w:rsidR="008D0F05">
        <w:rPr>
          <w:rFonts w:eastAsia="MS Mincho"/>
        </w:rPr>
        <w:t xml:space="preserve"> equals </w:t>
      </w:r>
      <w:r w:rsidR="008D0F05" w:rsidRPr="008D0F05">
        <w:rPr>
          <w:rStyle w:val="Strong"/>
          <w:rFonts w:eastAsia="MS Mincho"/>
        </w:rPr>
        <w:t>Using Criteria</w:t>
      </w:r>
      <w:r w:rsidR="008D0F05">
        <w:rPr>
          <w:rFonts w:eastAsia="MS Mincho"/>
        </w:rPr>
        <w:t xml:space="preserve"> and </w:t>
      </w:r>
      <w:r w:rsidRPr="0094384C">
        <w:rPr>
          <w:rStyle w:val="Strong"/>
          <w:rFonts w:eastAsia="MS Mincho"/>
        </w:rPr>
        <w:t>Load Group</w:t>
      </w:r>
      <w:r>
        <w:rPr>
          <w:rFonts w:eastAsia="MS Mincho"/>
        </w:rPr>
        <w:t xml:space="preserve"> is selected in the </w:t>
      </w:r>
      <w:r w:rsidRPr="0094384C">
        <w:rPr>
          <w:rStyle w:val="Strong"/>
          <w:rFonts w:eastAsia="MS Mincho"/>
        </w:rPr>
        <w:t>Documents in System</w:t>
      </w:r>
      <w:r>
        <w:rPr>
          <w:rFonts w:eastAsia="MS Mincho"/>
        </w:rPr>
        <w:t xml:space="preserve"> tab or </w:t>
      </w:r>
      <w:r w:rsidRPr="0094384C">
        <w:rPr>
          <w:rStyle w:val="Strong"/>
          <w:rFonts w:eastAsia="MS Mincho"/>
        </w:rPr>
        <w:t>Load Document</w:t>
      </w:r>
      <w:r>
        <w:rPr>
          <w:rFonts w:eastAsia="MS Mincho"/>
        </w:rPr>
        <w:t xml:space="preserve"> is selected in the </w:t>
      </w:r>
      <w:r w:rsidRPr="0094384C">
        <w:rPr>
          <w:rStyle w:val="Strong"/>
          <w:rFonts w:eastAsia="MS Mincho"/>
        </w:rPr>
        <w:t>Correction File Upload</w:t>
      </w:r>
      <w:r>
        <w:rPr>
          <w:rFonts w:eastAsia="MS Mincho"/>
        </w:rPr>
        <w:t xml:space="preserve"> tab</w:t>
      </w:r>
    </w:p>
    <w:p w:rsidR="00427D7F" w:rsidRPr="003E4B6B" w:rsidRDefault="00427D7F" w:rsidP="00427D7F"/>
    <w:p w:rsidR="00A43154" w:rsidRDefault="00A43154" w:rsidP="00A43154">
      <w:pPr>
        <w:pStyle w:val="TableHeading"/>
      </w:pPr>
      <w:r>
        <w:t>Edit Options and Action tab field definitions</w:t>
      </w:r>
    </w:p>
    <w:tbl>
      <w:tblPr>
        <w:tblW w:w="9360" w:type="dxa"/>
        <w:tblInd w:w="-6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A43154" w:rsidRPr="00C40BA1" w:rsidTr="008079C6">
        <w:tc>
          <w:tcPr>
            <w:tcW w:w="2160" w:type="dxa"/>
            <w:tcBorders>
              <w:top w:val="single" w:sz="4" w:space="0" w:color="auto"/>
              <w:bottom w:val="thickThinSmallGap" w:sz="12" w:space="0" w:color="auto"/>
              <w:right w:val="double" w:sz="4" w:space="0" w:color="auto"/>
            </w:tcBorders>
          </w:tcPr>
          <w:p w:rsidR="00A43154" w:rsidRPr="00812B1D" w:rsidRDefault="00A43154" w:rsidP="00223B6B">
            <w:pPr>
              <w:pStyle w:val="TableCells"/>
            </w:pPr>
            <w:r w:rsidRPr="00812B1D">
              <w:t xml:space="preserve">Title </w:t>
            </w:r>
          </w:p>
        </w:tc>
        <w:tc>
          <w:tcPr>
            <w:tcW w:w="5371" w:type="dxa"/>
            <w:tcBorders>
              <w:top w:val="single" w:sz="4" w:space="0" w:color="auto"/>
              <w:bottom w:val="thickThinSmallGap" w:sz="12" w:space="0" w:color="auto"/>
            </w:tcBorders>
          </w:tcPr>
          <w:p w:rsidR="00A43154" w:rsidRDefault="00A43154" w:rsidP="00223B6B">
            <w:pPr>
              <w:pStyle w:val="TableCells"/>
            </w:pPr>
            <w:r>
              <w:t xml:space="preserve">Description </w:t>
            </w:r>
          </w:p>
        </w:tc>
      </w:tr>
      <w:tr w:rsidR="00A43154" w:rsidRPr="00C40BA1" w:rsidTr="008079C6">
        <w:tc>
          <w:tcPr>
            <w:tcW w:w="2160" w:type="dxa"/>
            <w:tcBorders>
              <w:right w:val="double" w:sz="4" w:space="0" w:color="auto"/>
            </w:tcBorders>
          </w:tcPr>
          <w:p w:rsidR="00A43154" w:rsidRPr="00812B1D" w:rsidRDefault="00A43154" w:rsidP="00223B6B">
            <w:pPr>
              <w:pStyle w:val="TableCells"/>
            </w:pPr>
            <w:r>
              <w:t>Process in Batch</w:t>
            </w:r>
          </w:p>
        </w:tc>
        <w:tc>
          <w:tcPr>
            <w:tcW w:w="5371" w:type="dxa"/>
          </w:tcPr>
          <w:p w:rsidR="00A43154" w:rsidRDefault="00A43154" w:rsidP="00A43154">
            <w:pPr>
              <w:pStyle w:val="TableCells"/>
            </w:pPr>
            <w:r>
              <w:t xml:space="preserve">Checked by default. Uncheck if you do not want the file created by the GLCP to be processed next time the accounting cycle runs. </w:t>
            </w:r>
          </w:p>
        </w:tc>
      </w:tr>
      <w:tr w:rsidR="00A43154" w:rsidRPr="00C40BA1" w:rsidTr="008079C6">
        <w:tc>
          <w:tcPr>
            <w:tcW w:w="2160" w:type="dxa"/>
            <w:tcBorders>
              <w:right w:val="double" w:sz="4" w:space="0" w:color="auto"/>
            </w:tcBorders>
          </w:tcPr>
          <w:p w:rsidR="00A43154" w:rsidRDefault="00A43154" w:rsidP="00223B6B">
            <w:pPr>
              <w:pStyle w:val="TableCells"/>
            </w:pPr>
            <w:r>
              <w:t>Output only records which match criteria</w:t>
            </w:r>
          </w:p>
        </w:tc>
        <w:tc>
          <w:tcPr>
            <w:tcW w:w="5371" w:type="dxa"/>
          </w:tcPr>
          <w:p w:rsidR="00A43154" w:rsidRDefault="00A43154" w:rsidP="00A43154">
            <w:pPr>
              <w:pStyle w:val="TableCells"/>
            </w:pPr>
            <w:r>
              <w:t xml:space="preserve">When this option is checked, only the </w:t>
            </w:r>
            <w:r w:rsidR="008D0F05">
              <w:t xml:space="preserve">records that match the Search criteria specified in the Edit Criteria tab will be included in the file created by the General Ledger Correction Process. </w:t>
            </w:r>
          </w:p>
        </w:tc>
      </w:tr>
      <w:tr w:rsidR="00FE615D" w:rsidRPr="00C40BA1" w:rsidTr="008079C6">
        <w:tc>
          <w:tcPr>
            <w:tcW w:w="2160" w:type="dxa"/>
            <w:tcBorders>
              <w:right w:val="double" w:sz="4" w:space="0" w:color="auto"/>
            </w:tcBorders>
          </w:tcPr>
          <w:p w:rsidR="00FE615D" w:rsidRDefault="00FE615D" w:rsidP="00223B6B">
            <w:pPr>
              <w:pStyle w:val="TableCells"/>
            </w:pPr>
            <w:r>
              <w:t>Show Output Group</w:t>
            </w:r>
          </w:p>
        </w:tc>
        <w:tc>
          <w:tcPr>
            <w:tcW w:w="5371" w:type="dxa"/>
          </w:tcPr>
          <w:p w:rsidR="00FE615D" w:rsidRDefault="00FE615D" w:rsidP="00A43154">
            <w:pPr>
              <w:pStyle w:val="TableCells"/>
            </w:pPr>
            <w:r>
              <w:t xml:space="preserve">Click the </w:t>
            </w:r>
            <w:r w:rsidRPr="00FE615D">
              <w:rPr>
                <w:rStyle w:val="Strong"/>
              </w:rPr>
              <w:t>Show</w:t>
            </w:r>
            <w:r>
              <w:t xml:space="preserve"> button to show the records that will be included in the file created by the General Ledger Correction Process. Clicking this button changes the field label to Show Input Group. Clicking </w:t>
            </w:r>
            <w:r w:rsidRPr="00FE615D">
              <w:rPr>
                <w:rStyle w:val="Strong"/>
              </w:rPr>
              <w:t>Show</w:t>
            </w:r>
            <w:r>
              <w:t xml:space="preserve"> will show the original transactions. </w:t>
            </w:r>
          </w:p>
        </w:tc>
      </w:tr>
    </w:tbl>
    <w:p w:rsidR="00FE615D" w:rsidRDefault="00FE615D" w:rsidP="00B40971">
      <w:pPr>
        <w:pStyle w:val="Heading5"/>
        <w:rPr>
          <w:rFonts w:eastAsia="MS Mincho"/>
        </w:rPr>
      </w:pPr>
      <w:bookmarkStart w:id="437" w:name="_Toc238548724"/>
      <w:bookmarkStart w:id="438" w:name="_Toc238549383"/>
      <w:bookmarkStart w:id="439" w:name="_Toc241298249"/>
      <w:bookmarkStart w:id="440" w:name="_Toc241403380"/>
      <w:bookmarkStart w:id="441" w:name="_Toc241480554"/>
      <w:bookmarkStart w:id="442" w:name="_Toc241814782"/>
      <w:bookmarkStart w:id="443" w:name="_Toc241988947"/>
      <w:bookmarkStart w:id="444" w:name="_Toc242234007"/>
      <w:bookmarkStart w:id="445" w:name="_Toc244235712"/>
      <w:bookmarkStart w:id="446" w:name="_Toc244938983"/>
      <w:bookmarkStart w:id="447" w:name="_Toc249850805"/>
      <w:bookmarkStart w:id="448" w:name="_Toc250133211"/>
      <w:bookmarkStart w:id="449" w:name="_Toc276051642"/>
      <w:bookmarkStart w:id="450" w:name="_Toc276141869"/>
      <w:bookmarkStart w:id="451" w:name="_Toc276323744"/>
      <w:bookmarkStart w:id="452" w:name="_Toc277322924"/>
      <w:bookmarkStart w:id="453" w:name="_Toc277405698"/>
      <w:bookmarkStart w:id="454" w:name="_Toc277648884"/>
      <w:r>
        <w:rPr>
          <w:rFonts w:eastAsia="MS Mincho"/>
        </w:rPr>
        <w:t>Edit Criteria Tab</w:t>
      </w:r>
      <w:r w:rsidR="00A72068">
        <w:rPr>
          <w:rFonts w:eastAsia="MS Mincho"/>
        </w:rPr>
        <w:fldChar w:fldCharType="begin"/>
      </w:r>
      <w:r>
        <w:instrText xml:space="preserve"> XE "</w:instrText>
      </w:r>
      <w:r>
        <w:rPr>
          <w:rFonts w:eastAsia="MS Mincho"/>
        </w:rPr>
        <w:instrText>Edit Criteria Tab</w:instrText>
      </w:r>
      <w:r>
        <w:instrText xml:space="preserve">" </w:instrText>
      </w:r>
      <w:r w:rsidR="00A72068">
        <w:rPr>
          <w:rFonts w:eastAsia="MS Mincho"/>
        </w:rPr>
        <w:fldChar w:fldCharType="end"/>
      </w:r>
      <w:r w:rsidR="00A72068">
        <w:rPr>
          <w:rFonts w:eastAsia="MS Mincho"/>
        </w:rPr>
        <w:fldChar w:fldCharType="begin"/>
      </w:r>
      <w:r>
        <w:instrText xml:space="preserve"> XE "</w:instrText>
      </w:r>
      <w:r>
        <w:rPr>
          <w:rFonts w:eastAsia="MS Mincho"/>
        </w:rPr>
        <w:instrText>General Ledger Correction Process (GLCP)</w:instrText>
      </w:r>
      <w:r>
        <w:instrText xml:space="preserve">:Edit Criteria Tab" </w:instrText>
      </w:r>
      <w:r w:rsidR="00A72068">
        <w:rPr>
          <w:rFonts w:eastAsia="MS Mincho"/>
        </w:rPr>
        <w:fldChar w:fldCharType="end"/>
      </w:r>
    </w:p>
    <w:p w:rsidR="00427D7F" w:rsidRPr="003E4B6B" w:rsidRDefault="00427D7F" w:rsidP="00427D7F"/>
    <w:p w:rsidR="00FE615D" w:rsidRPr="0083017E" w:rsidRDefault="00FE615D" w:rsidP="00FE615D">
      <w:pPr>
        <w:pStyle w:val="BodyText"/>
        <w:rPr>
          <w:rFonts w:eastAsia="MS Mincho"/>
        </w:rPr>
      </w:pPr>
      <w:r w:rsidRPr="0083017E">
        <w:rPr>
          <w:rFonts w:eastAsia="MS Mincho"/>
        </w:rPr>
        <w:t xml:space="preserve">This tab opens when </w:t>
      </w:r>
      <w:r w:rsidRPr="0083017E">
        <w:rPr>
          <w:rStyle w:val="Strong"/>
          <w:rFonts w:eastAsia="MS Mincho"/>
        </w:rPr>
        <w:t>Edit Method</w:t>
      </w:r>
      <w:r w:rsidRPr="0083017E">
        <w:rPr>
          <w:rFonts w:eastAsia="MS Mincho"/>
        </w:rPr>
        <w:t xml:space="preserve"> equals </w:t>
      </w:r>
      <w:r w:rsidRPr="0083017E">
        <w:rPr>
          <w:rStyle w:val="Strong"/>
          <w:rFonts w:eastAsia="MS Mincho"/>
        </w:rPr>
        <w:t>Using Criteria</w:t>
      </w:r>
      <w:r w:rsidRPr="0083017E">
        <w:rPr>
          <w:rFonts w:eastAsia="MS Mincho"/>
        </w:rPr>
        <w:t xml:space="preserve"> and </w:t>
      </w:r>
      <w:r w:rsidRPr="0083017E">
        <w:rPr>
          <w:rStyle w:val="Strong"/>
          <w:rFonts w:eastAsia="MS Mincho"/>
        </w:rPr>
        <w:t>Load Group</w:t>
      </w:r>
      <w:r w:rsidRPr="0083017E">
        <w:rPr>
          <w:rFonts w:eastAsia="MS Mincho"/>
        </w:rPr>
        <w:t xml:space="preserve"> is selected in the </w:t>
      </w:r>
      <w:r w:rsidRPr="0083017E">
        <w:rPr>
          <w:rStyle w:val="Strong"/>
          <w:rFonts w:eastAsia="MS Mincho"/>
        </w:rPr>
        <w:t>Documents in System</w:t>
      </w:r>
      <w:r w:rsidRPr="0083017E">
        <w:rPr>
          <w:rFonts w:eastAsia="MS Mincho"/>
        </w:rPr>
        <w:t xml:space="preserve"> tab or </w:t>
      </w:r>
      <w:r w:rsidRPr="0083017E">
        <w:rPr>
          <w:rStyle w:val="Strong"/>
          <w:rFonts w:eastAsia="MS Mincho"/>
        </w:rPr>
        <w:t>Load Document</w:t>
      </w:r>
      <w:r w:rsidRPr="0083017E">
        <w:rPr>
          <w:rFonts w:eastAsia="MS Mincho"/>
        </w:rPr>
        <w:t xml:space="preserve"> is selected in the </w:t>
      </w:r>
      <w:r w:rsidRPr="0083017E">
        <w:rPr>
          <w:rStyle w:val="Strong"/>
          <w:rFonts w:eastAsia="MS Mincho"/>
        </w:rPr>
        <w:t>Correction File Upload</w:t>
      </w:r>
      <w:r w:rsidRPr="0083017E">
        <w:rPr>
          <w:rFonts w:eastAsia="MS Mincho"/>
        </w:rPr>
        <w:t xml:space="preserve"> tab</w:t>
      </w:r>
    </w:p>
    <w:p w:rsidR="00427D7F" w:rsidRPr="003E4B6B" w:rsidRDefault="00427D7F" w:rsidP="00427D7F"/>
    <w:p w:rsidR="00C5141B" w:rsidRDefault="006B3DF4" w:rsidP="0083017E">
      <w:pPr>
        <w:pStyle w:val="BodyText"/>
        <w:rPr>
          <w:rFonts w:eastAsia="MS Mincho"/>
        </w:rPr>
      </w:pPr>
      <w:r w:rsidRPr="0083017E">
        <w:rPr>
          <w:rFonts w:eastAsia="MS Mincho"/>
        </w:rPr>
        <w:t>There are two sections in this tab</w:t>
      </w:r>
      <w:r w:rsidR="0083017E">
        <w:rPr>
          <w:rFonts w:eastAsia="MS Mincho"/>
        </w:rPr>
        <w:t xml:space="preserve">: </w:t>
      </w:r>
      <w:r w:rsidRPr="00C5141B">
        <w:rPr>
          <w:rStyle w:val="Strong"/>
          <w:rFonts w:eastAsia="MS Mincho"/>
        </w:rPr>
        <w:t>Search Criteria</w:t>
      </w:r>
      <w:r w:rsidRPr="0083017E">
        <w:rPr>
          <w:rFonts w:eastAsia="MS Mincho"/>
        </w:rPr>
        <w:t xml:space="preserve"> section and </w:t>
      </w:r>
      <w:r w:rsidRPr="00C5141B">
        <w:rPr>
          <w:rStyle w:val="Strong"/>
          <w:rFonts w:eastAsia="MS Mincho"/>
        </w:rPr>
        <w:t>Modification Criteria</w:t>
      </w:r>
      <w:r w:rsidRPr="0083017E">
        <w:rPr>
          <w:rFonts w:eastAsia="MS Mincho"/>
        </w:rPr>
        <w:t xml:space="preserve"> section. </w:t>
      </w:r>
    </w:p>
    <w:p w:rsidR="00E902F2" w:rsidRDefault="006B3DF4" w:rsidP="00C5141B">
      <w:pPr>
        <w:pStyle w:val="C1HBullet"/>
        <w:rPr>
          <w:rFonts w:eastAsia="MS Mincho"/>
        </w:rPr>
      </w:pPr>
      <w:r w:rsidRPr="00E902F2">
        <w:rPr>
          <w:rStyle w:val="Strong"/>
          <w:rFonts w:eastAsia="MS Mincho"/>
        </w:rPr>
        <w:t>The Search Criteria</w:t>
      </w:r>
      <w:r w:rsidRPr="0083017E">
        <w:rPr>
          <w:rFonts w:eastAsia="MS Mincho"/>
        </w:rPr>
        <w:t xml:space="preserve"> section is used to identify the transactions in the input group </w:t>
      </w:r>
      <w:r w:rsidR="00166245">
        <w:rPr>
          <w:rFonts w:eastAsia="MS Mincho"/>
        </w:rPr>
        <w:t xml:space="preserve">that </w:t>
      </w:r>
      <w:r w:rsidRPr="0083017E">
        <w:rPr>
          <w:rFonts w:eastAsia="MS Mincho"/>
        </w:rPr>
        <w:t xml:space="preserve">you want to modify. </w:t>
      </w:r>
    </w:p>
    <w:p w:rsidR="00E902F2" w:rsidRDefault="00E902F2" w:rsidP="00C5141B">
      <w:pPr>
        <w:pStyle w:val="C1HBullet"/>
        <w:rPr>
          <w:rFonts w:eastAsia="MS Mincho"/>
        </w:rPr>
      </w:pPr>
      <w:r>
        <w:rPr>
          <w:rFonts w:eastAsia="MS Mincho"/>
        </w:rPr>
        <w:t xml:space="preserve">The </w:t>
      </w:r>
      <w:r w:rsidRPr="00E902F2">
        <w:rPr>
          <w:rStyle w:val="Strong"/>
          <w:rFonts w:eastAsia="MS Mincho"/>
        </w:rPr>
        <w:t>Modification Crit</w:t>
      </w:r>
      <w:r w:rsidR="006B3DF4" w:rsidRPr="00E902F2">
        <w:rPr>
          <w:rStyle w:val="Strong"/>
          <w:rFonts w:eastAsia="MS Mincho"/>
        </w:rPr>
        <w:t xml:space="preserve">eria </w:t>
      </w:r>
      <w:r w:rsidR="006B3DF4" w:rsidRPr="0083017E">
        <w:rPr>
          <w:rFonts w:eastAsia="MS Mincho"/>
        </w:rPr>
        <w:t>section is used to identify what should change. You can add multiple gr</w:t>
      </w:r>
      <w:r>
        <w:rPr>
          <w:rFonts w:eastAsia="MS Mincho"/>
        </w:rPr>
        <w:t>oups of search and modification</w:t>
      </w:r>
      <w:r w:rsidR="006B3DF4" w:rsidRPr="0083017E">
        <w:rPr>
          <w:rFonts w:eastAsia="MS Mincho"/>
        </w:rPr>
        <w:t xml:space="preserve"> </w:t>
      </w:r>
      <w:r>
        <w:rPr>
          <w:rFonts w:eastAsia="MS Mincho"/>
        </w:rPr>
        <w:t xml:space="preserve">criteria. </w:t>
      </w:r>
    </w:p>
    <w:p w:rsidR="00427D7F" w:rsidRPr="003E4B6B" w:rsidRDefault="00427D7F" w:rsidP="00427D7F">
      <w:pPr>
        <w:pStyle w:val="C1HBullet"/>
        <w:numPr>
          <w:ilvl w:val="0"/>
          <w:numId w:val="0"/>
        </w:numPr>
        <w:ind w:left="720"/>
      </w:pPr>
    </w:p>
    <w:p w:rsidR="006B3DF4" w:rsidRDefault="006B3DF4" w:rsidP="00E902F2">
      <w:pPr>
        <w:pStyle w:val="Note"/>
        <w:rPr>
          <w:rFonts w:eastAsia="MS Mincho"/>
        </w:rPr>
      </w:pPr>
      <w:r>
        <w:rPr>
          <w:rFonts w:eastAsia="MS Mincho"/>
        </w:rPr>
        <w:t xml:space="preserve"> </w:t>
      </w:r>
      <w:r w:rsidR="00E902F2">
        <w:rPr>
          <w:noProof/>
        </w:rPr>
        <w:drawing>
          <wp:inline distT="0" distB="0" distL="0" distR="0">
            <wp:extent cx="143510" cy="143510"/>
            <wp:effectExtent l="19050" t="0" r="8890" b="0"/>
            <wp:docPr id="10" name="Picture 40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rsidR="00E902F2">
        <w:tab/>
        <w:t xml:space="preserve">Checking the </w:t>
      </w:r>
      <w:r w:rsidR="00E902F2" w:rsidRPr="00E902F2">
        <w:rPr>
          <w:rStyle w:val="Strong"/>
        </w:rPr>
        <w:t>Output only records which match criteria?</w:t>
      </w:r>
      <w:r w:rsidR="00E902F2">
        <w:t xml:space="preserve"> check box will show only those records that match the Search Criteria. Clicking the Show button will display rows updated with the Modification Criteria.</w:t>
      </w:r>
    </w:p>
    <w:p w:rsidR="00E65721" w:rsidRDefault="00E65721" w:rsidP="00B40971">
      <w:pPr>
        <w:pStyle w:val="Heading5"/>
        <w:rPr>
          <w:rFonts w:eastAsia="MS Mincho"/>
        </w:rPr>
      </w:pPr>
      <w:r>
        <w:rPr>
          <w:rFonts w:eastAsia="MS Mincho"/>
        </w:rPr>
        <w:t>Search Criteria</w:t>
      </w:r>
      <w:r w:rsidR="008D04EF">
        <w:rPr>
          <w:rFonts w:eastAsia="MS Mincho"/>
        </w:rPr>
        <w:t xml:space="preserve"> F</w:t>
      </w:r>
      <w:r>
        <w:rPr>
          <w:rFonts w:eastAsia="MS Mincho"/>
        </w:rPr>
        <w:t>or Manual Edit Tab</w:t>
      </w:r>
      <w:r w:rsidR="00A72068">
        <w:rPr>
          <w:rFonts w:eastAsia="MS Mincho"/>
        </w:rPr>
        <w:fldChar w:fldCharType="begin"/>
      </w:r>
      <w:r>
        <w:instrText xml:space="preserve"> XE "</w:instrText>
      </w:r>
      <w:r>
        <w:rPr>
          <w:rFonts w:eastAsia="MS Mincho"/>
        </w:rPr>
        <w:instrText>Search Criteria For Manual Edit Tab</w:instrText>
      </w:r>
      <w:r>
        <w:instrText xml:space="preserve">" </w:instrText>
      </w:r>
      <w:r w:rsidR="00A72068">
        <w:rPr>
          <w:rFonts w:eastAsia="MS Mincho"/>
        </w:rPr>
        <w:fldChar w:fldCharType="end"/>
      </w:r>
      <w:r w:rsidR="00A72068">
        <w:rPr>
          <w:rFonts w:eastAsia="MS Mincho"/>
        </w:rPr>
        <w:fldChar w:fldCharType="begin"/>
      </w:r>
      <w:r>
        <w:instrText xml:space="preserve"> XE "</w:instrText>
      </w:r>
      <w:r>
        <w:rPr>
          <w:rFonts w:eastAsia="MS Mincho"/>
        </w:rPr>
        <w:instrText>General Ledger Correction Process (GLCP)</w:instrText>
      </w:r>
      <w:r>
        <w:instrText xml:space="preserve">:Search Criteria For Manual Edit Tab" </w:instrText>
      </w:r>
      <w:r w:rsidR="00A72068">
        <w:rPr>
          <w:rFonts w:eastAsia="MS Mincho"/>
        </w:rPr>
        <w:fldChar w:fldCharType="end"/>
      </w:r>
    </w:p>
    <w:p w:rsidR="00427D7F" w:rsidRPr="003E4B6B" w:rsidRDefault="00427D7F" w:rsidP="00427D7F"/>
    <w:p w:rsidR="00E65721" w:rsidRDefault="00E65721" w:rsidP="00166245">
      <w:pPr>
        <w:pStyle w:val="BodyText"/>
        <w:rPr>
          <w:rFonts w:eastAsia="MS Mincho"/>
        </w:rPr>
      </w:pPr>
      <w:r w:rsidRPr="0083017E">
        <w:rPr>
          <w:rFonts w:eastAsia="MS Mincho"/>
        </w:rPr>
        <w:t xml:space="preserve">This tab opens when </w:t>
      </w:r>
      <w:r w:rsidRPr="0083017E">
        <w:rPr>
          <w:rStyle w:val="Strong"/>
          <w:rFonts w:eastAsia="MS Mincho"/>
        </w:rPr>
        <w:t>Edit Method</w:t>
      </w:r>
      <w:r w:rsidRPr="0083017E">
        <w:rPr>
          <w:rFonts w:eastAsia="MS Mincho"/>
        </w:rPr>
        <w:t xml:space="preserve"> equals </w:t>
      </w:r>
      <w:r>
        <w:rPr>
          <w:rStyle w:val="Strong"/>
          <w:rFonts w:eastAsia="MS Mincho"/>
        </w:rPr>
        <w:t>Manual Edit</w:t>
      </w:r>
      <w:r w:rsidRPr="0083017E">
        <w:rPr>
          <w:rFonts w:eastAsia="MS Mincho"/>
        </w:rPr>
        <w:t xml:space="preserve"> and</w:t>
      </w:r>
      <w:r>
        <w:rPr>
          <w:rFonts w:eastAsia="MS Mincho"/>
        </w:rPr>
        <w:t xml:space="preserve"> the </w:t>
      </w:r>
      <w:r w:rsidRPr="00166245">
        <w:rPr>
          <w:rStyle w:val="Strong"/>
          <w:rFonts w:eastAsia="MS Mincho"/>
        </w:rPr>
        <w:t>Edit</w:t>
      </w:r>
      <w:r>
        <w:rPr>
          <w:rFonts w:eastAsia="MS Mincho"/>
        </w:rPr>
        <w:t xml:space="preserve"> button in the </w:t>
      </w:r>
      <w:r w:rsidRPr="00166245">
        <w:rPr>
          <w:rStyle w:val="Strong"/>
          <w:rFonts w:eastAsia="MS Mincho"/>
        </w:rPr>
        <w:t>Results</w:t>
      </w:r>
      <w:r>
        <w:rPr>
          <w:rFonts w:eastAsia="MS Mincho"/>
        </w:rPr>
        <w:t xml:space="preserve"> tab is clicked</w:t>
      </w:r>
      <w:r w:rsidR="00166245">
        <w:rPr>
          <w:rFonts w:eastAsia="MS Mincho"/>
        </w:rPr>
        <w:t>. The</w:t>
      </w:r>
      <w:r w:rsidRPr="00E902F2">
        <w:rPr>
          <w:rStyle w:val="Strong"/>
          <w:rFonts w:eastAsia="MS Mincho"/>
        </w:rPr>
        <w:t xml:space="preserve"> Search Criteria</w:t>
      </w:r>
      <w:r w:rsidRPr="0083017E">
        <w:rPr>
          <w:rFonts w:eastAsia="MS Mincho"/>
        </w:rPr>
        <w:t xml:space="preserve"> section is used to identify the transactions in the input group </w:t>
      </w:r>
      <w:r w:rsidR="00166245">
        <w:rPr>
          <w:rFonts w:eastAsia="MS Mincho"/>
        </w:rPr>
        <w:t xml:space="preserve">that </w:t>
      </w:r>
      <w:r w:rsidRPr="0083017E">
        <w:rPr>
          <w:rFonts w:eastAsia="MS Mincho"/>
        </w:rPr>
        <w:t xml:space="preserve">you want to modify. </w:t>
      </w:r>
      <w:r w:rsidR="00166245">
        <w:rPr>
          <w:rFonts w:eastAsia="MS Mincho"/>
        </w:rPr>
        <w:t xml:space="preserve">Click the ADD button after you have entered your search criteria, multiple search critera can be added. Once you have added all your search criteria, click the Show button to list only those rows that match your search criteria in the </w:t>
      </w:r>
      <w:r w:rsidR="00166245" w:rsidRPr="00166245">
        <w:rPr>
          <w:rStyle w:val="Strong"/>
          <w:rFonts w:eastAsia="MS Mincho"/>
        </w:rPr>
        <w:t>Results</w:t>
      </w:r>
      <w:r w:rsidR="00166245">
        <w:rPr>
          <w:rFonts w:eastAsia="MS Mincho"/>
        </w:rPr>
        <w:t xml:space="preserve"> tab.</w:t>
      </w:r>
    </w:p>
    <w:p w:rsidR="00427D7F" w:rsidRPr="003E4B6B" w:rsidRDefault="00427D7F" w:rsidP="00427D7F"/>
    <w:p w:rsidR="00E65721" w:rsidRDefault="00E65721" w:rsidP="00E65721">
      <w:pPr>
        <w:pStyle w:val="Note"/>
        <w:rPr>
          <w:rFonts w:eastAsia="MS Mincho"/>
        </w:rPr>
      </w:pPr>
      <w:r>
        <w:rPr>
          <w:noProof/>
        </w:rPr>
        <w:drawing>
          <wp:inline distT="0" distB="0" distL="0" distR="0">
            <wp:extent cx="143510" cy="143510"/>
            <wp:effectExtent l="19050" t="0" r="8890" b="0"/>
            <wp:docPr id="11" name="Picture 40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pencil-small"/>
                    <pic:cNvPicPr>
                      <a:picLocks noChangeAspect="1" noChangeArrowheads="1"/>
                    </pic:cNvPicPr>
                  </pic:nvPicPr>
                  <pic:blipFill>
                    <a:blip r:embed="rId11"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Checking the </w:t>
      </w:r>
      <w:r w:rsidRPr="00E902F2">
        <w:rPr>
          <w:rStyle w:val="Strong"/>
        </w:rPr>
        <w:t>Output only records which match criteria?</w:t>
      </w:r>
      <w:r>
        <w:t xml:space="preserve"> check box will show only those records that match the Search Criteria. Clicking the Show button will display rows updated with the Modification Criteria.</w:t>
      </w:r>
    </w:p>
    <w:bookmarkEnd w:id="434"/>
    <w:bookmarkEnd w:id="435"/>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p w:rsidR="001C2DAE" w:rsidRDefault="001C2DAE" w:rsidP="001C2DAE">
      <w:pPr>
        <w:pStyle w:val="Heading3"/>
      </w:pPr>
      <w:r>
        <w:t>Parameters</w:t>
      </w:r>
    </w:p>
    <w:p w:rsidR="001C2DAE" w:rsidRDefault="001C2DAE" w:rsidP="001C2DAE">
      <w:pPr>
        <w:pStyle w:val="BodyText"/>
      </w:pPr>
      <w:r>
        <w:t xml:space="preserve">The following parameters are used by the General Ledger Correction Process document. </w:t>
      </w:r>
    </w:p>
    <w:p w:rsidR="001C2DAE" w:rsidRDefault="001C2DAE" w:rsidP="001C2DAE">
      <w:pPr>
        <w:pStyle w:val="BodyText"/>
      </w:pPr>
    </w:p>
    <w:p w:rsidR="001C2DAE" w:rsidRDefault="001C2DAE" w:rsidP="001C2DAE">
      <w:pPr>
        <w:pStyle w:val="TableHeading"/>
      </w:pPr>
      <w:r>
        <w:t>General Ledger Correction Process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4500"/>
        <w:gridCol w:w="4320"/>
      </w:tblGrid>
      <w:tr w:rsidR="001C2DAE" w:rsidTr="009B188C">
        <w:trPr>
          <w:trHeight w:val="451"/>
        </w:trPr>
        <w:tc>
          <w:tcPr>
            <w:tcW w:w="4500" w:type="dxa"/>
            <w:tcBorders>
              <w:top w:val="single" w:sz="4" w:space="0" w:color="auto"/>
              <w:bottom w:val="thickThinSmallGap" w:sz="12" w:space="0" w:color="auto"/>
            </w:tcBorders>
          </w:tcPr>
          <w:p w:rsidR="001C2DAE" w:rsidRDefault="001C2DAE" w:rsidP="009B188C">
            <w:pPr>
              <w:pStyle w:val="TableCells"/>
            </w:pPr>
            <w:r>
              <w:t>Name</w:t>
            </w:r>
          </w:p>
        </w:tc>
        <w:tc>
          <w:tcPr>
            <w:tcW w:w="4320" w:type="dxa"/>
            <w:tcBorders>
              <w:top w:val="single" w:sz="4" w:space="0" w:color="auto"/>
              <w:bottom w:val="thickThinSmallGap" w:sz="12" w:space="0" w:color="auto"/>
            </w:tcBorders>
          </w:tcPr>
          <w:p w:rsidR="001C2DAE" w:rsidRDefault="001C2DAE" w:rsidP="009B188C">
            <w:pPr>
              <w:pStyle w:val="TableCells"/>
            </w:pPr>
            <w:r>
              <w:t>Description</w:t>
            </w:r>
          </w:p>
        </w:tc>
      </w:tr>
      <w:tr w:rsidR="001C2DAE" w:rsidTr="009B188C">
        <w:tc>
          <w:tcPr>
            <w:tcW w:w="4500" w:type="dxa"/>
          </w:tcPr>
          <w:p w:rsidR="001C2DAE" w:rsidRDefault="004708FB" w:rsidP="009B188C">
            <w:pPr>
              <w:pStyle w:val="TableCells"/>
            </w:pPr>
            <w:r>
              <w:t>MAX_FILE_SIZE_ORIGIN_ENTRY_IMPORT</w:t>
            </w:r>
          </w:p>
        </w:tc>
        <w:tc>
          <w:tcPr>
            <w:tcW w:w="4320" w:type="dxa"/>
          </w:tcPr>
          <w:p w:rsidR="001C2DAE" w:rsidRDefault="004708FB" w:rsidP="004708FB">
            <w:pPr>
              <w:pStyle w:val="TableCells"/>
            </w:pPr>
            <w:r w:rsidRPr="004708FB">
              <w:t>Maximum upload size for origin entry files within the General Ledger Correction Process.</w:t>
            </w:r>
          </w:p>
        </w:tc>
      </w:tr>
      <w:tr w:rsidR="001C2DAE" w:rsidTr="009B188C">
        <w:tc>
          <w:tcPr>
            <w:tcW w:w="4500" w:type="dxa"/>
          </w:tcPr>
          <w:p w:rsidR="001C2DAE" w:rsidRDefault="004708FB" w:rsidP="009B188C">
            <w:pPr>
              <w:pStyle w:val="TableCells"/>
            </w:pPr>
            <w:r>
              <w:t>RECORD_COUNT_FUNCTIONALITY_LIMIT</w:t>
            </w:r>
          </w:p>
        </w:tc>
        <w:tc>
          <w:tcPr>
            <w:tcW w:w="4320" w:type="dxa"/>
          </w:tcPr>
          <w:p w:rsidR="001C2DAE" w:rsidRDefault="004708FB" w:rsidP="009B188C">
            <w:pPr>
              <w:pStyle w:val="TableCells"/>
            </w:pPr>
            <w:r w:rsidRPr="004708FB">
              <w:t>f the selected origin entry group contains more rows than the value of this parameter, then the document functionality will be restricted. In particular: 1) error if the user selected the "Manual Edit" "Edit Method" on the "Correction Process" (the user has to select another origin entry group or edit method); 2) the display of the search results tab will be disabled, regardless of what the "Edit Method" is; and 3) the display of the "show" button that normally appears below the checkboxes in the "Edit Options and Action" tab will not be rendered</w:t>
            </w:r>
            <w:r>
              <w:t xml:space="preserve">. </w:t>
            </w:r>
          </w:p>
        </w:tc>
      </w:tr>
      <w:tr w:rsidR="004708FB" w:rsidTr="009B188C">
        <w:tc>
          <w:tcPr>
            <w:tcW w:w="4500" w:type="dxa"/>
          </w:tcPr>
          <w:p w:rsidR="004708FB" w:rsidRDefault="004708FB" w:rsidP="009B188C">
            <w:pPr>
              <w:pStyle w:val="TableCells"/>
            </w:pPr>
            <w:r>
              <w:t>RECORDS_PER_PAGE</w:t>
            </w:r>
          </w:p>
        </w:tc>
        <w:tc>
          <w:tcPr>
            <w:tcW w:w="4320" w:type="dxa"/>
          </w:tcPr>
          <w:p w:rsidR="004708FB" w:rsidRDefault="004708FB" w:rsidP="009B188C">
            <w:pPr>
              <w:pStyle w:val="TableCells"/>
            </w:pPr>
            <w:r>
              <w:t>The number of records that will display on the General Ledger Correction Process search results page.</w:t>
            </w:r>
          </w:p>
        </w:tc>
      </w:tr>
    </w:tbl>
    <w:p w:rsidR="001C2DAE" w:rsidRDefault="001C2DAE" w:rsidP="001C2DAE">
      <w:pPr>
        <w:pStyle w:val="Heading3"/>
      </w:pPr>
      <w:r>
        <w:t>Reports and Files</w:t>
      </w:r>
    </w:p>
    <w:p w:rsidR="001C2DAE" w:rsidRDefault="00797A84" w:rsidP="001C2DAE">
      <w:pPr>
        <w:pStyle w:val="TableHeading"/>
      </w:pPr>
      <w:r>
        <w:t>General Ledger Correction Process</w:t>
      </w:r>
      <w:r w:rsidR="001C2DAE">
        <w:t xml:space="preserve"> Reports and Files</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2686"/>
        <w:gridCol w:w="3365"/>
        <w:gridCol w:w="2589"/>
      </w:tblGrid>
      <w:tr w:rsidR="001C2DAE" w:rsidTr="00A12E03">
        <w:trPr>
          <w:trHeight w:val="451"/>
        </w:trPr>
        <w:tc>
          <w:tcPr>
            <w:tcW w:w="2686" w:type="dxa"/>
            <w:tcBorders>
              <w:top w:val="single" w:sz="4" w:space="0" w:color="auto"/>
              <w:bottom w:val="thickThinSmallGap" w:sz="12" w:space="0" w:color="auto"/>
              <w:right w:val="double" w:sz="4" w:space="0" w:color="auto"/>
            </w:tcBorders>
          </w:tcPr>
          <w:p w:rsidR="001C2DAE" w:rsidRDefault="001C2DAE" w:rsidP="009B188C">
            <w:pPr>
              <w:pStyle w:val="TableCells"/>
            </w:pPr>
            <w:r>
              <w:lastRenderedPageBreak/>
              <w:t>Directory</w:t>
            </w:r>
          </w:p>
        </w:tc>
        <w:tc>
          <w:tcPr>
            <w:tcW w:w="3309" w:type="dxa"/>
            <w:tcBorders>
              <w:top w:val="single" w:sz="4" w:space="0" w:color="auto"/>
              <w:bottom w:val="thickThinSmallGap" w:sz="12" w:space="0" w:color="auto"/>
            </w:tcBorders>
          </w:tcPr>
          <w:p w:rsidR="001C2DAE" w:rsidRDefault="001C2DAE" w:rsidP="009B188C">
            <w:pPr>
              <w:pStyle w:val="TableCells"/>
            </w:pPr>
            <w:r>
              <w:t>Name</w:t>
            </w:r>
          </w:p>
        </w:tc>
        <w:tc>
          <w:tcPr>
            <w:tcW w:w="2645" w:type="dxa"/>
            <w:tcBorders>
              <w:top w:val="single" w:sz="4" w:space="0" w:color="auto"/>
              <w:bottom w:val="thickThinSmallGap" w:sz="12" w:space="0" w:color="auto"/>
            </w:tcBorders>
          </w:tcPr>
          <w:p w:rsidR="001C2DAE" w:rsidRDefault="001C2DAE" w:rsidP="009B188C">
            <w:pPr>
              <w:pStyle w:val="TableCells"/>
            </w:pPr>
            <w:r>
              <w:t>Description</w:t>
            </w:r>
          </w:p>
        </w:tc>
      </w:tr>
      <w:tr w:rsidR="00A12E03" w:rsidTr="00A12E03">
        <w:tc>
          <w:tcPr>
            <w:tcW w:w="2686" w:type="dxa"/>
            <w:tcBorders>
              <w:right w:val="double" w:sz="4" w:space="0" w:color="auto"/>
            </w:tcBorders>
          </w:tcPr>
          <w:p w:rsidR="00A12E03" w:rsidRDefault="00A12E03" w:rsidP="00477046">
            <w:pPr>
              <w:pStyle w:val="TableCells"/>
            </w:pPr>
            <w:r>
              <w:t>staging/gl/correctionProcess</w:t>
            </w:r>
          </w:p>
        </w:tc>
        <w:tc>
          <w:tcPr>
            <w:tcW w:w="3309" w:type="dxa"/>
          </w:tcPr>
          <w:p w:rsidR="00A12E03" w:rsidRDefault="00A12E03" w:rsidP="00477046">
            <w:pPr>
              <w:pStyle w:val="TableCells"/>
            </w:pPr>
            <w:r>
              <w:t>&lt;GLCP Doc Number&gt;-input.txt</w:t>
            </w:r>
          </w:p>
        </w:tc>
        <w:tc>
          <w:tcPr>
            <w:tcW w:w="2645" w:type="dxa"/>
          </w:tcPr>
          <w:p w:rsidR="00A12E03" w:rsidRDefault="00A12E03" w:rsidP="00A12E03">
            <w:pPr>
              <w:pStyle w:val="TableCells"/>
            </w:pPr>
            <w:r>
              <w:t>Input file created by the General Ledger Correction Process</w:t>
            </w:r>
          </w:p>
        </w:tc>
      </w:tr>
      <w:tr w:rsidR="00A12E03" w:rsidTr="00A12E03">
        <w:tc>
          <w:tcPr>
            <w:tcW w:w="2686" w:type="dxa"/>
            <w:tcBorders>
              <w:right w:val="double" w:sz="4" w:space="0" w:color="auto"/>
            </w:tcBorders>
          </w:tcPr>
          <w:p w:rsidR="00A12E03" w:rsidRDefault="00A12E03" w:rsidP="00477046">
            <w:pPr>
              <w:pStyle w:val="TableCells"/>
            </w:pPr>
            <w:r>
              <w:t>staging/gl/correctionProcess</w:t>
            </w:r>
          </w:p>
        </w:tc>
        <w:tc>
          <w:tcPr>
            <w:tcW w:w="3309" w:type="dxa"/>
          </w:tcPr>
          <w:p w:rsidR="00A12E03" w:rsidRDefault="00A12E03" w:rsidP="00477046">
            <w:pPr>
              <w:pStyle w:val="TableCells"/>
            </w:pPr>
            <w:r>
              <w:t>&lt;GLCP Doc Number&gt;-ouput.txt</w:t>
            </w:r>
          </w:p>
        </w:tc>
        <w:tc>
          <w:tcPr>
            <w:tcW w:w="2645" w:type="dxa"/>
          </w:tcPr>
          <w:p w:rsidR="00A12E03" w:rsidRDefault="00A12E03" w:rsidP="00477046">
            <w:pPr>
              <w:pStyle w:val="TableCells"/>
            </w:pPr>
            <w:r>
              <w:t>Output file created by the General Ledger Correction Process. This file will be used to create the file that will be placed in the staging/gl/originEntry file for processing by scrubberJob.</w:t>
            </w:r>
          </w:p>
        </w:tc>
      </w:tr>
      <w:tr w:rsidR="00A12E03" w:rsidTr="00A12E03">
        <w:tc>
          <w:tcPr>
            <w:tcW w:w="2686" w:type="dxa"/>
            <w:tcBorders>
              <w:right w:val="double" w:sz="4" w:space="0" w:color="auto"/>
            </w:tcBorders>
          </w:tcPr>
          <w:p w:rsidR="00A12E03" w:rsidRDefault="00A12E03" w:rsidP="00477046">
            <w:pPr>
              <w:pStyle w:val="TableCells"/>
            </w:pPr>
            <w:r>
              <w:t>staging/gl/correctionProcess</w:t>
            </w:r>
          </w:p>
        </w:tc>
        <w:tc>
          <w:tcPr>
            <w:tcW w:w="3309" w:type="dxa"/>
          </w:tcPr>
          <w:p w:rsidR="00A12E03" w:rsidRDefault="00A12E03" w:rsidP="00477046">
            <w:pPr>
              <w:pStyle w:val="TableCells"/>
            </w:pPr>
            <w:r>
              <w:t>gl_prescrub.data</w:t>
            </w:r>
          </w:p>
        </w:tc>
        <w:tc>
          <w:tcPr>
            <w:tcW w:w="2645" w:type="dxa"/>
          </w:tcPr>
          <w:p w:rsidR="00A12E03" w:rsidRDefault="00A12E03" w:rsidP="00477046">
            <w:pPr>
              <w:pStyle w:val="TableCells"/>
            </w:pPr>
            <w:r>
              <w:t>File created by the LLCP pre-scrubber process.</w:t>
            </w:r>
          </w:p>
        </w:tc>
      </w:tr>
      <w:tr w:rsidR="00A12E03" w:rsidTr="00477046">
        <w:tc>
          <w:tcPr>
            <w:tcW w:w="2686" w:type="dxa"/>
            <w:tcBorders>
              <w:right w:val="double" w:sz="4" w:space="0" w:color="auto"/>
            </w:tcBorders>
          </w:tcPr>
          <w:p w:rsidR="00A12E03" w:rsidRDefault="00A12E03" w:rsidP="00477046">
            <w:pPr>
              <w:pStyle w:val="TableCells"/>
            </w:pPr>
            <w:r>
              <w:t>staging/gl/originEntry</w:t>
            </w:r>
          </w:p>
        </w:tc>
        <w:tc>
          <w:tcPr>
            <w:tcW w:w="3309" w:type="dxa"/>
          </w:tcPr>
          <w:p w:rsidR="00A12E03" w:rsidRDefault="00A12E03" w:rsidP="00477046">
            <w:pPr>
              <w:pStyle w:val="TableCells"/>
            </w:pPr>
            <w:r>
              <w:t>glcp_output.&lt;date/timestamp&gt;.data</w:t>
            </w:r>
          </w:p>
          <w:p w:rsidR="009D6577" w:rsidRDefault="009D6577" w:rsidP="00477046">
            <w:pPr>
              <w:pStyle w:val="TableCells"/>
            </w:pPr>
            <w:r>
              <w:t>glcp_output.&lt;date/timestamp&gt;.done</w:t>
            </w:r>
          </w:p>
        </w:tc>
        <w:tc>
          <w:tcPr>
            <w:tcW w:w="2645" w:type="dxa"/>
          </w:tcPr>
          <w:p w:rsidR="00A12E03" w:rsidRDefault="00A12E03" w:rsidP="00477046">
            <w:pPr>
              <w:pStyle w:val="TableCells"/>
            </w:pPr>
            <w:r>
              <w:t xml:space="preserve">File created and placed in the originEntry directory for processing by the scrubberJob. </w:t>
            </w:r>
            <w:r w:rsidR="009D6577">
              <w:t>The .done file will be deleted once the .data file is processed.</w:t>
            </w:r>
          </w:p>
        </w:tc>
      </w:tr>
      <w:tr w:rsidR="004708FB" w:rsidTr="00A12E03">
        <w:tc>
          <w:tcPr>
            <w:tcW w:w="2686" w:type="dxa"/>
            <w:tcBorders>
              <w:right w:val="double" w:sz="4" w:space="0" w:color="auto"/>
            </w:tcBorders>
          </w:tcPr>
          <w:p w:rsidR="004708FB" w:rsidRDefault="00797A84" w:rsidP="009B188C">
            <w:pPr>
              <w:pStyle w:val="TableCells"/>
            </w:pPr>
            <w:r>
              <w:t>reports/gl</w:t>
            </w:r>
          </w:p>
        </w:tc>
        <w:tc>
          <w:tcPr>
            <w:tcW w:w="3309" w:type="dxa"/>
          </w:tcPr>
          <w:p w:rsidR="004708FB" w:rsidRDefault="00797A84" w:rsidP="009B188C">
            <w:pPr>
              <w:pStyle w:val="TableCells"/>
            </w:pPr>
            <w:r>
              <w:t>glcp_&lt;date/timestamp&gt;.txt</w:t>
            </w:r>
          </w:p>
        </w:tc>
        <w:tc>
          <w:tcPr>
            <w:tcW w:w="2645" w:type="dxa"/>
          </w:tcPr>
          <w:p w:rsidR="004708FB" w:rsidRDefault="00797A84" w:rsidP="009B188C">
            <w:pPr>
              <w:pStyle w:val="TableCells"/>
            </w:pPr>
            <w:r>
              <w:t xml:space="preserve">File summarizing transactions processed via the General Ledger Correction Process. </w:t>
            </w:r>
          </w:p>
        </w:tc>
      </w:tr>
    </w:tbl>
    <w:p w:rsidR="003A7E90" w:rsidRDefault="003A7E90" w:rsidP="003A7E90"/>
    <w:p w:rsidR="004C7964" w:rsidRDefault="00663602" w:rsidP="00B40971">
      <w:pPr>
        <w:pStyle w:val="Heading2"/>
      </w:pPr>
      <w:r>
        <w:t>General Ledger Balance Inquiries</w:t>
      </w:r>
      <w:r w:rsidR="00A72068" w:rsidRPr="00000100">
        <w:fldChar w:fldCharType="begin"/>
      </w:r>
      <w:r w:rsidR="007E4423" w:rsidRPr="00000100">
        <w:instrText xml:space="preserve"> TC "</w:instrText>
      </w:r>
      <w:r>
        <w:instrText>General Ledger Balance Inquiries</w:instrText>
      </w:r>
      <w:r w:rsidR="007E4423" w:rsidRPr="00000100">
        <w:instrText xml:space="preserve">" \f </w:instrText>
      </w:r>
      <w:r w:rsidR="007E4423">
        <w:instrText>I</w:instrText>
      </w:r>
      <w:r w:rsidR="007E4423" w:rsidRPr="00000100">
        <w:instrText xml:space="preserve"> \l "</w:instrText>
      </w:r>
      <w:r w:rsidR="007E4423">
        <w:instrText>1</w:instrText>
      </w:r>
      <w:r w:rsidR="007E4423" w:rsidRPr="00000100">
        <w:instrText xml:space="preserve">" </w:instrText>
      </w:r>
      <w:r w:rsidR="00A72068" w:rsidRPr="00000100">
        <w:fldChar w:fldCharType="end"/>
      </w:r>
    </w:p>
    <w:p w:rsidR="00427D7F" w:rsidRPr="003E4B6B" w:rsidRDefault="00427D7F" w:rsidP="00427D7F">
      <w:bookmarkStart w:id="455" w:name="_Toc276051644"/>
      <w:bookmarkStart w:id="456" w:name="_Toc276323747"/>
    </w:p>
    <w:p w:rsidR="00302DA2" w:rsidRDefault="00302DA2" w:rsidP="00302DA2">
      <w:pPr>
        <w:pStyle w:val="BodyText"/>
      </w:pPr>
      <w:r>
        <w:t xml:space="preserve">Users may access a number of balance inquiries that retrieve budgets, pending entries, actual amounts posted and other transactional data within the General Ledger that are combined into the following </w:t>
      </w:r>
      <w:r w:rsidR="00C35E3E">
        <w:t>inquiries</w:t>
      </w:r>
      <w:r>
        <w:t>: Available Balances, Balances by Consolidation, Cash Balances,</w:t>
      </w:r>
      <w:r w:rsidR="00D053BA">
        <w:t xml:space="preserve"> Current Account Balances,</w:t>
      </w:r>
      <w:r>
        <w:t xml:space="preserve"> General Ledger Balance, General Ledger Entry, General Ledger Pending Entry, and Open Encumbrances. </w:t>
      </w:r>
    </w:p>
    <w:p w:rsidR="004E3229" w:rsidRDefault="004E3229" w:rsidP="00302DA2">
      <w:pPr>
        <w:pStyle w:val="BodyText"/>
      </w:pPr>
    </w:p>
    <w:p w:rsidR="00490973" w:rsidRDefault="004E3229" w:rsidP="006E206D">
      <w:pPr>
        <w:pStyle w:val="TableHeading"/>
      </w:pPr>
      <w:r>
        <w:t>G</w:t>
      </w:r>
      <w:r w:rsidR="006441A4">
        <w:t xml:space="preserve">eneral </w:t>
      </w:r>
      <w:r>
        <w:t>L</w:t>
      </w:r>
      <w:r w:rsidR="006441A4">
        <w:t>edger Balance Inquiry Screens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908"/>
        <w:gridCol w:w="6452"/>
      </w:tblGrid>
      <w:tr w:rsidR="00490973" w:rsidRPr="00C40BA1" w:rsidTr="008079C6">
        <w:tc>
          <w:tcPr>
            <w:tcW w:w="2340" w:type="dxa"/>
            <w:tcBorders>
              <w:top w:val="single" w:sz="4" w:space="0" w:color="auto"/>
              <w:bottom w:val="thickThinSmallGap" w:sz="12" w:space="0" w:color="auto"/>
              <w:right w:val="double" w:sz="4" w:space="0" w:color="auto"/>
            </w:tcBorders>
          </w:tcPr>
          <w:p w:rsidR="00490973" w:rsidRPr="001F5BCC" w:rsidRDefault="00490973" w:rsidP="0048280C">
            <w:pPr>
              <w:pStyle w:val="TableCells"/>
            </w:pPr>
            <w:r w:rsidRPr="001F5BCC">
              <w:t xml:space="preserve">Inquiry </w:t>
            </w:r>
          </w:p>
        </w:tc>
        <w:tc>
          <w:tcPr>
            <w:tcW w:w="5191" w:type="dxa"/>
            <w:tcBorders>
              <w:top w:val="single" w:sz="4" w:space="0" w:color="auto"/>
              <w:bottom w:val="thickThinSmallGap" w:sz="12" w:space="0" w:color="auto"/>
            </w:tcBorders>
          </w:tcPr>
          <w:p w:rsidR="00490973" w:rsidRPr="001F5BCC" w:rsidRDefault="00490973" w:rsidP="0048280C">
            <w:pPr>
              <w:pStyle w:val="TableCells"/>
            </w:pPr>
            <w:r w:rsidRPr="001F5BCC">
              <w:t>Description</w:t>
            </w:r>
          </w:p>
        </w:tc>
      </w:tr>
      <w:tr w:rsidR="00490973" w:rsidRPr="0098579F" w:rsidTr="008079C6">
        <w:tc>
          <w:tcPr>
            <w:tcW w:w="2340" w:type="dxa"/>
            <w:tcBorders>
              <w:right w:val="double" w:sz="4" w:space="0" w:color="auto"/>
            </w:tcBorders>
          </w:tcPr>
          <w:p w:rsidR="00490973" w:rsidRPr="005A6FF5" w:rsidRDefault="00490973" w:rsidP="00C35E3E">
            <w:pPr>
              <w:pStyle w:val="TableCells"/>
              <w:rPr>
                <w:rStyle w:val="C1HJump"/>
              </w:rPr>
            </w:pPr>
            <w:r w:rsidRPr="00B00D3B">
              <w:rPr>
                <w:rStyle w:val="C1HJump"/>
              </w:rPr>
              <w:t>Available Balances</w:t>
            </w:r>
            <w:r w:rsidR="00B00D3B" w:rsidRPr="00B00D3B">
              <w:rPr>
                <w:rStyle w:val="C1HJump"/>
                <w:vanish/>
              </w:rPr>
              <w:t>|document=WordDocuments</w:t>
            </w:r>
            <w:r w:rsidR="00432A29">
              <w:rPr>
                <w:rStyle w:val="C1HJump"/>
                <w:vanish/>
              </w:rPr>
              <w:t>\</w:t>
            </w:r>
            <w:r w:rsidR="002F4C71">
              <w:rPr>
                <w:rStyle w:val="C1HJump"/>
                <w:vanish/>
              </w:rPr>
              <w:t>FIN GL Source.docx</w:t>
            </w:r>
            <w:r w:rsidR="00B00D3B" w:rsidRPr="00B00D3B">
              <w:rPr>
                <w:rStyle w:val="C1HJump"/>
                <w:vanish/>
              </w:rPr>
              <w:t>;topic=Available Balances</w:t>
            </w:r>
          </w:p>
        </w:tc>
        <w:tc>
          <w:tcPr>
            <w:tcW w:w="5191" w:type="dxa"/>
          </w:tcPr>
          <w:p w:rsidR="00490973" w:rsidRPr="0098579F" w:rsidRDefault="00490973" w:rsidP="0048280C">
            <w:pPr>
              <w:pStyle w:val="TableCells"/>
            </w:pPr>
            <w:r w:rsidRPr="0098579F">
              <w:t>Displays the cumulative balances for an account by object code</w:t>
            </w:r>
          </w:p>
        </w:tc>
      </w:tr>
      <w:tr w:rsidR="00490973" w:rsidRPr="0098579F" w:rsidTr="008079C6">
        <w:tc>
          <w:tcPr>
            <w:tcW w:w="2340" w:type="dxa"/>
            <w:tcBorders>
              <w:right w:val="double" w:sz="4" w:space="0" w:color="auto"/>
            </w:tcBorders>
          </w:tcPr>
          <w:p w:rsidR="00490973" w:rsidRPr="005A6FF5" w:rsidRDefault="00490973" w:rsidP="0048280C">
            <w:pPr>
              <w:pStyle w:val="TableCells"/>
              <w:rPr>
                <w:rStyle w:val="C1HJump"/>
              </w:rPr>
            </w:pPr>
            <w:r w:rsidRPr="00B00D3B">
              <w:rPr>
                <w:rStyle w:val="C1HJump"/>
              </w:rPr>
              <w:t>Balances by Consolidation</w:t>
            </w:r>
            <w:r w:rsidR="00B00D3B" w:rsidRPr="00B00D3B">
              <w:rPr>
                <w:rStyle w:val="C1HJump"/>
                <w:vanish/>
              </w:rPr>
              <w:t>|document=WordDocuments</w:t>
            </w:r>
            <w:r w:rsidR="00432A29">
              <w:rPr>
                <w:rStyle w:val="C1HJump"/>
                <w:vanish/>
              </w:rPr>
              <w:t>\</w:t>
            </w:r>
            <w:r w:rsidR="002F4C71">
              <w:rPr>
                <w:rStyle w:val="C1HJump"/>
                <w:vanish/>
              </w:rPr>
              <w:t>FIN GL Source.docx</w:t>
            </w:r>
            <w:r w:rsidR="00B00D3B" w:rsidRPr="00B00D3B">
              <w:rPr>
                <w:rStyle w:val="C1HJump"/>
                <w:vanish/>
              </w:rPr>
              <w:t xml:space="preserve">;topic=Balances </w:t>
            </w:r>
            <w:r w:rsidR="00B00D3B" w:rsidRPr="00B00D3B">
              <w:rPr>
                <w:rStyle w:val="C1HJump"/>
                <w:vanish/>
              </w:rPr>
              <w:lastRenderedPageBreak/>
              <w:t>by Consolidation</w:t>
            </w:r>
          </w:p>
        </w:tc>
        <w:tc>
          <w:tcPr>
            <w:tcW w:w="5191" w:type="dxa"/>
          </w:tcPr>
          <w:p w:rsidR="00490973" w:rsidRPr="0098579F" w:rsidRDefault="00490973" w:rsidP="0048280C">
            <w:pPr>
              <w:pStyle w:val="TableCells"/>
            </w:pPr>
            <w:r w:rsidRPr="0098579F">
              <w:lastRenderedPageBreak/>
              <w:t>Displays account balances at the summarized consolidation level</w:t>
            </w:r>
          </w:p>
        </w:tc>
      </w:tr>
      <w:tr w:rsidR="00490973" w:rsidRPr="0098579F" w:rsidTr="008079C6">
        <w:tc>
          <w:tcPr>
            <w:tcW w:w="2340" w:type="dxa"/>
            <w:tcBorders>
              <w:right w:val="double" w:sz="4" w:space="0" w:color="auto"/>
            </w:tcBorders>
          </w:tcPr>
          <w:p w:rsidR="00490973" w:rsidRPr="005A6FF5" w:rsidRDefault="00490973" w:rsidP="0048280C">
            <w:pPr>
              <w:pStyle w:val="TableCells"/>
              <w:rPr>
                <w:rStyle w:val="C1HJump"/>
              </w:rPr>
            </w:pPr>
            <w:r w:rsidRPr="00B00D3B">
              <w:rPr>
                <w:rStyle w:val="C1HJump"/>
              </w:rPr>
              <w:lastRenderedPageBreak/>
              <w:t>Cash Balances</w:t>
            </w:r>
            <w:r w:rsidR="00B00D3B" w:rsidRPr="00B00D3B">
              <w:rPr>
                <w:rStyle w:val="C1HJump"/>
                <w:vanish/>
              </w:rPr>
              <w:t>|document=WordDocuments</w:t>
            </w:r>
            <w:r w:rsidR="00432A29">
              <w:rPr>
                <w:rStyle w:val="C1HJump"/>
                <w:vanish/>
              </w:rPr>
              <w:t>\</w:t>
            </w:r>
            <w:r w:rsidR="002F4C71">
              <w:rPr>
                <w:rStyle w:val="C1HJump"/>
                <w:vanish/>
              </w:rPr>
              <w:t>FIN GL Source.docx</w:t>
            </w:r>
            <w:r w:rsidR="00B00D3B" w:rsidRPr="00B00D3B">
              <w:rPr>
                <w:rStyle w:val="C1HJump"/>
                <w:vanish/>
              </w:rPr>
              <w:t>;topic=Cash Balances</w:t>
            </w:r>
          </w:p>
        </w:tc>
        <w:tc>
          <w:tcPr>
            <w:tcW w:w="5191" w:type="dxa"/>
          </w:tcPr>
          <w:p w:rsidR="00490973" w:rsidRPr="0098579F" w:rsidRDefault="00490973" w:rsidP="0048280C">
            <w:pPr>
              <w:pStyle w:val="TableCells"/>
            </w:pPr>
            <w:r w:rsidRPr="0098579F">
              <w:t>Displays the beginning, year-to-date, and available cash balances for an account</w:t>
            </w:r>
          </w:p>
        </w:tc>
      </w:tr>
      <w:tr w:rsidR="00D053BA" w:rsidRPr="0098579F" w:rsidTr="008079C6">
        <w:tc>
          <w:tcPr>
            <w:tcW w:w="2340" w:type="dxa"/>
            <w:tcBorders>
              <w:right w:val="double" w:sz="4" w:space="0" w:color="auto"/>
            </w:tcBorders>
          </w:tcPr>
          <w:p w:rsidR="00D053BA" w:rsidRPr="005A6FF5" w:rsidRDefault="00D053BA" w:rsidP="005D735C">
            <w:pPr>
              <w:pStyle w:val="TableCells"/>
              <w:rPr>
                <w:rStyle w:val="C1HJump"/>
              </w:rPr>
            </w:pPr>
            <w:r>
              <w:rPr>
                <w:rStyle w:val="C1HJump"/>
              </w:rPr>
              <w:t>Current Account</w:t>
            </w:r>
            <w:r w:rsidRPr="00B00D3B">
              <w:rPr>
                <w:rStyle w:val="C1HJump"/>
              </w:rPr>
              <w:t xml:space="preserve"> Balances</w:t>
            </w:r>
            <w:r w:rsidRPr="00B00D3B">
              <w:rPr>
                <w:rStyle w:val="C1HJump"/>
                <w:vanish/>
              </w:rPr>
              <w:t>|document=WordDocuments</w:t>
            </w:r>
            <w:r w:rsidR="00432A29">
              <w:rPr>
                <w:rStyle w:val="C1HJump"/>
                <w:vanish/>
              </w:rPr>
              <w:t>\</w:t>
            </w:r>
            <w:r w:rsidR="002F4C71">
              <w:rPr>
                <w:rStyle w:val="C1HJump"/>
                <w:vanish/>
              </w:rPr>
              <w:t>FIN GL Source.docx</w:t>
            </w:r>
            <w:r>
              <w:rPr>
                <w:rStyle w:val="C1HJump"/>
                <w:vanish/>
              </w:rPr>
              <w:t>;topic=Current Account</w:t>
            </w:r>
            <w:r w:rsidRPr="00B00D3B">
              <w:rPr>
                <w:rStyle w:val="C1HJump"/>
                <w:vanish/>
              </w:rPr>
              <w:t xml:space="preserve"> Balances</w:t>
            </w:r>
          </w:p>
        </w:tc>
        <w:tc>
          <w:tcPr>
            <w:tcW w:w="5191" w:type="dxa"/>
          </w:tcPr>
          <w:p w:rsidR="00D053BA" w:rsidRPr="0098579F" w:rsidRDefault="00D053BA" w:rsidP="00D053BA">
            <w:pPr>
              <w:pStyle w:val="TableCells"/>
            </w:pPr>
            <w:r w:rsidRPr="0098579F">
              <w:t xml:space="preserve">Displays the </w:t>
            </w:r>
            <w:r>
              <w:t xml:space="preserve">budget available, cash expenditure authority and/or current fund balance for an account by account, organization, fiscal officer, account manager or account supervisor </w:t>
            </w:r>
          </w:p>
        </w:tc>
      </w:tr>
      <w:tr w:rsidR="00490973" w:rsidRPr="0098579F" w:rsidTr="008079C6">
        <w:tc>
          <w:tcPr>
            <w:tcW w:w="2340" w:type="dxa"/>
            <w:tcBorders>
              <w:right w:val="double" w:sz="4" w:space="0" w:color="auto"/>
            </w:tcBorders>
          </w:tcPr>
          <w:p w:rsidR="00490973" w:rsidRPr="005A6FF5" w:rsidRDefault="00490973" w:rsidP="0048280C">
            <w:pPr>
              <w:pStyle w:val="TableCells"/>
              <w:rPr>
                <w:rStyle w:val="C1HJump"/>
              </w:rPr>
            </w:pPr>
            <w:r w:rsidRPr="00B00D3B">
              <w:rPr>
                <w:rStyle w:val="C1HJump"/>
              </w:rPr>
              <w:t>General Ledger Balance</w:t>
            </w:r>
            <w:r w:rsidR="00B00D3B" w:rsidRPr="00B00D3B">
              <w:rPr>
                <w:rStyle w:val="C1HJump"/>
                <w:vanish/>
              </w:rPr>
              <w:t>|document=WordDocuments</w:t>
            </w:r>
            <w:r w:rsidR="00432A29">
              <w:rPr>
                <w:rStyle w:val="C1HJump"/>
                <w:vanish/>
              </w:rPr>
              <w:t>\</w:t>
            </w:r>
            <w:r w:rsidR="002F4C71">
              <w:rPr>
                <w:rStyle w:val="C1HJump"/>
                <w:vanish/>
              </w:rPr>
              <w:t>FIN GL Source.docx</w:t>
            </w:r>
            <w:r w:rsidR="00B00D3B" w:rsidRPr="00B00D3B">
              <w:rPr>
                <w:rStyle w:val="C1HJump"/>
                <w:vanish/>
              </w:rPr>
              <w:t>;topic=General Ledger Balance</w:t>
            </w:r>
          </w:p>
        </w:tc>
        <w:tc>
          <w:tcPr>
            <w:tcW w:w="5191" w:type="dxa"/>
          </w:tcPr>
          <w:p w:rsidR="00490973" w:rsidRPr="0098579F" w:rsidRDefault="00490973" w:rsidP="0048280C">
            <w:pPr>
              <w:pStyle w:val="TableCells"/>
            </w:pPr>
            <w:r w:rsidRPr="0098579F">
              <w:t>Displays an account</w:t>
            </w:r>
            <w:r w:rsidR="00037982">
              <w:t>'</w:t>
            </w:r>
            <w:r w:rsidRPr="0098579F">
              <w:t>s balances by object</w:t>
            </w:r>
            <w:r w:rsidR="00D053BA">
              <w:t xml:space="preserve"> code</w:t>
            </w:r>
          </w:p>
        </w:tc>
      </w:tr>
      <w:tr w:rsidR="00490973" w:rsidRPr="0098579F" w:rsidTr="008079C6">
        <w:tc>
          <w:tcPr>
            <w:tcW w:w="2340" w:type="dxa"/>
            <w:tcBorders>
              <w:right w:val="double" w:sz="4" w:space="0" w:color="auto"/>
            </w:tcBorders>
          </w:tcPr>
          <w:p w:rsidR="00490973" w:rsidRPr="005A6FF5" w:rsidRDefault="00490973" w:rsidP="0048280C">
            <w:pPr>
              <w:pStyle w:val="TableCells"/>
              <w:rPr>
                <w:rStyle w:val="C1HJump"/>
              </w:rPr>
            </w:pPr>
            <w:r w:rsidRPr="00B00D3B">
              <w:rPr>
                <w:rStyle w:val="C1HJump"/>
              </w:rPr>
              <w:t>General Ledger Entry</w:t>
            </w:r>
            <w:r w:rsidR="00B00D3B" w:rsidRPr="00B00D3B">
              <w:rPr>
                <w:rStyle w:val="C1HJump"/>
                <w:vanish/>
              </w:rPr>
              <w:t>|document=WordDocuments</w:t>
            </w:r>
            <w:r w:rsidR="00432A29">
              <w:rPr>
                <w:rStyle w:val="C1HJump"/>
                <w:vanish/>
              </w:rPr>
              <w:t>\</w:t>
            </w:r>
            <w:r w:rsidR="002F4C71">
              <w:rPr>
                <w:rStyle w:val="C1HJump"/>
                <w:vanish/>
              </w:rPr>
              <w:t>FIN GL Source.docx</w:t>
            </w:r>
            <w:r w:rsidR="00B00D3B" w:rsidRPr="00B00D3B">
              <w:rPr>
                <w:rStyle w:val="C1HJump"/>
                <w:vanish/>
              </w:rPr>
              <w:t>;topic=General Ledger Entry</w:t>
            </w:r>
          </w:p>
        </w:tc>
        <w:tc>
          <w:tcPr>
            <w:tcW w:w="5191" w:type="dxa"/>
          </w:tcPr>
          <w:p w:rsidR="00490973" w:rsidRPr="0098579F" w:rsidRDefault="00490973" w:rsidP="0048280C">
            <w:pPr>
              <w:pStyle w:val="TableCells"/>
            </w:pPr>
            <w:r w:rsidRPr="0098579F">
              <w:t>Displays the transaction detail for an account</w:t>
            </w:r>
          </w:p>
        </w:tc>
      </w:tr>
      <w:tr w:rsidR="00490973" w:rsidRPr="0098579F" w:rsidTr="008079C6">
        <w:tc>
          <w:tcPr>
            <w:tcW w:w="2340" w:type="dxa"/>
            <w:tcBorders>
              <w:right w:val="double" w:sz="4" w:space="0" w:color="auto"/>
            </w:tcBorders>
          </w:tcPr>
          <w:p w:rsidR="00490973" w:rsidRPr="005A6FF5" w:rsidRDefault="00490973" w:rsidP="0048280C">
            <w:pPr>
              <w:pStyle w:val="TableCells"/>
              <w:rPr>
                <w:rStyle w:val="C1HJump"/>
              </w:rPr>
            </w:pPr>
            <w:r w:rsidRPr="00B00D3B">
              <w:rPr>
                <w:rStyle w:val="C1HJump"/>
              </w:rPr>
              <w:t>General Ledger Pending Entry</w:t>
            </w:r>
            <w:r w:rsidR="00B00D3B" w:rsidRPr="00B00D3B">
              <w:rPr>
                <w:rStyle w:val="C1HJump"/>
                <w:vanish/>
              </w:rPr>
              <w:t>|document=WordDocuments</w:t>
            </w:r>
            <w:r w:rsidR="00432A29">
              <w:rPr>
                <w:rStyle w:val="C1HJump"/>
                <w:vanish/>
              </w:rPr>
              <w:t>\</w:t>
            </w:r>
            <w:r w:rsidR="002F4C71">
              <w:rPr>
                <w:rStyle w:val="C1HJump"/>
                <w:vanish/>
              </w:rPr>
              <w:t>FIN GL Source.docx</w:t>
            </w:r>
            <w:r w:rsidR="00B00D3B" w:rsidRPr="00B00D3B">
              <w:rPr>
                <w:rStyle w:val="C1HJump"/>
                <w:vanish/>
              </w:rPr>
              <w:t>;topic=General Ledger Pending Entry</w:t>
            </w:r>
          </w:p>
        </w:tc>
        <w:tc>
          <w:tcPr>
            <w:tcW w:w="5191" w:type="dxa"/>
          </w:tcPr>
          <w:p w:rsidR="00490973" w:rsidRPr="0098579F" w:rsidRDefault="00490973" w:rsidP="0048280C">
            <w:pPr>
              <w:pStyle w:val="TableCells"/>
            </w:pPr>
            <w:r w:rsidRPr="0098579F">
              <w:t>Displays pending transactions from documents that have been approved or submitted for approval, but have not yet posted to the General Ledger</w:t>
            </w:r>
          </w:p>
        </w:tc>
      </w:tr>
      <w:tr w:rsidR="00490973" w:rsidRPr="00C40BA1" w:rsidTr="008079C6">
        <w:tc>
          <w:tcPr>
            <w:tcW w:w="2340" w:type="dxa"/>
            <w:tcBorders>
              <w:bottom w:val="single" w:sz="4" w:space="0" w:color="auto"/>
              <w:right w:val="double" w:sz="4" w:space="0" w:color="auto"/>
            </w:tcBorders>
          </w:tcPr>
          <w:p w:rsidR="00490973" w:rsidRPr="005A6FF5" w:rsidRDefault="00490973" w:rsidP="0048280C">
            <w:pPr>
              <w:pStyle w:val="TableCells"/>
              <w:rPr>
                <w:rStyle w:val="C1HJump"/>
              </w:rPr>
            </w:pPr>
            <w:r w:rsidRPr="00B00D3B">
              <w:rPr>
                <w:rStyle w:val="C1HJump"/>
              </w:rPr>
              <w:t>Open Encumbrances</w:t>
            </w:r>
            <w:r w:rsidR="00B00D3B" w:rsidRPr="00B00D3B">
              <w:rPr>
                <w:rStyle w:val="C1HJump"/>
                <w:vanish/>
              </w:rPr>
              <w:t>|document=WordDocuments</w:t>
            </w:r>
            <w:r w:rsidR="00432A29">
              <w:rPr>
                <w:rStyle w:val="C1HJump"/>
                <w:vanish/>
              </w:rPr>
              <w:t>\</w:t>
            </w:r>
            <w:r w:rsidR="002F4C71">
              <w:rPr>
                <w:rStyle w:val="C1HJump"/>
                <w:vanish/>
              </w:rPr>
              <w:t>FIN GL Source.docx</w:t>
            </w:r>
            <w:r w:rsidR="00B00D3B" w:rsidRPr="00B00D3B">
              <w:rPr>
                <w:rStyle w:val="C1HJump"/>
                <w:vanish/>
              </w:rPr>
              <w:t>;topic=Open Encumbrances</w:t>
            </w:r>
          </w:p>
        </w:tc>
        <w:tc>
          <w:tcPr>
            <w:tcW w:w="5191" w:type="dxa"/>
            <w:tcBorders>
              <w:bottom w:val="single" w:sz="4" w:space="0" w:color="auto"/>
            </w:tcBorders>
          </w:tcPr>
          <w:p w:rsidR="00490973" w:rsidRPr="001F5BCC" w:rsidRDefault="00490973" w:rsidP="0048280C">
            <w:pPr>
              <w:pStyle w:val="TableCells"/>
            </w:pPr>
            <w:r w:rsidRPr="001F5BCC">
              <w:t>Displays the detail for an account</w:t>
            </w:r>
            <w:r w:rsidR="00037982">
              <w:t>'</w:t>
            </w:r>
            <w:r w:rsidRPr="001F5BCC">
              <w:t>s open encumbrances</w:t>
            </w:r>
          </w:p>
        </w:tc>
      </w:tr>
    </w:tbl>
    <w:p w:rsidR="00875D4D" w:rsidRDefault="000224BA" w:rsidP="00B40971">
      <w:pPr>
        <w:pStyle w:val="Heading3"/>
      </w:pPr>
      <w:bookmarkStart w:id="457" w:name="_Toc277322927"/>
      <w:bookmarkStart w:id="458" w:name="_Toc277405701"/>
      <w:bookmarkStart w:id="459" w:name="_Toc277648887"/>
      <w:r>
        <w:t>GL</w:t>
      </w:r>
      <w:r w:rsidR="00875D4D">
        <w:t xml:space="preserve"> Inquiries</w:t>
      </w:r>
      <w:bookmarkEnd w:id="455"/>
      <w:r w:rsidR="003D2522">
        <w:t>: Basic Information</w:t>
      </w:r>
      <w:bookmarkEnd w:id="456"/>
      <w:bookmarkEnd w:id="457"/>
      <w:bookmarkEnd w:id="458"/>
      <w:bookmarkEnd w:id="459"/>
      <w:r w:rsidR="00A72068">
        <w:fldChar w:fldCharType="begin"/>
      </w:r>
      <w:r w:rsidR="00875D4D">
        <w:instrText xml:space="preserve"> XE "</w:instrText>
      </w:r>
      <w:r>
        <w:instrText>GL</w:instrText>
      </w:r>
      <w:r w:rsidR="00875D4D">
        <w:instrText xml:space="preserve"> Inquiries:</w:instrText>
      </w:r>
      <w:r w:rsidR="003D2522">
        <w:instrText xml:space="preserve">Basic Information </w:instrText>
      </w:r>
      <w:r w:rsidR="00875D4D">
        <w:instrText xml:space="preserve">" </w:instrText>
      </w:r>
      <w:r w:rsidR="00A72068">
        <w:fldChar w:fldCharType="end"/>
      </w:r>
      <w:r w:rsidR="00A72068" w:rsidRPr="00000100">
        <w:fldChar w:fldCharType="begin"/>
      </w:r>
      <w:r w:rsidR="00875D4D" w:rsidRPr="00F367EC">
        <w:instrText xml:space="preserve"> TC "</w:instrText>
      </w:r>
      <w:bookmarkStart w:id="460" w:name="_Toc277649928"/>
      <w:bookmarkStart w:id="461" w:name="_Toc403661276"/>
      <w:r>
        <w:instrText>GL</w:instrText>
      </w:r>
      <w:r w:rsidR="003D2522">
        <w:instrText xml:space="preserve"> Inquiries: Basic Information</w:instrText>
      </w:r>
      <w:bookmarkEnd w:id="460"/>
      <w:bookmarkEnd w:id="461"/>
      <w:r w:rsidR="00875D4D" w:rsidRPr="00F367EC">
        <w:instrText xml:space="preserve"> "</w:instrText>
      </w:r>
      <w:r w:rsidR="00760F7A" w:rsidRPr="00000100">
        <w:instrText xml:space="preserve"> \f </w:instrText>
      </w:r>
      <w:r w:rsidR="00760F7A">
        <w:instrText>I</w:instrText>
      </w:r>
      <w:r w:rsidR="00760F7A" w:rsidRPr="00000100">
        <w:instrText xml:space="preserve"> \l "</w:instrText>
      </w:r>
      <w:r w:rsidR="00760F7A">
        <w:instrText>2</w:instrText>
      </w:r>
      <w:r w:rsidR="00760F7A" w:rsidRPr="00000100">
        <w:instrText xml:space="preserve">" </w:instrText>
      </w:r>
      <w:r w:rsidR="00A72068" w:rsidRPr="00000100">
        <w:fldChar w:fldCharType="end"/>
      </w:r>
    </w:p>
    <w:p w:rsidR="00427D7F" w:rsidRPr="003E4B6B" w:rsidRDefault="00427D7F" w:rsidP="00427D7F">
      <w:bookmarkStart w:id="462" w:name="_Toc237140458"/>
      <w:bookmarkStart w:id="463" w:name="_Toc242851047"/>
      <w:bookmarkStart w:id="464" w:name="_Toc242862134"/>
      <w:bookmarkStart w:id="465" w:name="_Toc244320315"/>
      <w:bookmarkStart w:id="466" w:name="_Toc274319879"/>
    </w:p>
    <w:p w:rsidR="00875D4D" w:rsidRDefault="00875D4D" w:rsidP="00B40971">
      <w:pPr>
        <w:pStyle w:val="Heading4"/>
      </w:pPr>
      <w:r>
        <w:t>Entering Lookup Criteria</w:t>
      </w:r>
      <w:bookmarkEnd w:id="462"/>
      <w:bookmarkEnd w:id="463"/>
      <w:bookmarkEnd w:id="464"/>
      <w:bookmarkEnd w:id="465"/>
      <w:bookmarkEnd w:id="466"/>
      <w:r w:rsidR="00A72068">
        <w:fldChar w:fldCharType="begin"/>
      </w:r>
      <w:r>
        <w:instrText xml:space="preserve"> XE "balance inquiries:entering lookup criteria” </w:instrText>
      </w:r>
      <w:r w:rsidR="00A72068">
        <w:fldChar w:fldCharType="end"/>
      </w:r>
    </w:p>
    <w:p w:rsidR="00427D7F" w:rsidRPr="003E4B6B" w:rsidRDefault="00427D7F" w:rsidP="00427D7F"/>
    <w:p w:rsidR="00875D4D" w:rsidRDefault="00875D4D" w:rsidP="00875D4D">
      <w:pPr>
        <w:pStyle w:val="BodyText"/>
      </w:pPr>
      <w:r>
        <w:t>After you select the desired inquiry, you are taken to the lookup criteria screen. The lookup criteria may display some default values, which you may change. To view all General Ledger balances on a specific account you need to enter just the chart and the account number. You can be more specific by including additional criteria. To view specific sub-accounts, object codes or sub-object codes you may enter these criteria. On some of the inquiry screens the balance type may be changed to view something other than actual balances. For example, to view budget transactions, you can change the balance type to either</w:t>
      </w:r>
      <w:r w:rsidR="00663602">
        <w:t xml:space="preserve"> </w:t>
      </w:r>
      <w:r w:rsidR="00037982">
        <w:t>'</w:t>
      </w:r>
      <w:r w:rsidRPr="00672F7C">
        <w:t>CB</w:t>
      </w:r>
      <w:r w:rsidR="00037982">
        <w:t>'</w:t>
      </w:r>
      <w:r w:rsidRPr="00672F7C">
        <w:t xml:space="preserve"> (current budget), </w:t>
      </w:r>
      <w:r w:rsidR="00037982">
        <w:t>'</w:t>
      </w:r>
      <w:r w:rsidRPr="00672F7C">
        <w:t>BB</w:t>
      </w:r>
      <w:r w:rsidR="00037982">
        <w:t>'</w:t>
      </w:r>
      <w:r w:rsidRPr="00672F7C">
        <w:t xml:space="preserve"> (base budget), or </w:t>
      </w:r>
      <w:r w:rsidR="00037982">
        <w:t>'</w:t>
      </w:r>
      <w:r w:rsidRPr="00672F7C">
        <w:t>MB</w:t>
      </w:r>
      <w:r w:rsidR="00037982">
        <w:t>'</w:t>
      </w:r>
      <w:r w:rsidR="006441A4">
        <w:t xml:space="preserve"> (monthly budget</w:t>
      </w:r>
      <w:r>
        <w:t>).</w:t>
      </w:r>
    </w:p>
    <w:p w:rsidR="00875D4D" w:rsidRDefault="00875D4D" w:rsidP="00B40971">
      <w:pPr>
        <w:pStyle w:val="Heading4"/>
      </w:pPr>
      <w:bookmarkStart w:id="467" w:name="_Toc237140459"/>
      <w:bookmarkStart w:id="468" w:name="_Toc242851048"/>
      <w:bookmarkStart w:id="469" w:name="_Toc242862135"/>
      <w:bookmarkStart w:id="470" w:name="_Toc244320316"/>
      <w:bookmarkStart w:id="471" w:name="_Toc274319880"/>
      <w:r>
        <w:t>Meaning of Dollar Accumulators</w:t>
      </w:r>
      <w:bookmarkEnd w:id="467"/>
      <w:bookmarkEnd w:id="468"/>
      <w:bookmarkEnd w:id="469"/>
      <w:bookmarkEnd w:id="470"/>
      <w:bookmarkEnd w:id="471"/>
      <w:r w:rsidR="00A72068">
        <w:fldChar w:fldCharType="begin"/>
      </w:r>
      <w:r>
        <w:instrText xml:space="preserve"> XE "balance inquiries:dollar accumulators" </w:instrText>
      </w:r>
      <w:r w:rsidR="00A72068">
        <w:fldChar w:fldCharType="end"/>
      </w:r>
    </w:p>
    <w:p w:rsidR="00427D7F" w:rsidRPr="003E4B6B" w:rsidRDefault="00427D7F" w:rsidP="00427D7F"/>
    <w:p w:rsidR="00875D4D" w:rsidRDefault="00875D4D" w:rsidP="00875D4D">
      <w:pPr>
        <w:pStyle w:val="BodyText"/>
      </w:pPr>
      <w:r>
        <w:lastRenderedPageBreak/>
        <w:t>The inquiries contain various dollar accumulators. The following describes the meaning of each of the amounts displayed in the inquiry results, and which inquiries contain the bucket type.</w:t>
      </w:r>
    </w:p>
    <w:p w:rsidR="00427D7F" w:rsidRPr="003E4B6B" w:rsidRDefault="00427D7F" w:rsidP="00427D7F">
      <w:bookmarkStart w:id="472" w:name="_Toc185050798"/>
    </w:p>
    <w:p w:rsidR="00875D4D" w:rsidRDefault="00875D4D" w:rsidP="006E206D">
      <w:pPr>
        <w:pStyle w:val="TableHeading"/>
      </w:pPr>
      <w:r>
        <w:t>Dollar Accumulator definition</w:t>
      </w:r>
      <w:bookmarkEnd w:id="472"/>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908"/>
        <w:gridCol w:w="6452"/>
      </w:tblGrid>
      <w:tr w:rsidR="00875D4D" w:rsidRPr="00C40BA1" w:rsidTr="008079C6">
        <w:tc>
          <w:tcPr>
            <w:tcW w:w="2340" w:type="dxa"/>
            <w:tcBorders>
              <w:top w:val="single" w:sz="4" w:space="0" w:color="auto"/>
              <w:bottom w:val="thickThinSmallGap" w:sz="12" w:space="0" w:color="auto"/>
              <w:right w:val="double" w:sz="4" w:space="0" w:color="auto"/>
            </w:tcBorders>
          </w:tcPr>
          <w:p w:rsidR="00875D4D" w:rsidRPr="00812B1D" w:rsidRDefault="00875D4D" w:rsidP="00C54C0D">
            <w:pPr>
              <w:pStyle w:val="TableCells"/>
            </w:pPr>
            <w:r w:rsidRPr="00812B1D">
              <w:t>Column Title</w:t>
            </w:r>
          </w:p>
        </w:tc>
        <w:tc>
          <w:tcPr>
            <w:tcW w:w="5191" w:type="dxa"/>
            <w:tcBorders>
              <w:top w:val="single" w:sz="4" w:space="0" w:color="auto"/>
              <w:bottom w:val="thickThinSmallGap" w:sz="12" w:space="0" w:color="auto"/>
            </w:tcBorders>
          </w:tcPr>
          <w:p w:rsidR="00875D4D" w:rsidRDefault="00875D4D" w:rsidP="00C54C0D">
            <w:pPr>
              <w:pStyle w:val="TableCells"/>
            </w:pPr>
            <w:r>
              <w:t>Description</w:t>
            </w:r>
          </w:p>
        </w:tc>
      </w:tr>
      <w:tr w:rsidR="00875D4D" w:rsidRPr="00C40BA1" w:rsidTr="008079C6">
        <w:tc>
          <w:tcPr>
            <w:tcW w:w="2340" w:type="dxa"/>
            <w:tcBorders>
              <w:right w:val="double" w:sz="4" w:space="0" w:color="auto"/>
            </w:tcBorders>
          </w:tcPr>
          <w:p w:rsidR="00875D4D" w:rsidRPr="00812B1D" w:rsidRDefault="00875D4D" w:rsidP="00C54C0D">
            <w:pPr>
              <w:pStyle w:val="TableCells"/>
            </w:pPr>
            <w:r w:rsidRPr="00812B1D">
              <w:t>Account Line Annual Balance Amount</w:t>
            </w:r>
          </w:p>
        </w:tc>
        <w:tc>
          <w:tcPr>
            <w:tcW w:w="5191" w:type="dxa"/>
          </w:tcPr>
          <w:p w:rsidR="00875D4D" w:rsidRPr="00F26083" w:rsidRDefault="00875D4D" w:rsidP="00C54C0D">
            <w:pPr>
              <w:pStyle w:val="TableCells"/>
            </w:pPr>
            <w:r w:rsidRPr="00F26083">
              <w:t>The total amount of activity in this account for this balance type across all periods of the selected fiscal year. Appears in Cash Balances inquiry and the General Ledger Balance inquiry.</w:t>
            </w:r>
          </w:p>
        </w:tc>
      </w:tr>
      <w:tr w:rsidR="00875D4D" w:rsidRPr="00C40BA1" w:rsidTr="008079C6">
        <w:tc>
          <w:tcPr>
            <w:tcW w:w="2340" w:type="dxa"/>
            <w:tcBorders>
              <w:right w:val="double" w:sz="4" w:space="0" w:color="auto"/>
            </w:tcBorders>
          </w:tcPr>
          <w:p w:rsidR="00875D4D" w:rsidRPr="00812B1D" w:rsidRDefault="00875D4D" w:rsidP="00C54C0D">
            <w:pPr>
              <w:pStyle w:val="TableCells"/>
            </w:pPr>
            <w:r w:rsidRPr="00812B1D">
              <w:t>Actual Amount</w:t>
            </w:r>
          </w:p>
        </w:tc>
        <w:tc>
          <w:tcPr>
            <w:tcW w:w="5191" w:type="dxa"/>
          </w:tcPr>
          <w:p w:rsidR="00875D4D" w:rsidRPr="00F26083" w:rsidRDefault="00875D4D" w:rsidP="00C54C0D">
            <w:pPr>
              <w:pStyle w:val="TableCells"/>
            </w:pPr>
            <w:r w:rsidRPr="00F26083">
              <w:t>The total of all actual activity for a given balance line of the selected fiscal year. Appears in Available Balances inquiry and Balances by Consolidation inquiry.</w:t>
            </w:r>
          </w:p>
        </w:tc>
      </w:tr>
      <w:tr w:rsidR="00875D4D" w:rsidRPr="00C40BA1" w:rsidTr="008079C6">
        <w:tc>
          <w:tcPr>
            <w:tcW w:w="2340" w:type="dxa"/>
            <w:tcBorders>
              <w:right w:val="double" w:sz="4" w:space="0" w:color="auto"/>
            </w:tcBorders>
          </w:tcPr>
          <w:p w:rsidR="00875D4D" w:rsidRPr="00812B1D" w:rsidRDefault="00875D4D" w:rsidP="00C54C0D">
            <w:pPr>
              <w:pStyle w:val="TableCells"/>
            </w:pPr>
            <w:r w:rsidRPr="00812B1D">
              <w:t>Available Cash Balance</w:t>
            </w:r>
          </w:p>
        </w:tc>
        <w:tc>
          <w:tcPr>
            <w:tcW w:w="5191" w:type="dxa"/>
          </w:tcPr>
          <w:p w:rsidR="00875D4D" w:rsidRPr="00F26083" w:rsidRDefault="00875D4D" w:rsidP="00C54C0D">
            <w:pPr>
              <w:pStyle w:val="TableCells"/>
            </w:pPr>
            <w:r w:rsidRPr="00F26083">
              <w:t>The total of the beginning balance and the year-to-date balance. Appears in the Cash Balances inquiry.</w:t>
            </w:r>
          </w:p>
        </w:tc>
      </w:tr>
      <w:tr w:rsidR="00875D4D" w:rsidRPr="00C40BA1" w:rsidTr="008079C6">
        <w:tc>
          <w:tcPr>
            <w:tcW w:w="2340" w:type="dxa"/>
            <w:tcBorders>
              <w:right w:val="double" w:sz="4" w:space="0" w:color="auto"/>
            </w:tcBorders>
          </w:tcPr>
          <w:p w:rsidR="00875D4D" w:rsidRPr="00812B1D" w:rsidRDefault="00875D4D" w:rsidP="00C54C0D">
            <w:pPr>
              <w:pStyle w:val="TableCells"/>
            </w:pPr>
            <w:r w:rsidRPr="00812B1D">
              <w:t>Beginning Balance Line Amount</w:t>
            </w:r>
          </w:p>
        </w:tc>
        <w:tc>
          <w:tcPr>
            <w:tcW w:w="5191" w:type="dxa"/>
          </w:tcPr>
          <w:p w:rsidR="00875D4D" w:rsidRPr="00F26083" w:rsidRDefault="00875D4D" w:rsidP="00C54C0D">
            <w:pPr>
              <w:pStyle w:val="TableCells"/>
            </w:pPr>
            <w:r w:rsidRPr="00F26083">
              <w:rPr>
                <w:lang w:bidi="th-TH"/>
              </w:rPr>
              <w:t>The amount in this account for this balance type</w:t>
            </w:r>
            <w:r>
              <w:rPr>
                <w:lang w:bidi="th-TH"/>
              </w:rPr>
              <w:t xml:space="preserve"> and object code</w:t>
            </w:r>
            <w:r w:rsidRPr="00F26083">
              <w:rPr>
                <w:lang w:bidi="th-TH"/>
              </w:rPr>
              <w:t xml:space="preserve"> at the beginning of the selected fiscal year. Appears in the General Ledger Balance inquiry.</w:t>
            </w:r>
          </w:p>
        </w:tc>
      </w:tr>
      <w:tr w:rsidR="00875D4D" w:rsidRPr="00C40BA1" w:rsidTr="008079C6">
        <w:tc>
          <w:tcPr>
            <w:tcW w:w="2340" w:type="dxa"/>
            <w:tcBorders>
              <w:right w:val="double" w:sz="4" w:space="0" w:color="auto"/>
            </w:tcBorders>
          </w:tcPr>
          <w:p w:rsidR="00875D4D" w:rsidRPr="00812B1D" w:rsidRDefault="00875D4D" w:rsidP="00C54C0D">
            <w:pPr>
              <w:pStyle w:val="TableCells"/>
            </w:pPr>
            <w:r w:rsidRPr="00812B1D">
              <w:t>[Month] Balance Amount</w:t>
            </w:r>
          </w:p>
        </w:tc>
        <w:tc>
          <w:tcPr>
            <w:tcW w:w="5191" w:type="dxa"/>
          </w:tcPr>
          <w:p w:rsidR="00875D4D" w:rsidRPr="00F26083" w:rsidRDefault="00875D4D" w:rsidP="00C54C0D">
            <w:pPr>
              <w:pStyle w:val="TableCells"/>
            </w:pPr>
            <w:r>
              <w:t>The total of all activity for a given accounting period. These fields are labeled as the month to which they refer (July, August, September, etc.).</w:t>
            </w:r>
          </w:p>
        </w:tc>
      </w:tr>
      <w:tr w:rsidR="00875D4D" w:rsidRPr="00C40BA1" w:rsidTr="008079C6">
        <w:tc>
          <w:tcPr>
            <w:tcW w:w="2340" w:type="dxa"/>
            <w:tcBorders>
              <w:right w:val="double" w:sz="4" w:space="0" w:color="auto"/>
            </w:tcBorders>
          </w:tcPr>
          <w:p w:rsidR="00875D4D" w:rsidRPr="00812B1D" w:rsidRDefault="00875D4D" w:rsidP="00C54C0D">
            <w:pPr>
              <w:pStyle w:val="TableCells"/>
            </w:pPr>
            <w:r w:rsidRPr="00812B1D">
              <w:t>Budget Amount</w:t>
            </w:r>
          </w:p>
        </w:tc>
        <w:tc>
          <w:tcPr>
            <w:tcW w:w="5191" w:type="dxa"/>
          </w:tcPr>
          <w:p w:rsidR="00875D4D" w:rsidRPr="00F26083" w:rsidRDefault="00875D4D" w:rsidP="00C54C0D">
            <w:pPr>
              <w:pStyle w:val="TableCells"/>
            </w:pPr>
            <w:r w:rsidRPr="00F26083">
              <w:t>The current budget amount in this account for the selected fiscal year. Appears in Available Balances inquiry and Balances by Consolidation inquiry.</w:t>
            </w:r>
          </w:p>
        </w:tc>
      </w:tr>
      <w:tr w:rsidR="00875D4D" w:rsidRPr="00C40BA1" w:rsidTr="008079C6">
        <w:tc>
          <w:tcPr>
            <w:tcW w:w="2340" w:type="dxa"/>
            <w:tcBorders>
              <w:right w:val="double" w:sz="4" w:space="0" w:color="auto"/>
            </w:tcBorders>
          </w:tcPr>
          <w:p w:rsidR="00875D4D" w:rsidRPr="00812B1D" w:rsidRDefault="00875D4D" w:rsidP="00C54C0D">
            <w:pPr>
              <w:pStyle w:val="TableCells"/>
            </w:pPr>
            <w:r w:rsidRPr="00812B1D">
              <w:t>Closed Amount</w:t>
            </w:r>
          </w:p>
        </w:tc>
        <w:tc>
          <w:tcPr>
            <w:tcW w:w="5191" w:type="dxa"/>
          </w:tcPr>
          <w:p w:rsidR="00875D4D" w:rsidRPr="00F26083" w:rsidRDefault="00875D4D" w:rsidP="00C54C0D">
            <w:pPr>
              <w:pStyle w:val="TableCells"/>
            </w:pPr>
            <w:r w:rsidRPr="00F26083">
              <w:t>The amount of the encumbrance that has been closed. Appears in the Open Encumbrances inquiry.</w:t>
            </w:r>
          </w:p>
        </w:tc>
      </w:tr>
      <w:tr w:rsidR="00875D4D" w:rsidRPr="00C40BA1" w:rsidTr="008079C6">
        <w:tc>
          <w:tcPr>
            <w:tcW w:w="2340" w:type="dxa"/>
            <w:tcBorders>
              <w:right w:val="double" w:sz="4" w:space="0" w:color="auto"/>
            </w:tcBorders>
          </w:tcPr>
          <w:p w:rsidR="00875D4D" w:rsidRPr="00812B1D" w:rsidRDefault="00875D4D" w:rsidP="00C54C0D">
            <w:pPr>
              <w:pStyle w:val="TableCells"/>
            </w:pPr>
            <w:r w:rsidRPr="00812B1D">
              <w:t>Contracts Grants Beginning Balance Amount</w:t>
            </w:r>
          </w:p>
        </w:tc>
        <w:tc>
          <w:tcPr>
            <w:tcW w:w="5191" w:type="dxa"/>
          </w:tcPr>
          <w:p w:rsidR="00875D4D" w:rsidRPr="00F26083" w:rsidRDefault="00875D4D" w:rsidP="00C54C0D">
            <w:pPr>
              <w:pStyle w:val="TableCells"/>
            </w:pPr>
            <w:r w:rsidRPr="00F26083">
              <w:t xml:space="preserve">The cumulative amount in this account for this balance type </w:t>
            </w:r>
            <w:r>
              <w:t xml:space="preserve">and object code </w:t>
            </w:r>
            <w:r w:rsidRPr="00F26083">
              <w:t>that was carried forward from the previous fiscal year. Appears in the Cash Balance inquiry and the General Ledger Balance inquiry.</w:t>
            </w:r>
          </w:p>
        </w:tc>
      </w:tr>
      <w:tr w:rsidR="00875D4D" w:rsidRPr="00C40BA1" w:rsidTr="008079C6">
        <w:tc>
          <w:tcPr>
            <w:tcW w:w="2340" w:type="dxa"/>
            <w:tcBorders>
              <w:right w:val="double" w:sz="4" w:space="0" w:color="auto"/>
            </w:tcBorders>
          </w:tcPr>
          <w:p w:rsidR="00875D4D" w:rsidRPr="00812B1D" w:rsidRDefault="00875D4D" w:rsidP="00C54C0D">
            <w:pPr>
              <w:pStyle w:val="TableCells"/>
            </w:pPr>
            <w:r w:rsidRPr="00812B1D">
              <w:t>Encumbrances Amount</w:t>
            </w:r>
          </w:p>
        </w:tc>
        <w:tc>
          <w:tcPr>
            <w:tcW w:w="5191" w:type="dxa"/>
          </w:tcPr>
          <w:p w:rsidR="00875D4D" w:rsidRPr="00F26083" w:rsidRDefault="00875D4D" w:rsidP="00C54C0D">
            <w:pPr>
              <w:pStyle w:val="TableCells"/>
            </w:pPr>
            <w:r w:rsidRPr="00F26083">
              <w:t>The total of all encumbrance activity for a given account for the selected fiscal year. Appears in Available Balances inquiry and Balances by Consolidation inquiry.</w:t>
            </w:r>
          </w:p>
        </w:tc>
      </w:tr>
      <w:tr w:rsidR="00875D4D" w:rsidRPr="00C40BA1" w:rsidTr="008079C6">
        <w:tc>
          <w:tcPr>
            <w:tcW w:w="2340" w:type="dxa"/>
            <w:tcBorders>
              <w:right w:val="double" w:sz="4" w:space="0" w:color="auto"/>
            </w:tcBorders>
          </w:tcPr>
          <w:p w:rsidR="00875D4D" w:rsidRPr="00812B1D" w:rsidRDefault="00875D4D" w:rsidP="00C54C0D">
            <w:pPr>
              <w:pStyle w:val="TableCells"/>
            </w:pPr>
            <w:r w:rsidRPr="00812B1D">
              <w:t>Ledger Entry Amount</w:t>
            </w:r>
          </w:p>
        </w:tc>
        <w:tc>
          <w:tcPr>
            <w:tcW w:w="5191" w:type="dxa"/>
          </w:tcPr>
          <w:p w:rsidR="00875D4D" w:rsidRPr="00F26083" w:rsidRDefault="00875D4D" w:rsidP="00C54C0D">
            <w:pPr>
              <w:pStyle w:val="TableCells"/>
            </w:pPr>
            <w:r w:rsidRPr="00F26083">
              <w:t>The dollar amount associated with a particular ledger entry. Appears in General Ledger Entry inquiry and Pending General Ledger Entry inquiry.</w:t>
            </w:r>
          </w:p>
        </w:tc>
      </w:tr>
      <w:tr w:rsidR="00875D4D" w:rsidRPr="00C40BA1" w:rsidTr="008079C6">
        <w:tc>
          <w:tcPr>
            <w:tcW w:w="2340" w:type="dxa"/>
            <w:tcBorders>
              <w:bottom w:val="single" w:sz="4" w:space="0" w:color="auto"/>
              <w:right w:val="double" w:sz="4" w:space="0" w:color="auto"/>
            </w:tcBorders>
          </w:tcPr>
          <w:p w:rsidR="00875D4D" w:rsidRPr="00812B1D" w:rsidRDefault="00875D4D" w:rsidP="00C54C0D">
            <w:pPr>
              <w:pStyle w:val="TableCells"/>
            </w:pPr>
            <w:r w:rsidRPr="00812B1D">
              <w:t>Open Amount</w:t>
            </w:r>
          </w:p>
        </w:tc>
        <w:tc>
          <w:tcPr>
            <w:tcW w:w="5191" w:type="dxa"/>
            <w:tcBorders>
              <w:bottom w:val="single" w:sz="4" w:space="0" w:color="auto"/>
            </w:tcBorders>
          </w:tcPr>
          <w:p w:rsidR="00875D4D" w:rsidRPr="00F26083" w:rsidRDefault="00875D4D" w:rsidP="00C54C0D">
            <w:pPr>
              <w:pStyle w:val="TableCells"/>
            </w:pPr>
            <w:r w:rsidRPr="00F26083">
              <w:t>The amount of the original encumbrance. Subtracting the Closed Amount from the Open Amounts gives the amount of the encumbrance that is still outstanding. Appears in the Open Encumbrances inquiry.</w:t>
            </w:r>
          </w:p>
        </w:tc>
      </w:tr>
      <w:tr w:rsidR="00875D4D" w:rsidRPr="00C40BA1" w:rsidTr="008079C6">
        <w:tc>
          <w:tcPr>
            <w:tcW w:w="2340" w:type="dxa"/>
            <w:tcBorders>
              <w:top w:val="single" w:sz="4" w:space="0" w:color="auto"/>
              <w:bottom w:val="nil"/>
              <w:right w:val="double" w:sz="4" w:space="0" w:color="auto"/>
            </w:tcBorders>
          </w:tcPr>
          <w:p w:rsidR="00875D4D" w:rsidRPr="00812B1D" w:rsidRDefault="00875D4D" w:rsidP="00C54C0D">
            <w:pPr>
              <w:pStyle w:val="TableCells"/>
            </w:pPr>
            <w:r w:rsidRPr="00812B1D">
              <w:t>Variance</w:t>
            </w:r>
          </w:p>
        </w:tc>
        <w:tc>
          <w:tcPr>
            <w:tcW w:w="5191" w:type="dxa"/>
            <w:tcBorders>
              <w:top w:val="single" w:sz="4" w:space="0" w:color="auto"/>
              <w:bottom w:val="nil"/>
            </w:tcBorders>
          </w:tcPr>
          <w:p w:rsidR="00875D4D" w:rsidRPr="00F26083" w:rsidRDefault="00875D4D" w:rsidP="00C54C0D">
            <w:pPr>
              <w:pStyle w:val="TableCells"/>
            </w:pPr>
            <w:r w:rsidRPr="00F26083">
              <w:t>The difference between the available budget and the actual amounts, plus encumbrances for an object code or category. Appears in Available Balances inquiry and Balances by Consolidation inquiry.</w:t>
            </w:r>
          </w:p>
        </w:tc>
      </w:tr>
    </w:tbl>
    <w:p w:rsidR="00875D4D" w:rsidRDefault="00875D4D" w:rsidP="00B40971">
      <w:pPr>
        <w:pStyle w:val="Heading4"/>
      </w:pPr>
      <w:bookmarkStart w:id="473" w:name="_Toc237140460"/>
      <w:bookmarkStart w:id="474" w:name="_Toc242851049"/>
      <w:bookmarkStart w:id="475" w:name="_Toc242862136"/>
      <w:bookmarkStart w:id="476" w:name="_Toc244320317"/>
      <w:bookmarkStart w:id="477" w:name="_Toc274319881"/>
      <w:r>
        <w:t>Drilldowns</w:t>
      </w:r>
      <w:bookmarkEnd w:id="473"/>
      <w:bookmarkEnd w:id="474"/>
      <w:bookmarkEnd w:id="475"/>
      <w:bookmarkEnd w:id="476"/>
      <w:bookmarkEnd w:id="477"/>
      <w:r w:rsidR="00A72068">
        <w:fldChar w:fldCharType="begin"/>
      </w:r>
      <w:r>
        <w:instrText xml:space="preserve"> XE "balance inquiries:drilldowns" </w:instrText>
      </w:r>
      <w:r w:rsidR="00A72068">
        <w:fldChar w:fldCharType="end"/>
      </w:r>
    </w:p>
    <w:p w:rsidR="00427D7F" w:rsidRPr="003E4B6B" w:rsidRDefault="00427D7F" w:rsidP="00427D7F"/>
    <w:p w:rsidR="00875D4D" w:rsidRDefault="00875D4D" w:rsidP="004136A6">
      <w:pPr>
        <w:pStyle w:val="BodyText"/>
      </w:pPr>
      <w:r>
        <w:lastRenderedPageBreak/>
        <w:t xml:space="preserve">The various inquiries display their initial balances at different levels of aggregation. You may drill down into detail when there is the </w:t>
      </w:r>
      <w:r w:rsidRPr="007D65AF">
        <w:rPr>
          <w:rStyle w:val="Strong"/>
        </w:rPr>
        <w:t>Drill Down</w:t>
      </w:r>
      <w:r>
        <w:t xml:space="preserve"> link available, or if the amount or other attribute (</w:t>
      </w:r>
      <w:r w:rsidR="003E01B1">
        <w:t>document</w:t>
      </w:r>
      <w:r>
        <w:t xml:space="preserve">, for example) is a hyperlink. </w:t>
      </w:r>
    </w:p>
    <w:p w:rsidR="00427D7F" w:rsidRPr="003E4B6B" w:rsidRDefault="00427D7F" w:rsidP="00427D7F"/>
    <w:p w:rsidR="0088423A" w:rsidRDefault="0088423A" w:rsidP="004136A6">
      <w:pPr>
        <w:pStyle w:val="BodyText"/>
      </w:pPr>
      <w:r>
        <w:t xml:space="preserve">Transactions created with origin code 01, which indicates that the transaction was created within Financials, will have a hyper link to the document. </w:t>
      </w:r>
    </w:p>
    <w:p w:rsidR="00427D7F" w:rsidRPr="003E4B6B" w:rsidRDefault="00427D7F" w:rsidP="00427D7F"/>
    <w:p w:rsidR="0088423A" w:rsidRDefault="0088423A" w:rsidP="004136A6">
      <w:pPr>
        <w:pStyle w:val="BodyText"/>
      </w:pPr>
      <w:r>
        <w:t xml:space="preserve">Transactions with origin codes specified in parameter </w:t>
      </w:r>
      <w:r w:rsidRPr="0088423A">
        <w:t>LINK_DOCUMENT_NUMBER_TO_LABOR_ORIGIN_CODES</w:t>
      </w:r>
      <w:r>
        <w:t xml:space="preserve"> will be linked to detail entries in the Labor Ledger. </w:t>
      </w:r>
    </w:p>
    <w:p w:rsidR="00BC1BBA" w:rsidRPr="00ED728C" w:rsidRDefault="00BC1BBA" w:rsidP="00B40971">
      <w:pPr>
        <w:pStyle w:val="Heading4"/>
      </w:pPr>
      <w:bookmarkStart w:id="478" w:name="_Toc237140461"/>
      <w:bookmarkStart w:id="479" w:name="_Toc242851050"/>
      <w:bookmarkStart w:id="480" w:name="_Toc242862137"/>
      <w:bookmarkStart w:id="481" w:name="_Toc244320318"/>
      <w:bookmarkStart w:id="482" w:name="_Toc274319882"/>
      <w:r>
        <w:t>Consolidation Option</w:t>
      </w:r>
      <w:r w:rsidR="00A72068" w:rsidRPr="00ED728C">
        <w:fldChar w:fldCharType="begin"/>
      </w:r>
      <w:r w:rsidRPr="00ED728C">
        <w:instrText xml:space="preserve"> XE "</w:instrText>
      </w:r>
      <w:r>
        <w:instrText>balance inquiries:consolidation option</w:instrText>
      </w:r>
      <w:r w:rsidRPr="00ED728C">
        <w:instrText xml:space="preserve">" </w:instrText>
      </w:r>
      <w:r w:rsidR="00A72068" w:rsidRPr="00ED728C">
        <w:fldChar w:fldCharType="end"/>
      </w:r>
    </w:p>
    <w:p w:rsidR="00427D7F" w:rsidRPr="003E4B6B" w:rsidRDefault="00427D7F" w:rsidP="00427D7F"/>
    <w:p w:rsidR="00BC1BBA" w:rsidRDefault="00BC1BBA" w:rsidP="00BC1BBA">
      <w:pPr>
        <w:pStyle w:val="BodyText"/>
      </w:pPr>
      <w:r w:rsidRPr="00CB65F0">
        <w:t xml:space="preserve">Balance inquiries allow you to choose to </w:t>
      </w:r>
      <w:r>
        <w:t>vi</w:t>
      </w:r>
      <w:r w:rsidR="00292C3F">
        <w:t xml:space="preserve">ew balances in a consolidated or detailed view. The default is to display an aggregate total for all sub-accounts for the selected chart and account number, the </w:t>
      </w:r>
      <w:r w:rsidR="00292C3F" w:rsidRPr="00292C3F">
        <w:rPr>
          <w:rStyle w:val="Strong"/>
        </w:rPr>
        <w:t>Consolidation</w:t>
      </w:r>
      <w:r w:rsidR="00292C3F">
        <w:t xml:space="preserve"> option. If you select the </w:t>
      </w:r>
      <w:r w:rsidR="00292C3F" w:rsidRPr="007D65AF">
        <w:rPr>
          <w:rStyle w:val="Strong"/>
        </w:rPr>
        <w:t xml:space="preserve">Detail </w:t>
      </w:r>
      <w:r w:rsidR="00292C3F">
        <w:t xml:space="preserve">option, the report displays the balances for each sub-account for the chart and account number selected. If you select </w:t>
      </w:r>
      <w:r w:rsidR="00292C3F" w:rsidRPr="00292C3F">
        <w:rPr>
          <w:rStyle w:val="Strong"/>
        </w:rPr>
        <w:t>Exclude Sub-Accounts</w:t>
      </w:r>
      <w:r w:rsidR="00292C3F">
        <w:t xml:space="preserve"> option, the balances</w:t>
      </w:r>
      <w:r w:rsidR="00223B6B">
        <w:t xml:space="preserve"> will exclude activit</w:t>
      </w:r>
      <w:r w:rsidR="00292C3F">
        <w:t xml:space="preserve">y associated with sub-accounts or sub-object codes. </w:t>
      </w:r>
    </w:p>
    <w:p w:rsidR="00292C3F" w:rsidRDefault="00292C3F" w:rsidP="00B40971">
      <w:pPr>
        <w:pStyle w:val="Heading4"/>
      </w:pPr>
      <w:r>
        <w:t>Amount View Option</w:t>
      </w:r>
      <w:r w:rsidR="00A72068" w:rsidRPr="00ED728C">
        <w:fldChar w:fldCharType="begin"/>
      </w:r>
      <w:r w:rsidRPr="00ED728C">
        <w:instrText xml:space="preserve"> XE "</w:instrText>
      </w:r>
      <w:r>
        <w:instrText>balance inquiries:consolidation option</w:instrText>
      </w:r>
      <w:r w:rsidRPr="00ED728C">
        <w:instrText xml:space="preserve">" </w:instrText>
      </w:r>
      <w:r w:rsidR="00A72068" w:rsidRPr="00ED728C">
        <w:fldChar w:fldCharType="end"/>
      </w:r>
    </w:p>
    <w:p w:rsidR="00427D7F" w:rsidRPr="003E4B6B" w:rsidRDefault="00427D7F" w:rsidP="00427D7F"/>
    <w:p w:rsidR="00292C3F" w:rsidRDefault="00292C3F" w:rsidP="00BC1BBA">
      <w:pPr>
        <w:pStyle w:val="BodyText"/>
      </w:pPr>
      <w:r>
        <w:t xml:space="preserve">The </w:t>
      </w:r>
      <w:r w:rsidRPr="007D65AF">
        <w:rPr>
          <w:rStyle w:val="Strong"/>
        </w:rPr>
        <w:t>Amount View</w:t>
      </w:r>
      <w:r>
        <w:t xml:space="preserve"> option</w:t>
      </w:r>
      <w:r w:rsidR="00A72068">
        <w:fldChar w:fldCharType="begin"/>
      </w:r>
      <w:r>
        <w:instrText xml:space="preserve"> XE "</w:instrText>
      </w:r>
      <w:r w:rsidRPr="007D65AF">
        <w:rPr>
          <w:rStyle w:val="Strong"/>
        </w:rPr>
        <w:instrText>Amount View</w:instrText>
      </w:r>
      <w:r>
        <w:instrText xml:space="preserve"> option" </w:instrText>
      </w:r>
      <w:r w:rsidR="00A72068">
        <w:fldChar w:fldCharType="end"/>
      </w:r>
      <w:r>
        <w:t xml:space="preserve"> lets the user switch between viewing balances for each month (Monthly) and accumulating the balances as you progress through the fiscal year (Accumulate).</w:t>
      </w:r>
    </w:p>
    <w:p w:rsidR="00427D7F" w:rsidRPr="003E4B6B" w:rsidRDefault="00427D7F" w:rsidP="00427D7F"/>
    <w:p w:rsidR="009D6B22" w:rsidRDefault="009D6B22" w:rsidP="009D6B22">
      <w:pPr>
        <w:pStyle w:val="BodyText"/>
      </w:pPr>
      <w:r>
        <w:t xml:space="preserve">By default, Balance Inquiries that offer this option display the distinct amount of activity for each month. However, clicking </w:t>
      </w:r>
      <w:r w:rsidRPr="007D65AF">
        <w:rPr>
          <w:rStyle w:val="Strong"/>
        </w:rPr>
        <w:t xml:space="preserve">Accumulate </w:t>
      </w:r>
      <w:r w:rsidRPr="0077720C">
        <w:rPr>
          <w:rStyle w:val="Strong"/>
          <w:b w:val="0"/>
        </w:rPr>
        <w:t xml:space="preserve">as the </w:t>
      </w:r>
      <w:r w:rsidRPr="00357B10">
        <w:rPr>
          <w:rStyle w:val="Strong"/>
        </w:rPr>
        <w:t>Amount View Option</w:t>
      </w:r>
      <w:r w:rsidR="004136A6">
        <w:rPr>
          <w:rStyle w:val="Strong"/>
        </w:rPr>
        <w:t xml:space="preserve"> </w:t>
      </w:r>
      <w:r>
        <w:t>accumulates the activity by adding all previous months in the fiscal year to a given month, thus, you are able to view the year-to-date total per month.</w:t>
      </w:r>
    </w:p>
    <w:p w:rsidR="00875D4D" w:rsidRPr="00ED728C" w:rsidRDefault="00875D4D" w:rsidP="00B40971">
      <w:pPr>
        <w:pStyle w:val="Heading4"/>
      </w:pPr>
      <w:r>
        <w:t xml:space="preserve">Include or Exclude </w:t>
      </w:r>
      <w:r w:rsidRPr="00ED728C">
        <w:t>Pending Entries</w:t>
      </w:r>
      <w:r>
        <w:t xml:space="preserve">, Unapproved Entries, and </w:t>
      </w:r>
      <w:r w:rsidR="000224BA">
        <w:t>GL</w:t>
      </w:r>
      <w:r>
        <w:t xml:space="preserve"> Entries</w:t>
      </w:r>
      <w:bookmarkEnd w:id="478"/>
      <w:bookmarkEnd w:id="479"/>
      <w:bookmarkEnd w:id="480"/>
      <w:bookmarkEnd w:id="481"/>
      <w:bookmarkEnd w:id="482"/>
      <w:r w:rsidR="00A72068" w:rsidRPr="00ED728C">
        <w:fldChar w:fldCharType="begin"/>
      </w:r>
      <w:r w:rsidRPr="00ED728C">
        <w:instrText xml:space="preserve"> XE "</w:instrText>
      </w:r>
      <w:r>
        <w:instrText>balance inquiries:including/excluding entries</w:instrText>
      </w:r>
      <w:r w:rsidRPr="00ED728C">
        <w:instrText xml:space="preserve">" </w:instrText>
      </w:r>
      <w:r w:rsidR="00A72068" w:rsidRPr="00ED728C">
        <w:fldChar w:fldCharType="end"/>
      </w:r>
    </w:p>
    <w:p w:rsidR="00427D7F" w:rsidRPr="003E4B6B" w:rsidRDefault="00427D7F" w:rsidP="00427D7F"/>
    <w:p w:rsidR="00875D4D" w:rsidRPr="00CB65F0" w:rsidRDefault="00875D4D" w:rsidP="00875D4D">
      <w:pPr>
        <w:pStyle w:val="BodyText"/>
      </w:pPr>
      <w:r w:rsidRPr="00CB65F0">
        <w:t xml:space="preserve">Balance inquiries allow you to choose to include or exclude pending ledger entries. These entries have been generated by </w:t>
      </w:r>
      <w:r w:rsidR="00C653E0">
        <w:t>Financials</w:t>
      </w:r>
      <w:r w:rsidRPr="00CB65F0">
        <w:t xml:space="preserve"> documents </w:t>
      </w:r>
      <w:r>
        <w:t xml:space="preserve">that have </w:t>
      </w:r>
      <w:r w:rsidRPr="00CB65F0">
        <w:t xml:space="preserve">not yet </w:t>
      </w:r>
      <w:r>
        <w:t xml:space="preserve">been </w:t>
      </w:r>
      <w:r w:rsidRPr="00CB65F0">
        <w:t xml:space="preserve">posted through the </w:t>
      </w:r>
      <w:r w:rsidR="000224BA">
        <w:t>GL</w:t>
      </w:r>
      <w:r w:rsidRPr="00CB65F0">
        <w:t xml:space="preserve"> accounting cycle. </w:t>
      </w:r>
      <w:r>
        <w:t>After</w:t>
      </w:r>
      <w:r w:rsidRPr="00CB65F0">
        <w:t xml:space="preserve"> a financial processing </w:t>
      </w:r>
      <w:r w:rsidR="003E01B1">
        <w:t>document</w:t>
      </w:r>
      <w:r w:rsidRPr="00CB65F0">
        <w:t xml:space="preserve"> is saved</w:t>
      </w:r>
      <w:r>
        <w:t>,</w:t>
      </w:r>
      <w:r w:rsidRPr="00CB65F0">
        <w:t xml:space="preserve"> it generates pending ledger entries. Th</w:t>
      </w:r>
      <w:r>
        <w:t>e</w:t>
      </w:r>
      <w:r w:rsidRPr="00CB65F0">
        <w:t xml:space="preserve">se entries are considered pending until the document is disapproved (at which point they are removed) or the document is fully approved and </w:t>
      </w:r>
      <w:r>
        <w:t xml:space="preserve">the entries are </w:t>
      </w:r>
      <w:r w:rsidRPr="00CB65F0">
        <w:t>posted to the General Ledger.</w:t>
      </w:r>
    </w:p>
    <w:p w:rsidR="00427D7F" w:rsidRPr="003E4B6B" w:rsidRDefault="00427D7F" w:rsidP="00427D7F"/>
    <w:p w:rsidR="00875D4D" w:rsidRDefault="00875D4D" w:rsidP="00875D4D">
      <w:pPr>
        <w:pStyle w:val="BodyText"/>
      </w:pPr>
      <w:r w:rsidRPr="00CB65F0">
        <w:t>You can choose to exclude pending ledger entries (the default behavior)</w:t>
      </w:r>
      <w:r>
        <w:t>,</w:t>
      </w:r>
      <w:r w:rsidRPr="00CB65F0">
        <w:t xml:space="preserve"> include all pending ledger entries</w:t>
      </w:r>
      <w:r>
        <w:t>,</w:t>
      </w:r>
      <w:r w:rsidRPr="00CB65F0">
        <w:t xml:space="preserve"> or </w:t>
      </w:r>
      <w:r>
        <w:t>include only</w:t>
      </w:r>
      <w:r w:rsidRPr="00CB65F0">
        <w:t xml:space="preserve"> those </w:t>
      </w:r>
      <w:r>
        <w:t>entries</w:t>
      </w:r>
      <w:r w:rsidRPr="00CB65F0">
        <w:t xml:space="preserve"> associated with documents that have been approved (documents that have reached </w:t>
      </w:r>
      <w:r w:rsidR="00037982">
        <w:t>'</w:t>
      </w:r>
      <w:r w:rsidRPr="00CB65F0">
        <w:t>Processed</w:t>
      </w:r>
      <w:r w:rsidR="00037982">
        <w:t>'</w:t>
      </w:r>
      <w:r w:rsidRPr="00CB65F0">
        <w:t xml:space="preserve"> or </w:t>
      </w:r>
      <w:r w:rsidR="00037982">
        <w:t>'</w:t>
      </w:r>
      <w:r w:rsidRPr="00CB65F0">
        <w:t>Final</w:t>
      </w:r>
      <w:r w:rsidR="00037982">
        <w:t>'</w:t>
      </w:r>
      <w:r w:rsidRPr="00CB65F0">
        <w:t xml:space="preserve"> workflow status). </w:t>
      </w:r>
    </w:p>
    <w:p w:rsidR="00427D7F" w:rsidRPr="003E4B6B" w:rsidRDefault="00427D7F" w:rsidP="00427D7F"/>
    <w:p w:rsidR="00875D4D" w:rsidRDefault="00875D4D" w:rsidP="00875D4D">
      <w:pPr>
        <w:pStyle w:val="Note"/>
      </w:pPr>
      <w:r>
        <w:rPr>
          <w:noProof/>
        </w:rPr>
        <w:drawing>
          <wp:inline distT="0" distB="0" distL="0" distR="0">
            <wp:extent cx="156845" cy="156845"/>
            <wp:effectExtent l="19050" t="0" r="0" b="0"/>
            <wp:docPr id="1025" name="Picture 13"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claim"/>
                    <pic:cNvPicPr>
                      <a:picLocks noChangeAspect="1" noChangeArrowheads="1"/>
                    </pic:cNvPicPr>
                  </pic:nvPicPr>
                  <pic:blipFill>
                    <a:blip r:embed="rId10"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r>
      <w:r w:rsidRPr="001750BD">
        <w:rPr>
          <w:rStyle w:val="Strong"/>
        </w:rPr>
        <w:t>Including all pending ledger entries in an inquiry can generate misleading results.</w:t>
      </w:r>
      <w:r w:rsidR="006441A4">
        <w:rPr>
          <w:rStyle w:val="Strong"/>
        </w:rPr>
        <w:t xml:space="preserve"> </w:t>
      </w:r>
      <w:r w:rsidRPr="00CB65F0">
        <w:t xml:space="preserve">Note that choosing to include </w:t>
      </w:r>
      <w:r>
        <w:t xml:space="preserve">all </w:t>
      </w:r>
      <w:r w:rsidRPr="00CB65F0">
        <w:t>pending ledger entries in a balance inquiry can generate misleading results</w:t>
      </w:r>
      <w:r>
        <w:t xml:space="preserve"> because s</w:t>
      </w:r>
      <w:r w:rsidRPr="00CB65F0">
        <w:t>aved documents may contain incomplete or unbalanced accounting entries</w:t>
      </w:r>
      <w:r>
        <w:t>. C</w:t>
      </w:r>
      <w:r w:rsidRPr="00CB65F0">
        <w:t xml:space="preserve">hoosing to view all pending ledger entries should be done with the understanding that unapproved entries may change drastically prior to actually posting or </w:t>
      </w:r>
      <w:r>
        <w:t xml:space="preserve">they </w:t>
      </w:r>
      <w:r w:rsidRPr="00CB65F0">
        <w:t>may not post at all.</w:t>
      </w:r>
      <w:r w:rsidR="00A72068">
        <w:fldChar w:fldCharType="begin"/>
      </w:r>
      <w:r>
        <w:instrText xml:space="preserve"> \MinBodyLeft 108 </w:instrText>
      </w:r>
      <w:r w:rsidR="00A72068">
        <w:fldChar w:fldCharType="end"/>
      </w:r>
    </w:p>
    <w:p w:rsidR="00427D7F" w:rsidRPr="003E4B6B" w:rsidRDefault="00427D7F" w:rsidP="00427D7F"/>
    <w:p w:rsidR="00875D4D" w:rsidRDefault="00875D4D" w:rsidP="00875D4D">
      <w:pPr>
        <w:pStyle w:val="BodyText"/>
      </w:pPr>
      <w:r>
        <w:t>Refer to the following chart to identify the inquiry that applies to your analysis.</w:t>
      </w:r>
    </w:p>
    <w:p w:rsidR="00427D7F" w:rsidRPr="003E4B6B" w:rsidRDefault="00427D7F" w:rsidP="00427D7F">
      <w:bookmarkStart w:id="483" w:name="_Toc185050799"/>
    </w:p>
    <w:p w:rsidR="00875D4D" w:rsidRDefault="00875D4D" w:rsidP="006E206D">
      <w:pPr>
        <w:pStyle w:val="TableHeading"/>
      </w:pPr>
      <w:r>
        <w:lastRenderedPageBreak/>
        <w:t>Inquiry Drilldown Patterns</w:t>
      </w:r>
      <w:bookmarkEnd w:id="483"/>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484"/>
        <w:gridCol w:w="1639"/>
        <w:gridCol w:w="891"/>
        <w:gridCol w:w="1003"/>
        <w:gridCol w:w="1226"/>
        <w:gridCol w:w="1226"/>
        <w:gridCol w:w="891"/>
      </w:tblGrid>
      <w:tr w:rsidR="00875D4D" w:rsidRPr="00C40BA1" w:rsidTr="008079C6">
        <w:tc>
          <w:tcPr>
            <w:tcW w:w="2006" w:type="dxa"/>
            <w:tcBorders>
              <w:top w:val="single" w:sz="6" w:space="0" w:color="auto"/>
              <w:bottom w:val="thickThinSmallGap" w:sz="12" w:space="0" w:color="auto"/>
              <w:right w:val="double" w:sz="4" w:space="0" w:color="auto"/>
            </w:tcBorders>
          </w:tcPr>
          <w:p w:rsidR="00875D4D" w:rsidRPr="00812B1D" w:rsidRDefault="00875D4D" w:rsidP="00C54C0D">
            <w:pPr>
              <w:pStyle w:val="TableCells"/>
            </w:pPr>
          </w:p>
        </w:tc>
        <w:tc>
          <w:tcPr>
            <w:tcW w:w="1324" w:type="dxa"/>
            <w:tcBorders>
              <w:top w:val="single" w:sz="6" w:space="0" w:color="auto"/>
              <w:bottom w:val="thickThinSmallGap" w:sz="12" w:space="0" w:color="auto"/>
            </w:tcBorders>
          </w:tcPr>
          <w:p w:rsidR="00875D4D" w:rsidRPr="00812B1D" w:rsidRDefault="00875D4D" w:rsidP="00C54C0D">
            <w:pPr>
              <w:pStyle w:val="TableCells"/>
            </w:pPr>
            <w:r w:rsidRPr="00812B1D">
              <w:t xml:space="preserve">By </w:t>
            </w:r>
            <w:r w:rsidRPr="00812B1D">
              <w:br/>
              <w:t>Consolidation</w:t>
            </w:r>
          </w:p>
        </w:tc>
        <w:tc>
          <w:tcPr>
            <w:tcW w:w="720" w:type="dxa"/>
            <w:tcBorders>
              <w:top w:val="single" w:sz="6" w:space="0" w:color="auto"/>
              <w:bottom w:val="thickThinSmallGap" w:sz="12" w:space="0" w:color="auto"/>
            </w:tcBorders>
          </w:tcPr>
          <w:p w:rsidR="00875D4D" w:rsidRPr="00812B1D" w:rsidRDefault="00875D4D" w:rsidP="00C54C0D">
            <w:pPr>
              <w:pStyle w:val="TableCells"/>
            </w:pPr>
            <w:r w:rsidRPr="00812B1D">
              <w:t>By</w:t>
            </w:r>
            <w:r w:rsidRPr="00812B1D">
              <w:br/>
              <w:t>Level</w:t>
            </w:r>
          </w:p>
        </w:tc>
        <w:tc>
          <w:tcPr>
            <w:tcW w:w="810" w:type="dxa"/>
            <w:tcBorders>
              <w:top w:val="single" w:sz="6" w:space="0" w:color="auto"/>
              <w:bottom w:val="thickThinSmallGap" w:sz="12" w:space="0" w:color="auto"/>
            </w:tcBorders>
          </w:tcPr>
          <w:p w:rsidR="00875D4D" w:rsidRPr="00812B1D" w:rsidRDefault="00875D4D" w:rsidP="00C54C0D">
            <w:pPr>
              <w:pStyle w:val="TableCells"/>
            </w:pPr>
            <w:r w:rsidRPr="00812B1D">
              <w:t xml:space="preserve">By </w:t>
            </w:r>
            <w:r w:rsidRPr="00812B1D">
              <w:br/>
              <w:t>Object</w:t>
            </w:r>
          </w:p>
        </w:tc>
        <w:tc>
          <w:tcPr>
            <w:tcW w:w="990" w:type="dxa"/>
            <w:tcBorders>
              <w:top w:val="single" w:sz="6" w:space="0" w:color="auto"/>
              <w:bottom w:val="thickThinSmallGap" w:sz="12" w:space="0" w:color="auto"/>
            </w:tcBorders>
          </w:tcPr>
          <w:p w:rsidR="00875D4D" w:rsidRPr="00812B1D" w:rsidRDefault="000224BA" w:rsidP="00C54C0D">
            <w:pPr>
              <w:pStyle w:val="TableCells"/>
            </w:pPr>
            <w:r>
              <w:t>GL</w:t>
            </w:r>
            <w:r w:rsidR="00875D4D" w:rsidRPr="00812B1D">
              <w:br/>
              <w:t>Balance</w:t>
            </w:r>
          </w:p>
        </w:tc>
        <w:tc>
          <w:tcPr>
            <w:tcW w:w="990" w:type="dxa"/>
            <w:tcBorders>
              <w:top w:val="single" w:sz="6" w:space="0" w:color="auto"/>
              <w:bottom w:val="thickThinSmallGap" w:sz="12" w:space="0" w:color="auto"/>
            </w:tcBorders>
          </w:tcPr>
          <w:p w:rsidR="00875D4D" w:rsidRPr="00812B1D" w:rsidRDefault="000224BA" w:rsidP="00C54C0D">
            <w:pPr>
              <w:pStyle w:val="TableCells"/>
            </w:pPr>
            <w:r>
              <w:t>GL</w:t>
            </w:r>
            <w:r w:rsidR="00875D4D" w:rsidRPr="00812B1D">
              <w:t xml:space="preserve"> Entry </w:t>
            </w:r>
            <w:r w:rsidR="00875D4D" w:rsidRPr="00812B1D">
              <w:br/>
              <w:t>Lookup</w:t>
            </w:r>
          </w:p>
        </w:tc>
        <w:tc>
          <w:tcPr>
            <w:tcW w:w="720" w:type="dxa"/>
            <w:tcBorders>
              <w:top w:val="single" w:sz="6" w:space="0" w:color="auto"/>
              <w:bottom w:val="thickThinSmallGap" w:sz="12" w:space="0" w:color="auto"/>
            </w:tcBorders>
          </w:tcPr>
          <w:p w:rsidR="00875D4D" w:rsidRPr="00812B1D" w:rsidRDefault="00875D4D" w:rsidP="00292C3F">
            <w:pPr>
              <w:pStyle w:val="TableCells"/>
            </w:pPr>
            <w:r w:rsidRPr="00812B1D">
              <w:t xml:space="preserve">By </w:t>
            </w:r>
            <w:r w:rsidRPr="00812B1D">
              <w:br/>
            </w:r>
            <w:r w:rsidR="00292C3F">
              <w:t>Document</w:t>
            </w:r>
          </w:p>
        </w:tc>
      </w:tr>
      <w:tr w:rsidR="00875D4D" w:rsidRPr="00C40BA1" w:rsidTr="008079C6">
        <w:tc>
          <w:tcPr>
            <w:tcW w:w="2006" w:type="dxa"/>
            <w:tcBorders>
              <w:right w:val="double" w:sz="4" w:space="0" w:color="auto"/>
            </w:tcBorders>
          </w:tcPr>
          <w:p w:rsidR="00875D4D" w:rsidRPr="00812B1D" w:rsidRDefault="00875D4D" w:rsidP="00C54C0D">
            <w:pPr>
              <w:pStyle w:val="TableCells"/>
            </w:pPr>
            <w:r w:rsidRPr="00812B1D">
              <w:t>Available Balances</w:t>
            </w:r>
          </w:p>
        </w:tc>
        <w:tc>
          <w:tcPr>
            <w:tcW w:w="1324" w:type="dxa"/>
          </w:tcPr>
          <w:p w:rsidR="00875D4D" w:rsidRPr="00812B1D" w:rsidRDefault="00875D4D" w:rsidP="00C54C0D">
            <w:pPr>
              <w:pStyle w:val="TableCells"/>
            </w:pPr>
          </w:p>
        </w:tc>
        <w:tc>
          <w:tcPr>
            <w:tcW w:w="720" w:type="dxa"/>
          </w:tcPr>
          <w:p w:rsidR="00875D4D" w:rsidRPr="00812B1D" w:rsidRDefault="00875D4D" w:rsidP="00C54C0D">
            <w:pPr>
              <w:pStyle w:val="TableCells"/>
            </w:pPr>
          </w:p>
        </w:tc>
        <w:tc>
          <w:tcPr>
            <w:tcW w:w="810" w:type="dxa"/>
          </w:tcPr>
          <w:p w:rsidR="00875D4D" w:rsidRPr="00812B1D" w:rsidRDefault="00875D4D" w:rsidP="00C54C0D">
            <w:pPr>
              <w:pStyle w:val="TableCells"/>
            </w:pPr>
          </w:p>
        </w:tc>
        <w:tc>
          <w:tcPr>
            <w:tcW w:w="990" w:type="dxa"/>
          </w:tcPr>
          <w:p w:rsidR="00875D4D" w:rsidRPr="00812B1D" w:rsidRDefault="00875D4D" w:rsidP="00C54C0D">
            <w:pPr>
              <w:pStyle w:val="TableCells"/>
            </w:pPr>
            <w:r w:rsidRPr="00812B1D">
              <w:sym w:font="Webdings" w:char="F061"/>
            </w:r>
          </w:p>
        </w:tc>
        <w:tc>
          <w:tcPr>
            <w:tcW w:w="990" w:type="dxa"/>
          </w:tcPr>
          <w:p w:rsidR="00875D4D" w:rsidRPr="00812B1D" w:rsidRDefault="00875D4D" w:rsidP="00C54C0D">
            <w:pPr>
              <w:pStyle w:val="TableCells"/>
            </w:pPr>
            <w:r w:rsidRPr="00812B1D">
              <w:sym w:font="Webdings" w:char="F061"/>
            </w:r>
          </w:p>
        </w:tc>
        <w:tc>
          <w:tcPr>
            <w:tcW w:w="720" w:type="dxa"/>
          </w:tcPr>
          <w:p w:rsidR="00875D4D" w:rsidRPr="00812B1D" w:rsidRDefault="00875D4D" w:rsidP="00C54C0D">
            <w:pPr>
              <w:pStyle w:val="TableCells"/>
            </w:pPr>
            <w:r w:rsidRPr="00812B1D">
              <w:sym w:font="Webdings" w:char="F061"/>
            </w:r>
          </w:p>
        </w:tc>
      </w:tr>
      <w:tr w:rsidR="00875D4D" w:rsidRPr="00C40BA1" w:rsidTr="008079C6">
        <w:tc>
          <w:tcPr>
            <w:tcW w:w="2006" w:type="dxa"/>
            <w:tcBorders>
              <w:right w:val="double" w:sz="4" w:space="0" w:color="auto"/>
            </w:tcBorders>
          </w:tcPr>
          <w:p w:rsidR="00875D4D" w:rsidRPr="00812B1D" w:rsidRDefault="00875D4D" w:rsidP="00C54C0D">
            <w:pPr>
              <w:pStyle w:val="TableCells"/>
            </w:pPr>
            <w:r w:rsidRPr="00812B1D">
              <w:t>Balances by Consolidation</w:t>
            </w:r>
          </w:p>
        </w:tc>
        <w:tc>
          <w:tcPr>
            <w:tcW w:w="1324" w:type="dxa"/>
          </w:tcPr>
          <w:p w:rsidR="00875D4D" w:rsidRPr="00812B1D" w:rsidRDefault="00875D4D" w:rsidP="00C54C0D">
            <w:pPr>
              <w:pStyle w:val="TableCells"/>
            </w:pPr>
            <w:r w:rsidRPr="00812B1D">
              <w:sym w:font="Webdings" w:char="F061"/>
            </w:r>
          </w:p>
        </w:tc>
        <w:tc>
          <w:tcPr>
            <w:tcW w:w="720" w:type="dxa"/>
          </w:tcPr>
          <w:p w:rsidR="00875D4D" w:rsidRPr="00812B1D" w:rsidRDefault="00875D4D" w:rsidP="00C54C0D">
            <w:pPr>
              <w:pStyle w:val="TableCells"/>
            </w:pPr>
            <w:r w:rsidRPr="00812B1D">
              <w:sym w:font="Webdings" w:char="F061"/>
            </w:r>
          </w:p>
        </w:tc>
        <w:tc>
          <w:tcPr>
            <w:tcW w:w="810" w:type="dxa"/>
          </w:tcPr>
          <w:p w:rsidR="00875D4D" w:rsidRPr="00812B1D" w:rsidRDefault="00875D4D" w:rsidP="00C54C0D">
            <w:pPr>
              <w:pStyle w:val="TableCells"/>
            </w:pPr>
            <w:r w:rsidRPr="00812B1D">
              <w:sym w:font="Webdings" w:char="F061"/>
            </w:r>
          </w:p>
        </w:tc>
        <w:tc>
          <w:tcPr>
            <w:tcW w:w="990" w:type="dxa"/>
          </w:tcPr>
          <w:p w:rsidR="00875D4D" w:rsidRPr="00812B1D" w:rsidRDefault="00875D4D" w:rsidP="00C54C0D">
            <w:pPr>
              <w:pStyle w:val="TableCells"/>
            </w:pPr>
            <w:r w:rsidRPr="00812B1D">
              <w:sym w:font="Webdings" w:char="F061"/>
            </w:r>
          </w:p>
        </w:tc>
        <w:tc>
          <w:tcPr>
            <w:tcW w:w="990" w:type="dxa"/>
          </w:tcPr>
          <w:p w:rsidR="00875D4D" w:rsidRPr="00812B1D" w:rsidRDefault="00875D4D" w:rsidP="00C54C0D">
            <w:pPr>
              <w:pStyle w:val="TableCells"/>
            </w:pPr>
            <w:r w:rsidRPr="00812B1D">
              <w:sym w:font="Webdings" w:char="F061"/>
            </w:r>
          </w:p>
        </w:tc>
        <w:tc>
          <w:tcPr>
            <w:tcW w:w="720" w:type="dxa"/>
          </w:tcPr>
          <w:p w:rsidR="00875D4D" w:rsidRPr="00812B1D" w:rsidRDefault="00875D4D" w:rsidP="00C54C0D">
            <w:pPr>
              <w:pStyle w:val="TableCells"/>
            </w:pPr>
            <w:r w:rsidRPr="00812B1D">
              <w:sym w:font="Webdings" w:char="F061"/>
            </w:r>
          </w:p>
        </w:tc>
      </w:tr>
      <w:tr w:rsidR="00875D4D" w:rsidRPr="00C40BA1" w:rsidTr="008079C6">
        <w:tc>
          <w:tcPr>
            <w:tcW w:w="2006" w:type="dxa"/>
            <w:tcBorders>
              <w:right w:val="double" w:sz="4" w:space="0" w:color="auto"/>
            </w:tcBorders>
          </w:tcPr>
          <w:p w:rsidR="00875D4D" w:rsidRPr="00812B1D" w:rsidRDefault="00875D4D" w:rsidP="00C54C0D">
            <w:pPr>
              <w:pStyle w:val="TableCells"/>
            </w:pPr>
            <w:r w:rsidRPr="00812B1D">
              <w:t>Cash Balances</w:t>
            </w:r>
          </w:p>
        </w:tc>
        <w:tc>
          <w:tcPr>
            <w:tcW w:w="5554" w:type="dxa"/>
            <w:gridSpan w:val="6"/>
          </w:tcPr>
          <w:p w:rsidR="00875D4D" w:rsidRPr="00812B1D" w:rsidRDefault="00875D4D" w:rsidP="00C54C0D">
            <w:pPr>
              <w:pStyle w:val="TableCells"/>
            </w:pPr>
            <w:r w:rsidRPr="00812B1D">
              <w:t>Lists cash balances only (no drilldown)</w:t>
            </w:r>
          </w:p>
        </w:tc>
      </w:tr>
      <w:tr w:rsidR="00C87C96" w:rsidRPr="00C40BA1" w:rsidTr="008079C6">
        <w:tc>
          <w:tcPr>
            <w:tcW w:w="2006" w:type="dxa"/>
            <w:tcBorders>
              <w:right w:val="double" w:sz="4" w:space="0" w:color="auto"/>
            </w:tcBorders>
          </w:tcPr>
          <w:p w:rsidR="00C87C96" w:rsidRDefault="00C87C96" w:rsidP="00C54C0D">
            <w:pPr>
              <w:pStyle w:val="TableCells"/>
            </w:pPr>
            <w:r>
              <w:t>Current Account Balances</w:t>
            </w:r>
          </w:p>
        </w:tc>
        <w:tc>
          <w:tcPr>
            <w:tcW w:w="5554" w:type="dxa"/>
            <w:gridSpan w:val="6"/>
          </w:tcPr>
          <w:p w:rsidR="00C87C96" w:rsidRPr="00812B1D" w:rsidRDefault="00C87C96" w:rsidP="00C54C0D">
            <w:pPr>
              <w:pStyle w:val="TableCells"/>
            </w:pPr>
            <w:r>
              <w:t>Lists budget balance available, cash expenditure authority and current fund balance (no drilldown)</w:t>
            </w:r>
          </w:p>
        </w:tc>
      </w:tr>
      <w:tr w:rsidR="00875D4D" w:rsidRPr="00C40BA1" w:rsidTr="008079C6">
        <w:tc>
          <w:tcPr>
            <w:tcW w:w="2006" w:type="dxa"/>
            <w:tcBorders>
              <w:right w:val="double" w:sz="4" w:space="0" w:color="auto"/>
            </w:tcBorders>
          </w:tcPr>
          <w:p w:rsidR="00875D4D" w:rsidRPr="00812B1D" w:rsidRDefault="000224BA" w:rsidP="00C54C0D">
            <w:pPr>
              <w:pStyle w:val="TableCells"/>
            </w:pPr>
            <w:r>
              <w:t>GL</w:t>
            </w:r>
            <w:r w:rsidR="00875D4D" w:rsidRPr="00812B1D">
              <w:t xml:space="preserve"> Balances</w:t>
            </w:r>
          </w:p>
        </w:tc>
        <w:tc>
          <w:tcPr>
            <w:tcW w:w="1324" w:type="dxa"/>
          </w:tcPr>
          <w:p w:rsidR="00875D4D" w:rsidRPr="00812B1D" w:rsidRDefault="00875D4D" w:rsidP="00C54C0D">
            <w:pPr>
              <w:pStyle w:val="TableCells"/>
            </w:pPr>
          </w:p>
        </w:tc>
        <w:tc>
          <w:tcPr>
            <w:tcW w:w="720" w:type="dxa"/>
          </w:tcPr>
          <w:p w:rsidR="00875D4D" w:rsidRPr="00812B1D" w:rsidRDefault="00875D4D" w:rsidP="00C54C0D">
            <w:pPr>
              <w:pStyle w:val="TableCells"/>
            </w:pPr>
          </w:p>
        </w:tc>
        <w:tc>
          <w:tcPr>
            <w:tcW w:w="810" w:type="dxa"/>
          </w:tcPr>
          <w:p w:rsidR="00875D4D" w:rsidRPr="00812B1D" w:rsidRDefault="00875D4D" w:rsidP="00C54C0D">
            <w:pPr>
              <w:pStyle w:val="TableCells"/>
            </w:pPr>
          </w:p>
        </w:tc>
        <w:tc>
          <w:tcPr>
            <w:tcW w:w="990" w:type="dxa"/>
          </w:tcPr>
          <w:p w:rsidR="00875D4D" w:rsidRPr="00812B1D" w:rsidRDefault="00875D4D" w:rsidP="00C54C0D">
            <w:pPr>
              <w:pStyle w:val="TableCells"/>
            </w:pPr>
            <w:r w:rsidRPr="00812B1D">
              <w:sym w:font="Webdings" w:char="F061"/>
            </w:r>
          </w:p>
        </w:tc>
        <w:tc>
          <w:tcPr>
            <w:tcW w:w="990" w:type="dxa"/>
          </w:tcPr>
          <w:p w:rsidR="00875D4D" w:rsidRPr="00812B1D" w:rsidRDefault="00875D4D" w:rsidP="00C54C0D">
            <w:pPr>
              <w:pStyle w:val="TableCells"/>
            </w:pPr>
            <w:r w:rsidRPr="00812B1D">
              <w:sym w:font="Webdings" w:char="F061"/>
            </w:r>
          </w:p>
        </w:tc>
        <w:tc>
          <w:tcPr>
            <w:tcW w:w="720" w:type="dxa"/>
          </w:tcPr>
          <w:p w:rsidR="00875D4D" w:rsidRPr="00812B1D" w:rsidRDefault="00875D4D" w:rsidP="00C54C0D">
            <w:pPr>
              <w:pStyle w:val="TableCells"/>
            </w:pPr>
            <w:r w:rsidRPr="00812B1D">
              <w:sym w:font="Webdings" w:char="F061"/>
            </w:r>
          </w:p>
        </w:tc>
      </w:tr>
      <w:tr w:rsidR="00875D4D" w:rsidRPr="00C40BA1" w:rsidTr="008079C6">
        <w:tc>
          <w:tcPr>
            <w:tcW w:w="2006" w:type="dxa"/>
            <w:tcBorders>
              <w:right w:val="double" w:sz="4" w:space="0" w:color="auto"/>
            </w:tcBorders>
          </w:tcPr>
          <w:p w:rsidR="00875D4D" w:rsidRPr="00812B1D" w:rsidRDefault="000224BA" w:rsidP="00C54C0D">
            <w:pPr>
              <w:pStyle w:val="TableCells"/>
            </w:pPr>
            <w:r>
              <w:t>GL</w:t>
            </w:r>
            <w:r w:rsidR="00875D4D" w:rsidRPr="00812B1D">
              <w:t xml:space="preserve"> Entry</w:t>
            </w:r>
          </w:p>
        </w:tc>
        <w:tc>
          <w:tcPr>
            <w:tcW w:w="1324" w:type="dxa"/>
          </w:tcPr>
          <w:p w:rsidR="00875D4D" w:rsidRPr="00812B1D" w:rsidRDefault="00875D4D" w:rsidP="00C54C0D">
            <w:pPr>
              <w:pStyle w:val="TableCells"/>
            </w:pPr>
          </w:p>
        </w:tc>
        <w:tc>
          <w:tcPr>
            <w:tcW w:w="720" w:type="dxa"/>
          </w:tcPr>
          <w:p w:rsidR="00875D4D" w:rsidRPr="00812B1D" w:rsidRDefault="00875D4D" w:rsidP="00C54C0D">
            <w:pPr>
              <w:pStyle w:val="TableCells"/>
            </w:pPr>
          </w:p>
        </w:tc>
        <w:tc>
          <w:tcPr>
            <w:tcW w:w="810" w:type="dxa"/>
          </w:tcPr>
          <w:p w:rsidR="00875D4D" w:rsidRPr="00812B1D" w:rsidRDefault="00875D4D" w:rsidP="00C54C0D">
            <w:pPr>
              <w:pStyle w:val="TableCells"/>
            </w:pPr>
          </w:p>
        </w:tc>
        <w:tc>
          <w:tcPr>
            <w:tcW w:w="990" w:type="dxa"/>
          </w:tcPr>
          <w:p w:rsidR="00875D4D" w:rsidRPr="00812B1D" w:rsidRDefault="00875D4D" w:rsidP="00C54C0D">
            <w:pPr>
              <w:pStyle w:val="TableCells"/>
            </w:pPr>
          </w:p>
        </w:tc>
        <w:tc>
          <w:tcPr>
            <w:tcW w:w="990" w:type="dxa"/>
          </w:tcPr>
          <w:p w:rsidR="00875D4D" w:rsidRPr="00812B1D" w:rsidRDefault="00875D4D" w:rsidP="00C54C0D">
            <w:pPr>
              <w:pStyle w:val="TableCells"/>
            </w:pPr>
            <w:r w:rsidRPr="00812B1D">
              <w:sym w:font="Webdings" w:char="F061"/>
            </w:r>
          </w:p>
        </w:tc>
        <w:tc>
          <w:tcPr>
            <w:tcW w:w="720" w:type="dxa"/>
          </w:tcPr>
          <w:p w:rsidR="00875D4D" w:rsidRPr="00812B1D" w:rsidRDefault="00875D4D" w:rsidP="00C54C0D">
            <w:pPr>
              <w:pStyle w:val="TableCells"/>
            </w:pPr>
            <w:r w:rsidRPr="00812B1D">
              <w:sym w:font="Webdings" w:char="F061"/>
            </w:r>
          </w:p>
        </w:tc>
      </w:tr>
      <w:tr w:rsidR="00875D4D" w:rsidRPr="00C40BA1" w:rsidTr="008079C6">
        <w:tc>
          <w:tcPr>
            <w:tcW w:w="2006" w:type="dxa"/>
            <w:tcBorders>
              <w:right w:val="double" w:sz="4" w:space="0" w:color="auto"/>
            </w:tcBorders>
          </w:tcPr>
          <w:p w:rsidR="00875D4D" w:rsidRPr="00812B1D" w:rsidRDefault="000224BA" w:rsidP="00C54C0D">
            <w:pPr>
              <w:pStyle w:val="TableCells"/>
            </w:pPr>
            <w:r>
              <w:t>GL</w:t>
            </w:r>
            <w:r w:rsidR="00875D4D" w:rsidRPr="00812B1D">
              <w:t xml:space="preserve"> Pending Entry</w:t>
            </w:r>
          </w:p>
        </w:tc>
        <w:tc>
          <w:tcPr>
            <w:tcW w:w="1324" w:type="dxa"/>
          </w:tcPr>
          <w:p w:rsidR="00875D4D" w:rsidRPr="00812B1D" w:rsidRDefault="00875D4D" w:rsidP="00C54C0D">
            <w:pPr>
              <w:pStyle w:val="TableCells"/>
            </w:pPr>
          </w:p>
        </w:tc>
        <w:tc>
          <w:tcPr>
            <w:tcW w:w="720" w:type="dxa"/>
          </w:tcPr>
          <w:p w:rsidR="00875D4D" w:rsidRPr="00812B1D" w:rsidRDefault="00875D4D" w:rsidP="00C54C0D">
            <w:pPr>
              <w:pStyle w:val="TableCells"/>
            </w:pPr>
          </w:p>
        </w:tc>
        <w:tc>
          <w:tcPr>
            <w:tcW w:w="810" w:type="dxa"/>
          </w:tcPr>
          <w:p w:rsidR="00875D4D" w:rsidRPr="00812B1D" w:rsidRDefault="00875D4D" w:rsidP="00C54C0D">
            <w:pPr>
              <w:pStyle w:val="TableCells"/>
            </w:pPr>
          </w:p>
        </w:tc>
        <w:tc>
          <w:tcPr>
            <w:tcW w:w="990" w:type="dxa"/>
          </w:tcPr>
          <w:p w:rsidR="00875D4D" w:rsidRPr="00812B1D" w:rsidRDefault="00875D4D" w:rsidP="00C54C0D">
            <w:pPr>
              <w:pStyle w:val="TableCells"/>
            </w:pPr>
          </w:p>
        </w:tc>
        <w:tc>
          <w:tcPr>
            <w:tcW w:w="990" w:type="dxa"/>
          </w:tcPr>
          <w:p w:rsidR="00875D4D" w:rsidRPr="00812B1D" w:rsidRDefault="00875D4D" w:rsidP="00C54C0D">
            <w:pPr>
              <w:pStyle w:val="TableCells"/>
            </w:pPr>
            <w:r w:rsidRPr="00812B1D">
              <w:sym w:font="Webdings" w:char="F061"/>
            </w:r>
          </w:p>
        </w:tc>
        <w:tc>
          <w:tcPr>
            <w:tcW w:w="720" w:type="dxa"/>
          </w:tcPr>
          <w:p w:rsidR="00875D4D" w:rsidRPr="00812B1D" w:rsidRDefault="00875D4D" w:rsidP="00C54C0D">
            <w:pPr>
              <w:pStyle w:val="TableCells"/>
            </w:pPr>
            <w:r w:rsidRPr="00812B1D">
              <w:sym w:font="Webdings" w:char="F061"/>
            </w:r>
          </w:p>
        </w:tc>
      </w:tr>
      <w:tr w:rsidR="00875D4D" w:rsidRPr="00C40BA1" w:rsidTr="008079C6">
        <w:tc>
          <w:tcPr>
            <w:tcW w:w="2006" w:type="dxa"/>
            <w:tcBorders>
              <w:right w:val="double" w:sz="4" w:space="0" w:color="auto"/>
            </w:tcBorders>
          </w:tcPr>
          <w:p w:rsidR="00875D4D" w:rsidRPr="00812B1D" w:rsidRDefault="00875D4D" w:rsidP="00C54C0D">
            <w:pPr>
              <w:pStyle w:val="TableCells"/>
            </w:pPr>
            <w:r w:rsidRPr="00812B1D">
              <w:t>Open Encumbrances</w:t>
            </w:r>
          </w:p>
        </w:tc>
        <w:tc>
          <w:tcPr>
            <w:tcW w:w="5554" w:type="dxa"/>
            <w:gridSpan w:val="6"/>
          </w:tcPr>
          <w:p w:rsidR="00875D4D" w:rsidRPr="00812B1D" w:rsidRDefault="00875D4D" w:rsidP="00C54C0D">
            <w:pPr>
              <w:pStyle w:val="TableCells"/>
            </w:pPr>
            <w:r w:rsidRPr="00812B1D">
              <w:t>Lists open encumbrance amounts only (no drilldown)</w:t>
            </w:r>
          </w:p>
        </w:tc>
      </w:tr>
    </w:tbl>
    <w:p w:rsidR="00427D7F" w:rsidRPr="003E4B6B" w:rsidRDefault="00427D7F" w:rsidP="00427D7F">
      <w:bookmarkStart w:id="484" w:name="_Toc236797242"/>
      <w:bookmarkStart w:id="485" w:name="_Toc242519255"/>
      <w:bookmarkStart w:id="486" w:name="_Toc242851051"/>
      <w:bookmarkStart w:id="487" w:name="_Toc242862138"/>
      <w:bookmarkStart w:id="488" w:name="_Toc244320319"/>
      <w:bookmarkStart w:id="489" w:name="_Toc274319883"/>
      <w:bookmarkStart w:id="490" w:name="_Toc276051645"/>
      <w:bookmarkStart w:id="491" w:name="_Toc276323748"/>
      <w:bookmarkStart w:id="492" w:name="_Toc277322928"/>
      <w:bookmarkStart w:id="493" w:name="_Toc277405702"/>
      <w:bookmarkStart w:id="494" w:name="_Toc277648888"/>
      <w:bookmarkStart w:id="495" w:name="_Toc241135343"/>
      <w:bookmarkStart w:id="496" w:name="_Toc241296800"/>
      <w:bookmarkStart w:id="497" w:name="_Toc241313067"/>
      <w:bookmarkStart w:id="498" w:name="_Toc241811209"/>
      <w:bookmarkStart w:id="499" w:name="_Toc242673223"/>
      <w:bookmarkStart w:id="500" w:name="_Toc245091776"/>
      <w:bookmarkStart w:id="501" w:name="_Toc238526579"/>
      <w:bookmarkStart w:id="502" w:name="_Toc238526745"/>
      <w:bookmarkStart w:id="503" w:name="_Toc238527002"/>
    </w:p>
    <w:p w:rsidR="00407AD7" w:rsidRDefault="00407AD7" w:rsidP="00407AD7">
      <w:pPr>
        <w:pStyle w:val="Note"/>
      </w:pPr>
      <w:r>
        <w:rPr>
          <w:noProof/>
        </w:rPr>
        <w:drawing>
          <wp:inline distT="0" distB="0" distL="0" distR="0">
            <wp:extent cx="190500" cy="190500"/>
            <wp:effectExtent l="19050" t="0" r="0" b="0"/>
            <wp:docPr id="55" name="Picture 31"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7" cstate="print"/>
                    <a:stretch>
                      <a:fillRect/>
                    </a:stretch>
                  </pic:blipFill>
                  <pic:spPr>
                    <a:xfrm>
                      <a:off x="0" y="0"/>
                      <a:ext cx="190500" cy="190500"/>
                    </a:xfrm>
                    <a:prstGeom prst="rect">
                      <a:avLst/>
                    </a:prstGeom>
                  </pic:spPr>
                </pic:pic>
              </a:graphicData>
            </a:graphic>
          </wp:inline>
        </w:drawing>
      </w:r>
      <w:r>
        <w:tab/>
        <w:t xml:space="preserve">For general information about entering lookup criteria, interpreting dollar accumulators, drilling down into inquiries to see more detail, and including or excluding pending entries, see </w:t>
      </w:r>
      <w:r>
        <w:rPr>
          <w:rStyle w:val="C1HJump"/>
        </w:rPr>
        <w:t>GL</w:t>
      </w:r>
      <w:r w:rsidRPr="0021315A">
        <w:rPr>
          <w:rStyle w:val="C1HJump"/>
        </w:rPr>
        <w:t xml:space="preserve"> Inquiries: Basic Information</w:t>
      </w:r>
      <w:r w:rsidRPr="0021315A">
        <w:rPr>
          <w:rStyle w:val="C1HJump"/>
          <w:vanish/>
        </w:rPr>
        <w:t>|document=WordDocuments</w:t>
      </w:r>
      <w:r w:rsidR="00432A29">
        <w:rPr>
          <w:rStyle w:val="C1HJump"/>
          <w:vanish/>
        </w:rPr>
        <w:t>\</w:t>
      </w:r>
      <w:r w:rsidR="002F4C71">
        <w:rPr>
          <w:rStyle w:val="C1HJump"/>
          <w:vanish/>
        </w:rPr>
        <w:t>FIN GL Source.docx</w:t>
      </w:r>
      <w:r w:rsidRPr="0021315A">
        <w:rPr>
          <w:rStyle w:val="C1HJump"/>
          <w:vanish/>
        </w:rPr>
        <w:t>;topic=</w:t>
      </w:r>
      <w:r>
        <w:rPr>
          <w:rStyle w:val="C1HJump"/>
          <w:vanish/>
        </w:rPr>
        <w:t>GL</w:t>
      </w:r>
      <w:r w:rsidRPr="0021315A">
        <w:rPr>
          <w:rStyle w:val="C1HJump"/>
          <w:vanish/>
        </w:rPr>
        <w:t xml:space="preserve"> Inquiries\: Basic Information</w:t>
      </w:r>
      <w:r>
        <w:t>.</w:t>
      </w:r>
    </w:p>
    <w:p w:rsidR="004C70D1" w:rsidRDefault="004C70D1" w:rsidP="00B40971">
      <w:pPr>
        <w:pStyle w:val="Heading3"/>
      </w:pPr>
      <w:r w:rsidRPr="00BC38F1">
        <w:t>Available Balances</w:t>
      </w:r>
      <w:bookmarkEnd w:id="484"/>
      <w:bookmarkEnd w:id="485"/>
      <w:bookmarkEnd w:id="486"/>
      <w:bookmarkEnd w:id="487"/>
      <w:bookmarkEnd w:id="488"/>
      <w:bookmarkEnd w:id="489"/>
      <w:bookmarkEnd w:id="490"/>
      <w:bookmarkEnd w:id="491"/>
      <w:bookmarkEnd w:id="492"/>
      <w:bookmarkEnd w:id="493"/>
      <w:bookmarkEnd w:id="494"/>
      <w:r w:rsidR="00A72068">
        <w:fldChar w:fldCharType="begin"/>
      </w:r>
      <w:r>
        <w:instrText xml:space="preserve"> XE "</w:instrText>
      </w:r>
      <w:r w:rsidRPr="00CF11F7">
        <w:instrText>Available Balances</w:instrText>
      </w:r>
      <w:r>
        <w:instrText xml:space="preserve">" </w:instrText>
      </w:r>
      <w:r w:rsidR="00A72068">
        <w:fldChar w:fldCharType="end"/>
      </w:r>
      <w:r w:rsidR="00A72068" w:rsidRPr="00000100">
        <w:fldChar w:fldCharType="begin"/>
      </w:r>
      <w:r w:rsidRPr="00F367EC">
        <w:instrText xml:space="preserve"> TC "</w:instrText>
      </w:r>
      <w:bookmarkStart w:id="504" w:name="_Toc249863294"/>
      <w:bookmarkStart w:id="505" w:name="_Toc274111885"/>
      <w:bookmarkStart w:id="506" w:name="_Toc277649929"/>
      <w:bookmarkStart w:id="507" w:name="_Toc403661277"/>
      <w:r w:rsidRPr="00BC38F1">
        <w:instrText>Available Balances</w:instrText>
      </w:r>
      <w:bookmarkEnd w:id="504"/>
      <w:bookmarkEnd w:id="505"/>
      <w:bookmarkEnd w:id="506"/>
      <w:bookmarkEnd w:id="507"/>
      <w:r w:rsidRPr="00F367EC">
        <w:instrText>"</w:instrText>
      </w:r>
      <w:r w:rsidR="00760F7A" w:rsidRPr="00000100">
        <w:instrText xml:space="preserve"> \f </w:instrText>
      </w:r>
      <w:r w:rsidR="00760F7A">
        <w:instrText>I</w:instrText>
      </w:r>
      <w:r w:rsidR="00760F7A" w:rsidRPr="00000100">
        <w:instrText xml:space="preserve"> \l "</w:instrText>
      </w:r>
      <w:r w:rsidR="00760F7A">
        <w:instrText>2</w:instrText>
      </w:r>
      <w:r w:rsidR="00760F7A" w:rsidRPr="00000100">
        <w:instrText xml:space="preserve">" </w:instrText>
      </w:r>
      <w:r w:rsidR="00A72068" w:rsidRPr="00000100">
        <w:fldChar w:fldCharType="end"/>
      </w:r>
    </w:p>
    <w:p w:rsidR="00427D7F" w:rsidRPr="003E4B6B" w:rsidRDefault="00427D7F" w:rsidP="00427D7F">
      <w:bookmarkStart w:id="508" w:name="_Toc236797243"/>
    </w:p>
    <w:p w:rsidR="004C70D1" w:rsidRDefault="004C70D1" w:rsidP="004C70D1">
      <w:pPr>
        <w:pStyle w:val="BodyText"/>
      </w:pPr>
      <w:r>
        <w:t>The Available Balances inquiry displays the cumulative balances for an account by object code. The drilldown pattern is as follows:</w:t>
      </w:r>
    </w:p>
    <w:p w:rsidR="00015604" w:rsidRPr="00292C3F" w:rsidRDefault="004C70D1" w:rsidP="0088423A">
      <w:pPr>
        <w:pStyle w:val="C1HNumber"/>
        <w:numPr>
          <w:ilvl w:val="0"/>
          <w:numId w:val="12"/>
        </w:numPr>
        <w:rPr>
          <w:rStyle w:val="Strong"/>
          <w:b w:val="0"/>
          <w:bCs w:val="0"/>
        </w:rPr>
      </w:pPr>
      <w:r w:rsidRPr="00292C3F">
        <w:rPr>
          <w:rStyle w:val="Strong"/>
          <w:b w:val="0"/>
          <w:bCs w:val="0"/>
        </w:rPr>
        <w:t>General Ledger Balance</w:t>
      </w:r>
    </w:p>
    <w:p w:rsidR="00015604" w:rsidRDefault="000224BA" w:rsidP="004B53A1">
      <w:pPr>
        <w:pStyle w:val="C1HNumber"/>
        <w:rPr>
          <w:rStyle w:val="Strong"/>
          <w:b w:val="0"/>
          <w:bCs w:val="0"/>
        </w:rPr>
      </w:pPr>
      <w:r w:rsidRPr="00015604">
        <w:rPr>
          <w:rStyle w:val="Strong"/>
          <w:b w:val="0"/>
          <w:bCs w:val="0"/>
        </w:rPr>
        <w:t>GL</w:t>
      </w:r>
      <w:r w:rsidR="004C70D1" w:rsidRPr="00015604">
        <w:rPr>
          <w:rStyle w:val="Strong"/>
          <w:b w:val="0"/>
          <w:bCs w:val="0"/>
        </w:rPr>
        <w:t xml:space="preserve"> Entry Lookup</w:t>
      </w:r>
    </w:p>
    <w:p w:rsidR="004C70D1" w:rsidRPr="00DC7DF3" w:rsidRDefault="0088423A" w:rsidP="004B53A1">
      <w:pPr>
        <w:pStyle w:val="C1HNumber"/>
        <w:rPr>
          <w:rStyle w:val="Strong"/>
          <w:b w:val="0"/>
          <w:bCs w:val="0"/>
        </w:rPr>
      </w:pPr>
      <w:r>
        <w:rPr>
          <w:rStyle w:val="Strong"/>
          <w:b w:val="0"/>
          <w:bCs w:val="0"/>
        </w:rPr>
        <w:t xml:space="preserve">Financials </w:t>
      </w:r>
      <w:r w:rsidR="00292C3F">
        <w:rPr>
          <w:rStyle w:val="Strong"/>
          <w:b w:val="0"/>
          <w:bCs w:val="0"/>
        </w:rPr>
        <w:t>Document</w:t>
      </w:r>
      <w:r>
        <w:rPr>
          <w:rStyle w:val="Strong"/>
          <w:b w:val="0"/>
          <w:bCs w:val="0"/>
        </w:rPr>
        <w:t xml:space="preserve"> or Labor Ledger Entries</w:t>
      </w:r>
    </w:p>
    <w:p w:rsidR="004C70D1" w:rsidRDefault="004C70D1" w:rsidP="00B40971">
      <w:pPr>
        <w:pStyle w:val="Heading3"/>
      </w:pPr>
      <w:bookmarkStart w:id="509" w:name="_Toc242519258"/>
      <w:bookmarkStart w:id="510" w:name="_Toc242851054"/>
      <w:bookmarkStart w:id="511" w:name="_Toc242862141"/>
      <w:bookmarkStart w:id="512" w:name="_Toc244320322"/>
      <w:bookmarkStart w:id="513" w:name="_Toc274319886"/>
      <w:bookmarkStart w:id="514" w:name="_Toc276051646"/>
      <w:bookmarkStart w:id="515" w:name="_Toc276323749"/>
      <w:bookmarkStart w:id="516" w:name="_Toc277322929"/>
      <w:bookmarkStart w:id="517" w:name="_Toc277405703"/>
      <w:bookmarkStart w:id="518" w:name="_Toc277648889"/>
      <w:r w:rsidRPr="00BC38F1">
        <w:t>Balances by Consolidation</w:t>
      </w:r>
      <w:bookmarkEnd w:id="508"/>
      <w:bookmarkEnd w:id="509"/>
      <w:bookmarkEnd w:id="510"/>
      <w:bookmarkEnd w:id="511"/>
      <w:bookmarkEnd w:id="512"/>
      <w:bookmarkEnd w:id="513"/>
      <w:bookmarkEnd w:id="514"/>
      <w:bookmarkEnd w:id="515"/>
      <w:bookmarkEnd w:id="516"/>
      <w:bookmarkEnd w:id="517"/>
      <w:bookmarkEnd w:id="518"/>
      <w:r w:rsidR="00A72068">
        <w:fldChar w:fldCharType="begin"/>
      </w:r>
      <w:r>
        <w:instrText xml:space="preserve"> XE "</w:instrText>
      </w:r>
      <w:r w:rsidRPr="00CF11F7">
        <w:instrText>Balances by Consolidation</w:instrText>
      </w:r>
      <w:r>
        <w:instrText xml:space="preserve">" </w:instrText>
      </w:r>
      <w:r w:rsidR="00A72068">
        <w:fldChar w:fldCharType="end"/>
      </w:r>
      <w:r w:rsidR="00A72068" w:rsidRPr="00000100">
        <w:fldChar w:fldCharType="begin"/>
      </w:r>
      <w:r w:rsidRPr="00F367EC">
        <w:instrText xml:space="preserve"> TC "</w:instrText>
      </w:r>
      <w:bookmarkStart w:id="519" w:name="_Toc249863295"/>
      <w:bookmarkStart w:id="520" w:name="_Toc274111886"/>
      <w:bookmarkStart w:id="521" w:name="_Toc277649930"/>
      <w:bookmarkStart w:id="522" w:name="_Toc403661278"/>
      <w:r w:rsidRPr="00BC38F1">
        <w:instrText>Balances by Consolidation</w:instrText>
      </w:r>
      <w:bookmarkEnd w:id="519"/>
      <w:bookmarkEnd w:id="520"/>
      <w:bookmarkEnd w:id="521"/>
      <w:bookmarkEnd w:id="522"/>
      <w:r w:rsidRPr="00F367EC">
        <w:instrText>"</w:instrText>
      </w:r>
      <w:r w:rsidR="00760F7A" w:rsidRPr="00000100">
        <w:instrText xml:space="preserve"> \f </w:instrText>
      </w:r>
      <w:r w:rsidR="00760F7A">
        <w:instrText>I</w:instrText>
      </w:r>
      <w:r w:rsidR="00760F7A" w:rsidRPr="00000100">
        <w:instrText xml:space="preserve"> \l "</w:instrText>
      </w:r>
      <w:r w:rsidR="00760F7A">
        <w:instrText>2</w:instrText>
      </w:r>
      <w:r w:rsidR="00760F7A" w:rsidRPr="00000100">
        <w:instrText xml:space="preserve">" </w:instrText>
      </w:r>
      <w:r w:rsidR="00A72068" w:rsidRPr="00000100">
        <w:fldChar w:fldCharType="end"/>
      </w:r>
    </w:p>
    <w:p w:rsidR="00427D7F" w:rsidRPr="003E4B6B" w:rsidRDefault="00427D7F" w:rsidP="00427D7F">
      <w:bookmarkStart w:id="523" w:name="_Toc236797244"/>
    </w:p>
    <w:p w:rsidR="004C70D1" w:rsidRDefault="004C70D1" w:rsidP="004C70D1">
      <w:pPr>
        <w:pStyle w:val="BodyText"/>
      </w:pPr>
      <w:r>
        <w:t xml:space="preserve">This inquiry displays account balances at the highest reporting level (the consolidation level) and allows you to drill down to the next reporting level. You can continue this drill down process to arrive at the actual </w:t>
      </w:r>
      <w:r w:rsidR="003E01B1">
        <w:t>document</w:t>
      </w:r>
      <w:r>
        <w:t xml:space="preserve"> where the transaction began (assuming the transaction originated with a </w:t>
      </w:r>
      <w:r w:rsidR="00C653E0">
        <w:t>Financials</w:t>
      </w:r>
      <w:r>
        <w:t xml:space="preserve"> </w:t>
      </w:r>
      <w:r w:rsidR="003E01B1">
        <w:t>document</w:t>
      </w:r>
      <w:r>
        <w:t xml:space="preserve"> and not from an external system). You must specify the chart and the account number you wish to view in the report criteria window. The fiscal year defaults to the current fiscal year, but may be changed. You may also include a sub-account if you are interested in that level of detail.</w:t>
      </w:r>
    </w:p>
    <w:p w:rsidR="00427D7F" w:rsidRPr="003E4B6B" w:rsidRDefault="00427D7F" w:rsidP="00427D7F"/>
    <w:p w:rsidR="00292C3F" w:rsidRDefault="004C70D1" w:rsidP="004C70D1">
      <w:pPr>
        <w:pStyle w:val="BodyText"/>
      </w:pPr>
      <w:r w:rsidRPr="007D65AF">
        <w:rPr>
          <w:rStyle w:val="Strong"/>
        </w:rPr>
        <w:t>Include Cost Share Sub-Accounts</w:t>
      </w:r>
      <w:r w:rsidR="00A72068" w:rsidRPr="007D65AF">
        <w:rPr>
          <w:rStyle w:val="Strong"/>
        </w:rPr>
        <w:fldChar w:fldCharType="begin"/>
      </w:r>
      <w:r w:rsidRPr="007D65AF">
        <w:rPr>
          <w:rStyle w:val="Strong"/>
        </w:rPr>
        <w:instrText xml:space="preserve"> XE "Include Cost Share Sub-Accounts" </w:instrText>
      </w:r>
      <w:r w:rsidR="00A72068" w:rsidRPr="007D65AF">
        <w:rPr>
          <w:rStyle w:val="Strong"/>
        </w:rPr>
        <w:fldChar w:fldCharType="end"/>
      </w:r>
      <w:r>
        <w:t xml:space="preserve"> default is to exclude activity on Cost Share sub-accounts. If you wish to view activity on these special sub-accounts select the </w:t>
      </w:r>
      <w:r w:rsidRPr="007D65AF">
        <w:rPr>
          <w:rStyle w:val="Strong"/>
        </w:rPr>
        <w:t xml:space="preserve">Include </w:t>
      </w:r>
      <w:r>
        <w:t xml:space="preserve">option. </w:t>
      </w:r>
    </w:p>
    <w:p w:rsidR="00427D7F" w:rsidRPr="003E4B6B" w:rsidRDefault="00427D7F" w:rsidP="00427D7F"/>
    <w:p w:rsidR="004C70D1" w:rsidRDefault="004C70D1" w:rsidP="004C70D1">
      <w:pPr>
        <w:pStyle w:val="BodyText"/>
      </w:pPr>
      <w:r>
        <w:lastRenderedPageBreak/>
        <w:t>The drilldown pattern of this inquiry is as follows:</w:t>
      </w:r>
    </w:p>
    <w:p w:rsidR="00015604" w:rsidRPr="005D735C" w:rsidRDefault="004C70D1" w:rsidP="0088423A">
      <w:pPr>
        <w:pStyle w:val="C1HNumber"/>
        <w:numPr>
          <w:ilvl w:val="0"/>
          <w:numId w:val="11"/>
        </w:numPr>
        <w:rPr>
          <w:rStyle w:val="Strong"/>
          <w:b w:val="0"/>
          <w:bCs w:val="0"/>
        </w:rPr>
      </w:pPr>
      <w:r w:rsidRPr="005D735C">
        <w:rPr>
          <w:rStyle w:val="Strong"/>
          <w:b w:val="0"/>
          <w:bCs w:val="0"/>
        </w:rPr>
        <w:t>Balances by Consolidation</w:t>
      </w:r>
    </w:p>
    <w:p w:rsidR="00015604" w:rsidRPr="005D735C" w:rsidRDefault="004C70D1" w:rsidP="0088423A">
      <w:pPr>
        <w:pStyle w:val="C1HNumber"/>
        <w:numPr>
          <w:ilvl w:val="0"/>
          <w:numId w:val="11"/>
        </w:numPr>
        <w:rPr>
          <w:rStyle w:val="Strong"/>
          <w:b w:val="0"/>
          <w:bCs w:val="0"/>
        </w:rPr>
      </w:pPr>
      <w:r w:rsidRPr="005D735C">
        <w:rPr>
          <w:rStyle w:val="Strong"/>
          <w:b w:val="0"/>
          <w:bCs w:val="0"/>
        </w:rPr>
        <w:t>Balances by Level</w:t>
      </w:r>
    </w:p>
    <w:p w:rsidR="00015604" w:rsidRPr="005D735C" w:rsidRDefault="004C70D1" w:rsidP="0088423A">
      <w:pPr>
        <w:pStyle w:val="C1HNumber"/>
        <w:numPr>
          <w:ilvl w:val="0"/>
          <w:numId w:val="11"/>
        </w:numPr>
        <w:rPr>
          <w:rStyle w:val="Strong"/>
          <w:b w:val="0"/>
          <w:bCs w:val="0"/>
        </w:rPr>
      </w:pPr>
      <w:r w:rsidRPr="005D735C">
        <w:rPr>
          <w:rStyle w:val="Strong"/>
          <w:b w:val="0"/>
          <w:bCs w:val="0"/>
        </w:rPr>
        <w:t>Balances by Object</w:t>
      </w:r>
    </w:p>
    <w:p w:rsidR="00015604" w:rsidRPr="005D735C" w:rsidRDefault="004C70D1" w:rsidP="0088423A">
      <w:pPr>
        <w:pStyle w:val="C1HNumber"/>
        <w:numPr>
          <w:ilvl w:val="0"/>
          <w:numId w:val="11"/>
        </w:numPr>
        <w:rPr>
          <w:rStyle w:val="Strong"/>
          <w:b w:val="0"/>
          <w:bCs w:val="0"/>
        </w:rPr>
      </w:pPr>
      <w:r w:rsidRPr="005D735C">
        <w:rPr>
          <w:rStyle w:val="Strong"/>
          <w:b w:val="0"/>
          <w:bCs w:val="0"/>
        </w:rPr>
        <w:t>General Ledger Balance</w:t>
      </w:r>
    </w:p>
    <w:p w:rsidR="00015604" w:rsidRPr="005D735C" w:rsidRDefault="004C70D1" w:rsidP="0088423A">
      <w:pPr>
        <w:pStyle w:val="C1HNumber"/>
        <w:numPr>
          <w:ilvl w:val="0"/>
          <w:numId w:val="11"/>
        </w:numPr>
        <w:rPr>
          <w:rStyle w:val="Strong"/>
          <w:b w:val="0"/>
          <w:bCs w:val="0"/>
        </w:rPr>
      </w:pPr>
      <w:r w:rsidRPr="005D735C">
        <w:rPr>
          <w:rStyle w:val="Strong"/>
          <w:b w:val="0"/>
          <w:bCs w:val="0"/>
        </w:rPr>
        <w:t>General Ledger Entry</w:t>
      </w:r>
    </w:p>
    <w:p w:rsidR="004C70D1" w:rsidRPr="005D735C" w:rsidRDefault="0088423A" w:rsidP="0088423A">
      <w:pPr>
        <w:pStyle w:val="C1HNumber"/>
        <w:numPr>
          <w:ilvl w:val="0"/>
          <w:numId w:val="11"/>
        </w:numPr>
        <w:rPr>
          <w:rStyle w:val="Strong"/>
          <w:b w:val="0"/>
          <w:bCs w:val="0"/>
        </w:rPr>
      </w:pPr>
      <w:r>
        <w:rPr>
          <w:rStyle w:val="Strong"/>
          <w:b w:val="0"/>
          <w:bCs w:val="0"/>
        </w:rPr>
        <w:t xml:space="preserve">Financials </w:t>
      </w:r>
      <w:r w:rsidR="00292C3F">
        <w:rPr>
          <w:rStyle w:val="Strong"/>
          <w:b w:val="0"/>
          <w:bCs w:val="0"/>
        </w:rPr>
        <w:t>Document</w:t>
      </w:r>
      <w:r>
        <w:rPr>
          <w:rStyle w:val="Strong"/>
          <w:b w:val="0"/>
          <w:bCs w:val="0"/>
        </w:rPr>
        <w:t xml:space="preserve"> or Labor Ledger Entries</w:t>
      </w:r>
    </w:p>
    <w:p w:rsidR="00797A84" w:rsidRDefault="00797A84" w:rsidP="00797A84">
      <w:pPr>
        <w:pStyle w:val="Heading4"/>
      </w:pPr>
      <w:bookmarkStart w:id="524" w:name="_Toc242519261"/>
      <w:bookmarkStart w:id="525" w:name="_Toc242851059"/>
      <w:bookmarkStart w:id="526" w:name="_Toc242862146"/>
      <w:bookmarkStart w:id="527" w:name="_Toc244320327"/>
      <w:bookmarkStart w:id="528" w:name="_Toc274319891"/>
      <w:bookmarkStart w:id="529" w:name="_Toc276051647"/>
      <w:bookmarkStart w:id="530" w:name="_Toc276323750"/>
      <w:bookmarkStart w:id="531" w:name="_Toc277322930"/>
      <w:bookmarkStart w:id="532" w:name="_Toc277405704"/>
      <w:bookmarkStart w:id="533" w:name="_Toc277648890"/>
      <w:r>
        <w:t>Parameters</w:t>
      </w:r>
    </w:p>
    <w:p w:rsidR="00797A84" w:rsidRDefault="00797A84" w:rsidP="00797A84">
      <w:pPr>
        <w:pStyle w:val="BodyText"/>
      </w:pPr>
      <w:r>
        <w:t xml:space="preserve">The following parameters are used by Balances by Consolidation balance inquiry. </w:t>
      </w:r>
    </w:p>
    <w:p w:rsidR="00797A84" w:rsidRDefault="00797A84" w:rsidP="00797A84">
      <w:pPr>
        <w:pStyle w:val="BodyText"/>
      </w:pPr>
    </w:p>
    <w:p w:rsidR="00797A84" w:rsidRDefault="00797A84" w:rsidP="00797A84">
      <w:pPr>
        <w:pStyle w:val="TableHeading"/>
      </w:pPr>
      <w:r>
        <w:t>Balances by Consolidation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4500"/>
        <w:gridCol w:w="4320"/>
      </w:tblGrid>
      <w:tr w:rsidR="00797A84" w:rsidTr="009B188C">
        <w:trPr>
          <w:trHeight w:val="451"/>
        </w:trPr>
        <w:tc>
          <w:tcPr>
            <w:tcW w:w="4500" w:type="dxa"/>
            <w:tcBorders>
              <w:top w:val="single" w:sz="4" w:space="0" w:color="auto"/>
              <w:bottom w:val="thickThinSmallGap" w:sz="12" w:space="0" w:color="auto"/>
            </w:tcBorders>
          </w:tcPr>
          <w:p w:rsidR="00797A84" w:rsidRDefault="00797A84" w:rsidP="009B188C">
            <w:pPr>
              <w:pStyle w:val="TableCells"/>
            </w:pPr>
            <w:r>
              <w:t>Name</w:t>
            </w:r>
          </w:p>
        </w:tc>
        <w:tc>
          <w:tcPr>
            <w:tcW w:w="4320" w:type="dxa"/>
            <w:tcBorders>
              <w:top w:val="single" w:sz="4" w:space="0" w:color="auto"/>
              <w:bottom w:val="thickThinSmallGap" w:sz="12" w:space="0" w:color="auto"/>
            </w:tcBorders>
          </w:tcPr>
          <w:p w:rsidR="00797A84" w:rsidRDefault="00797A84" w:rsidP="009B188C">
            <w:pPr>
              <w:pStyle w:val="TableCells"/>
            </w:pPr>
            <w:r>
              <w:t>Description</w:t>
            </w:r>
          </w:p>
        </w:tc>
      </w:tr>
      <w:tr w:rsidR="00797A84" w:rsidTr="009B188C">
        <w:tc>
          <w:tcPr>
            <w:tcW w:w="4500" w:type="dxa"/>
          </w:tcPr>
          <w:p w:rsidR="00797A84" w:rsidRDefault="00797A84" w:rsidP="009B188C">
            <w:pPr>
              <w:pStyle w:val="TableCells"/>
            </w:pPr>
            <w:r>
              <w:t>BASIC_ACCOUNTING_CATEGORY_</w:t>
            </w:r>
          </w:p>
          <w:p w:rsidR="00797A84" w:rsidRDefault="00797A84" w:rsidP="009B188C">
            <w:pPr>
              <w:pStyle w:val="TableCells"/>
            </w:pPr>
            <w:r>
              <w:t>REPRESENTING_EXPENSES</w:t>
            </w:r>
          </w:p>
        </w:tc>
        <w:tc>
          <w:tcPr>
            <w:tcW w:w="4320" w:type="dxa"/>
          </w:tcPr>
          <w:p w:rsidR="00797A84" w:rsidRDefault="00797A84" w:rsidP="009B188C">
            <w:pPr>
              <w:pStyle w:val="TableCells"/>
            </w:pPr>
            <w:r>
              <w:t>Identifies the basic accounting category type that represents expenses in the Balances by Consolidation balance inquiry results.</w:t>
            </w:r>
          </w:p>
        </w:tc>
      </w:tr>
    </w:tbl>
    <w:p w:rsidR="004C70D1" w:rsidRDefault="004C70D1" w:rsidP="00B40971">
      <w:pPr>
        <w:pStyle w:val="Heading3"/>
      </w:pPr>
      <w:r w:rsidRPr="00BC38F1">
        <w:t>Cash Balances</w:t>
      </w:r>
      <w:bookmarkEnd w:id="523"/>
      <w:bookmarkEnd w:id="524"/>
      <w:bookmarkEnd w:id="525"/>
      <w:bookmarkEnd w:id="526"/>
      <w:bookmarkEnd w:id="527"/>
      <w:bookmarkEnd w:id="528"/>
      <w:bookmarkEnd w:id="529"/>
      <w:bookmarkEnd w:id="530"/>
      <w:bookmarkEnd w:id="531"/>
      <w:bookmarkEnd w:id="532"/>
      <w:bookmarkEnd w:id="533"/>
      <w:r w:rsidR="00A72068">
        <w:fldChar w:fldCharType="begin"/>
      </w:r>
      <w:r>
        <w:instrText xml:space="preserve"> XE "</w:instrText>
      </w:r>
      <w:r w:rsidRPr="00CF11F7">
        <w:instrText>Cash Balances</w:instrText>
      </w:r>
      <w:r>
        <w:instrText xml:space="preserve">" </w:instrText>
      </w:r>
      <w:r w:rsidR="00A72068">
        <w:fldChar w:fldCharType="end"/>
      </w:r>
      <w:r w:rsidR="00A72068" w:rsidRPr="00000100">
        <w:fldChar w:fldCharType="begin"/>
      </w:r>
      <w:r w:rsidRPr="00F367EC">
        <w:instrText xml:space="preserve"> TC "</w:instrText>
      </w:r>
      <w:bookmarkStart w:id="534" w:name="_Toc249863296"/>
      <w:bookmarkStart w:id="535" w:name="_Toc274111887"/>
      <w:bookmarkStart w:id="536" w:name="_Toc277649931"/>
      <w:bookmarkStart w:id="537" w:name="_Toc403661279"/>
      <w:r w:rsidRPr="00BC38F1">
        <w:instrText>Cash Balances</w:instrText>
      </w:r>
      <w:bookmarkEnd w:id="534"/>
      <w:bookmarkEnd w:id="535"/>
      <w:bookmarkEnd w:id="536"/>
      <w:bookmarkEnd w:id="537"/>
      <w:r w:rsidRPr="00F367EC">
        <w:instrText>"</w:instrText>
      </w:r>
      <w:r w:rsidR="00760F7A" w:rsidRPr="00000100">
        <w:instrText xml:space="preserve"> \f </w:instrText>
      </w:r>
      <w:r w:rsidR="00760F7A">
        <w:instrText>I</w:instrText>
      </w:r>
      <w:r w:rsidR="00760F7A" w:rsidRPr="00000100">
        <w:instrText xml:space="preserve"> \l "</w:instrText>
      </w:r>
      <w:r w:rsidR="00760F7A">
        <w:instrText>2</w:instrText>
      </w:r>
      <w:r w:rsidR="00760F7A" w:rsidRPr="00000100">
        <w:instrText xml:space="preserve">" </w:instrText>
      </w:r>
      <w:r w:rsidR="00A72068" w:rsidRPr="00000100">
        <w:fldChar w:fldCharType="end"/>
      </w:r>
    </w:p>
    <w:p w:rsidR="00427D7F" w:rsidRPr="003E4B6B" w:rsidRDefault="00427D7F" w:rsidP="00427D7F"/>
    <w:p w:rsidR="004C70D1" w:rsidRDefault="004C70D1" w:rsidP="004C70D1">
      <w:pPr>
        <w:pStyle w:val="BodyText"/>
      </w:pPr>
      <w:r>
        <w:t>The Cash Balances inquiry displays the beginning, year-to-date, and available cash balances for an account and/or sub-account. It provides a bottom line snapshot of your account. The report was designed for those accounts that produce income/revenue through sales and services, and cash accounts. In most cases, fiscal officers of auxiliary or service accounts or non-budgeted accounts are concerned with their cash balances. However, fiscal officers of general fund accounts and some budgeted accounts might not need to use the Cash Balances inquiry.</w:t>
      </w:r>
    </w:p>
    <w:p w:rsidR="00427D7F" w:rsidRPr="003E4B6B" w:rsidRDefault="00427D7F" w:rsidP="00427D7F"/>
    <w:p w:rsidR="004C70D1" w:rsidRDefault="004C70D1" w:rsidP="004C70D1">
      <w:pPr>
        <w:pStyle w:val="Note"/>
      </w:pPr>
      <w:r>
        <w:rPr>
          <w:noProof/>
        </w:rPr>
        <w:drawing>
          <wp:inline distT="0" distB="0" distL="0" distR="0">
            <wp:extent cx="156845" cy="156845"/>
            <wp:effectExtent l="19050" t="0" r="0" b="0"/>
            <wp:docPr id="1050" name="Picture 38"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xclaim"/>
                    <pic:cNvPicPr>
                      <a:picLocks noChangeAspect="1" noChangeArrowheads="1"/>
                    </pic:cNvPicPr>
                  </pic:nvPicPr>
                  <pic:blipFill>
                    <a:blip r:embed="rId10"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The Cash Balances inquiry should not be confused with the Available Balances inquiry that compares actual transactions and encumbrances to budget amounts.</w:t>
      </w:r>
      <w:r w:rsidR="00A72068">
        <w:fldChar w:fldCharType="begin"/>
      </w:r>
      <w:r>
        <w:instrText xml:space="preserve"> \MinBodyLeft 108 </w:instrText>
      </w:r>
      <w:r w:rsidR="00A72068">
        <w:fldChar w:fldCharType="end"/>
      </w:r>
    </w:p>
    <w:p w:rsidR="002D3EF5" w:rsidRDefault="002D3EF5" w:rsidP="00B40971">
      <w:pPr>
        <w:pStyle w:val="Heading3"/>
      </w:pPr>
      <w:bookmarkStart w:id="538" w:name="_Toc236797245"/>
      <w:bookmarkStart w:id="539" w:name="_Toc242519264"/>
      <w:bookmarkStart w:id="540" w:name="_Toc242851062"/>
      <w:bookmarkStart w:id="541" w:name="_Toc242862149"/>
      <w:bookmarkStart w:id="542" w:name="_Toc244320330"/>
      <w:bookmarkStart w:id="543" w:name="_Toc274319894"/>
      <w:bookmarkStart w:id="544" w:name="_Toc276051651"/>
      <w:bookmarkStart w:id="545" w:name="_Toc276323754"/>
      <w:bookmarkStart w:id="546" w:name="_Toc277322931"/>
      <w:bookmarkStart w:id="547" w:name="_Toc277405705"/>
      <w:bookmarkStart w:id="548" w:name="_Toc277648891"/>
      <w:bookmarkEnd w:id="495"/>
      <w:bookmarkEnd w:id="496"/>
      <w:bookmarkEnd w:id="497"/>
      <w:bookmarkEnd w:id="498"/>
      <w:bookmarkEnd w:id="499"/>
      <w:bookmarkEnd w:id="500"/>
      <w:bookmarkEnd w:id="501"/>
      <w:bookmarkEnd w:id="502"/>
      <w:bookmarkEnd w:id="503"/>
      <w:r>
        <w:t>Current Account</w:t>
      </w:r>
      <w:r w:rsidRPr="00BC38F1">
        <w:t xml:space="preserve"> Balances</w:t>
      </w:r>
      <w:r w:rsidR="00A72068">
        <w:fldChar w:fldCharType="begin"/>
      </w:r>
      <w:r>
        <w:instrText xml:space="preserve"> XE "Current Account</w:instrText>
      </w:r>
      <w:r w:rsidRPr="00CF11F7">
        <w:instrText xml:space="preserve"> Balances</w:instrText>
      </w:r>
      <w:r>
        <w:instrText xml:space="preserve">" </w:instrText>
      </w:r>
      <w:r w:rsidR="00A72068">
        <w:fldChar w:fldCharType="end"/>
      </w:r>
      <w:r w:rsidR="00A72068" w:rsidRPr="00000100">
        <w:fldChar w:fldCharType="begin"/>
      </w:r>
      <w:r w:rsidRPr="00F367EC">
        <w:instrText xml:space="preserve"> TC "</w:instrText>
      </w:r>
      <w:bookmarkStart w:id="549" w:name="_Toc403661280"/>
      <w:r>
        <w:instrText>Current Account</w:instrText>
      </w:r>
      <w:r w:rsidRPr="00BC38F1">
        <w:instrText xml:space="preserve"> Balances</w:instrText>
      </w:r>
      <w:bookmarkEnd w:id="549"/>
      <w:r w:rsidRPr="00F367EC">
        <w:instrText>"</w:instrText>
      </w:r>
      <w:r w:rsidRPr="00000100">
        <w:instrText xml:space="preserve"> \f </w:instrText>
      </w:r>
      <w:r>
        <w:instrText>I</w:instrText>
      </w:r>
      <w:r w:rsidRPr="00000100">
        <w:instrText xml:space="preserve"> \l "</w:instrText>
      </w:r>
      <w:r>
        <w:instrText>2</w:instrText>
      </w:r>
      <w:r w:rsidRPr="00000100">
        <w:instrText xml:space="preserve">" </w:instrText>
      </w:r>
      <w:r w:rsidR="00A72068" w:rsidRPr="00000100">
        <w:fldChar w:fldCharType="end"/>
      </w:r>
    </w:p>
    <w:p w:rsidR="00427D7F" w:rsidRPr="003E4B6B" w:rsidRDefault="00427D7F" w:rsidP="00427D7F"/>
    <w:p w:rsidR="002D3EF5" w:rsidRDefault="002D3EF5" w:rsidP="002D3EF5">
      <w:pPr>
        <w:pStyle w:val="BodyText"/>
      </w:pPr>
      <w:r>
        <w:t>The Current Account Balances inquiry displays the budget balance available, cash expenditure authority and current fund balance depending on the type of account being reviewed by Account, Organization, Fiscal Officer, Account Supervisor or Account Manager</w:t>
      </w:r>
      <w:r w:rsidR="00AF6C2C">
        <w:t xml:space="preserve"> as of a specific Fiscal Year and Fiscal Period</w:t>
      </w:r>
      <w:r>
        <w:t xml:space="preserve">. </w:t>
      </w:r>
    </w:p>
    <w:p w:rsidR="00427D7F" w:rsidRPr="003E4B6B" w:rsidRDefault="00427D7F" w:rsidP="00427D7F"/>
    <w:p w:rsidR="00AF6C2C" w:rsidRDefault="00AF6C2C" w:rsidP="002D3EF5">
      <w:pPr>
        <w:pStyle w:val="BodyText"/>
      </w:pPr>
      <w:r>
        <w:t xml:space="preserve">The Budget Record Level on the Account and parameter </w:t>
      </w:r>
      <w:r w:rsidRPr="00AF6C2C">
        <w:t>CASH_BUDGET_RECORD_LEVEL</w:t>
      </w:r>
      <w:r>
        <w:t xml:space="preserve"> determines which balances are displayed. Accounts with Budget Record Level defined in the parameter will display Cash Expenditure Authority and Current Fund Balance. All other accounts will display Budget Available Balance. </w:t>
      </w:r>
    </w:p>
    <w:p w:rsidR="00427D7F" w:rsidRPr="003E4B6B" w:rsidRDefault="00427D7F" w:rsidP="00427D7F"/>
    <w:p w:rsidR="00AF6C2C" w:rsidRDefault="00AF6C2C" w:rsidP="002D3EF5">
      <w:pPr>
        <w:pStyle w:val="BodyText"/>
      </w:pPr>
      <w:r>
        <w:t>Parameters with Component Current Account Balance determine what object codes and balance types make up the various buckets.</w:t>
      </w:r>
    </w:p>
    <w:p w:rsidR="00797A84" w:rsidRDefault="00797A84" w:rsidP="00797A84">
      <w:pPr>
        <w:pStyle w:val="Heading4"/>
      </w:pPr>
      <w:r>
        <w:lastRenderedPageBreak/>
        <w:t>Parameters</w:t>
      </w:r>
    </w:p>
    <w:p w:rsidR="00797A84" w:rsidRDefault="00797A84" w:rsidP="00797A84">
      <w:pPr>
        <w:pStyle w:val="BodyText"/>
      </w:pPr>
      <w:r>
        <w:t xml:space="preserve">The following parameters are used by Current Account Balances to determine the object codes and balance types that make up the various buckets. </w:t>
      </w:r>
    </w:p>
    <w:p w:rsidR="00797A84" w:rsidRDefault="00797A84" w:rsidP="00797A84">
      <w:pPr>
        <w:pStyle w:val="BodyText"/>
      </w:pPr>
    </w:p>
    <w:p w:rsidR="00797A84" w:rsidRDefault="00797A84" w:rsidP="00797A84">
      <w:pPr>
        <w:pStyle w:val="TableHeading"/>
      </w:pPr>
      <w:r>
        <w:t>Current Account Balances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4500"/>
        <w:gridCol w:w="4320"/>
      </w:tblGrid>
      <w:tr w:rsidR="00797A84" w:rsidTr="009B188C">
        <w:trPr>
          <w:trHeight w:val="451"/>
        </w:trPr>
        <w:tc>
          <w:tcPr>
            <w:tcW w:w="4500" w:type="dxa"/>
            <w:tcBorders>
              <w:top w:val="single" w:sz="4" w:space="0" w:color="auto"/>
              <w:bottom w:val="thickThinSmallGap" w:sz="12" w:space="0" w:color="auto"/>
            </w:tcBorders>
          </w:tcPr>
          <w:p w:rsidR="00797A84" w:rsidRDefault="00797A84" w:rsidP="009B188C">
            <w:pPr>
              <w:pStyle w:val="TableCells"/>
            </w:pPr>
            <w:r>
              <w:t>Name</w:t>
            </w:r>
          </w:p>
        </w:tc>
        <w:tc>
          <w:tcPr>
            <w:tcW w:w="4320" w:type="dxa"/>
            <w:tcBorders>
              <w:top w:val="single" w:sz="4" w:space="0" w:color="auto"/>
              <w:bottom w:val="thickThinSmallGap" w:sz="12" w:space="0" w:color="auto"/>
            </w:tcBorders>
          </w:tcPr>
          <w:p w:rsidR="00797A84" w:rsidRDefault="00797A84" w:rsidP="009B188C">
            <w:pPr>
              <w:pStyle w:val="TableCells"/>
            </w:pPr>
            <w:r>
              <w:t>Description</w:t>
            </w:r>
          </w:p>
        </w:tc>
      </w:tr>
      <w:tr w:rsidR="00797A84" w:rsidTr="009B188C">
        <w:tc>
          <w:tcPr>
            <w:tcW w:w="4500" w:type="dxa"/>
          </w:tcPr>
          <w:p w:rsidR="00797A84" w:rsidRDefault="00797A84" w:rsidP="009B188C">
            <w:pPr>
              <w:pStyle w:val="TableCells"/>
            </w:pPr>
            <w:r>
              <w:t>CASH_BUDGET_RECORD_LEVEL</w:t>
            </w:r>
          </w:p>
        </w:tc>
        <w:tc>
          <w:tcPr>
            <w:tcW w:w="4320" w:type="dxa"/>
          </w:tcPr>
          <w:p w:rsidR="00797A84" w:rsidRDefault="00797A84" w:rsidP="009B188C">
            <w:pPr>
              <w:pStyle w:val="TableCells"/>
            </w:pPr>
            <w:r>
              <w:t>Identifies accounts that will have Cash Expenditure Authority and Fund Balance calculated.</w:t>
            </w:r>
          </w:p>
        </w:tc>
      </w:tr>
      <w:tr w:rsidR="00797A84" w:rsidTr="009B188C">
        <w:tc>
          <w:tcPr>
            <w:tcW w:w="4500" w:type="dxa"/>
          </w:tcPr>
          <w:p w:rsidR="00797A84" w:rsidRDefault="00797A84" w:rsidP="009B188C">
            <w:pPr>
              <w:pStyle w:val="TableCells"/>
            </w:pPr>
            <w:r>
              <w:t>CURRENT_ASSET_OBJECT_CODE</w:t>
            </w:r>
          </w:p>
        </w:tc>
        <w:tc>
          <w:tcPr>
            <w:tcW w:w="4320" w:type="dxa"/>
          </w:tcPr>
          <w:p w:rsidR="00797A84" w:rsidRDefault="00FE5B55" w:rsidP="009B188C">
            <w:pPr>
              <w:pStyle w:val="TableCells"/>
            </w:pPr>
            <w:r>
              <w:t>Defines cash and other cash object codes.</w:t>
            </w:r>
          </w:p>
        </w:tc>
      </w:tr>
      <w:tr w:rsidR="00FE5B55" w:rsidTr="009B188C">
        <w:tc>
          <w:tcPr>
            <w:tcW w:w="4500" w:type="dxa"/>
          </w:tcPr>
          <w:p w:rsidR="00FE5B55" w:rsidRDefault="00FE5B55" w:rsidP="009B188C">
            <w:pPr>
              <w:pStyle w:val="TableCells"/>
            </w:pPr>
            <w:r>
              <w:t>CURRENT_LIABILITY_OBJECT_CODE</w:t>
            </w:r>
          </w:p>
        </w:tc>
        <w:tc>
          <w:tcPr>
            <w:tcW w:w="4320" w:type="dxa"/>
          </w:tcPr>
          <w:p w:rsidR="00FE5B55" w:rsidRDefault="00FE5B55" w:rsidP="009B188C">
            <w:pPr>
              <w:pStyle w:val="TableCells"/>
            </w:pPr>
            <w:r>
              <w:t xml:space="preserve">Defines current liability object codes. </w:t>
            </w:r>
          </w:p>
        </w:tc>
      </w:tr>
      <w:tr w:rsidR="00FE5B55" w:rsidTr="009B188C">
        <w:tc>
          <w:tcPr>
            <w:tcW w:w="4500" w:type="dxa"/>
          </w:tcPr>
          <w:p w:rsidR="00FE5B55" w:rsidRDefault="00FE5B55" w:rsidP="009B188C">
            <w:pPr>
              <w:pStyle w:val="TableCells"/>
            </w:pPr>
            <w:r>
              <w:t>ENCUMBRANCE_BALANCE_TYPE</w:t>
            </w:r>
          </w:p>
        </w:tc>
        <w:tc>
          <w:tcPr>
            <w:tcW w:w="4320" w:type="dxa"/>
          </w:tcPr>
          <w:p w:rsidR="00FE5B55" w:rsidRDefault="00FE5B55" w:rsidP="009B188C">
            <w:pPr>
              <w:pStyle w:val="TableCells"/>
            </w:pPr>
            <w:r>
              <w:t>Defines encumbrance balance types.</w:t>
            </w:r>
          </w:p>
        </w:tc>
      </w:tr>
      <w:tr w:rsidR="00FE5B55" w:rsidTr="009B188C">
        <w:tc>
          <w:tcPr>
            <w:tcW w:w="4500" w:type="dxa"/>
          </w:tcPr>
          <w:p w:rsidR="00FE5B55" w:rsidRDefault="00FE5B55" w:rsidP="009B188C">
            <w:pPr>
              <w:pStyle w:val="TableCells"/>
            </w:pPr>
            <w:r>
              <w:t>EXPENSE_OBJECT_TYPE</w:t>
            </w:r>
          </w:p>
        </w:tc>
        <w:tc>
          <w:tcPr>
            <w:tcW w:w="4320" w:type="dxa"/>
          </w:tcPr>
          <w:p w:rsidR="00FE5B55" w:rsidRDefault="00FE5B55" w:rsidP="009B188C">
            <w:pPr>
              <w:pStyle w:val="TableCells"/>
            </w:pPr>
            <w:r>
              <w:t>Defines expense object types.</w:t>
            </w:r>
          </w:p>
        </w:tc>
      </w:tr>
      <w:tr w:rsidR="00FE5B55" w:rsidTr="009B188C">
        <w:tc>
          <w:tcPr>
            <w:tcW w:w="4500" w:type="dxa"/>
          </w:tcPr>
          <w:p w:rsidR="00FE5B55" w:rsidRDefault="00FE5B55" w:rsidP="009B188C">
            <w:pPr>
              <w:pStyle w:val="TableCells"/>
            </w:pPr>
            <w:r>
              <w:t>FUND_BALANCE_OBJECT_CODE</w:t>
            </w:r>
          </w:p>
        </w:tc>
        <w:tc>
          <w:tcPr>
            <w:tcW w:w="4320" w:type="dxa"/>
          </w:tcPr>
          <w:p w:rsidR="00FE5B55" w:rsidRDefault="00FE5B55" w:rsidP="009B188C">
            <w:pPr>
              <w:pStyle w:val="TableCells"/>
            </w:pPr>
            <w:r>
              <w:t xml:space="preserve">Defines fund balance object codes. </w:t>
            </w:r>
          </w:p>
        </w:tc>
      </w:tr>
      <w:tr w:rsidR="00FE5B55" w:rsidTr="009B188C">
        <w:tc>
          <w:tcPr>
            <w:tcW w:w="4500" w:type="dxa"/>
          </w:tcPr>
          <w:p w:rsidR="00FE5B55" w:rsidRDefault="00FE5B55" w:rsidP="009B188C">
            <w:pPr>
              <w:pStyle w:val="TableCells"/>
            </w:pPr>
            <w:r>
              <w:t>INCOME_OBJECT_TYPE</w:t>
            </w:r>
          </w:p>
        </w:tc>
        <w:tc>
          <w:tcPr>
            <w:tcW w:w="4320" w:type="dxa"/>
          </w:tcPr>
          <w:p w:rsidR="00FE5B55" w:rsidRDefault="00FE5B55" w:rsidP="009B188C">
            <w:pPr>
              <w:pStyle w:val="TableCells"/>
            </w:pPr>
            <w:r>
              <w:t>Defines income object type codes.</w:t>
            </w:r>
          </w:p>
        </w:tc>
      </w:tr>
    </w:tbl>
    <w:p w:rsidR="004C70D1" w:rsidRDefault="004C70D1" w:rsidP="00B40971">
      <w:pPr>
        <w:pStyle w:val="Heading3"/>
      </w:pPr>
      <w:r w:rsidRPr="00BC38F1">
        <w:t>General Ledger Balance</w:t>
      </w:r>
      <w:bookmarkEnd w:id="538"/>
      <w:bookmarkEnd w:id="539"/>
      <w:bookmarkEnd w:id="540"/>
      <w:bookmarkEnd w:id="541"/>
      <w:bookmarkEnd w:id="542"/>
      <w:bookmarkEnd w:id="543"/>
      <w:bookmarkEnd w:id="544"/>
      <w:bookmarkEnd w:id="545"/>
      <w:bookmarkEnd w:id="546"/>
      <w:bookmarkEnd w:id="547"/>
      <w:bookmarkEnd w:id="548"/>
      <w:r w:rsidR="00A72068">
        <w:fldChar w:fldCharType="begin"/>
      </w:r>
      <w:r>
        <w:instrText xml:space="preserve"> XE "</w:instrText>
      </w:r>
      <w:r w:rsidRPr="00CF11F7">
        <w:instrText>General Ledger Balance</w:instrText>
      </w:r>
      <w:r>
        <w:instrText xml:space="preserve">" </w:instrText>
      </w:r>
      <w:r w:rsidR="00A72068">
        <w:fldChar w:fldCharType="end"/>
      </w:r>
      <w:r w:rsidR="00A72068" w:rsidRPr="00000100">
        <w:fldChar w:fldCharType="begin"/>
      </w:r>
      <w:r w:rsidRPr="00F367EC">
        <w:instrText xml:space="preserve"> TC "</w:instrText>
      </w:r>
      <w:bookmarkStart w:id="550" w:name="_Toc249863297"/>
      <w:bookmarkStart w:id="551" w:name="_Toc274111888"/>
      <w:bookmarkStart w:id="552" w:name="_Toc277649932"/>
      <w:bookmarkStart w:id="553" w:name="_Toc403661281"/>
      <w:r w:rsidRPr="00BC38F1">
        <w:instrText>General Ledger Balance</w:instrText>
      </w:r>
      <w:bookmarkEnd w:id="550"/>
      <w:bookmarkEnd w:id="551"/>
      <w:bookmarkEnd w:id="552"/>
      <w:bookmarkEnd w:id="553"/>
      <w:r w:rsidRPr="00F367EC">
        <w:instrText>"</w:instrText>
      </w:r>
      <w:r w:rsidR="00760F7A" w:rsidRPr="00000100">
        <w:instrText xml:space="preserve"> \f </w:instrText>
      </w:r>
      <w:r w:rsidR="00760F7A">
        <w:instrText>I</w:instrText>
      </w:r>
      <w:r w:rsidR="00760F7A" w:rsidRPr="00000100">
        <w:instrText xml:space="preserve"> \l "</w:instrText>
      </w:r>
      <w:r w:rsidR="00760F7A">
        <w:instrText>2</w:instrText>
      </w:r>
      <w:r w:rsidR="00760F7A" w:rsidRPr="00000100">
        <w:instrText xml:space="preserve">" </w:instrText>
      </w:r>
      <w:r w:rsidR="00A72068" w:rsidRPr="00000100">
        <w:fldChar w:fldCharType="end"/>
      </w:r>
    </w:p>
    <w:p w:rsidR="00427D7F" w:rsidRPr="003E4B6B" w:rsidRDefault="00427D7F" w:rsidP="00427D7F">
      <w:bookmarkStart w:id="554" w:name="_Toc236797246"/>
    </w:p>
    <w:p w:rsidR="004C70D1" w:rsidRDefault="004C70D1" w:rsidP="004C70D1">
      <w:pPr>
        <w:pStyle w:val="BodyText"/>
      </w:pPr>
      <w:r>
        <w:t>The General Ledger Balance inquiry shows an account</w:t>
      </w:r>
      <w:r w:rsidR="00037982">
        <w:t>'</w:t>
      </w:r>
      <w:r>
        <w:t xml:space="preserve">s object code balances for each month of the fiscal year. Similar to some of the other </w:t>
      </w:r>
      <w:r w:rsidR="00C653E0">
        <w:t>Financials</w:t>
      </w:r>
      <w:r>
        <w:t xml:space="preserve"> online inquiry screens the user can drill down into the balances to view transact</w:t>
      </w:r>
      <w:r w:rsidR="009D6B22">
        <w:t>ion detail and individual documents</w:t>
      </w:r>
      <w:r>
        <w:t>.</w:t>
      </w:r>
    </w:p>
    <w:p w:rsidR="00427D7F" w:rsidRPr="003E4B6B" w:rsidRDefault="00427D7F" w:rsidP="00427D7F"/>
    <w:p w:rsidR="004C70D1" w:rsidRDefault="004C70D1" w:rsidP="004C70D1">
      <w:pPr>
        <w:pStyle w:val="BodyText"/>
      </w:pPr>
      <w:r>
        <w:t>The drilldown pattern of this inquiry is as follows:</w:t>
      </w:r>
    </w:p>
    <w:p w:rsidR="00015604" w:rsidRPr="005A721C" w:rsidRDefault="004C70D1" w:rsidP="0088423A">
      <w:pPr>
        <w:pStyle w:val="C1HNumber"/>
        <w:numPr>
          <w:ilvl w:val="0"/>
          <w:numId w:val="10"/>
        </w:numPr>
        <w:rPr>
          <w:rStyle w:val="Strong"/>
          <w:b w:val="0"/>
          <w:bCs w:val="0"/>
        </w:rPr>
      </w:pPr>
      <w:r w:rsidRPr="005A721C">
        <w:rPr>
          <w:rStyle w:val="Strong"/>
          <w:b w:val="0"/>
          <w:bCs w:val="0"/>
        </w:rPr>
        <w:t>General Ledger Balance</w:t>
      </w:r>
    </w:p>
    <w:p w:rsidR="00015604" w:rsidRDefault="004C70D1" w:rsidP="0053777A">
      <w:pPr>
        <w:pStyle w:val="C1HNumber"/>
        <w:rPr>
          <w:rStyle w:val="Strong"/>
          <w:b w:val="0"/>
          <w:bCs w:val="0"/>
        </w:rPr>
      </w:pPr>
      <w:r w:rsidRPr="00015604">
        <w:rPr>
          <w:rStyle w:val="Strong"/>
          <w:b w:val="0"/>
          <w:bCs w:val="0"/>
        </w:rPr>
        <w:t>General Ledger Entry</w:t>
      </w:r>
    </w:p>
    <w:p w:rsidR="004C70D1" w:rsidRPr="00015604" w:rsidRDefault="0088423A" w:rsidP="0053777A">
      <w:pPr>
        <w:pStyle w:val="C1HNumber"/>
        <w:rPr>
          <w:rStyle w:val="Strong"/>
          <w:b w:val="0"/>
          <w:bCs w:val="0"/>
        </w:rPr>
      </w:pPr>
      <w:r>
        <w:rPr>
          <w:rStyle w:val="Strong"/>
          <w:b w:val="0"/>
          <w:bCs w:val="0"/>
        </w:rPr>
        <w:t xml:space="preserve">Financials </w:t>
      </w:r>
      <w:r w:rsidR="009D6B22">
        <w:rPr>
          <w:rStyle w:val="Strong"/>
          <w:b w:val="0"/>
          <w:bCs w:val="0"/>
        </w:rPr>
        <w:t>Document</w:t>
      </w:r>
      <w:r>
        <w:rPr>
          <w:rStyle w:val="Strong"/>
          <w:b w:val="0"/>
          <w:bCs w:val="0"/>
        </w:rPr>
        <w:t xml:space="preserve"> or Labor Ledger Entries</w:t>
      </w:r>
    </w:p>
    <w:p w:rsidR="004C70D1" w:rsidRDefault="004C70D1" w:rsidP="00B40971">
      <w:pPr>
        <w:pStyle w:val="Heading3"/>
      </w:pPr>
      <w:bookmarkStart w:id="555" w:name="_Toc242519267"/>
      <w:bookmarkStart w:id="556" w:name="_Toc242851066"/>
      <w:bookmarkStart w:id="557" w:name="_Toc242862153"/>
      <w:bookmarkStart w:id="558" w:name="_Toc244320334"/>
      <w:bookmarkStart w:id="559" w:name="_Toc274319898"/>
      <w:bookmarkStart w:id="560" w:name="_Toc276051652"/>
      <w:bookmarkStart w:id="561" w:name="_Toc276323755"/>
      <w:bookmarkStart w:id="562" w:name="_Toc277322932"/>
      <w:bookmarkStart w:id="563" w:name="_Toc277405706"/>
      <w:bookmarkStart w:id="564" w:name="_Toc277648892"/>
      <w:r w:rsidRPr="00BC38F1">
        <w:t>General Ledger Entry</w:t>
      </w:r>
      <w:bookmarkEnd w:id="554"/>
      <w:bookmarkEnd w:id="555"/>
      <w:bookmarkEnd w:id="556"/>
      <w:bookmarkEnd w:id="557"/>
      <w:bookmarkEnd w:id="558"/>
      <w:bookmarkEnd w:id="559"/>
      <w:bookmarkEnd w:id="560"/>
      <w:bookmarkEnd w:id="561"/>
      <w:bookmarkEnd w:id="562"/>
      <w:bookmarkEnd w:id="563"/>
      <w:bookmarkEnd w:id="564"/>
      <w:r w:rsidR="00A72068">
        <w:fldChar w:fldCharType="begin"/>
      </w:r>
      <w:r>
        <w:instrText xml:space="preserve"> XE "</w:instrText>
      </w:r>
      <w:r w:rsidRPr="00CF11F7">
        <w:instrText>General Ledger Entry</w:instrText>
      </w:r>
      <w:r>
        <w:instrText xml:space="preserve">" </w:instrText>
      </w:r>
      <w:r w:rsidR="00A72068">
        <w:fldChar w:fldCharType="end"/>
      </w:r>
      <w:r w:rsidR="00A72068" w:rsidRPr="00000100">
        <w:fldChar w:fldCharType="begin"/>
      </w:r>
      <w:r w:rsidRPr="00F367EC">
        <w:instrText xml:space="preserve"> TC "</w:instrText>
      </w:r>
      <w:bookmarkStart w:id="565" w:name="_Toc249863298"/>
      <w:bookmarkStart w:id="566" w:name="_Toc274111889"/>
      <w:bookmarkStart w:id="567" w:name="_Toc277649933"/>
      <w:bookmarkStart w:id="568" w:name="_Toc403661282"/>
      <w:r w:rsidRPr="00BC38F1">
        <w:instrText>General Ledger Entry</w:instrText>
      </w:r>
      <w:bookmarkEnd w:id="565"/>
      <w:bookmarkEnd w:id="566"/>
      <w:bookmarkEnd w:id="567"/>
      <w:bookmarkEnd w:id="568"/>
      <w:r w:rsidRPr="00F367EC">
        <w:instrText>"</w:instrText>
      </w:r>
      <w:r w:rsidR="00760F7A" w:rsidRPr="00000100">
        <w:instrText xml:space="preserve"> \f </w:instrText>
      </w:r>
      <w:r w:rsidR="00760F7A">
        <w:instrText>I</w:instrText>
      </w:r>
      <w:r w:rsidR="00760F7A" w:rsidRPr="00000100">
        <w:instrText xml:space="preserve"> \l "</w:instrText>
      </w:r>
      <w:r w:rsidR="00760F7A">
        <w:instrText>2</w:instrText>
      </w:r>
      <w:r w:rsidR="00760F7A" w:rsidRPr="00000100">
        <w:instrText xml:space="preserve">" </w:instrText>
      </w:r>
      <w:r w:rsidR="00A72068" w:rsidRPr="00000100">
        <w:fldChar w:fldCharType="end"/>
      </w:r>
    </w:p>
    <w:p w:rsidR="00427D7F" w:rsidRPr="003E4B6B" w:rsidRDefault="00427D7F" w:rsidP="00427D7F">
      <w:bookmarkStart w:id="569" w:name="_Toc236797247"/>
    </w:p>
    <w:p w:rsidR="004C70D1" w:rsidRDefault="004C70D1" w:rsidP="004C70D1">
      <w:pPr>
        <w:pStyle w:val="BodyText"/>
      </w:pPr>
      <w:r>
        <w:t xml:space="preserve">The General Ledger Entry inquiry displays the individual transactions that make up the balance in an account. It is the same inquiry that can be displayed by drilling down </w:t>
      </w:r>
      <w:r w:rsidR="004E3229">
        <w:t>into the General Ledger Balance inquiry</w:t>
      </w:r>
      <w:r>
        <w:t>.</w:t>
      </w:r>
      <w:r w:rsidR="00407AD7">
        <w:t xml:space="preserve"> You must enter </w:t>
      </w:r>
      <w:r w:rsidR="00407AD7" w:rsidRPr="003A5222">
        <w:rPr>
          <w:rStyle w:val="Emphasis"/>
        </w:rPr>
        <w:t>either</w:t>
      </w:r>
      <w:r w:rsidR="00407AD7">
        <w:t xml:space="preserve"> the fiscal year, chart, and account number </w:t>
      </w:r>
      <w:r w:rsidR="00407AD7" w:rsidRPr="003A5222">
        <w:rPr>
          <w:rStyle w:val="Emphasis"/>
        </w:rPr>
        <w:t>or</w:t>
      </w:r>
      <w:r w:rsidR="00407AD7">
        <w:t xml:space="preserve"> the document number.</w:t>
      </w:r>
    </w:p>
    <w:p w:rsidR="00427D7F" w:rsidRPr="003E4B6B" w:rsidRDefault="00427D7F" w:rsidP="00427D7F"/>
    <w:p w:rsidR="004C70D1" w:rsidRDefault="004C70D1" w:rsidP="004C70D1">
      <w:pPr>
        <w:pStyle w:val="BodyText"/>
      </w:pPr>
      <w:r>
        <w:t>The drilldown pattern of this inquiry is as follows:</w:t>
      </w:r>
    </w:p>
    <w:p w:rsidR="00015604" w:rsidRPr="004136A6" w:rsidRDefault="004C70D1" w:rsidP="0088423A">
      <w:pPr>
        <w:pStyle w:val="C1HNumber"/>
        <w:numPr>
          <w:ilvl w:val="0"/>
          <w:numId w:val="15"/>
        </w:numPr>
        <w:rPr>
          <w:rStyle w:val="Strong"/>
          <w:b w:val="0"/>
          <w:bCs w:val="0"/>
        </w:rPr>
      </w:pPr>
      <w:r w:rsidRPr="004136A6">
        <w:rPr>
          <w:rStyle w:val="Strong"/>
          <w:b w:val="0"/>
          <w:bCs w:val="0"/>
        </w:rPr>
        <w:t>General Ledger Entry</w:t>
      </w:r>
    </w:p>
    <w:p w:rsidR="004C70D1" w:rsidRPr="004136A6" w:rsidRDefault="0088423A" w:rsidP="0088423A">
      <w:pPr>
        <w:pStyle w:val="C1HNumber"/>
        <w:numPr>
          <w:ilvl w:val="0"/>
          <w:numId w:val="15"/>
        </w:numPr>
        <w:rPr>
          <w:rStyle w:val="Strong"/>
          <w:b w:val="0"/>
          <w:bCs w:val="0"/>
        </w:rPr>
      </w:pPr>
      <w:r>
        <w:rPr>
          <w:rStyle w:val="Strong"/>
          <w:b w:val="0"/>
          <w:bCs w:val="0"/>
        </w:rPr>
        <w:t xml:space="preserve">Financials </w:t>
      </w:r>
      <w:r w:rsidR="009D6B22" w:rsidRPr="004136A6">
        <w:rPr>
          <w:rStyle w:val="Strong"/>
          <w:b w:val="0"/>
          <w:bCs w:val="0"/>
        </w:rPr>
        <w:t>Document</w:t>
      </w:r>
      <w:r>
        <w:rPr>
          <w:rStyle w:val="Strong"/>
          <w:b w:val="0"/>
          <w:bCs w:val="0"/>
        </w:rPr>
        <w:t xml:space="preserve"> of Labor Ledger Entries</w:t>
      </w:r>
    </w:p>
    <w:p w:rsidR="00736370" w:rsidRDefault="00736370" w:rsidP="00736370">
      <w:pPr>
        <w:pStyle w:val="Heading4"/>
      </w:pPr>
      <w:bookmarkStart w:id="570" w:name="_Toc242519270"/>
      <w:bookmarkStart w:id="571" w:name="_Toc242851070"/>
      <w:bookmarkStart w:id="572" w:name="_Toc242862157"/>
      <w:bookmarkStart w:id="573" w:name="_Toc244320338"/>
      <w:bookmarkStart w:id="574" w:name="_Toc274319902"/>
      <w:bookmarkStart w:id="575" w:name="_Toc276051653"/>
      <w:bookmarkStart w:id="576" w:name="_Toc276323756"/>
      <w:bookmarkStart w:id="577" w:name="_Toc277322933"/>
      <w:bookmarkStart w:id="578" w:name="_Toc277405707"/>
      <w:bookmarkStart w:id="579" w:name="_Toc277648893"/>
      <w:r>
        <w:lastRenderedPageBreak/>
        <w:t>Parameters</w:t>
      </w:r>
    </w:p>
    <w:p w:rsidR="00736370" w:rsidRDefault="00736370" w:rsidP="00736370">
      <w:pPr>
        <w:pStyle w:val="BodyText"/>
      </w:pPr>
      <w:r>
        <w:t xml:space="preserve">The following parameters are used by General Ledger Entry balance inquiry. </w:t>
      </w:r>
    </w:p>
    <w:p w:rsidR="00736370" w:rsidRDefault="00736370" w:rsidP="00736370">
      <w:pPr>
        <w:pStyle w:val="BodyText"/>
      </w:pPr>
    </w:p>
    <w:p w:rsidR="00736370" w:rsidRDefault="00736370" w:rsidP="00736370">
      <w:pPr>
        <w:pStyle w:val="TableHeading"/>
      </w:pPr>
      <w:r>
        <w:t>Balances by Consolidation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4500"/>
        <w:gridCol w:w="4320"/>
      </w:tblGrid>
      <w:tr w:rsidR="00736370" w:rsidTr="00EE321D">
        <w:trPr>
          <w:trHeight w:val="451"/>
        </w:trPr>
        <w:tc>
          <w:tcPr>
            <w:tcW w:w="4500" w:type="dxa"/>
            <w:tcBorders>
              <w:top w:val="single" w:sz="4" w:space="0" w:color="auto"/>
              <w:bottom w:val="thickThinSmallGap" w:sz="12" w:space="0" w:color="auto"/>
            </w:tcBorders>
          </w:tcPr>
          <w:p w:rsidR="00736370" w:rsidRDefault="00736370" w:rsidP="00EE321D">
            <w:pPr>
              <w:pStyle w:val="TableCells"/>
            </w:pPr>
            <w:r>
              <w:t>Name</w:t>
            </w:r>
          </w:p>
        </w:tc>
        <w:tc>
          <w:tcPr>
            <w:tcW w:w="4320" w:type="dxa"/>
            <w:tcBorders>
              <w:top w:val="single" w:sz="4" w:space="0" w:color="auto"/>
              <w:bottom w:val="thickThinSmallGap" w:sz="12" w:space="0" w:color="auto"/>
            </w:tcBorders>
          </w:tcPr>
          <w:p w:rsidR="00736370" w:rsidRDefault="00736370" w:rsidP="00EE321D">
            <w:pPr>
              <w:pStyle w:val="TableCells"/>
            </w:pPr>
            <w:r>
              <w:t>Description</w:t>
            </w:r>
          </w:p>
        </w:tc>
      </w:tr>
      <w:tr w:rsidR="00736370" w:rsidTr="00EE321D">
        <w:tc>
          <w:tcPr>
            <w:tcW w:w="4500" w:type="dxa"/>
          </w:tcPr>
          <w:p w:rsidR="00736370" w:rsidRDefault="00736370" w:rsidP="00EE321D">
            <w:pPr>
              <w:pStyle w:val="TableCells"/>
            </w:pPr>
            <w:r>
              <w:t>LINK_DOCUMENT_NUMBER_TO_</w:t>
            </w:r>
          </w:p>
          <w:p w:rsidR="00736370" w:rsidRDefault="00736370" w:rsidP="00EE321D">
            <w:pPr>
              <w:pStyle w:val="TableCells"/>
            </w:pPr>
            <w:r>
              <w:t>LABOR_ORIGIN_CODES</w:t>
            </w:r>
          </w:p>
        </w:tc>
        <w:tc>
          <w:tcPr>
            <w:tcW w:w="4320" w:type="dxa"/>
          </w:tcPr>
          <w:p w:rsidR="00736370" w:rsidRDefault="00736370" w:rsidP="00EE321D">
            <w:pPr>
              <w:pStyle w:val="TableCells"/>
            </w:pPr>
            <w:r>
              <w:t>Links summarized General Ledger Salary transactions to detail Labor Ledger transactions.</w:t>
            </w:r>
          </w:p>
        </w:tc>
      </w:tr>
    </w:tbl>
    <w:p w:rsidR="004C70D1" w:rsidRDefault="004C70D1" w:rsidP="00B40971">
      <w:pPr>
        <w:pStyle w:val="Heading3"/>
      </w:pPr>
      <w:r w:rsidRPr="00BC38F1">
        <w:t>General Ledger Pending Entry</w:t>
      </w:r>
      <w:bookmarkEnd w:id="569"/>
      <w:bookmarkEnd w:id="570"/>
      <w:bookmarkEnd w:id="571"/>
      <w:bookmarkEnd w:id="572"/>
      <w:bookmarkEnd w:id="573"/>
      <w:bookmarkEnd w:id="574"/>
      <w:bookmarkEnd w:id="575"/>
      <w:bookmarkEnd w:id="576"/>
      <w:bookmarkEnd w:id="577"/>
      <w:bookmarkEnd w:id="578"/>
      <w:bookmarkEnd w:id="579"/>
      <w:r w:rsidR="00A72068">
        <w:fldChar w:fldCharType="begin"/>
      </w:r>
      <w:r>
        <w:instrText xml:space="preserve"> XE "</w:instrText>
      </w:r>
      <w:r w:rsidRPr="00CF11F7">
        <w:instrText>General Ledger Pending Entry</w:instrText>
      </w:r>
      <w:r>
        <w:instrText xml:space="preserve">" </w:instrText>
      </w:r>
      <w:r w:rsidR="00A72068">
        <w:fldChar w:fldCharType="end"/>
      </w:r>
      <w:r w:rsidR="00A72068" w:rsidRPr="00000100">
        <w:fldChar w:fldCharType="begin"/>
      </w:r>
      <w:r w:rsidRPr="00F367EC">
        <w:instrText xml:space="preserve"> TC "</w:instrText>
      </w:r>
      <w:bookmarkStart w:id="580" w:name="_Toc249863299"/>
      <w:bookmarkStart w:id="581" w:name="_Toc274111890"/>
      <w:bookmarkStart w:id="582" w:name="_Toc277649934"/>
      <w:bookmarkStart w:id="583" w:name="_Toc403661283"/>
      <w:r w:rsidRPr="00BC38F1">
        <w:instrText>General Ledger Pending Entry</w:instrText>
      </w:r>
      <w:bookmarkEnd w:id="580"/>
      <w:bookmarkEnd w:id="581"/>
      <w:bookmarkEnd w:id="582"/>
      <w:bookmarkEnd w:id="583"/>
      <w:r w:rsidRPr="00F367EC">
        <w:instrText>"</w:instrText>
      </w:r>
      <w:r w:rsidR="00760F7A" w:rsidRPr="00000100">
        <w:instrText xml:space="preserve"> \f </w:instrText>
      </w:r>
      <w:r w:rsidR="00760F7A">
        <w:instrText>I</w:instrText>
      </w:r>
      <w:r w:rsidR="00760F7A" w:rsidRPr="00000100">
        <w:instrText xml:space="preserve"> \l "</w:instrText>
      </w:r>
      <w:r w:rsidR="00760F7A">
        <w:instrText>2</w:instrText>
      </w:r>
      <w:r w:rsidR="00760F7A" w:rsidRPr="00000100">
        <w:instrText xml:space="preserve">" </w:instrText>
      </w:r>
      <w:r w:rsidR="00A72068" w:rsidRPr="00000100">
        <w:fldChar w:fldCharType="end"/>
      </w:r>
    </w:p>
    <w:p w:rsidR="00427D7F" w:rsidRPr="003E4B6B" w:rsidRDefault="00427D7F" w:rsidP="00427D7F">
      <w:bookmarkStart w:id="584" w:name="_Toc236797248"/>
    </w:p>
    <w:p w:rsidR="004C70D1" w:rsidRDefault="004C70D1" w:rsidP="004C70D1">
      <w:pPr>
        <w:pStyle w:val="BodyText"/>
      </w:pPr>
      <w:r>
        <w:t xml:space="preserve">The General Ledger Pending Entry Lookup is identical to the General Ledger Entry lookup except that it displays General Ledger Pending Entry transactions. </w:t>
      </w:r>
      <w:r w:rsidR="004136A6">
        <w:t xml:space="preserve">You must enter </w:t>
      </w:r>
      <w:r w:rsidR="004136A6" w:rsidRPr="003A5222">
        <w:rPr>
          <w:rStyle w:val="Emphasis"/>
        </w:rPr>
        <w:t>either</w:t>
      </w:r>
      <w:r w:rsidR="004136A6">
        <w:t xml:space="preserve"> the fiscal year, chart, and account number </w:t>
      </w:r>
      <w:r w:rsidR="004136A6" w:rsidRPr="003A5222">
        <w:rPr>
          <w:rStyle w:val="Emphasis"/>
        </w:rPr>
        <w:t>or</w:t>
      </w:r>
      <w:r w:rsidR="004136A6">
        <w:t xml:space="preserve"> the document number. </w:t>
      </w:r>
      <w:r>
        <w:t xml:space="preserve">Transactions are pending until the document has made its way completely through the approval process and the </w:t>
      </w:r>
      <w:r w:rsidR="000224BA">
        <w:t>GL</w:t>
      </w:r>
      <w:r>
        <w:t xml:space="preserve"> batch posting job has run. The drilldown pattern of this inquiry is as follows:</w:t>
      </w:r>
    </w:p>
    <w:p w:rsidR="00015604" w:rsidRPr="004136A6" w:rsidRDefault="004C70D1" w:rsidP="0088423A">
      <w:pPr>
        <w:pStyle w:val="C1HNumber"/>
        <w:numPr>
          <w:ilvl w:val="0"/>
          <w:numId w:val="16"/>
        </w:numPr>
        <w:rPr>
          <w:rStyle w:val="Strong"/>
          <w:b w:val="0"/>
          <w:bCs w:val="0"/>
        </w:rPr>
      </w:pPr>
      <w:r w:rsidRPr="004136A6">
        <w:rPr>
          <w:rStyle w:val="Strong"/>
          <w:b w:val="0"/>
          <w:bCs w:val="0"/>
        </w:rPr>
        <w:t>General Ledger Pending Entry</w:t>
      </w:r>
    </w:p>
    <w:p w:rsidR="004C70D1" w:rsidRPr="004136A6" w:rsidRDefault="0088423A" w:rsidP="0088423A">
      <w:pPr>
        <w:pStyle w:val="C1HNumber"/>
        <w:numPr>
          <w:ilvl w:val="0"/>
          <w:numId w:val="16"/>
        </w:numPr>
        <w:rPr>
          <w:rStyle w:val="Strong"/>
          <w:b w:val="0"/>
          <w:bCs w:val="0"/>
        </w:rPr>
      </w:pPr>
      <w:r>
        <w:rPr>
          <w:rStyle w:val="Strong"/>
          <w:b w:val="0"/>
          <w:bCs w:val="0"/>
        </w:rPr>
        <w:t xml:space="preserve">Financials </w:t>
      </w:r>
      <w:r w:rsidR="009D6B22" w:rsidRPr="004136A6">
        <w:rPr>
          <w:rStyle w:val="Strong"/>
          <w:b w:val="0"/>
          <w:bCs w:val="0"/>
        </w:rPr>
        <w:t>Document</w:t>
      </w:r>
      <w:r>
        <w:rPr>
          <w:rStyle w:val="Strong"/>
          <w:b w:val="0"/>
          <w:bCs w:val="0"/>
        </w:rPr>
        <w:t xml:space="preserve"> or Labor Ledger Entries</w:t>
      </w:r>
    </w:p>
    <w:p w:rsidR="004C70D1" w:rsidRDefault="004C70D1" w:rsidP="00B40971">
      <w:pPr>
        <w:pStyle w:val="Heading3"/>
      </w:pPr>
      <w:bookmarkStart w:id="585" w:name="_Toc242519273"/>
      <w:bookmarkStart w:id="586" w:name="_Toc242851073"/>
      <w:bookmarkStart w:id="587" w:name="_Toc242862160"/>
      <w:bookmarkStart w:id="588" w:name="_Toc244320341"/>
      <w:bookmarkStart w:id="589" w:name="_Toc274319905"/>
      <w:bookmarkStart w:id="590" w:name="_Toc276051654"/>
      <w:bookmarkStart w:id="591" w:name="_Toc276323757"/>
      <w:bookmarkStart w:id="592" w:name="_Toc277322934"/>
      <w:bookmarkStart w:id="593" w:name="_Toc277405708"/>
      <w:bookmarkStart w:id="594" w:name="_Toc277648894"/>
      <w:r w:rsidRPr="00BC38F1">
        <w:t>Open Encumbrances</w:t>
      </w:r>
      <w:bookmarkEnd w:id="584"/>
      <w:bookmarkEnd w:id="585"/>
      <w:bookmarkEnd w:id="586"/>
      <w:bookmarkEnd w:id="587"/>
      <w:bookmarkEnd w:id="588"/>
      <w:bookmarkEnd w:id="589"/>
      <w:bookmarkEnd w:id="590"/>
      <w:bookmarkEnd w:id="591"/>
      <w:bookmarkEnd w:id="592"/>
      <w:bookmarkEnd w:id="593"/>
      <w:bookmarkEnd w:id="594"/>
      <w:r w:rsidR="00A72068">
        <w:fldChar w:fldCharType="begin"/>
      </w:r>
      <w:r>
        <w:instrText xml:space="preserve"> XE "</w:instrText>
      </w:r>
      <w:r w:rsidRPr="00CF11F7">
        <w:instrText>Open Encumbrances</w:instrText>
      </w:r>
      <w:r>
        <w:instrText xml:space="preserve">" </w:instrText>
      </w:r>
      <w:r w:rsidR="00A72068">
        <w:fldChar w:fldCharType="end"/>
      </w:r>
      <w:r w:rsidR="00A72068" w:rsidRPr="00000100">
        <w:fldChar w:fldCharType="begin"/>
      </w:r>
      <w:r w:rsidRPr="00F367EC">
        <w:instrText xml:space="preserve"> TC "</w:instrText>
      </w:r>
      <w:bookmarkStart w:id="595" w:name="_Toc249863300"/>
      <w:bookmarkStart w:id="596" w:name="_Toc274111891"/>
      <w:bookmarkStart w:id="597" w:name="_Toc277649935"/>
      <w:bookmarkStart w:id="598" w:name="_Toc403661284"/>
      <w:r w:rsidRPr="00BC38F1">
        <w:instrText>Open Encumbrances</w:instrText>
      </w:r>
      <w:bookmarkEnd w:id="595"/>
      <w:bookmarkEnd w:id="596"/>
      <w:bookmarkEnd w:id="597"/>
      <w:bookmarkEnd w:id="598"/>
      <w:r w:rsidRPr="00F367EC">
        <w:instrText>"</w:instrText>
      </w:r>
      <w:r w:rsidR="00760F7A" w:rsidRPr="00000100">
        <w:instrText xml:space="preserve"> \f </w:instrText>
      </w:r>
      <w:r w:rsidR="00760F7A">
        <w:instrText>I</w:instrText>
      </w:r>
      <w:r w:rsidR="00760F7A" w:rsidRPr="00000100">
        <w:instrText xml:space="preserve"> \l "</w:instrText>
      </w:r>
      <w:r w:rsidR="00760F7A">
        <w:instrText>2</w:instrText>
      </w:r>
      <w:r w:rsidR="00760F7A" w:rsidRPr="00000100">
        <w:instrText xml:space="preserve">" </w:instrText>
      </w:r>
      <w:r w:rsidR="00A72068" w:rsidRPr="00000100">
        <w:fldChar w:fldCharType="end"/>
      </w:r>
    </w:p>
    <w:p w:rsidR="00427D7F" w:rsidRPr="003E4B6B" w:rsidRDefault="00427D7F" w:rsidP="00427D7F"/>
    <w:p w:rsidR="004C70D1" w:rsidRDefault="004C70D1" w:rsidP="004C70D1">
      <w:pPr>
        <w:pStyle w:val="BodyText"/>
      </w:pPr>
      <w:r>
        <w:t xml:space="preserve">The Open Encumbrances inquiry displays the detail for open encumbrances. You must enter </w:t>
      </w:r>
      <w:r w:rsidRPr="003A5222">
        <w:rPr>
          <w:rStyle w:val="Emphasis"/>
        </w:rPr>
        <w:t>either</w:t>
      </w:r>
      <w:r>
        <w:t xml:space="preserve"> the fiscal year, chart, and account number </w:t>
      </w:r>
      <w:r w:rsidRPr="003A5222">
        <w:rPr>
          <w:rStyle w:val="Emphasis"/>
        </w:rPr>
        <w:t>or</w:t>
      </w:r>
      <w:r>
        <w:t xml:space="preserve"> the fiscal year and document number. The valid values you may choose from the encumbrance report include </w:t>
      </w:r>
      <w:r w:rsidR="00037982">
        <w:t>'</w:t>
      </w:r>
      <w:r>
        <w:t>EX</w:t>
      </w:r>
      <w:r w:rsidR="00037982">
        <w:t>'</w:t>
      </w:r>
      <w:r>
        <w:t xml:space="preserve"> (external encumbrances), </w:t>
      </w:r>
      <w:r w:rsidR="00037982">
        <w:t>'</w:t>
      </w:r>
      <w:r>
        <w:t>IE</w:t>
      </w:r>
      <w:r w:rsidR="00037982">
        <w:t>'</w:t>
      </w:r>
      <w:r>
        <w:t xml:space="preserve"> (internal encumbrance), and </w:t>
      </w:r>
      <w:r w:rsidR="00037982">
        <w:t>'</w:t>
      </w:r>
      <w:r>
        <w:t>PE</w:t>
      </w:r>
      <w:r w:rsidR="00037982">
        <w:t>'</w:t>
      </w:r>
      <w:r>
        <w:t xml:space="preserve"> (pre-encumbrance). External encumbrances are those that are owed externally to entities outside your institution,such as a purchasing system or travel system. Internal encumbrances represent things owed internally to the institution, such as encumbrances from a payroll system integrated with </w:t>
      </w:r>
      <w:r w:rsidR="00791580">
        <w:t>Financials</w:t>
      </w:r>
      <w:r>
        <w:t xml:space="preserve">. Pre-encumbrances are established within </w:t>
      </w:r>
      <w:r w:rsidR="00791580">
        <w:t>Financials</w:t>
      </w:r>
      <w:r>
        <w:t xml:space="preserve"> via the Pre-encumbrance document. No further drilldown is available in this inquiry.</w:t>
      </w:r>
    </w:p>
    <w:p w:rsidR="00427D7F" w:rsidRPr="003E4B6B" w:rsidRDefault="00427D7F" w:rsidP="00427D7F"/>
    <w:p w:rsidR="004C70D1" w:rsidRDefault="004C70D1" w:rsidP="004C70D1">
      <w:pPr>
        <w:pStyle w:val="BodyText"/>
      </w:pPr>
      <w:r>
        <w:t>The open amount reflects the total amount of the encumbrance for this document number while the closed amount reflects the amount of that encumbrance relieved to date.</w:t>
      </w:r>
    </w:p>
    <w:p w:rsidR="00437796" w:rsidRPr="00B23AAE" w:rsidRDefault="00427D7F" w:rsidP="00B40971">
      <w:pPr>
        <w:pStyle w:val="Heading2"/>
      </w:pPr>
      <w:bookmarkStart w:id="599" w:name="_Toc276468601"/>
      <w:bookmarkStart w:id="600" w:name="_Toc277405601"/>
      <w:bookmarkStart w:id="601" w:name="_Toc277322935"/>
      <w:bookmarkStart w:id="602" w:name="_Toc277405709"/>
      <w:bookmarkStart w:id="603" w:name="_Toc277648895"/>
      <w:bookmarkStart w:id="604" w:name="_Toc276051648"/>
      <w:bookmarkStart w:id="605" w:name="_Toc276323751"/>
      <w:bookmarkStart w:id="606" w:name="_Toc276141871"/>
      <w:bookmarkStart w:id="607" w:name="_Toc276323758"/>
      <w:r>
        <w:t>General Ledger</w:t>
      </w:r>
      <w:r w:rsidR="00437796" w:rsidRPr="00B23AAE">
        <w:t xml:space="preserve"> Reports</w:t>
      </w:r>
      <w:bookmarkEnd w:id="599"/>
      <w:bookmarkEnd w:id="600"/>
      <w:r w:rsidR="00A72068" w:rsidRPr="00B23AAE">
        <w:fldChar w:fldCharType="begin"/>
      </w:r>
      <w:r w:rsidR="00437796" w:rsidRPr="00B23AAE">
        <w:instrText xml:space="preserve"> TC " </w:instrText>
      </w:r>
      <w:bookmarkStart w:id="608" w:name="_Toc403661367"/>
      <w:r w:rsidR="00437796">
        <w:instrText>G</w:instrText>
      </w:r>
      <w:r>
        <w:instrText xml:space="preserve">eneral </w:instrText>
      </w:r>
      <w:r w:rsidR="00437796">
        <w:instrText>L</w:instrText>
      </w:r>
      <w:r>
        <w:instrText>edger</w:instrText>
      </w:r>
      <w:r w:rsidR="00437796" w:rsidRPr="00B23AAE">
        <w:instrText xml:space="preserve"> Reports</w:instrText>
      </w:r>
      <w:bookmarkEnd w:id="608"/>
      <w:r w:rsidR="00437796" w:rsidRPr="00B23AAE">
        <w:instrText xml:space="preserve"> " \f O \l "2" </w:instrText>
      </w:r>
      <w:r w:rsidR="00A72068" w:rsidRPr="00B23AAE">
        <w:fldChar w:fldCharType="end"/>
      </w:r>
    </w:p>
    <w:p w:rsidR="00427D7F" w:rsidRPr="003E4B6B" w:rsidRDefault="00427D7F" w:rsidP="00427D7F">
      <w:bookmarkStart w:id="609" w:name="_Toc236797187"/>
    </w:p>
    <w:p w:rsidR="00437796" w:rsidRDefault="00437796" w:rsidP="00437796">
      <w:pPr>
        <w:pStyle w:val="BodyText"/>
      </w:pPr>
      <w:r>
        <w:t>One standard GL report is available.</w:t>
      </w:r>
    </w:p>
    <w:p w:rsidR="00427D7F" w:rsidRPr="003E4B6B" w:rsidRDefault="00427D7F" w:rsidP="00427D7F"/>
    <w:p w:rsidR="00437796" w:rsidRDefault="00427D7F" w:rsidP="00437796">
      <w:pPr>
        <w:pStyle w:val="TableHeading"/>
      </w:pPr>
      <w:r>
        <w:t>General Ledger report</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055"/>
        <w:gridCol w:w="6305"/>
      </w:tblGrid>
      <w:tr w:rsidR="00437796" w:rsidRPr="00812B1D" w:rsidTr="008079C6">
        <w:tc>
          <w:tcPr>
            <w:tcW w:w="2430" w:type="dxa"/>
            <w:tcBorders>
              <w:top w:val="single" w:sz="4" w:space="0" w:color="auto"/>
              <w:bottom w:val="thickThinSmallGap" w:sz="12" w:space="0" w:color="auto"/>
              <w:right w:val="double" w:sz="4" w:space="0" w:color="auto"/>
            </w:tcBorders>
          </w:tcPr>
          <w:p w:rsidR="00437796" w:rsidRPr="00812B1D" w:rsidRDefault="00437796" w:rsidP="00437796">
            <w:pPr>
              <w:pStyle w:val="TableCells"/>
            </w:pPr>
            <w:r w:rsidRPr="00812B1D">
              <w:t>Document</w:t>
            </w:r>
          </w:p>
        </w:tc>
        <w:tc>
          <w:tcPr>
            <w:tcW w:w="5015" w:type="dxa"/>
            <w:tcBorders>
              <w:top w:val="single" w:sz="4" w:space="0" w:color="auto"/>
              <w:bottom w:val="thickThinSmallGap" w:sz="12" w:space="0" w:color="auto"/>
            </w:tcBorders>
          </w:tcPr>
          <w:p w:rsidR="00437796" w:rsidRPr="00812B1D" w:rsidRDefault="00437796" w:rsidP="00437796">
            <w:pPr>
              <w:pStyle w:val="TableCells"/>
            </w:pPr>
            <w:r w:rsidRPr="00812B1D">
              <w:t>Description</w:t>
            </w:r>
          </w:p>
        </w:tc>
      </w:tr>
      <w:tr w:rsidR="00437796" w:rsidRPr="00C40BA1" w:rsidTr="008079C6">
        <w:tc>
          <w:tcPr>
            <w:tcW w:w="2430" w:type="dxa"/>
            <w:tcBorders>
              <w:right w:val="double" w:sz="4" w:space="0" w:color="auto"/>
            </w:tcBorders>
          </w:tcPr>
          <w:p w:rsidR="00437796" w:rsidRPr="00F9087F" w:rsidRDefault="00437796" w:rsidP="009B188C">
            <w:pPr>
              <w:pStyle w:val="TableCells"/>
              <w:rPr>
                <w:rStyle w:val="C1HJump"/>
              </w:rPr>
            </w:pPr>
            <w:r w:rsidRPr="00BB7B98">
              <w:rPr>
                <w:rStyle w:val="C1HJump"/>
              </w:rPr>
              <w:t>Trial Balance</w:t>
            </w:r>
          </w:p>
        </w:tc>
        <w:tc>
          <w:tcPr>
            <w:tcW w:w="5015" w:type="dxa"/>
          </w:tcPr>
          <w:p w:rsidR="00437796" w:rsidRPr="007B621D" w:rsidRDefault="00437796" w:rsidP="00437796">
            <w:pPr>
              <w:pStyle w:val="TableCells"/>
              <w:rPr>
                <w:lang w:bidi="th-TH"/>
              </w:rPr>
            </w:pPr>
            <w:r>
              <w:t xml:space="preserve">Allows you generate a report that comes directly from </w:t>
            </w:r>
            <w:r w:rsidR="00C653E0">
              <w:t>Financials</w:t>
            </w:r>
            <w:r>
              <w:t xml:space="preserve"> in order to validate that debits and credits are in balance.</w:t>
            </w:r>
          </w:p>
        </w:tc>
      </w:tr>
    </w:tbl>
    <w:bookmarkEnd w:id="609"/>
    <w:p w:rsidR="00437796" w:rsidRPr="00BD54FB" w:rsidRDefault="00437796" w:rsidP="00B40971">
      <w:pPr>
        <w:pStyle w:val="Heading3"/>
      </w:pPr>
      <w:r>
        <w:lastRenderedPageBreak/>
        <w:t xml:space="preserve">Trial Balance </w:t>
      </w:r>
      <w:r w:rsidR="00A72068">
        <w:fldChar w:fldCharType="begin"/>
      </w:r>
      <w:r>
        <w:instrText xml:space="preserve"> XE "Trial Balan</w:instrText>
      </w:r>
      <w:r w:rsidR="00BB7B98">
        <w:instrText>ce</w:instrText>
      </w:r>
      <w:r>
        <w:instrText xml:space="preserve">" </w:instrText>
      </w:r>
      <w:r w:rsidR="00A72068">
        <w:fldChar w:fldCharType="end"/>
      </w:r>
      <w:r w:rsidR="00A72068" w:rsidRPr="00000100">
        <w:fldChar w:fldCharType="begin"/>
      </w:r>
      <w:r w:rsidRPr="00F367EC">
        <w:instrText xml:space="preserve"> TC "</w:instrText>
      </w:r>
      <w:bookmarkStart w:id="610" w:name="_Toc403661368"/>
      <w:r>
        <w:instrText>Trial Balance</w:instrText>
      </w:r>
      <w:bookmarkEnd w:id="610"/>
      <w:r w:rsidRPr="00F367EC">
        <w:instrText xml:space="preserve">" \f </w:instrText>
      </w:r>
      <w:r>
        <w:instrText>O</w:instrText>
      </w:r>
      <w:r w:rsidRPr="00F367EC">
        <w:instrText xml:space="preserve"> \l "2" </w:instrText>
      </w:r>
      <w:r w:rsidR="00A72068" w:rsidRPr="00000100">
        <w:fldChar w:fldCharType="end"/>
      </w:r>
    </w:p>
    <w:p w:rsidR="00427D7F" w:rsidRPr="003E4B6B" w:rsidRDefault="00427D7F" w:rsidP="00427D7F">
      <w:bookmarkStart w:id="611" w:name="_Toc244137149"/>
    </w:p>
    <w:p w:rsidR="00437796" w:rsidRDefault="00437796" w:rsidP="00437796">
      <w:pPr>
        <w:pStyle w:val="BodyText"/>
      </w:pPr>
      <w:r w:rsidRPr="00AF258C">
        <w:rPr>
          <w:rFonts w:cs="Times New Roman"/>
        </w:rPr>
        <w:t xml:space="preserve">The </w:t>
      </w:r>
      <w:r>
        <w:rPr>
          <w:rFonts w:cs="Times New Roman"/>
        </w:rPr>
        <w:t>Trial Balance</w:t>
      </w:r>
      <w:r w:rsidRPr="00AF258C">
        <w:rPr>
          <w:rFonts w:cs="Times New Roman"/>
        </w:rPr>
        <w:t xml:space="preserve"> repo</w:t>
      </w:r>
      <w:r>
        <w:rPr>
          <w:rFonts w:cs="Times New Roman"/>
        </w:rPr>
        <w:t xml:space="preserve">rt allows you to generate a report directly from </w:t>
      </w:r>
      <w:r w:rsidR="00C653E0">
        <w:rPr>
          <w:rFonts w:cs="Times New Roman"/>
        </w:rPr>
        <w:t>Financials</w:t>
      </w:r>
      <w:r>
        <w:rPr>
          <w:rFonts w:cs="Times New Roman"/>
        </w:rPr>
        <w:t xml:space="preserve"> in order to validate that debits and credits are in balance.</w:t>
      </w:r>
    </w:p>
    <w:p w:rsidR="00427D7F" w:rsidRPr="003E4B6B" w:rsidRDefault="00427D7F" w:rsidP="00427D7F">
      <w:bookmarkStart w:id="612" w:name="_Toc244137150"/>
      <w:bookmarkEnd w:id="611"/>
    </w:p>
    <w:p w:rsidR="00437796" w:rsidRDefault="001B18A7" w:rsidP="00437796">
      <w:pPr>
        <w:pStyle w:val="TableHeading"/>
        <w:rPr>
          <w:lang w:bidi="th-TH"/>
        </w:rPr>
      </w:pPr>
      <w:r>
        <w:rPr>
          <w:lang w:bidi="th-TH"/>
        </w:rPr>
        <w:t>Trial Balance Report</w:t>
      </w:r>
      <w:r w:rsidR="00437796">
        <w:rPr>
          <w:lang w:bidi="th-TH"/>
        </w:rPr>
        <w:t xml:space="preserve"> screen definition</w:t>
      </w:r>
    </w:p>
    <w:tbl>
      <w:tblPr>
        <w:tblW w:w="9360" w:type="dxa"/>
        <w:tblInd w:w="29" w:type="dxa"/>
        <w:tblBorders>
          <w:insideH w:val="single" w:sz="4" w:space="0" w:color="auto"/>
          <w:insideV w:val="single" w:sz="4" w:space="0" w:color="auto"/>
        </w:tblBorders>
        <w:tblLayout w:type="fixed"/>
        <w:tblCellMar>
          <w:top w:w="58" w:type="dxa"/>
          <w:left w:w="115" w:type="dxa"/>
          <w:right w:w="58" w:type="dxa"/>
        </w:tblCellMar>
        <w:tblLook w:val="01E0"/>
      </w:tblPr>
      <w:tblGrid>
        <w:gridCol w:w="2680"/>
        <w:gridCol w:w="6680"/>
      </w:tblGrid>
      <w:tr w:rsidR="00437796" w:rsidRPr="00812B1D" w:rsidTr="008079C6">
        <w:tc>
          <w:tcPr>
            <w:tcW w:w="2156" w:type="dxa"/>
            <w:tcBorders>
              <w:top w:val="single" w:sz="4" w:space="0" w:color="auto"/>
              <w:bottom w:val="thickThinSmallGap" w:sz="12" w:space="0" w:color="auto"/>
              <w:right w:val="double" w:sz="4" w:space="0" w:color="auto"/>
            </w:tcBorders>
          </w:tcPr>
          <w:p w:rsidR="00437796" w:rsidRPr="00812B1D" w:rsidRDefault="00437796" w:rsidP="00437796">
            <w:pPr>
              <w:pStyle w:val="TableCells"/>
            </w:pPr>
            <w:r w:rsidRPr="00812B1D">
              <w:t>Field</w:t>
            </w:r>
          </w:p>
        </w:tc>
        <w:tc>
          <w:tcPr>
            <w:tcW w:w="5375" w:type="dxa"/>
            <w:tcBorders>
              <w:top w:val="single" w:sz="4" w:space="0" w:color="auto"/>
              <w:bottom w:val="thickThinSmallGap" w:sz="12" w:space="0" w:color="auto"/>
            </w:tcBorders>
          </w:tcPr>
          <w:p w:rsidR="00437796" w:rsidRPr="00812B1D" w:rsidRDefault="00437796" w:rsidP="00437796">
            <w:pPr>
              <w:pStyle w:val="TableCells"/>
            </w:pPr>
            <w:r w:rsidRPr="00812B1D">
              <w:t>Description</w:t>
            </w:r>
          </w:p>
        </w:tc>
      </w:tr>
      <w:tr w:rsidR="00437796" w:rsidTr="008079C6">
        <w:tblPrEx>
          <w:tblBorders>
            <w:insideH w:val="none" w:sz="0" w:space="0" w:color="auto"/>
            <w:insideV w:val="none" w:sz="0" w:space="0" w:color="auto"/>
          </w:tblBorders>
          <w:tblCellMar>
            <w:top w:w="0" w:type="dxa"/>
            <w:left w:w="0" w:type="dxa"/>
            <w:right w:w="0" w:type="dxa"/>
          </w:tblCellMar>
          <w:tblLook w:val="04A0"/>
        </w:tblPrEx>
        <w:tc>
          <w:tcPr>
            <w:tcW w:w="2156" w:type="dxa"/>
            <w:tcBorders>
              <w:top w:val="nil"/>
              <w:left w:val="nil"/>
              <w:bottom w:val="single" w:sz="8" w:space="0" w:color="auto"/>
              <w:right w:val="double" w:sz="4" w:space="0" w:color="auto"/>
            </w:tcBorders>
            <w:tcMar>
              <w:top w:w="58" w:type="dxa"/>
              <w:left w:w="115" w:type="dxa"/>
              <w:bottom w:w="0" w:type="dxa"/>
              <w:right w:w="58" w:type="dxa"/>
            </w:tcMar>
            <w:hideMark/>
          </w:tcPr>
          <w:p w:rsidR="00437796" w:rsidRDefault="00437796" w:rsidP="00437796">
            <w:pPr>
              <w:pStyle w:val="TableCells"/>
            </w:pPr>
            <w:r>
              <w:t>Chart Code</w:t>
            </w:r>
          </w:p>
        </w:tc>
        <w:tc>
          <w:tcPr>
            <w:tcW w:w="5375" w:type="dxa"/>
            <w:tcBorders>
              <w:top w:val="nil"/>
              <w:left w:val="nil"/>
              <w:bottom w:val="single" w:sz="8" w:space="0" w:color="auto"/>
              <w:right w:val="nil"/>
            </w:tcBorders>
            <w:tcMar>
              <w:top w:w="58" w:type="dxa"/>
              <w:left w:w="115" w:type="dxa"/>
              <w:bottom w:w="0" w:type="dxa"/>
              <w:right w:w="58" w:type="dxa"/>
            </w:tcMar>
            <w:hideMark/>
          </w:tcPr>
          <w:p w:rsidR="00437796" w:rsidRDefault="00437796" w:rsidP="00836B80">
            <w:pPr>
              <w:pStyle w:val="TableCells"/>
            </w:pPr>
            <w:r>
              <w:t>Optional: Allows you</w:t>
            </w:r>
            <w:r w:rsidR="00836B80">
              <w:t xml:space="preserve"> to specify a specific chart</w:t>
            </w:r>
            <w:r>
              <w:t>.</w:t>
            </w:r>
          </w:p>
        </w:tc>
      </w:tr>
      <w:tr w:rsidR="00437796" w:rsidTr="008079C6">
        <w:tblPrEx>
          <w:tblBorders>
            <w:insideH w:val="none" w:sz="0" w:space="0" w:color="auto"/>
            <w:insideV w:val="none" w:sz="0" w:space="0" w:color="auto"/>
          </w:tblBorders>
          <w:tblCellMar>
            <w:top w:w="0" w:type="dxa"/>
            <w:left w:w="0" w:type="dxa"/>
            <w:right w:w="0" w:type="dxa"/>
          </w:tblCellMar>
          <w:tblLook w:val="04A0"/>
        </w:tblPrEx>
        <w:tc>
          <w:tcPr>
            <w:tcW w:w="2156" w:type="dxa"/>
            <w:tcBorders>
              <w:top w:val="single" w:sz="8" w:space="0" w:color="auto"/>
              <w:left w:val="nil"/>
              <w:right w:val="double" w:sz="4" w:space="0" w:color="auto"/>
            </w:tcBorders>
            <w:tcMar>
              <w:top w:w="58" w:type="dxa"/>
              <w:left w:w="115" w:type="dxa"/>
              <w:bottom w:w="0" w:type="dxa"/>
              <w:right w:w="58" w:type="dxa"/>
            </w:tcMar>
            <w:hideMark/>
          </w:tcPr>
          <w:p w:rsidR="00437796" w:rsidRDefault="00437796" w:rsidP="00437796">
            <w:pPr>
              <w:pStyle w:val="TableCells"/>
            </w:pPr>
            <w:r>
              <w:t>Fiscal Period</w:t>
            </w:r>
          </w:p>
        </w:tc>
        <w:tc>
          <w:tcPr>
            <w:tcW w:w="5375" w:type="dxa"/>
            <w:tcBorders>
              <w:top w:val="single" w:sz="8" w:space="0" w:color="auto"/>
              <w:left w:val="nil"/>
              <w:right w:val="nil"/>
            </w:tcBorders>
            <w:tcMar>
              <w:top w:w="58" w:type="dxa"/>
              <w:left w:w="115" w:type="dxa"/>
              <w:bottom w:w="0" w:type="dxa"/>
              <w:right w:w="58" w:type="dxa"/>
            </w:tcMar>
            <w:hideMark/>
          </w:tcPr>
          <w:p w:rsidR="00437796" w:rsidRDefault="00437796" w:rsidP="00836B80">
            <w:pPr>
              <w:pStyle w:val="TableCells"/>
            </w:pPr>
            <w:r>
              <w:t xml:space="preserve">Optional: Allows you to specify as of which period you would like to </w:t>
            </w:r>
            <w:r w:rsidR="00836B80">
              <w:t>generate a report</w:t>
            </w:r>
            <w:r>
              <w:t>.</w:t>
            </w:r>
          </w:p>
        </w:tc>
      </w:tr>
      <w:bookmarkEnd w:id="612"/>
    </w:tbl>
    <w:p w:rsidR="00407AD7" w:rsidRDefault="00407AD7" w:rsidP="009B0790"/>
    <w:p w:rsidR="009B0790" w:rsidRPr="009B0790" w:rsidRDefault="00427D7F" w:rsidP="009B0790">
      <w:r>
        <w:t xml:space="preserve">Click </w:t>
      </w:r>
      <w:r w:rsidRPr="00427D7F">
        <w:rPr>
          <w:rStyle w:val="Strong"/>
        </w:rPr>
        <w:t>Generate PDF</w:t>
      </w:r>
      <w:r>
        <w:t xml:space="preserve"> to create a printable report. </w:t>
      </w:r>
    </w:p>
    <w:p w:rsidR="00437796" w:rsidRDefault="00437796" w:rsidP="00437796">
      <w:pPr>
        <w:pStyle w:val="Illustration"/>
      </w:pPr>
    </w:p>
    <w:p w:rsidR="00490973" w:rsidRDefault="00490973" w:rsidP="00B40971">
      <w:pPr>
        <w:pStyle w:val="Heading2"/>
      </w:pPr>
      <w:r>
        <w:t>G</w:t>
      </w:r>
      <w:r w:rsidR="00427D7F">
        <w:t xml:space="preserve">eneral </w:t>
      </w:r>
      <w:r>
        <w:t>L</w:t>
      </w:r>
      <w:r w:rsidR="00427D7F">
        <w:t>edger</w:t>
      </w:r>
      <w:r>
        <w:t xml:space="preserve"> </w:t>
      </w:r>
      <w:r w:rsidR="00427D7F">
        <w:t>Upload</w:t>
      </w:r>
      <w:r>
        <w:t xml:space="preserve"> Functions</w:t>
      </w:r>
      <w:bookmarkEnd w:id="601"/>
      <w:bookmarkEnd w:id="602"/>
      <w:bookmarkEnd w:id="603"/>
      <w:r w:rsidR="00A72068" w:rsidRPr="00000100">
        <w:fldChar w:fldCharType="begin"/>
      </w:r>
      <w:r w:rsidRPr="00F367EC">
        <w:instrText xml:space="preserve"> TC "</w:instrText>
      </w:r>
      <w:bookmarkStart w:id="613" w:name="_Toc277649936"/>
      <w:bookmarkStart w:id="614" w:name="_Toc403661285"/>
      <w:r>
        <w:instrText>G</w:instrText>
      </w:r>
      <w:r w:rsidR="00427D7F">
        <w:instrText xml:space="preserve">eneral </w:instrText>
      </w:r>
      <w:r>
        <w:instrText>L</w:instrText>
      </w:r>
      <w:r w:rsidR="00427D7F">
        <w:instrText>edger</w:instrText>
      </w:r>
      <w:r>
        <w:instrText xml:space="preserve"> </w:instrText>
      </w:r>
      <w:r w:rsidR="00427D7F">
        <w:instrText>Upload</w:instrText>
      </w:r>
      <w:r>
        <w:instrText xml:space="preserve"> Functions</w:instrText>
      </w:r>
      <w:bookmarkEnd w:id="613"/>
      <w:bookmarkEnd w:id="614"/>
      <w:r w:rsidRPr="00F367EC">
        <w:instrText xml:space="preserve"> "</w:instrText>
      </w:r>
      <w:r w:rsidRPr="00000100">
        <w:instrText xml:space="preserve"> \f </w:instrText>
      </w:r>
      <w:r>
        <w:instrText>I</w:instrText>
      </w:r>
      <w:r w:rsidRPr="00000100">
        <w:instrText xml:space="preserve"> \l "</w:instrText>
      </w:r>
      <w:r w:rsidR="001031DC">
        <w:instrText>1</w:instrText>
      </w:r>
      <w:r w:rsidRPr="00000100">
        <w:instrText xml:space="preserve">" </w:instrText>
      </w:r>
      <w:r w:rsidR="00A72068" w:rsidRPr="00000100">
        <w:fldChar w:fldCharType="end"/>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908"/>
        <w:gridCol w:w="6452"/>
      </w:tblGrid>
      <w:tr w:rsidR="00490973" w:rsidRPr="00C40BA1" w:rsidTr="008079C6">
        <w:tc>
          <w:tcPr>
            <w:tcW w:w="2340" w:type="dxa"/>
            <w:tcBorders>
              <w:top w:val="single" w:sz="4" w:space="0" w:color="auto"/>
              <w:bottom w:val="thickThinSmallGap" w:sz="12" w:space="0" w:color="auto"/>
              <w:right w:val="double" w:sz="4" w:space="0" w:color="auto"/>
            </w:tcBorders>
          </w:tcPr>
          <w:p w:rsidR="00490973" w:rsidRPr="001F5BCC" w:rsidRDefault="00490973" w:rsidP="0048280C">
            <w:pPr>
              <w:pStyle w:val="TableCells"/>
            </w:pPr>
            <w:r>
              <w:t>Batch Upload</w:t>
            </w:r>
          </w:p>
        </w:tc>
        <w:tc>
          <w:tcPr>
            <w:tcW w:w="5191" w:type="dxa"/>
            <w:tcBorders>
              <w:top w:val="single" w:sz="4" w:space="0" w:color="auto"/>
              <w:bottom w:val="thickThinSmallGap" w:sz="12" w:space="0" w:color="auto"/>
            </w:tcBorders>
          </w:tcPr>
          <w:p w:rsidR="00490973" w:rsidRPr="001F5BCC" w:rsidRDefault="00490973" w:rsidP="0048280C">
            <w:pPr>
              <w:pStyle w:val="TableCells"/>
            </w:pPr>
            <w:r w:rsidRPr="001F5BCC">
              <w:t>Description</w:t>
            </w:r>
          </w:p>
        </w:tc>
      </w:tr>
      <w:tr w:rsidR="00490973" w:rsidRPr="0098579F" w:rsidTr="008079C6">
        <w:tc>
          <w:tcPr>
            <w:tcW w:w="2340" w:type="dxa"/>
            <w:tcBorders>
              <w:right w:val="double" w:sz="4" w:space="0" w:color="auto"/>
            </w:tcBorders>
          </w:tcPr>
          <w:p w:rsidR="00490973" w:rsidRPr="00490973" w:rsidRDefault="00490973" w:rsidP="0048280C">
            <w:pPr>
              <w:pStyle w:val="TableCells"/>
              <w:rPr>
                <w:rStyle w:val="C1HJump"/>
              </w:rPr>
            </w:pPr>
            <w:r w:rsidRPr="00490973">
              <w:rPr>
                <w:rStyle w:val="C1HJump"/>
              </w:rPr>
              <w:t>Collector Flat File Upload</w:t>
            </w:r>
          </w:p>
        </w:tc>
        <w:tc>
          <w:tcPr>
            <w:tcW w:w="5191" w:type="dxa"/>
          </w:tcPr>
          <w:p w:rsidR="00490973" w:rsidRPr="0098579F" w:rsidRDefault="00490973" w:rsidP="0048280C">
            <w:pPr>
              <w:pStyle w:val="TableCells"/>
            </w:pPr>
            <w:r>
              <w:t xml:space="preserve">Accepts feeds of files in flat file format from departments billing other departments. </w:t>
            </w:r>
          </w:p>
        </w:tc>
      </w:tr>
      <w:tr w:rsidR="00490973" w:rsidRPr="0098579F" w:rsidTr="008079C6">
        <w:tc>
          <w:tcPr>
            <w:tcW w:w="2340" w:type="dxa"/>
            <w:tcBorders>
              <w:right w:val="double" w:sz="4" w:space="0" w:color="auto"/>
            </w:tcBorders>
          </w:tcPr>
          <w:p w:rsidR="00490973" w:rsidRPr="00490973" w:rsidRDefault="00490973" w:rsidP="0048280C">
            <w:pPr>
              <w:pStyle w:val="TableCells"/>
              <w:rPr>
                <w:rStyle w:val="C1HJump"/>
              </w:rPr>
            </w:pPr>
            <w:r w:rsidRPr="00490973">
              <w:rPr>
                <w:rStyle w:val="C1HJump"/>
              </w:rPr>
              <w:t>Collector XML Upload</w:t>
            </w:r>
          </w:p>
        </w:tc>
        <w:tc>
          <w:tcPr>
            <w:tcW w:w="5191" w:type="dxa"/>
          </w:tcPr>
          <w:p w:rsidR="00490973" w:rsidRPr="0098579F" w:rsidRDefault="00490973" w:rsidP="0048280C">
            <w:pPr>
              <w:pStyle w:val="TableCells"/>
            </w:pPr>
            <w:r>
              <w:t>Accepts feeds of files in XML format from departments billing other departments.</w:t>
            </w:r>
          </w:p>
        </w:tc>
      </w:tr>
      <w:tr w:rsidR="00490973" w:rsidRPr="0098579F" w:rsidTr="008079C6">
        <w:tc>
          <w:tcPr>
            <w:tcW w:w="2340" w:type="dxa"/>
            <w:tcBorders>
              <w:right w:val="double" w:sz="4" w:space="0" w:color="auto"/>
            </w:tcBorders>
          </w:tcPr>
          <w:p w:rsidR="00490973" w:rsidRPr="00490973" w:rsidRDefault="00490973" w:rsidP="0048280C">
            <w:pPr>
              <w:pStyle w:val="TableCells"/>
              <w:rPr>
                <w:rStyle w:val="C1HJump"/>
              </w:rPr>
            </w:pPr>
            <w:r w:rsidRPr="00490973">
              <w:rPr>
                <w:rStyle w:val="C1HJump"/>
              </w:rPr>
              <w:t>Enterprise Feed Upload</w:t>
            </w:r>
          </w:p>
        </w:tc>
        <w:tc>
          <w:tcPr>
            <w:tcW w:w="5191" w:type="dxa"/>
          </w:tcPr>
          <w:p w:rsidR="00490973" w:rsidRPr="0098579F" w:rsidRDefault="00490973" w:rsidP="0048280C">
            <w:pPr>
              <w:pStyle w:val="TableCells"/>
            </w:pPr>
            <w:r>
              <w:t xml:space="preserve">Accepts trusted feeds from enterprise-level applications. </w:t>
            </w:r>
          </w:p>
        </w:tc>
      </w:tr>
    </w:tbl>
    <w:p w:rsidR="004D2621" w:rsidRDefault="004D2621" w:rsidP="004D2621">
      <w:pPr>
        <w:rPr>
          <w:lang w:bidi="th-TH"/>
        </w:rPr>
      </w:pPr>
      <w:bookmarkStart w:id="615" w:name="_Toc277322936"/>
      <w:bookmarkStart w:id="616" w:name="_Toc277405710"/>
      <w:bookmarkStart w:id="617" w:name="_Toc277648896"/>
    </w:p>
    <w:p w:rsidR="004D2621" w:rsidRDefault="005C3020" w:rsidP="004D2621">
      <w:pPr>
        <w:rPr>
          <w:lang w:bidi="th-TH"/>
        </w:rPr>
      </w:pPr>
      <w:r>
        <w:rPr>
          <w:lang w:bidi="th-TH"/>
        </w:rPr>
        <w:t>If the Origination Code is included in the parameter TRANSACTION_DATE_BYPASS_ORIGINATIONS, the transaction date for the offset entries will be the same date as the transaction generating the offset, rather than the date that the file was processed.</w:t>
      </w:r>
    </w:p>
    <w:p w:rsidR="00490973" w:rsidRDefault="00490973" w:rsidP="00B40971">
      <w:pPr>
        <w:pStyle w:val="Heading3"/>
        <w:rPr>
          <w:lang w:bidi="th-TH"/>
        </w:rPr>
      </w:pPr>
      <w:r>
        <w:rPr>
          <w:lang w:bidi="th-TH"/>
        </w:rPr>
        <w:t>Collector Flat File Upload</w:t>
      </w:r>
      <w:bookmarkEnd w:id="604"/>
      <w:bookmarkEnd w:id="605"/>
      <w:bookmarkEnd w:id="615"/>
      <w:bookmarkEnd w:id="616"/>
      <w:bookmarkEnd w:id="617"/>
      <w:r w:rsidR="00A72068">
        <w:rPr>
          <w:lang w:bidi="th-TH"/>
        </w:rPr>
        <w:fldChar w:fldCharType="begin"/>
      </w:r>
      <w:r>
        <w:rPr>
          <w:lang w:bidi="th-TH"/>
        </w:rPr>
        <w:instrText xml:space="preserve"> XE "</w:instrText>
      </w:r>
      <w:r w:rsidRPr="0066717A">
        <w:rPr>
          <w:lang w:bidi="th-TH"/>
        </w:rPr>
        <w:instrText>Collector Flat File Upload option</w:instrText>
      </w:r>
      <w:r>
        <w:rPr>
          <w:lang w:bidi="th-TH"/>
        </w:rPr>
        <w:instrText xml:space="preserve">" </w:instrText>
      </w:r>
      <w:r w:rsidR="00A72068">
        <w:rPr>
          <w:lang w:bidi="th-TH"/>
        </w:rPr>
        <w:fldChar w:fldCharType="end"/>
      </w:r>
      <w:r w:rsidR="00A72068">
        <w:rPr>
          <w:lang w:bidi="th-TH"/>
        </w:rPr>
        <w:fldChar w:fldCharType="begin"/>
      </w:r>
      <w:r>
        <w:rPr>
          <w:lang w:bidi="th-TH"/>
        </w:rPr>
        <w:instrText xml:space="preserve"> XE "</w:instrText>
      </w:r>
      <w:r w:rsidR="004E3229">
        <w:rPr>
          <w:lang w:bidi="th-TH"/>
        </w:rPr>
        <w:instrText>General Ledger</w:instrText>
      </w:r>
      <w:r>
        <w:rPr>
          <w:lang w:bidi="th-TH"/>
        </w:rPr>
        <w:instrText>:</w:instrText>
      </w:r>
      <w:r w:rsidRPr="0066717A">
        <w:rPr>
          <w:lang w:bidi="th-TH"/>
        </w:rPr>
        <w:instrText>Collector Flat File Upload option</w:instrText>
      </w:r>
      <w:r>
        <w:rPr>
          <w:lang w:bidi="th-TH"/>
        </w:rPr>
        <w:instrText xml:space="preserve">" </w:instrText>
      </w:r>
      <w:r w:rsidR="00A72068">
        <w:rPr>
          <w:lang w:bidi="th-TH"/>
        </w:rPr>
        <w:fldChar w:fldCharType="end"/>
      </w:r>
      <w:r w:rsidR="00A72068" w:rsidRPr="00000100">
        <w:fldChar w:fldCharType="begin"/>
      </w:r>
      <w:r w:rsidRPr="00000100">
        <w:instrText xml:space="preserve"> TC "</w:instrText>
      </w:r>
      <w:bookmarkStart w:id="618" w:name="_Toc274114829"/>
      <w:bookmarkStart w:id="619" w:name="_Toc276051850"/>
      <w:bookmarkStart w:id="620" w:name="_Toc277649937"/>
      <w:bookmarkStart w:id="621" w:name="_Toc403661286"/>
      <w:r>
        <w:rPr>
          <w:lang w:bidi="th-TH"/>
        </w:rPr>
        <w:instrText>Collector Flat File Upload</w:instrText>
      </w:r>
      <w:bookmarkEnd w:id="618"/>
      <w:bookmarkEnd w:id="619"/>
      <w:bookmarkEnd w:id="620"/>
      <w:bookmarkEnd w:id="621"/>
      <w:r w:rsidRPr="00000100">
        <w:instrText xml:space="preserve">" \f </w:instrText>
      </w:r>
      <w:r>
        <w:instrText>I</w:instrText>
      </w:r>
      <w:r w:rsidRPr="00000100">
        <w:instrText xml:space="preserve"> \l "</w:instrText>
      </w:r>
      <w:r>
        <w:instrText>2</w:instrText>
      </w:r>
      <w:r w:rsidRPr="00000100">
        <w:instrText xml:space="preserve">" </w:instrText>
      </w:r>
      <w:r w:rsidR="00A72068" w:rsidRPr="00000100">
        <w:fldChar w:fldCharType="end"/>
      </w:r>
    </w:p>
    <w:p w:rsidR="00427D7F" w:rsidRPr="003E4B6B" w:rsidRDefault="00427D7F" w:rsidP="00427D7F"/>
    <w:p w:rsidR="00BA5EE0" w:rsidRDefault="00490973" w:rsidP="00490973">
      <w:pPr>
        <w:pStyle w:val="Note"/>
        <w:rPr>
          <w:lang w:bidi="th-TH"/>
        </w:rPr>
      </w:pPr>
      <w:r>
        <w:rPr>
          <w:noProof/>
        </w:rPr>
        <w:drawing>
          <wp:inline distT="0" distB="0" distL="0" distR="0">
            <wp:extent cx="142875" cy="142875"/>
            <wp:effectExtent l="19050" t="0" r="9525" b="0"/>
            <wp:docPr id="1123" name="Picture 7" descr="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small.gif"/>
                    <pic:cNvPicPr/>
                  </pic:nvPicPr>
                  <pic:blipFill>
                    <a:blip r:embed="rId15" cstate="print"/>
                    <a:stretch>
                      <a:fillRect/>
                    </a:stretch>
                  </pic:blipFill>
                  <pic:spPr>
                    <a:xfrm>
                      <a:off x="0" y="0"/>
                      <a:ext cx="142875" cy="142875"/>
                    </a:xfrm>
                    <a:prstGeom prst="rect">
                      <a:avLst/>
                    </a:prstGeom>
                  </pic:spPr>
                </pic:pic>
              </a:graphicData>
            </a:graphic>
          </wp:inline>
        </w:drawing>
      </w:r>
      <w:r>
        <w:rPr>
          <w:lang w:bidi="th-TH"/>
        </w:rPr>
        <w:tab/>
        <w:t>Collector uploads are designed to accept feeds from departments billing other units at your institution. This process does some file validation and has built in email communications back to the customer using it. The collector is best used for feeding in General Ledger entries that are not coming from an enterprise-level system and may be prone to errors. Collector files can be in .xml format or loaded as flat text files. Uploaded Collector files will be processed the next time the collectorJob batch job is run.</w:t>
      </w:r>
    </w:p>
    <w:p w:rsidR="00490973" w:rsidRPr="00C54C0D" w:rsidRDefault="00490973" w:rsidP="00490973">
      <w:pPr>
        <w:pStyle w:val="Note"/>
        <w:rPr>
          <w:b/>
          <w:bCs/>
        </w:rPr>
      </w:pPr>
      <w:r>
        <w:rPr>
          <w:noProof/>
        </w:rPr>
        <w:drawing>
          <wp:inline distT="0" distB="0" distL="0" distR="0">
            <wp:extent cx="191135" cy="191135"/>
            <wp:effectExtent l="19050" t="0" r="0" b="0"/>
            <wp:docPr id="1124"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the Collector XML Upload, see </w:t>
      </w:r>
      <w:r w:rsidRPr="00D73530">
        <w:rPr>
          <w:rStyle w:val="C1HJump"/>
        </w:rPr>
        <w:t>Collector XML Upload</w:t>
      </w:r>
      <w:r w:rsidRPr="00D73530">
        <w:rPr>
          <w:rStyle w:val="C1HJump"/>
          <w:vanish/>
        </w:rPr>
        <w:t>|document=WordDocuments</w:t>
      </w:r>
      <w:r w:rsidR="00432A29">
        <w:rPr>
          <w:rStyle w:val="C1HJump"/>
          <w:vanish/>
        </w:rPr>
        <w:t>\</w:t>
      </w:r>
      <w:r w:rsidR="002F4C71">
        <w:rPr>
          <w:rStyle w:val="C1HJump"/>
          <w:vanish/>
        </w:rPr>
        <w:t>FIN GL Source.docx</w:t>
      </w:r>
      <w:r w:rsidRPr="00D73530">
        <w:rPr>
          <w:rStyle w:val="C1HJump"/>
          <w:vanish/>
        </w:rPr>
        <w:t>;topic=Collector XML Upload</w:t>
      </w:r>
      <w:r>
        <w:t>.</w:t>
      </w:r>
      <w:r w:rsidR="00A72068">
        <w:fldChar w:fldCharType="begin"/>
      </w:r>
      <w:r>
        <w:instrText xml:space="preserve"> \MinBodyLeft 0 </w:instrText>
      </w:r>
      <w:r w:rsidR="00A72068">
        <w:fldChar w:fldCharType="end"/>
      </w:r>
    </w:p>
    <w:p w:rsidR="00490973" w:rsidRPr="00240A8F" w:rsidRDefault="00490973" w:rsidP="00490973">
      <w:pPr>
        <w:pStyle w:val="Note"/>
      </w:pPr>
      <w:r>
        <w:rPr>
          <w:noProof/>
        </w:rPr>
        <w:lastRenderedPageBreak/>
        <w:drawing>
          <wp:inline distT="0" distB="0" distL="0" distR="0">
            <wp:extent cx="191135" cy="191135"/>
            <wp:effectExtent l="19050" t="0" r="0" b="0"/>
            <wp:docPr id="1129"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on procedures that apply to all </w:t>
      </w:r>
      <w:r w:rsidR="00C653E0">
        <w:t>Financials</w:t>
      </w:r>
      <w:r w:rsidR="004E3229">
        <w:t xml:space="preserve"> batch uploads</w:t>
      </w:r>
      <w:r w:rsidRPr="00E45541">
        <w:t xml:space="preserve">, see </w:t>
      </w:r>
      <w:commentRangeStart w:id="622"/>
      <w:r w:rsidR="00B00D3B" w:rsidRPr="00B00D3B">
        <w:rPr>
          <w:rStyle w:val="C1HJump"/>
        </w:rPr>
        <w:t>Batch Upload Basics</w:t>
      </w:r>
      <w:r w:rsidR="00B00D3B" w:rsidRPr="00B00D3B">
        <w:rPr>
          <w:rStyle w:val="C1HJump"/>
          <w:vanish/>
        </w:rPr>
        <w:t>|document=WordDocuments\</w:t>
      </w:r>
      <w:r w:rsidR="002F4C71">
        <w:rPr>
          <w:rStyle w:val="C1HJump"/>
          <w:vanish/>
        </w:rPr>
        <w:t>FIN Overview Source.docx</w:t>
      </w:r>
      <w:r w:rsidR="00B00D3B" w:rsidRPr="00B00D3B">
        <w:rPr>
          <w:rStyle w:val="C1HJump"/>
          <w:vanish/>
        </w:rPr>
        <w:t>;topic=Batch Upload Basics</w:t>
      </w:r>
      <w:commentRangeEnd w:id="622"/>
      <w:r w:rsidR="00B00D3B">
        <w:rPr>
          <w:rStyle w:val="CommentReference"/>
        </w:rPr>
        <w:commentReference w:id="622"/>
      </w:r>
      <w:commentRangeStart w:id="623"/>
      <w:r>
        <w:t>“</w:t>
      </w:r>
      <w:r w:rsidRPr="00E45541">
        <w:t>Batch Upload Basics</w:t>
      </w:r>
      <w:r>
        <w:t>”</w:t>
      </w:r>
      <w:r w:rsidRPr="00E45541">
        <w:t xml:space="preserve"> in </w:t>
      </w:r>
      <w:r w:rsidR="008079C6">
        <w:rPr>
          <w:rStyle w:val="Emphasis"/>
        </w:rPr>
        <w:t>Overview and Introduction</w:t>
      </w:r>
      <w:r w:rsidRPr="00E45541">
        <w:rPr>
          <w:rStyle w:val="Emphasis"/>
        </w:rPr>
        <w:t xml:space="preserve"> to the User Interface</w:t>
      </w:r>
      <w:commentRangeEnd w:id="623"/>
      <w:r w:rsidR="00B00D3B">
        <w:rPr>
          <w:rStyle w:val="CommentReference"/>
        </w:rPr>
        <w:commentReference w:id="623"/>
      </w:r>
      <w:r>
        <w:t>.</w:t>
      </w:r>
    </w:p>
    <w:p w:rsidR="00427D7F" w:rsidRPr="003E4B6B" w:rsidRDefault="00427D7F" w:rsidP="00427D7F"/>
    <w:p w:rsidR="00490973" w:rsidRDefault="00490973" w:rsidP="00490973">
      <w:pPr>
        <w:pStyle w:val="BodyText"/>
        <w:rPr>
          <w:lang w:bidi="th-TH"/>
        </w:rPr>
      </w:pPr>
      <w:r>
        <w:rPr>
          <w:lang w:bidi="th-TH"/>
        </w:rPr>
        <w:t xml:space="preserve">When you select the </w:t>
      </w:r>
      <w:r w:rsidRPr="00502457">
        <w:rPr>
          <w:rStyle w:val="Strong"/>
          <w:lang w:bidi="th-TH"/>
        </w:rPr>
        <w:t xml:space="preserve">Collector </w:t>
      </w:r>
      <w:r>
        <w:rPr>
          <w:rStyle w:val="Strong"/>
          <w:lang w:bidi="th-TH"/>
        </w:rPr>
        <w:t xml:space="preserve">Flat File </w:t>
      </w:r>
      <w:r w:rsidRPr="00502457">
        <w:rPr>
          <w:rStyle w:val="Strong"/>
          <w:lang w:bidi="th-TH"/>
        </w:rPr>
        <w:t>Upload</w:t>
      </w:r>
      <w:r>
        <w:rPr>
          <w:lang w:bidi="th-TH"/>
        </w:rPr>
        <w:t xml:space="preserve"> option the system displays the GL Collector (flat file format) Batch Upload document. This document allows you to upload flat files into the General Ledger. </w:t>
      </w:r>
    </w:p>
    <w:p w:rsidR="00427D7F" w:rsidRPr="003E4B6B" w:rsidRDefault="00427D7F" w:rsidP="00427D7F">
      <w:bookmarkStart w:id="624" w:name="_Toc245091777"/>
      <w:bookmarkStart w:id="625" w:name="_Toc241135344"/>
      <w:bookmarkStart w:id="626" w:name="_Toc241296801"/>
      <w:bookmarkStart w:id="627" w:name="_Toc241313068"/>
      <w:bookmarkStart w:id="628" w:name="_Toc241811210"/>
      <w:bookmarkStart w:id="629" w:name="_Toc242673224"/>
    </w:p>
    <w:p w:rsidR="00490973" w:rsidRDefault="00490973" w:rsidP="00B40971">
      <w:pPr>
        <w:pStyle w:val="Heading4"/>
      </w:pPr>
      <w:r>
        <w:t>Collector Flat File Upload Format</w:t>
      </w:r>
      <w:bookmarkEnd w:id="624"/>
      <w:r w:rsidR="00A72068">
        <w:rPr>
          <w:lang w:bidi="th-TH"/>
        </w:rPr>
        <w:fldChar w:fldCharType="begin"/>
      </w:r>
      <w:r>
        <w:rPr>
          <w:lang w:bidi="th-TH"/>
        </w:rPr>
        <w:instrText xml:space="preserve"> XE "</w:instrText>
      </w:r>
      <w:r>
        <w:instrText xml:space="preserve">Collector Flat File </w:instrText>
      </w:r>
      <w:r w:rsidRPr="006A6D30">
        <w:rPr>
          <w:lang w:bidi="th-TH"/>
        </w:rPr>
        <w:instrText>Upload</w:instrText>
      </w:r>
      <w:r>
        <w:rPr>
          <w:lang w:bidi="th-TH"/>
        </w:rPr>
        <w:instrText xml:space="preserve">:file format" </w:instrText>
      </w:r>
      <w:r w:rsidR="00A72068">
        <w:rPr>
          <w:lang w:bidi="th-TH"/>
        </w:rPr>
        <w:fldChar w:fldCharType="end"/>
      </w:r>
    </w:p>
    <w:p w:rsidR="00427D7F" w:rsidRPr="003E4B6B" w:rsidRDefault="00427D7F" w:rsidP="00427D7F"/>
    <w:p w:rsidR="00490973" w:rsidRDefault="00490973" w:rsidP="00490973">
      <w:pPr>
        <w:pStyle w:val="BodyText"/>
      </w:pPr>
      <w:r>
        <w:t>In addition to the standard formatting rules that apply to all batch upload file formats, keep the following points in mind about the flat file format:</w:t>
      </w:r>
    </w:p>
    <w:p w:rsidR="00490973" w:rsidRDefault="00490973" w:rsidP="00490973">
      <w:pPr>
        <w:pStyle w:val="C1HBullet"/>
      </w:pPr>
      <w:r>
        <w:t xml:space="preserve">Each Collector flat file must begin with a header record. </w:t>
      </w:r>
    </w:p>
    <w:p w:rsidR="00490973" w:rsidRDefault="00490973" w:rsidP="00490973">
      <w:pPr>
        <w:pStyle w:val="C1HBullet"/>
      </w:pPr>
      <w:r>
        <w:t>Any number of GL entry records may follow the header. Optional detail entries, as described in the XML Collector File Format section above, may also be added.</w:t>
      </w:r>
    </w:p>
    <w:p w:rsidR="00490973" w:rsidRDefault="00490973" w:rsidP="00490973">
      <w:pPr>
        <w:pStyle w:val="C1HBullet"/>
      </w:pPr>
      <w:r>
        <w:t xml:space="preserve">Each Collector flat file must end with a trailer record summarizing the total number of records in the file and the dollar amount of that file. </w:t>
      </w:r>
    </w:p>
    <w:p w:rsidR="00490973" w:rsidRDefault="00490973" w:rsidP="00490973">
      <w:pPr>
        <w:pStyle w:val="C1HBullet"/>
      </w:pPr>
      <w:r>
        <w:t xml:space="preserve">Multiple batches of entries may be submitted in a single file as long as each batch of entries has its own header and trailer record. </w:t>
      </w:r>
    </w:p>
    <w:p w:rsidR="007014A9" w:rsidRDefault="007014A9" w:rsidP="00490973">
      <w:pPr>
        <w:pStyle w:val="C1HBullet"/>
      </w:pPr>
      <w:r>
        <w:t>The parameter, PERFORM_DUPLICATE_HEADER_CHECK_IND, determines whether or not each batch of collector entries must have a unique header (and duplicates are not allowed).</w:t>
      </w:r>
    </w:p>
    <w:p w:rsidR="00427D7F" w:rsidRPr="003E4B6B" w:rsidRDefault="00427D7F" w:rsidP="00427D7F">
      <w:pPr>
        <w:pStyle w:val="C1HBullet"/>
        <w:numPr>
          <w:ilvl w:val="0"/>
          <w:numId w:val="0"/>
        </w:numPr>
        <w:ind w:left="720"/>
      </w:pPr>
    </w:p>
    <w:p w:rsidR="00490973" w:rsidRDefault="00490973" w:rsidP="006E206D">
      <w:pPr>
        <w:pStyle w:val="TableHeading"/>
      </w:pPr>
      <w:r>
        <w:t>Collector flat file format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99"/>
        <w:gridCol w:w="1126"/>
        <w:gridCol w:w="896"/>
        <w:gridCol w:w="1189"/>
        <w:gridCol w:w="4066"/>
      </w:tblGrid>
      <w:tr w:rsidR="00490973" w:rsidTr="00443075">
        <w:tc>
          <w:tcPr>
            <w:tcW w:w="2299" w:type="dxa"/>
          </w:tcPr>
          <w:p w:rsidR="00490973" w:rsidRPr="00240A8F" w:rsidRDefault="00490973" w:rsidP="0048280C">
            <w:pPr>
              <w:pStyle w:val="TableCells"/>
            </w:pPr>
            <w:r w:rsidRPr="00240A8F">
              <w:t>Name</w:t>
            </w:r>
          </w:p>
        </w:tc>
        <w:tc>
          <w:tcPr>
            <w:tcW w:w="1126" w:type="dxa"/>
          </w:tcPr>
          <w:p w:rsidR="00490973" w:rsidRPr="00240A8F" w:rsidRDefault="00490973" w:rsidP="0048280C">
            <w:pPr>
              <w:pStyle w:val="TableCells"/>
            </w:pPr>
            <w:r w:rsidRPr="00240A8F">
              <w:t>Starting Character Position</w:t>
            </w:r>
          </w:p>
        </w:tc>
        <w:tc>
          <w:tcPr>
            <w:tcW w:w="896" w:type="dxa"/>
          </w:tcPr>
          <w:p w:rsidR="00490973" w:rsidRPr="00240A8F" w:rsidRDefault="00490973" w:rsidP="0048280C">
            <w:pPr>
              <w:pStyle w:val="TableCells"/>
            </w:pPr>
            <w:r w:rsidRPr="00240A8F">
              <w:t>Length</w:t>
            </w:r>
          </w:p>
        </w:tc>
        <w:tc>
          <w:tcPr>
            <w:tcW w:w="1189" w:type="dxa"/>
          </w:tcPr>
          <w:p w:rsidR="00490973" w:rsidRPr="00240A8F" w:rsidRDefault="00490973" w:rsidP="0048280C">
            <w:pPr>
              <w:pStyle w:val="TableCells"/>
            </w:pPr>
            <w:r w:rsidRPr="00240A8F">
              <w:t>Required?</w:t>
            </w:r>
          </w:p>
        </w:tc>
        <w:tc>
          <w:tcPr>
            <w:tcW w:w="4066" w:type="dxa"/>
          </w:tcPr>
          <w:p w:rsidR="00490973" w:rsidRPr="00240A8F" w:rsidRDefault="00490973" w:rsidP="0048280C">
            <w:pPr>
              <w:pStyle w:val="TableCells"/>
              <w:ind w:right="-18"/>
            </w:pPr>
            <w:r w:rsidRPr="00240A8F">
              <w:t>Special Formatting</w:t>
            </w:r>
          </w:p>
        </w:tc>
      </w:tr>
      <w:tr w:rsidR="00490973" w:rsidRPr="00240A8F" w:rsidTr="0048280C">
        <w:tc>
          <w:tcPr>
            <w:tcW w:w="9576" w:type="dxa"/>
            <w:gridSpan w:val="5"/>
          </w:tcPr>
          <w:p w:rsidR="00490973" w:rsidRPr="00240A8F" w:rsidRDefault="00490973" w:rsidP="00443075">
            <w:pPr>
              <w:pStyle w:val="TableCells"/>
              <w:ind w:right="-18"/>
              <w:rPr>
                <w:b/>
              </w:rPr>
            </w:pPr>
            <w:r w:rsidRPr="00240A8F">
              <w:rPr>
                <w:b/>
              </w:rPr>
              <w:t>Header</w:t>
            </w:r>
            <w:r w:rsidR="00443075">
              <w:rPr>
                <w:b/>
              </w:rPr>
              <w:t xml:space="preserve"> – 172 Characters</w:t>
            </w:r>
          </w:p>
        </w:tc>
      </w:tr>
      <w:tr w:rsidR="00490973" w:rsidTr="0048280C">
        <w:tc>
          <w:tcPr>
            <w:tcW w:w="3438" w:type="dxa"/>
          </w:tcPr>
          <w:p w:rsidR="00490973" w:rsidRPr="00240A8F" w:rsidRDefault="00490973" w:rsidP="0048280C">
            <w:pPr>
              <w:pStyle w:val="TableCells"/>
            </w:pPr>
            <w:r w:rsidRPr="00240A8F">
              <w:t>Fiscal Year</w:t>
            </w:r>
          </w:p>
        </w:tc>
        <w:tc>
          <w:tcPr>
            <w:tcW w:w="1170" w:type="dxa"/>
          </w:tcPr>
          <w:p w:rsidR="00490973" w:rsidRPr="00240A8F" w:rsidRDefault="00490973" w:rsidP="0048280C">
            <w:pPr>
              <w:pStyle w:val="TableCells"/>
            </w:pPr>
            <w:r w:rsidRPr="00240A8F">
              <w:t>1</w:t>
            </w:r>
          </w:p>
        </w:tc>
        <w:tc>
          <w:tcPr>
            <w:tcW w:w="990" w:type="dxa"/>
          </w:tcPr>
          <w:p w:rsidR="00490973" w:rsidRPr="00240A8F" w:rsidRDefault="00490973" w:rsidP="0048280C">
            <w:pPr>
              <w:pStyle w:val="TableCells"/>
            </w:pPr>
            <w:r w:rsidRPr="00240A8F">
              <w:t>4</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Chart of Accounts Code</w:t>
            </w:r>
          </w:p>
        </w:tc>
        <w:tc>
          <w:tcPr>
            <w:tcW w:w="1170" w:type="dxa"/>
          </w:tcPr>
          <w:p w:rsidR="00490973" w:rsidRPr="00240A8F" w:rsidRDefault="00490973" w:rsidP="0048280C">
            <w:pPr>
              <w:pStyle w:val="TableCells"/>
            </w:pPr>
            <w:r w:rsidRPr="00240A8F">
              <w:t>5</w:t>
            </w:r>
          </w:p>
        </w:tc>
        <w:tc>
          <w:tcPr>
            <w:tcW w:w="990" w:type="dxa"/>
          </w:tcPr>
          <w:p w:rsidR="00490973" w:rsidRPr="00240A8F" w:rsidRDefault="00490973" w:rsidP="0048280C">
            <w:pPr>
              <w:pStyle w:val="TableCells"/>
            </w:pPr>
            <w:r w:rsidRPr="00240A8F">
              <w:t>2</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Organization Code</w:t>
            </w:r>
          </w:p>
        </w:tc>
        <w:tc>
          <w:tcPr>
            <w:tcW w:w="1170" w:type="dxa"/>
          </w:tcPr>
          <w:p w:rsidR="00490973" w:rsidRPr="00240A8F" w:rsidRDefault="00490973" w:rsidP="0048280C">
            <w:pPr>
              <w:pStyle w:val="TableCells"/>
            </w:pPr>
            <w:r w:rsidRPr="00240A8F">
              <w:t>7</w:t>
            </w:r>
          </w:p>
        </w:tc>
        <w:tc>
          <w:tcPr>
            <w:tcW w:w="990" w:type="dxa"/>
          </w:tcPr>
          <w:p w:rsidR="00490973" w:rsidRPr="00240A8F" w:rsidRDefault="00490973" w:rsidP="0048280C">
            <w:pPr>
              <w:pStyle w:val="TableCells"/>
            </w:pPr>
            <w:r w:rsidRPr="00240A8F">
              <w:t>4</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[blank spaces]</w:t>
            </w:r>
          </w:p>
        </w:tc>
        <w:tc>
          <w:tcPr>
            <w:tcW w:w="1170" w:type="dxa"/>
          </w:tcPr>
          <w:p w:rsidR="00490973" w:rsidRPr="00240A8F" w:rsidRDefault="00490973" w:rsidP="0048280C">
            <w:pPr>
              <w:pStyle w:val="TableCells"/>
            </w:pPr>
            <w:r w:rsidRPr="00240A8F">
              <w:t>11</w:t>
            </w:r>
          </w:p>
        </w:tc>
        <w:tc>
          <w:tcPr>
            <w:tcW w:w="990" w:type="dxa"/>
          </w:tcPr>
          <w:p w:rsidR="00490973" w:rsidRPr="00240A8F" w:rsidRDefault="00490973" w:rsidP="0048280C">
            <w:pPr>
              <w:pStyle w:val="TableCells"/>
            </w:pPr>
            <w:r w:rsidRPr="00240A8F">
              <w:t>5</w:t>
            </w:r>
          </w:p>
        </w:tc>
        <w:tc>
          <w:tcPr>
            <w:tcW w:w="1260" w:type="dxa"/>
          </w:tcPr>
          <w:p w:rsidR="00490973" w:rsidRPr="00240A8F" w:rsidRDefault="00443075" w:rsidP="0048280C">
            <w:pPr>
              <w:pStyle w:val="TableCells"/>
            </w:pPr>
            <w:r>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Transmission Date</w:t>
            </w:r>
          </w:p>
        </w:tc>
        <w:tc>
          <w:tcPr>
            <w:tcW w:w="1170" w:type="dxa"/>
          </w:tcPr>
          <w:p w:rsidR="00490973" w:rsidRPr="00240A8F" w:rsidRDefault="00490973" w:rsidP="0048280C">
            <w:pPr>
              <w:pStyle w:val="TableCells"/>
            </w:pPr>
            <w:r w:rsidRPr="00240A8F">
              <w:t>16</w:t>
            </w:r>
          </w:p>
        </w:tc>
        <w:tc>
          <w:tcPr>
            <w:tcW w:w="990" w:type="dxa"/>
          </w:tcPr>
          <w:p w:rsidR="00490973" w:rsidRPr="00240A8F" w:rsidRDefault="00490973" w:rsidP="0048280C">
            <w:pPr>
              <w:pStyle w:val="TableCells"/>
            </w:pPr>
            <w:r w:rsidRPr="00240A8F">
              <w:t>10</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r w:rsidRPr="00240A8F">
              <w:t>YYYY-MM-DD format</w:t>
            </w:r>
          </w:p>
        </w:tc>
      </w:tr>
      <w:tr w:rsidR="00490973" w:rsidTr="0048280C">
        <w:tc>
          <w:tcPr>
            <w:tcW w:w="3438" w:type="dxa"/>
          </w:tcPr>
          <w:p w:rsidR="00490973" w:rsidRPr="00240A8F" w:rsidRDefault="00490973" w:rsidP="0048280C">
            <w:pPr>
              <w:pStyle w:val="TableCells"/>
            </w:pPr>
            <w:r w:rsidRPr="00240A8F">
              <w:t>HD (literal value prefacing sequence number)</w:t>
            </w:r>
          </w:p>
        </w:tc>
        <w:tc>
          <w:tcPr>
            <w:tcW w:w="1170" w:type="dxa"/>
          </w:tcPr>
          <w:p w:rsidR="00490973" w:rsidRPr="00240A8F" w:rsidRDefault="00490973" w:rsidP="0048280C">
            <w:pPr>
              <w:pStyle w:val="TableCells"/>
            </w:pPr>
            <w:r w:rsidRPr="00240A8F">
              <w:t>26</w:t>
            </w:r>
          </w:p>
        </w:tc>
        <w:tc>
          <w:tcPr>
            <w:tcW w:w="990" w:type="dxa"/>
          </w:tcPr>
          <w:p w:rsidR="00490973" w:rsidRPr="00240A8F" w:rsidRDefault="00490973" w:rsidP="0048280C">
            <w:pPr>
              <w:pStyle w:val="TableCells"/>
            </w:pPr>
            <w:r w:rsidRPr="00240A8F">
              <w:t>2</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r w:rsidRPr="00240A8F">
              <w:t xml:space="preserve">Value is always </w:t>
            </w:r>
            <w:r w:rsidR="00037982">
              <w:t>'</w:t>
            </w:r>
            <w:r w:rsidRPr="00240A8F">
              <w:t>HD</w:t>
            </w:r>
            <w:r w:rsidR="00037982">
              <w:t>'</w:t>
            </w:r>
          </w:p>
        </w:tc>
      </w:tr>
      <w:tr w:rsidR="00490973" w:rsidTr="0048280C">
        <w:tc>
          <w:tcPr>
            <w:tcW w:w="3438" w:type="dxa"/>
          </w:tcPr>
          <w:p w:rsidR="00490973" w:rsidRPr="00240A8F" w:rsidRDefault="00490973" w:rsidP="0048280C">
            <w:pPr>
              <w:pStyle w:val="TableCells"/>
            </w:pPr>
            <w:r w:rsidRPr="00240A8F">
              <w:t>Batch Sequence Number</w:t>
            </w:r>
          </w:p>
        </w:tc>
        <w:tc>
          <w:tcPr>
            <w:tcW w:w="1170" w:type="dxa"/>
          </w:tcPr>
          <w:p w:rsidR="00490973" w:rsidRPr="00240A8F" w:rsidRDefault="00490973" w:rsidP="0048280C">
            <w:pPr>
              <w:pStyle w:val="TableCells"/>
            </w:pPr>
            <w:r w:rsidRPr="00240A8F">
              <w:t>28</w:t>
            </w:r>
          </w:p>
        </w:tc>
        <w:tc>
          <w:tcPr>
            <w:tcW w:w="990" w:type="dxa"/>
          </w:tcPr>
          <w:p w:rsidR="00490973" w:rsidRPr="00240A8F" w:rsidRDefault="00490973" w:rsidP="0048280C">
            <w:pPr>
              <w:pStyle w:val="TableCells"/>
            </w:pPr>
            <w:r w:rsidRPr="00240A8F">
              <w:t>1</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r w:rsidRPr="00240A8F">
              <w:t>Must be a digit between 0-9</w:t>
            </w:r>
          </w:p>
        </w:tc>
      </w:tr>
      <w:tr w:rsidR="00490973" w:rsidTr="0048280C">
        <w:tc>
          <w:tcPr>
            <w:tcW w:w="3438" w:type="dxa"/>
          </w:tcPr>
          <w:p w:rsidR="00490973" w:rsidRPr="00240A8F" w:rsidRDefault="00490973" w:rsidP="0048280C">
            <w:pPr>
              <w:pStyle w:val="TableCells"/>
            </w:pPr>
            <w:r w:rsidRPr="00240A8F">
              <w:t>Email Address</w:t>
            </w:r>
          </w:p>
        </w:tc>
        <w:tc>
          <w:tcPr>
            <w:tcW w:w="1170" w:type="dxa"/>
          </w:tcPr>
          <w:p w:rsidR="00490973" w:rsidRPr="00240A8F" w:rsidRDefault="00490973" w:rsidP="0048280C">
            <w:pPr>
              <w:pStyle w:val="TableCells"/>
            </w:pPr>
            <w:r w:rsidRPr="00240A8F">
              <w:t>29</w:t>
            </w:r>
          </w:p>
        </w:tc>
        <w:tc>
          <w:tcPr>
            <w:tcW w:w="990" w:type="dxa"/>
          </w:tcPr>
          <w:p w:rsidR="00490973" w:rsidRPr="00240A8F" w:rsidRDefault="00490973" w:rsidP="0048280C">
            <w:pPr>
              <w:pStyle w:val="TableCells"/>
            </w:pPr>
            <w:r w:rsidRPr="00240A8F">
              <w:t>40</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Department Contact Person</w:t>
            </w:r>
          </w:p>
        </w:tc>
        <w:tc>
          <w:tcPr>
            <w:tcW w:w="1170" w:type="dxa"/>
          </w:tcPr>
          <w:p w:rsidR="00490973" w:rsidRPr="00240A8F" w:rsidRDefault="00490973" w:rsidP="0048280C">
            <w:pPr>
              <w:pStyle w:val="TableCells"/>
            </w:pPr>
            <w:r w:rsidRPr="00240A8F">
              <w:t>69</w:t>
            </w:r>
          </w:p>
        </w:tc>
        <w:tc>
          <w:tcPr>
            <w:tcW w:w="990" w:type="dxa"/>
          </w:tcPr>
          <w:p w:rsidR="00490973" w:rsidRPr="00240A8F" w:rsidRDefault="00490973" w:rsidP="0048280C">
            <w:pPr>
              <w:pStyle w:val="TableCells"/>
            </w:pPr>
            <w:r w:rsidRPr="00240A8F">
              <w:t>30</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Department Name</w:t>
            </w:r>
          </w:p>
        </w:tc>
        <w:tc>
          <w:tcPr>
            <w:tcW w:w="1170" w:type="dxa"/>
          </w:tcPr>
          <w:p w:rsidR="00490973" w:rsidRPr="00240A8F" w:rsidRDefault="00490973" w:rsidP="0048280C">
            <w:pPr>
              <w:pStyle w:val="TableCells"/>
            </w:pPr>
            <w:r w:rsidRPr="00240A8F">
              <w:t>99</w:t>
            </w:r>
          </w:p>
        </w:tc>
        <w:tc>
          <w:tcPr>
            <w:tcW w:w="990" w:type="dxa"/>
          </w:tcPr>
          <w:p w:rsidR="00490973" w:rsidRPr="00240A8F" w:rsidRDefault="00490973" w:rsidP="0048280C">
            <w:pPr>
              <w:pStyle w:val="TableCells"/>
            </w:pPr>
            <w:r w:rsidRPr="00240A8F">
              <w:t>30</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lastRenderedPageBreak/>
              <w:t>Campus Mailing Address</w:t>
            </w:r>
          </w:p>
        </w:tc>
        <w:tc>
          <w:tcPr>
            <w:tcW w:w="1170" w:type="dxa"/>
          </w:tcPr>
          <w:p w:rsidR="00490973" w:rsidRPr="00240A8F" w:rsidRDefault="00490973" w:rsidP="0048280C">
            <w:pPr>
              <w:pStyle w:val="TableCells"/>
            </w:pPr>
            <w:r w:rsidRPr="00240A8F">
              <w:t>129</w:t>
            </w:r>
          </w:p>
        </w:tc>
        <w:tc>
          <w:tcPr>
            <w:tcW w:w="990" w:type="dxa"/>
          </w:tcPr>
          <w:p w:rsidR="00490973" w:rsidRPr="00240A8F" w:rsidRDefault="00490973" w:rsidP="0048280C">
            <w:pPr>
              <w:pStyle w:val="TableCells"/>
            </w:pPr>
            <w:r w:rsidRPr="00240A8F">
              <w:t>30</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Campus Code</w:t>
            </w:r>
          </w:p>
        </w:tc>
        <w:tc>
          <w:tcPr>
            <w:tcW w:w="1170" w:type="dxa"/>
          </w:tcPr>
          <w:p w:rsidR="00490973" w:rsidRPr="00240A8F" w:rsidRDefault="00490973" w:rsidP="0048280C">
            <w:pPr>
              <w:pStyle w:val="TableCells"/>
            </w:pPr>
            <w:r w:rsidRPr="00240A8F">
              <w:t>159</w:t>
            </w:r>
          </w:p>
        </w:tc>
        <w:tc>
          <w:tcPr>
            <w:tcW w:w="990" w:type="dxa"/>
          </w:tcPr>
          <w:p w:rsidR="00490973" w:rsidRPr="00240A8F" w:rsidRDefault="00490973" w:rsidP="0048280C">
            <w:pPr>
              <w:pStyle w:val="TableCells"/>
            </w:pPr>
            <w:r w:rsidRPr="00240A8F">
              <w:t>2</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Department ContactPhone Number</w:t>
            </w:r>
          </w:p>
        </w:tc>
        <w:tc>
          <w:tcPr>
            <w:tcW w:w="1170" w:type="dxa"/>
          </w:tcPr>
          <w:p w:rsidR="00490973" w:rsidRPr="00240A8F" w:rsidRDefault="00490973" w:rsidP="0048280C">
            <w:pPr>
              <w:pStyle w:val="TableCells"/>
            </w:pPr>
            <w:r w:rsidRPr="00240A8F">
              <w:t>161</w:t>
            </w:r>
          </w:p>
        </w:tc>
        <w:tc>
          <w:tcPr>
            <w:tcW w:w="990" w:type="dxa"/>
          </w:tcPr>
          <w:p w:rsidR="00490973" w:rsidRPr="00240A8F" w:rsidRDefault="00490973" w:rsidP="0048280C">
            <w:pPr>
              <w:pStyle w:val="TableCells"/>
            </w:pPr>
            <w:r w:rsidRPr="00240A8F">
              <w:t>10</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[blank spaces]</w:t>
            </w:r>
          </w:p>
        </w:tc>
        <w:tc>
          <w:tcPr>
            <w:tcW w:w="1170" w:type="dxa"/>
          </w:tcPr>
          <w:p w:rsidR="00490973" w:rsidRPr="00240A8F" w:rsidRDefault="00490973" w:rsidP="0048280C">
            <w:pPr>
              <w:pStyle w:val="TableCells"/>
            </w:pPr>
            <w:r w:rsidRPr="00240A8F">
              <w:t>171</w:t>
            </w:r>
          </w:p>
        </w:tc>
        <w:tc>
          <w:tcPr>
            <w:tcW w:w="990" w:type="dxa"/>
          </w:tcPr>
          <w:p w:rsidR="00490973" w:rsidRPr="00240A8F" w:rsidRDefault="00490973" w:rsidP="0048280C">
            <w:pPr>
              <w:pStyle w:val="TableCells"/>
            </w:pPr>
            <w:r w:rsidRPr="00240A8F">
              <w:t>2</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RPr="00240A8F" w:rsidTr="0048280C">
        <w:tc>
          <w:tcPr>
            <w:tcW w:w="9576" w:type="dxa"/>
            <w:gridSpan w:val="5"/>
          </w:tcPr>
          <w:p w:rsidR="00490973" w:rsidRPr="00240A8F" w:rsidRDefault="00490973" w:rsidP="0048280C">
            <w:pPr>
              <w:pStyle w:val="TableCells"/>
              <w:ind w:right="-18"/>
              <w:rPr>
                <w:b/>
              </w:rPr>
            </w:pPr>
            <w:r w:rsidRPr="00240A8F">
              <w:rPr>
                <w:b/>
              </w:rPr>
              <w:t>GL Entry</w:t>
            </w:r>
            <w:r w:rsidR="00443075">
              <w:rPr>
                <w:b/>
              </w:rPr>
              <w:t xml:space="preserve"> – 187 Characters</w:t>
            </w:r>
          </w:p>
        </w:tc>
      </w:tr>
      <w:tr w:rsidR="00490973" w:rsidTr="0048280C">
        <w:tc>
          <w:tcPr>
            <w:tcW w:w="3438" w:type="dxa"/>
          </w:tcPr>
          <w:p w:rsidR="00490973" w:rsidRPr="00240A8F" w:rsidRDefault="00490973" w:rsidP="0048280C">
            <w:pPr>
              <w:pStyle w:val="TableCells"/>
            </w:pPr>
            <w:r w:rsidRPr="00240A8F">
              <w:t>Fiscal Year</w:t>
            </w:r>
          </w:p>
        </w:tc>
        <w:tc>
          <w:tcPr>
            <w:tcW w:w="1170" w:type="dxa"/>
          </w:tcPr>
          <w:p w:rsidR="00490973" w:rsidRPr="00240A8F" w:rsidRDefault="00490973" w:rsidP="0048280C">
            <w:pPr>
              <w:pStyle w:val="TableCells"/>
            </w:pPr>
            <w:r w:rsidRPr="00240A8F">
              <w:t>1</w:t>
            </w:r>
          </w:p>
        </w:tc>
        <w:tc>
          <w:tcPr>
            <w:tcW w:w="990" w:type="dxa"/>
          </w:tcPr>
          <w:p w:rsidR="00490973" w:rsidRPr="00240A8F" w:rsidRDefault="00490973" w:rsidP="0048280C">
            <w:pPr>
              <w:pStyle w:val="TableCells"/>
            </w:pPr>
            <w:r w:rsidRPr="00240A8F">
              <w:t>4</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Chart of Accounts Code</w:t>
            </w:r>
          </w:p>
        </w:tc>
        <w:tc>
          <w:tcPr>
            <w:tcW w:w="1170" w:type="dxa"/>
          </w:tcPr>
          <w:p w:rsidR="00490973" w:rsidRPr="00240A8F" w:rsidRDefault="00490973" w:rsidP="0048280C">
            <w:pPr>
              <w:pStyle w:val="TableCells"/>
            </w:pPr>
            <w:r w:rsidRPr="00240A8F">
              <w:t>5</w:t>
            </w:r>
          </w:p>
        </w:tc>
        <w:tc>
          <w:tcPr>
            <w:tcW w:w="990" w:type="dxa"/>
          </w:tcPr>
          <w:p w:rsidR="00490973" w:rsidRPr="00240A8F" w:rsidRDefault="00490973" w:rsidP="0048280C">
            <w:pPr>
              <w:pStyle w:val="TableCells"/>
            </w:pPr>
            <w:r w:rsidRPr="00240A8F">
              <w:t>2</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r w:rsidRPr="00240A8F">
              <w:t>Can be left blank if the GL Pre-Scrubber is used and accounts do not cross charts</w:t>
            </w:r>
            <w:r w:rsidR="005D078E">
              <w:t xml:space="preserve"> (</w:t>
            </w:r>
            <w:r w:rsidR="00C653E0">
              <w:t>Financials</w:t>
            </w:r>
            <w:r w:rsidR="005D078E" w:rsidRPr="00037DF7">
              <w:t xml:space="preserve">-SYS ACCOUNTS_CAN_CROSS_CHARTS_IND parameter must be set to </w:t>
            </w:r>
            <w:r w:rsidR="00037982">
              <w:t>'</w:t>
            </w:r>
            <w:r w:rsidR="005D078E" w:rsidRPr="00037DF7">
              <w:t>N</w:t>
            </w:r>
            <w:r w:rsidR="00037982">
              <w:t>'</w:t>
            </w:r>
            <w:r w:rsidR="005D078E">
              <w:t>)</w:t>
            </w:r>
          </w:p>
        </w:tc>
      </w:tr>
      <w:tr w:rsidR="00490973" w:rsidTr="0048280C">
        <w:tc>
          <w:tcPr>
            <w:tcW w:w="3438" w:type="dxa"/>
          </w:tcPr>
          <w:p w:rsidR="00490973" w:rsidRPr="00240A8F" w:rsidRDefault="00490973" w:rsidP="0048280C">
            <w:pPr>
              <w:pStyle w:val="TableCells"/>
            </w:pPr>
            <w:r w:rsidRPr="00240A8F">
              <w:t>Account Number</w:t>
            </w:r>
          </w:p>
        </w:tc>
        <w:tc>
          <w:tcPr>
            <w:tcW w:w="1170" w:type="dxa"/>
          </w:tcPr>
          <w:p w:rsidR="00490973" w:rsidRPr="00240A8F" w:rsidRDefault="00490973" w:rsidP="0048280C">
            <w:pPr>
              <w:pStyle w:val="TableCells"/>
            </w:pPr>
            <w:r w:rsidRPr="00240A8F">
              <w:t>7</w:t>
            </w:r>
          </w:p>
        </w:tc>
        <w:tc>
          <w:tcPr>
            <w:tcW w:w="990" w:type="dxa"/>
          </w:tcPr>
          <w:p w:rsidR="00490973" w:rsidRPr="00240A8F" w:rsidRDefault="00490973" w:rsidP="0048280C">
            <w:pPr>
              <w:pStyle w:val="TableCells"/>
            </w:pPr>
            <w:r w:rsidRPr="00240A8F">
              <w:t>7</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 xml:space="preserve">Sub-Account </w:t>
            </w:r>
          </w:p>
        </w:tc>
        <w:tc>
          <w:tcPr>
            <w:tcW w:w="1170" w:type="dxa"/>
          </w:tcPr>
          <w:p w:rsidR="00490973" w:rsidRPr="00240A8F" w:rsidRDefault="00490973" w:rsidP="0048280C">
            <w:pPr>
              <w:pStyle w:val="TableCells"/>
            </w:pPr>
            <w:r w:rsidRPr="00240A8F">
              <w:t>14</w:t>
            </w:r>
          </w:p>
        </w:tc>
        <w:tc>
          <w:tcPr>
            <w:tcW w:w="990" w:type="dxa"/>
          </w:tcPr>
          <w:p w:rsidR="00490973" w:rsidRPr="00240A8F" w:rsidRDefault="00490973" w:rsidP="0048280C">
            <w:pPr>
              <w:pStyle w:val="TableCells"/>
            </w:pPr>
            <w:r w:rsidRPr="00240A8F">
              <w:t>5</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Object Code</w:t>
            </w:r>
          </w:p>
        </w:tc>
        <w:tc>
          <w:tcPr>
            <w:tcW w:w="1170" w:type="dxa"/>
          </w:tcPr>
          <w:p w:rsidR="00490973" w:rsidRPr="00240A8F" w:rsidRDefault="00490973" w:rsidP="0048280C">
            <w:pPr>
              <w:pStyle w:val="TableCells"/>
            </w:pPr>
            <w:r w:rsidRPr="00240A8F">
              <w:t>19</w:t>
            </w:r>
          </w:p>
        </w:tc>
        <w:tc>
          <w:tcPr>
            <w:tcW w:w="990" w:type="dxa"/>
          </w:tcPr>
          <w:p w:rsidR="00490973" w:rsidRPr="00240A8F" w:rsidRDefault="00490973" w:rsidP="0048280C">
            <w:pPr>
              <w:pStyle w:val="TableCells"/>
            </w:pPr>
            <w:r w:rsidRPr="00240A8F">
              <w:t>4</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Sub-Object Code</w:t>
            </w:r>
          </w:p>
        </w:tc>
        <w:tc>
          <w:tcPr>
            <w:tcW w:w="1170" w:type="dxa"/>
          </w:tcPr>
          <w:p w:rsidR="00490973" w:rsidRPr="00240A8F" w:rsidRDefault="00490973" w:rsidP="0048280C">
            <w:pPr>
              <w:pStyle w:val="TableCells"/>
            </w:pPr>
            <w:r w:rsidRPr="00240A8F">
              <w:t>23</w:t>
            </w:r>
          </w:p>
        </w:tc>
        <w:tc>
          <w:tcPr>
            <w:tcW w:w="990" w:type="dxa"/>
          </w:tcPr>
          <w:p w:rsidR="00490973" w:rsidRPr="00240A8F" w:rsidRDefault="00490973" w:rsidP="0048280C">
            <w:pPr>
              <w:pStyle w:val="TableCells"/>
            </w:pPr>
            <w:r w:rsidRPr="00240A8F">
              <w:t>3</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Balance Type</w:t>
            </w:r>
          </w:p>
        </w:tc>
        <w:tc>
          <w:tcPr>
            <w:tcW w:w="1170" w:type="dxa"/>
          </w:tcPr>
          <w:p w:rsidR="00490973" w:rsidRPr="00240A8F" w:rsidRDefault="00490973" w:rsidP="0048280C">
            <w:pPr>
              <w:pStyle w:val="TableCells"/>
            </w:pPr>
            <w:r w:rsidRPr="00240A8F">
              <w:t>26</w:t>
            </w:r>
          </w:p>
        </w:tc>
        <w:tc>
          <w:tcPr>
            <w:tcW w:w="990" w:type="dxa"/>
          </w:tcPr>
          <w:p w:rsidR="00490973" w:rsidRPr="00240A8F" w:rsidRDefault="00490973" w:rsidP="0048280C">
            <w:pPr>
              <w:pStyle w:val="TableCells"/>
            </w:pPr>
            <w:r w:rsidRPr="00240A8F">
              <w:t>2</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Object Type</w:t>
            </w:r>
          </w:p>
        </w:tc>
        <w:tc>
          <w:tcPr>
            <w:tcW w:w="1170" w:type="dxa"/>
          </w:tcPr>
          <w:p w:rsidR="00490973" w:rsidRPr="00240A8F" w:rsidRDefault="00490973" w:rsidP="0048280C">
            <w:pPr>
              <w:pStyle w:val="TableCells"/>
            </w:pPr>
            <w:r w:rsidRPr="00240A8F">
              <w:t>28</w:t>
            </w:r>
          </w:p>
        </w:tc>
        <w:tc>
          <w:tcPr>
            <w:tcW w:w="990" w:type="dxa"/>
          </w:tcPr>
          <w:p w:rsidR="00490973" w:rsidRPr="00240A8F" w:rsidRDefault="00490973" w:rsidP="0048280C">
            <w:pPr>
              <w:pStyle w:val="TableCells"/>
            </w:pPr>
            <w:r w:rsidRPr="00240A8F">
              <w:t>2</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 xml:space="preserve">Fiscal Accounting Period </w:t>
            </w:r>
          </w:p>
        </w:tc>
        <w:tc>
          <w:tcPr>
            <w:tcW w:w="1170" w:type="dxa"/>
          </w:tcPr>
          <w:p w:rsidR="00490973" w:rsidRPr="00240A8F" w:rsidRDefault="00490973" w:rsidP="0048280C">
            <w:pPr>
              <w:pStyle w:val="TableCells"/>
            </w:pPr>
            <w:r w:rsidRPr="00240A8F">
              <w:t>30</w:t>
            </w:r>
          </w:p>
        </w:tc>
        <w:tc>
          <w:tcPr>
            <w:tcW w:w="990" w:type="dxa"/>
          </w:tcPr>
          <w:p w:rsidR="00490973" w:rsidRPr="00240A8F" w:rsidRDefault="00490973" w:rsidP="0048280C">
            <w:pPr>
              <w:pStyle w:val="TableCells"/>
            </w:pPr>
            <w:r w:rsidRPr="00240A8F">
              <w:t>2</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Document Type</w:t>
            </w:r>
          </w:p>
        </w:tc>
        <w:tc>
          <w:tcPr>
            <w:tcW w:w="1170" w:type="dxa"/>
          </w:tcPr>
          <w:p w:rsidR="00490973" w:rsidRPr="00240A8F" w:rsidRDefault="00490973" w:rsidP="0048280C">
            <w:pPr>
              <w:pStyle w:val="TableCells"/>
            </w:pPr>
            <w:r w:rsidRPr="00240A8F">
              <w:t>32</w:t>
            </w:r>
          </w:p>
        </w:tc>
        <w:tc>
          <w:tcPr>
            <w:tcW w:w="990" w:type="dxa"/>
          </w:tcPr>
          <w:p w:rsidR="00490973" w:rsidRPr="00240A8F" w:rsidRDefault="00490973" w:rsidP="0048280C">
            <w:pPr>
              <w:pStyle w:val="TableCells"/>
            </w:pPr>
            <w:r w:rsidRPr="00240A8F">
              <w:t>4</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Origin Code</w:t>
            </w:r>
          </w:p>
        </w:tc>
        <w:tc>
          <w:tcPr>
            <w:tcW w:w="1170" w:type="dxa"/>
          </w:tcPr>
          <w:p w:rsidR="00490973" w:rsidRPr="00240A8F" w:rsidRDefault="00490973" w:rsidP="0048280C">
            <w:pPr>
              <w:pStyle w:val="TableCells"/>
            </w:pPr>
            <w:r w:rsidRPr="00240A8F">
              <w:t>36</w:t>
            </w:r>
          </w:p>
        </w:tc>
        <w:tc>
          <w:tcPr>
            <w:tcW w:w="990" w:type="dxa"/>
          </w:tcPr>
          <w:p w:rsidR="00490973" w:rsidRPr="00240A8F" w:rsidRDefault="00490973" w:rsidP="0048280C">
            <w:pPr>
              <w:pStyle w:val="TableCells"/>
            </w:pPr>
            <w:r w:rsidRPr="00240A8F">
              <w:t>2</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Document Number</w:t>
            </w:r>
          </w:p>
        </w:tc>
        <w:tc>
          <w:tcPr>
            <w:tcW w:w="1170" w:type="dxa"/>
          </w:tcPr>
          <w:p w:rsidR="00490973" w:rsidRPr="00240A8F" w:rsidRDefault="00490973" w:rsidP="0048280C">
            <w:pPr>
              <w:pStyle w:val="TableCells"/>
            </w:pPr>
            <w:r w:rsidRPr="00240A8F">
              <w:t>38</w:t>
            </w:r>
          </w:p>
        </w:tc>
        <w:tc>
          <w:tcPr>
            <w:tcW w:w="990" w:type="dxa"/>
          </w:tcPr>
          <w:p w:rsidR="00490973" w:rsidRPr="00240A8F" w:rsidRDefault="00490973" w:rsidP="0048280C">
            <w:pPr>
              <w:pStyle w:val="TableCells"/>
            </w:pPr>
            <w:r w:rsidRPr="00240A8F">
              <w:t>14</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Sequence Number</w:t>
            </w:r>
          </w:p>
        </w:tc>
        <w:tc>
          <w:tcPr>
            <w:tcW w:w="1170" w:type="dxa"/>
          </w:tcPr>
          <w:p w:rsidR="00490973" w:rsidRPr="00240A8F" w:rsidRDefault="00490973" w:rsidP="0048280C">
            <w:pPr>
              <w:pStyle w:val="TableCells"/>
            </w:pPr>
            <w:r w:rsidRPr="00240A8F">
              <w:t>52</w:t>
            </w:r>
          </w:p>
        </w:tc>
        <w:tc>
          <w:tcPr>
            <w:tcW w:w="990" w:type="dxa"/>
          </w:tcPr>
          <w:p w:rsidR="00490973" w:rsidRPr="00240A8F" w:rsidRDefault="00490973" w:rsidP="0048280C">
            <w:pPr>
              <w:pStyle w:val="TableCells"/>
            </w:pPr>
            <w:r w:rsidRPr="00240A8F">
              <w:t>5</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Description</w:t>
            </w:r>
          </w:p>
        </w:tc>
        <w:tc>
          <w:tcPr>
            <w:tcW w:w="1170" w:type="dxa"/>
          </w:tcPr>
          <w:p w:rsidR="00490973" w:rsidRPr="00240A8F" w:rsidRDefault="00490973" w:rsidP="0048280C">
            <w:pPr>
              <w:pStyle w:val="TableCells"/>
            </w:pPr>
            <w:r w:rsidRPr="00240A8F">
              <w:t>57</w:t>
            </w:r>
          </w:p>
        </w:tc>
        <w:tc>
          <w:tcPr>
            <w:tcW w:w="990" w:type="dxa"/>
          </w:tcPr>
          <w:p w:rsidR="00490973" w:rsidRPr="00240A8F" w:rsidRDefault="00490973" w:rsidP="0048280C">
            <w:pPr>
              <w:pStyle w:val="TableCells"/>
            </w:pPr>
            <w:r w:rsidRPr="00240A8F">
              <w:t>40</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[blank space]</w:t>
            </w:r>
          </w:p>
        </w:tc>
        <w:tc>
          <w:tcPr>
            <w:tcW w:w="1170" w:type="dxa"/>
          </w:tcPr>
          <w:p w:rsidR="00490973" w:rsidRPr="00240A8F" w:rsidRDefault="00490973" w:rsidP="0048280C">
            <w:pPr>
              <w:pStyle w:val="TableCells"/>
            </w:pPr>
            <w:r w:rsidRPr="00240A8F">
              <w:t>97</w:t>
            </w:r>
          </w:p>
        </w:tc>
        <w:tc>
          <w:tcPr>
            <w:tcW w:w="990" w:type="dxa"/>
          </w:tcPr>
          <w:p w:rsidR="00490973" w:rsidRPr="00240A8F" w:rsidRDefault="00490973" w:rsidP="0048280C">
            <w:pPr>
              <w:pStyle w:val="TableCells"/>
            </w:pPr>
            <w:r w:rsidRPr="00240A8F">
              <w:t>1</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Transaction Dollar Amount</w:t>
            </w:r>
          </w:p>
        </w:tc>
        <w:tc>
          <w:tcPr>
            <w:tcW w:w="1170" w:type="dxa"/>
          </w:tcPr>
          <w:p w:rsidR="00490973" w:rsidRPr="00240A8F" w:rsidRDefault="00490973" w:rsidP="0048280C">
            <w:pPr>
              <w:pStyle w:val="TableCells"/>
            </w:pPr>
            <w:r w:rsidRPr="00240A8F">
              <w:t>98</w:t>
            </w:r>
          </w:p>
        </w:tc>
        <w:tc>
          <w:tcPr>
            <w:tcW w:w="990" w:type="dxa"/>
          </w:tcPr>
          <w:p w:rsidR="00490973" w:rsidRPr="00240A8F" w:rsidRDefault="00490973" w:rsidP="0048280C">
            <w:pPr>
              <w:pStyle w:val="TableCells"/>
            </w:pPr>
            <w:r w:rsidRPr="00240A8F">
              <w:t>29</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r w:rsidRPr="00240A8F">
              <w:t>Money format (</w:t>
            </w:r>
            <w:r>
              <w:t>two</w:t>
            </w:r>
            <w:r w:rsidRPr="00240A8F">
              <w:t xml:space="preserve"> decimal places) right-aligned</w:t>
            </w:r>
            <w:r w:rsidR="00443075" w:rsidRPr="00443075">
              <w:t>. (minus sign for negative amounts when Balance Type requires blank Debit/Credit Code)</w:t>
            </w:r>
          </w:p>
        </w:tc>
      </w:tr>
      <w:tr w:rsidR="00490973" w:rsidTr="0048280C">
        <w:tc>
          <w:tcPr>
            <w:tcW w:w="3438" w:type="dxa"/>
          </w:tcPr>
          <w:p w:rsidR="00490973" w:rsidRPr="00240A8F" w:rsidRDefault="00490973" w:rsidP="0048280C">
            <w:pPr>
              <w:pStyle w:val="TableCells"/>
            </w:pPr>
            <w:r w:rsidRPr="00240A8F">
              <w:t>Debit/Credit Code</w:t>
            </w:r>
          </w:p>
        </w:tc>
        <w:tc>
          <w:tcPr>
            <w:tcW w:w="1170" w:type="dxa"/>
          </w:tcPr>
          <w:p w:rsidR="00490973" w:rsidRPr="00240A8F" w:rsidRDefault="00490973" w:rsidP="0048280C">
            <w:pPr>
              <w:pStyle w:val="TableCells"/>
            </w:pPr>
            <w:r w:rsidRPr="00240A8F">
              <w:t>118</w:t>
            </w:r>
          </w:p>
        </w:tc>
        <w:tc>
          <w:tcPr>
            <w:tcW w:w="990" w:type="dxa"/>
          </w:tcPr>
          <w:p w:rsidR="00490973" w:rsidRPr="00240A8F" w:rsidRDefault="00490973" w:rsidP="0048280C">
            <w:pPr>
              <w:pStyle w:val="TableCells"/>
            </w:pPr>
            <w:r w:rsidRPr="00240A8F">
              <w:t>1</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43075" w:rsidP="0048280C">
            <w:pPr>
              <w:pStyle w:val="TableCells"/>
              <w:ind w:right="-18"/>
            </w:pPr>
            <w:r>
              <w:t xml:space="preserve">Must be blank if balance type does not require D/C codes. For example, BB, CB and MB balance types. </w:t>
            </w:r>
          </w:p>
        </w:tc>
      </w:tr>
      <w:tr w:rsidR="00490973" w:rsidTr="0048280C">
        <w:tc>
          <w:tcPr>
            <w:tcW w:w="3438" w:type="dxa"/>
          </w:tcPr>
          <w:p w:rsidR="00490973" w:rsidRPr="00240A8F" w:rsidRDefault="00490973" w:rsidP="0048280C">
            <w:pPr>
              <w:pStyle w:val="TableCells"/>
            </w:pPr>
            <w:r w:rsidRPr="00240A8F">
              <w:t>Transaction Date</w:t>
            </w:r>
          </w:p>
        </w:tc>
        <w:tc>
          <w:tcPr>
            <w:tcW w:w="1170" w:type="dxa"/>
          </w:tcPr>
          <w:p w:rsidR="00490973" w:rsidRPr="00240A8F" w:rsidRDefault="00490973" w:rsidP="0048280C">
            <w:pPr>
              <w:pStyle w:val="TableCells"/>
            </w:pPr>
            <w:r w:rsidRPr="00240A8F">
              <w:t>119</w:t>
            </w:r>
          </w:p>
        </w:tc>
        <w:tc>
          <w:tcPr>
            <w:tcW w:w="990" w:type="dxa"/>
          </w:tcPr>
          <w:p w:rsidR="00490973" w:rsidRPr="00240A8F" w:rsidRDefault="00490973" w:rsidP="0048280C">
            <w:pPr>
              <w:pStyle w:val="TableCells"/>
            </w:pPr>
            <w:r w:rsidRPr="00240A8F">
              <w:t>10</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r w:rsidRPr="00240A8F">
              <w:t>YYYY-MM-DD format</w:t>
            </w:r>
          </w:p>
        </w:tc>
      </w:tr>
      <w:tr w:rsidR="00490973" w:rsidTr="0048280C">
        <w:tc>
          <w:tcPr>
            <w:tcW w:w="3438" w:type="dxa"/>
          </w:tcPr>
          <w:p w:rsidR="00490973" w:rsidRPr="00240A8F" w:rsidRDefault="00490973" w:rsidP="0048280C">
            <w:pPr>
              <w:pStyle w:val="TableCells"/>
            </w:pPr>
            <w:r w:rsidRPr="00240A8F">
              <w:t>Organization Document Number</w:t>
            </w:r>
          </w:p>
        </w:tc>
        <w:tc>
          <w:tcPr>
            <w:tcW w:w="1170" w:type="dxa"/>
          </w:tcPr>
          <w:p w:rsidR="00490973" w:rsidRPr="00240A8F" w:rsidRDefault="00490973" w:rsidP="0048280C">
            <w:pPr>
              <w:pStyle w:val="TableCells"/>
            </w:pPr>
            <w:r w:rsidRPr="00240A8F">
              <w:t>129</w:t>
            </w:r>
          </w:p>
        </w:tc>
        <w:tc>
          <w:tcPr>
            <w:tcW w:w="990" w:type="dxa"/>
          </w:tcPr>
          <w:p w:rsidR="00490973" w:rsidRPr="00240A8F" w:rsidRDefault="00490973" w:rsidP="0048280C">
            <w:pPr>
              <w:pStyle w:val="TableCells"/>
            </w:pPr>
            <w:r w:rsidRPr="00240A8F">
              <w:t>10</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Project Code</w:t>
            </w:r>
          </w:p>
        </w:tc>
        <w:tc>
          <w:tcPr>
            <w:tcW w:w="1170" w:type="dxa"/>
          </w:tcPr>
          <w:p w:rsidR="00490973" w:rsidRPr="00240A8F" w:rsidRDefault="00490973" w:rsidP="0048280C">
            <w:pPr>
              <w:pStyle w:val="TableCells"/>
            </w:pPr>
            <w:r w:rsidRPr="00240A8F">
              <w:t>139</w:t>
            </w:r>
          </w:p>
        </w:tc>
        <w:tc>
          <w:tcPr>
            <w:tcW w:w="990" w:type="dxa"/>
          </w:tcPr>
          <w:p w:rsidR="00490973" w:rsidRPr="00240A8F" w:rsidRDefault="00490973" w:rsidP="0048280C">
            <w:pPr>
              <w:pStyle w:val="TableCells"/>
            </w:pPr>
            <w:r w:rsidRPr="00240A8F">
              <w:t>10</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Organization Reference ID</w:t>
            </w:r>
          </w:p>
        </w:tc>
        <w:tc>
          <w:tcPr>
            <w:tcW w:w="1170" w:type="dxa"/>
          </w:tcPr>
          <w:p w:rsidR="00490973" w:rsidRPr="00240A8F" w:rsidRDefault="00490973" w:rsidP="0048280C">
            <w:pPr>
              <w:pStyle w:val="TableCells"/>
            </w:pPr>
            <w:r w:rsidRPr="00240A8F">
              <w:t>149</w:t>
            </w:r>
          </w:p>
        </w:tc>
        <w:tc>
          <w:tcPr>
            <w:tcW w:w="990" w:type="dxa"/>
          </w:tcPr>
          <w:p w:rsidR="00490973" w:rsidRPr="00240A8F" w:rsidRDefault="00490973" w:rsidP="0048280C">
            <w:pPr>
              <w:pStyle w:val="TableCells"/>
            </w:pPr>
            <w:r w:rsidRPr="00240A8F">
              <w:t>8</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 xml:space="preserve">Reference Document </w:t>
            </w:r>
            <w:r w:rsidRPr="00240A8F">
              <w:lastRenderedPageBreak/>
              <w:t>Type Code</w:t>
            </w:r>
          </w:p>
        </w:tc>
        <w:tc>
          <w:tcPr>
            <w:tcW w:w="1170" w:type="dxa"/>
          </w:tcPr>
          <w:p w:rsidR="00490973" w:rsidRPr="00240A8F" w:rsidRDefault="00490973" w:rsidP="0048280C">
            <w:pPr>
              <w:pStyle w:val="TableCells"/>
            </w:pPr>
            <w:r w:rsidRPr="00240A8F">
              <w:lastRenderedPageBreak/>
              <w:t>157</w:t>
            </w:r>
          </w:p>
        </w:tc>
        <w:tc>
          <w:tcPr>
            <w:tcW w:w="990" w:type="dxa"/>
          </w:tcPr>
          <w:p w:rsidR="00490973" w:rsidRPr="00240A8F" w:rsidRDefault="00490973" w:rsidP="0048280C">
            <w:pPr>
              <w:pStyle w:val="TableCells"/>
            </w:pPr>
            <w:r w:rsidRPr="00240A8F">
              <w:t>4</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lastRenderedPageBreak/>
              <w:t>Reference Origin Code</w:t>
            </w:r>
          </w:p>
        </w:tc>
        <w:tc>
          <w:tcPr>
            <w:tcW w:w="1170" w:type="dxa"/>
          </w:tcPr>
          <w:p w:rsidR="00490973" w:rsidRPr="00240A8F" w:rsidRDefault="00490973" w:rsidP="0048280C">
            <w:pPr>
              <w:pStyle w:val="TableCells"/>
            </w:pPr>
            <w:r w:rsidRPr="00240A8F">
              <w:t>161</w:t>
            </w:r>
          </w:p>
        </w:tc>
        <w:tc>
          <w:tcPr>
            <w:tcW w:w="990" w:type="dxa"/>
          </w:tcPr>
          <w:p w:rsidR="00490973" w:rsidRPr="00240A8F" w:rsidRDefault="00490973" w:rsidP="0048280C">
            <w:pPr>
              <w:pStyle w:val="TableCells"/>
            </w:pPr>
            <w:r w:rsidRPr="00240A8F">
              <w:t>2</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Reference Document Number</w:t>
            </w:r>
          </w:p>
        </w:tc>
        <w:tc>
          <w:tcPr>
            <w:tcW w:w="1170" w:type="dxa"/>
          </w:tcPr>
          <w:p w:rsidR="00490973" w:rsidRPr="00240A8F" w:rsidRDefault="00490973" w:rsidP="0048280C">
            <w:pPr>
              <w:pStyle w:val="TableCells"/>
            </w:pPr>
            <w:r w:rsidRPr="00240A8F">
              <w:t>163</w:t>
            </w:r>
          </w:p>
        </w:tc>
        <w:tc>
          <w:tcPr>
            <w:tcW w:w="990" w:type="dxa"/>
          </w:tcPr>
          <w:p w:rsidR="00490973" w:rsidRPr="00240A8F" w:rsidRDefault="00490973" w:rsidP="0048280C">
            <w:pPr>
              <w:pStyle w:val="TableCells"/>
            </w:pPr>
            <w:r w:rsidRPr="00240A8F">
              <w:t>14</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Reversal Date</w:t>
            </w:r>
          </w:p>
        </w:tc>
        <w:tc>
          <w:tcPr>
            <w:tcW w:w="1170" w:type="dxa"/>
          </w:tcPr>
          <w:p w:rsidR="00490973" w:rsidRPr="00240A8F" w:rsidRDefault="00490973" w:rsidP="0048280C">
            <w:pPr>
              <w:pStyle w:val="TableCells"/>
            </w:pPr>
            <w:r w:rsidRPr="00240A8F">
              <w:t>177</w:t>
            </w:r>
          </w:p>
        </w:tc>
        <w:tc>
          <w:tcPr>
            <w:tcW w:w="990" w:type="dxa"/>
          </w:tcPr>
          <w:p w:rsidR="00490973" w:rsidRPr="00240A8F" w:rsidRDefault="00490973" w:rsidP="0048280C">
            <w:pPr>
              <w:pStyle w:val="TableCells"/>
            </w:pPr>
            <w:r w:rsidRPr="00240A8F">
              <w:t>10</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r w:rsidRPr="00240A8F">
              <w:t>YYYY-MM-DD format</w:t>
            </w:r>
          </w:p>
        </w:tc>
      </w:tr>
      <w:tr w:rsidR="00490973" w:rsidTr="0048280C">
        <w:tc>
          <w:tcPr>
            <w:tcW w:w="3438" w:type="dxa"/>
          </w:tcPr>
          <w:p w:rsidR="00490973" w:rsidRPr="00240A8F" w:rsidRDefault="00490973" w:rsidP="0048280C">
            <w:pPr>
              <w:pStyle w:val="TableCells"/>
            </w:pPr>
            <w:r w:rsidRPr="00240A8F">
              <w:t>Encumbrance Update Code</w:t>
            </w:r>
          </w:p>
        </w:tc>
        <w:tc>
          <w:tcPr>
            <w:tcW w:w="1170" w:type="dxa"/>
          </w:tcPr>
          <w:p w:rsidR="00490973" w:rsidRPr="00240A8F" w:rsidRDefault="00490973" w:rsidP="0048280C">
            <w:pPr>
              <w:pStyle w:val="TableCells"/>
            </w:pPr>
            <w:r w:rsidRPr="00240A8F">
              <w:t>187</w:t>
            </w:r>
          </w:p>
        </w:tc>
        <w:tc>
          <w:tcPr>
            <w:tcW w:w="990" w:type="dxa"/>
          </w:tcPr>
          <w:p w:rsidR="00490973" w:rsidRPr="00240A8F" w:rsidRDefault="00490973" w:rsidP="0048280C">
            <w:pPr>
              <w:pStyle w:val="TableCells"/>
            </w:pPr>
            <w:r w:rsidRPr="00240A8F">
              <w:t>1</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r w:rsidRPr="00240A8F">
              <w:t xml:space="preserve">Valid values are </w:t>
            </w:r>
            <w:r w:rsidR="00037982">
              <w:t>'</w:t>
            </w:r>
            <w:r w:rsidRPr="00240A8F">
              <w:t>R</w:t>
            </w:r>
            <w:r w:rsidR="00037982">
              <w:t>'</w:t>
            </w:r>
            <w:r w:rsidRPr="00240A8F">
              <w:t xml:space="preserve"> and </w:t>
            </w:r>
            <w:r w:rsidR="00037982">
              <w:t>'</w:t>
            </w:r>
            <w:r w:rsidRPr="00240A8F">
              <w:t>D</w:t>
            </w:r>
            <w:r w:rsidR="00037982">
              <w:t>'</w:t>
            </w:r>
          </w:p>
        </w:tc>
      </w:tr>
      <w:tr w:rsidR="00490973" w:rsidTr="0048280C">
        <w:tc>
          <w:tcPr>
            <w:tcW w:w="9576" w:type="dxa"/>
            <w:gridSpan w:val="5"/>
          </w:tcPr>
          <w:p w:rsidR="00490973" w:rsidRPr="00240A8F" w:rsidRDefault="00490973" w:rsidP="0048280C">
            <w:pPr>
              <w:pStyle w:val="TableCells"/>
              <w:ind w:right="-18"/>
            </w:pPr>
            <w:r w:rsidRPr="00240A8F">
              <w:rPr>
                <w:b/>
              </w:rPr>
              <w:t>Detail Record (optional)</w:t>
            </w:r>
            <w:r w:rsidR="00443075">
              <w:rPr>
                <w:b/>
              </w:rPr>
              <w:t xml:space="preserve"> – 192 Characters</w:t>
            </w:r>
          </w:p>
        </w:tc>
      </w:tr>
      <w:tr w:rsidR="00490973" w:rsidTr="0048280C">
        <w:tc>
          <w:tcPr>
            <w:tcW w:w="3438" w:type="dxa"/>
          </w:tcPr>
          <w:p w:rsidR="00490973" w:rsidRPr="00240A8F" w:rsidRDefault="00490973" w:rsidP="0048280C">
            <w:pPr>
              <w:pStyle w:val="TableCells"/>
            </w:pPr>
            <w:r w:rsidRPr="00240A8F">
              <w:t>Fiscal Year</w:t>
            </w:r>
          </w:p>
        </w:tc>
        <w:tc>
          <w:tcPr>
            <w:tcW w:w="1170" w:type="dxa"/>
          </w:tcPr>
          <w:p w:rsidR="00490973" w:rsidRPr="00240A8F" w:rsidRDefault="00490973" w:rsidP="0048280C">
            <w:pPr>
              <w:pStyle w:val="TableCells"/>
            </w:pPr>
            <w:r w:rsidRPr="00240A8F">
              <w:t>1</w:t>
            </w:r>
          </w:p>
        </w:tc>
        <w:tc>
          <w:tcPr>
            <w:tcW w:w="990" w:type="dxa"/>
          </w:tcPr>
          <w:p w:rsidR="00490973" w:rsidRPr="00240A8F" w:rsidRDefault="00490973" w:rsidP="0048280C">
            <w:pPr>
              <w:pStyle w:val="TableCells"/>
            </w:pPr>
            <w:r w:rsidRPr="00240A8F">
              <w:t>4</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Chart of Accounts Code</w:t>
            </w:r>
          </w:p>
        </w:tc>
        <w:tc>
          <w:tcPr>
            <w:tcW w:w="1170" w:type="dxa"/>
          </w:tcPr>
          <w:p w:rsidR="00490973" w:rsidRPr="00240A8F" w:rsidRDefault="00490973" w:rsidP="0048280C">
            <w:pPr>
              <w:pStyle w:val="TableCells"/>
            </w:pPr>
            <w:r w:rsidRPr="00240A8F">
              <w:t>5</w:t>
            </w:r>
          </w:p>
        </w:tc>
        <w:tc>
          <w:tcPr>
            <w:tcW w:w="990" w:type="dxa"/>
          </w:tcPr>
          <w:p w:rsidR="00490973" w:rsidRPr="00240A8F" w:rsidRDefault="00490973" w:rsidP="0048280C">
            <w:pPr>
              <w:pStyle w:val="TableCells"/>
            </w:pPr>
            <w:r w:rsidRPr="00240A8F">
              <w:t>2</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r w:rsidRPr="00240A8F">
              <w:t>Can be left blank if the GL Pre-Scrubber is used and accounts do not cross charts</w:t>
            </w:r>
            <w:r w:rsidR="005D078E">
              <w:t xml:space="preserve"> (</w:t>
            </w:r>
            <w:r w:rsidR="00C653E0">
              <w:t>Financials</w:t>
            </w:r>
            <w:r w:rsidR="005D078E" w:rsidRPr="00037DF7">
              <w:t xml:space="preserve">-SYS ACCOUNTS_CAN_CROSS_CHARTS_IND parameter must be set to </w:t>
            </w:r>
            <w:r w:rsidR="00037982">
              <w:t>'</w:t>
            </w:r>
            <w:r w:rsidR="005D078E" w:rsidRPr="00037DF7">
              <w:t>N</w:t>
            </w:r>
            <w:r w:rsidR="00037982">
              <w:t>'</w:t>
            </w:r>
            <w:r w:rsidR="005D078E">
              <w:t>)</w:t>
            </w:r>
          </w:p>
        </w:tc>
      </w:tr>
      <w:tr w:rsidR="00490973" w:rsidTr="0048280C">
        <w:tc>
          <w:tcPr>
            <w:tcW w:w="3438" w:type="dxa"/>
          </w:tcPr>
          <w:p w:rsidR="00490973" w:rsidRPr="00240A8F" w:rsidRDefault="00490973" w:rsidP="0048280C">
            <w:pPr>
              <w:pStyle w:val="TableCells"/>
            </w:pPr>
            <w:r w:rsidRPr="00240A8F">
              <w:t>Account Number</w:t>
            </w:r>
          </w:p>
        </w:tc>
        <w:tc>
          <w:tcPr>
            <w:tcW w:w="1170" w:type="dxa"/>
          </w:tcPr>
          <w:p w:rsidR="00490973" w:rsidRPr="00240A8F" w:rsidRDefault="00490973" w:rsidP="0048280C">
            <w:pPr>
              <w:pStyle w:val="TableCells"/>
            </w:pPr>
            <w:r w:rsidRPr="00240A8F">
              <w:t>7</w:t>
            </w:r>
          </w:p>
        </w:tc>
        <w:tc>
          <w:tcPr>
            <w:tcW w:w="990" w:type="dxa"/>
          </w:tcPr>
          <w:p w:rsidR="00490973" w:rsidRPr="00240A8F" w:rsidRDefault="00490973" w:rsidP="0048280C">
            <w:pPr>
              <w:pStyle w:val="TableCells"/>
            </w:pPr>
            <w:r w:rsidRPr="00240A8F">
              <w:t>7</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Sub-Account Number</w:t>
            </w:r>
          </w:p>
        </w:tc>
        <w:tc>
          <w:tcPr>
            <w:tcW w:w="1170" w:type="dxa"/>
          </w:tcPr>
          <w:p w:rsidR="00490973" w:rsidRPr="00240A8F" w:rsidRDefault="00490973" w:rsidP="0048280C">
            <w:pPr>
              <w:pStyle w:val="TableCells"/>
            </w:pPr>
            <w:r w:rsidRPr="00240A8F">
              <w:t>14</w:t>
            </w:r>
          </w:p>
        </w:tc>
        <w:tc>
          <w:tcPr>
            <w:tcW w:w="990" w:type="dxa"/>
          </w:tcPr>
          <w:p w:rsidR="00490973" w:rsidRPr="00240A8F" w:rsidRDefault="00490973" w:rsidP="0048280C">
            <w:pPr>
              <w:pStyle w:val="TableCells"/>
            </w:pPr>
            <w:r w:rsidRPr="00240A8F">
              <w:t>5</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Object Code</w:t>
            </w:r>
          </w:p>
        </w:tc>
        <w:tc>
          <w:tcPr>
            <w:tcW w:w="1170" w:type="dxa"/>
          </w:tcPr>
          <w:p w:rsidR="00490973" w:rsidRPr="00240A8F" w:rsidRDefault="00490973" w:rsidP="0048280C">
            <w:pPr>
              <w:pStyle w:val="TableCells"/>
            </w:pPr>
            <w:r w:rsidRPr="00240A8F">
              <w:t>19</w:t>
            </w:r>
          </w:p>
        </w:tc>
        <w:tc>
          <w:tcPr>
            <w:tcW w:w="990" w:type="dxa"/>
          </w:tcPr>
          <w:p w:rsidR="00490973" w:rsidRPr="00240A8F" w:rsidRDefault="00490973" w:rsidP="0048280C">
            <w:pPr>
              <w:pStyle w:val="TableCells"/>
            </w:pPr>
            <w:r w:rsidRPr="00240A8F">
              <w:t>4</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Sub-Object Code</w:t>
            </w:r>
          </w:p>
        </w:tc>
        <w:tc>
          <w:tcPr>
            <w:tcW w:w="1170" w:type="dxa"/>
          </w:tcPr>
          <w:p w:rsidR="00490973" w:rsidRPr="00240A8F" w:rsidRDefault="00490973" w:rsidP="0048280C">
            <w:pPr>
              <w:pStyle w:val="TableCells"/>
            </w:pPr>
            <w:r w:rsidRPr="00240A8F">
              <w:t>23</w:t>
            </w:r>
          </w:p>
        </w:tc>
        <w:tc>
          <w:tcPr>
            <w:tcW w:w="990" w:type="dxa"/>
          </w:tcPr>
          <w:p w:rsidR="00490973" w:rsidRPr="00240A8F" w:rsidRDefault="00490973" w:rsidP="0048280C">
            <w:pPr>
              <w:pStyle w:val="TableCells"/>
            </w:pPr>
            <w:r w:rsidRPr="00240A8F">
              <w:t>3</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DT (literal value delineating a Detail Record)</w:t>
            </w:r>
          </w:p>
        </w:tc>
        <w:tc>
          <w:tcPr>
            <w:tcW w:w="1170" w:type="dxa"/>
          </w:tcPr>
          <w:p w:rsidR="00490973" w:rsidRPr="00240A8F" w:rsidRDefault="00490973" w:rsidP="0048280C">
            <w:pPr>
              <w:pStyle w:val="TableCells"/>
            </w:pPr>
            <w:r w:rsidRPr="00240A8F">
              <w:t>26</w:t>
            </w:r>
          </w:p>
        </w:tc>
        <w:tc>
          <w:tcPr>
            <w:tcW w:w="990" w:type="dxa"/>
          </w:tcPr>
          <w:p w:rsidR="00490973" w:rsidRPr="00240A8F" w:rsidRDefault="00490973" w:rsidP="0048280C">
            <w:pPr>
              <w:pStyle w:val="TableCells"/>
            </w:pPr>
            <w:r w:rsidRPr="00240A8F">
              <w:t>2</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r w:rsidRPr="00240A8F">
              <w:t xml:space="preserve">Value is always </w:t>
            </w:r>
            <w:r w:rsidR="00037982">
              <w:t>'</w:t>
            </w:r>
            <w:r w:rsidRPr="00240A8F">
              <w:t>DT</w:t>
            </w:r>
            <w:r w:rsidR="00037982">
              <w:t>'</w:t>
            </w:r>
          </w:p>
        </w:tc>
      </w:tr>
      <w:tr w:rsidR="00490973" w:rsidTr="0048280C">
        <w:tc>
          <w:tcPr>
            <w:tcW w:w="3438" w:type="dxa"/>
          </w:tcPr>
          <w:p w:rsidR="00490973" w:rsidRPr="00240A8F" w:rsidRDefault="00490973" w:rsidP="0048280C">
            <w:pPr>
              <w:pStyle w:val="TableCells"/>
            </w:pPr>
            <w:r w:rsidRPr="00240A8F">
              <w:t>Object Type</w:t>
            </w:r>
          </w:p>
        </w:tc>
        <w:tc>
          <w:tcPr>
            <w:tcW w:w="1170" w:type="dxa"/>
          </w:tcPr>
          <w:p w:rsidR="00490973" w:rsidRPr="00240A8F" w:rsidRDefault="00490973" w:rsidP="0048280C">
            <w:pPr>
              <w:pStyle w:val="TableCells"/>
            </w:pPr>
            <w:r w:rsidRPr="00240A8F">
              <w:t>28</w:t>
            </w:r>
          </w:p>
        </w:tc>
        <w:tc>
          <w:tcPr>
            <w:tcW w:w="990" w:type="dxa"/>
          </w:tcPr>
          <w:p w:rsidR="00490973" w:rsidRPr="00240A8F" w:rsidRDefault="00490973" w:rsidP="0048280C">
            <w:pPr>
              <w:pStyle w:val="TableCells"/>
            </w:pPr>
            <w:r w:rsidRPr="00240A8F">
              <w:t>2</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Item Number</w:t>
            </w:r>
          </w:p>
        </w:tc>
        <w:tc>
          <w:tcPr>
            <w:tcW w:w="1170" w:type="dxa"/>
          </w:tcPr>
          <w:p w:rsidR="00490973" w:rsidRPr="00240A8F" w:rsidRDefault="00490973" w:rsidP="0048280C">
            <w:pPr>
              <w:pStyle w:val="TableCells"/>
            </w:pPr>
            <w:r w:rsidRPr="00240A8F">
              <w:t>30</w:t>
            </w:r>
          </w:p>
        </w:tc>
        <w:tc>
          <w:tcPr>
            <w:tcW w:w="990" w:type="dxa"/>
          </w:tcPr>
          <w:p w:rsidR="00490973" w:rsidRPr="00240A8F" w:rsidRDefault="00490973" w:rsidP="0048280C">
            <w:pPr>
              <w:pStyle w:val="TableCells"/>
            </w:pPr>
            <w:r w:rsidRPr="00240A8F">
              <w:t>2</w:t>
            </w:r>
          </w:p>
        </w:tc>
        <w:tc>
          <w:tcPr>
            <w:tcW w:w="1260" w:type="dxa"/>
          </w:tcPr>
          <w:p w:rsidR="00490973" w:rsidRPr="00240A8F" w:rsidRDefault="00490973" w:rsidP="0048280C">
            <w:pPr>
              <w:pStyle w:val="TableCells"/>
            </w:pPr>
            <w:r w:rsidRPr="00240A8F">
              <w:t>No</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Document Type Code</w:t>
            </w:r>
          </w:p>
        </w:tc>
        <w:tc>
          <w:tcPr>
            <w:tcW w:w="1170" w:type="dxa"/>
          </w:tcPr>
          <w:p w:rsidR="00490973" w:rsidRPr="00240A8F" w:rsidRDefault="00490973" w:rsidP="0048280C">
            <w:pPr>
              <w:pStyle w:val="TableCells"/>
            </w:pPr>
            <w:r w:rsidRPr="00240A8F">
              <w:t>32</w:t>
            </w:r>
          </w:p>
        </w:tc>
        <w:tc>
          <w:tcPr>
            <w:tcW w:w="990" w:type="dxa"/>
          </w:tcPr>
          <w:p w:rsidR="00490973" w:rsidRPr="00240A8F" w:rsidRDefault="00490973" w:rsidP="0048280C">
            <w:pPr>
              <w:pStyle w:val="TableCells"/>
            </w:pPr>
            <w:r w:rsidRPr="00240A8F">
              <w:t>4</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Origin Code</w:t>
            </w:r>
          </w:p>
        </w:tc>
        <w:tc>
          <w:tcPr>
            <w:tcW w:w="1170" w:type="dxa"/>
          </w:tcPr>
          <w:p w:rsidR="00490973" w:rsidRPr="00240A8F" w:rsidRDefault="00490973" w:rsidP="0048280C">
            <w:pPr>
              <w:pStyle w:val="TableCells"/>
            </w:pPr>
            <w:r w:rsidRPr="00240A8F">
              <w:t>36</w:t>
            </w:r>
          </w:p>
        </w:tc>
        <w:tc>
          <w:tcPr>
            <w:tcW w:w="990" w:type="dxa"/>
          </w:tcPr>
          <w:p w:rsidR="00490973" w:rsidRPr="00240A8F" w:rsidRDefault="00490973" w:rsidP="0048280C">
            <w:pPr>
              <w:pStyle w:val="TableCells"/>
            </w:pPr>
            <w:r w:rsidRPr="00240A8F">
              <w:t>2</w:t>
            </w:r>
          </w:p>
        </w:tc>
        <w:tc>
          <w:tcPr>
            <w:tcW w:w="1260" w:type="dxa"/>
          </w:tcPr>
          <w:p w:rsidR="00490973" w:rsidRPr="00240A8F" w:rsidRDefault="00443075" w:rsidP="0048280C">
            <w:pPr>
              <w:pStyle w:val="TableCells"/>
            </w:pPr>
            <w:r>
              <w:t>Yes</w:t>
            </w:r>
          </w:p>
        </w:tc>
        <w:tc>
          <w:tcPr>
            <w:tcW w:w="2718" w:type="dxa"/>
          </w:tcPr>
          <w:p w:rsidR="00490973" w:rsidRPr="00240A8F" w:rsidRDefault="00490973" w:rsidP="0048280C">
            <w:pPr>
              <w:pStyle w:val="TableCells"/>
              <w:ind w:right="-18"/>
            </w:pPr>
          </w:p>
        </w:tc>
      </w:tr>
      <w:tr w:rsidR="00490973" w:rsidTr="0048280C">
        <w:tc>
          <w:tcPr>
            <w:tcW w:w="3438" w:type="dxa"/>
          </w:tcPr>
          <w:p w:rsidR="00490973" w:rsidRPr="00240A8F" w:rsidRDefault="00490973" w:rsidP="0048280C">
            <w:pPr>
              <w:pStyle w:val="TableCells"/>
            </w:pPr>
            <w:r w:rsidRPr="00240A8F">
              <w:t>Document Number</w:t>
            </w:r>
          </w:p>
        </w:tc>
        <w:tc>
          <w:tcPr>
            <w:tcW w:w="1170" w:type="dxa"/>
          </w:tcPr>
          <w:p w:rsidR="00490973" w:rsidRPr="00240A8F" w:rsidRDefault="00490973" w:rsidP="0048280C">
            <w:pPr>
              <w:pStyle w:val="TableCells"/>
            </w:pPr>
            <w:r w:rsidRPr="00240A8F">
              <w:t>38</w:t>
            </w:r>
          </w:p>
        </w:tc>
        <w:tc>
          <w:tcPr>
            <w:tcW w:w="990" w:type="dxa"/>
          </w:tcPr>
          <w:p w:rsidR="00490973" w:rsidRPr="00240A8F" w:rsidRDefault="00490973" w:rsidP="0048280C">
            <w:pPr>
              <w:pStyle w:val="TableCells"/>
            </w:pPr>
            <w:r w:rsidRPr="00240A8F">
              <w:t>14</w:t>
            </w:r>
          </w:p>
        </w:tc>
        <w:tc>
          <w:tcPr>
            <w:tcW w:w="1260" w:type="dxa"/>
          </w:tcPr>
          <w:p w:rsidR="00490973" w:rsidRPr="00240A8F" w:rsidRDefault="00490973" w:rsidP="0048280C">
            <w:pPr>
              <w:pStyle w:val="TableCells"/>
            </w:pPr>
            <w:r w:rsidRPr="00240A8F">
              <w:t>Yes</w:t>
            </w:r>
          </w:p>
        </w:tc>
        <w:tc>
          <w:tcPr>
            <w:tcW w:w="2718" w:type="dxa"/>
          </w:tcPr>
          <w:p w:rsidR="00490973" w:rsidRPr="00240A8F" w:rsidRDefault="00490973" w:rsidP="0048280C">
            <w:pPr>
              <w:pStyle w:val="TableCells"/>
              <w:ind w:right="-18"/>
            </w:pPr>
          </w:p>
        </w:tc>
      </w:tr>
      <w:tr w:rsidR="00443075" w:rsidTr="0048280C">
        <w:tc>
          <w:tcPr>
            <w:tcW w:w="3438" w:type="dxa"/>
          </w:tcPr>
          <w:p w:rsidR="00443075" w:rsidRPr="00240A8F" w:rsidRDefault="00443075" w:rsidP="0048280C">
            <w:pPr>
              <w:pStyle w:val="TableCells"/>
            </w:pPr>
            <w:r w:rsidRPr="00240A8F">
              <w:t>Dollar Amount</w:t>
            </w:r>
          </w:p>
        </w:tc>
        <w:tc>
          <w:tcPr>
            <w:tcW w:w="1170" w:type="dxa"/>
          </w:tcPr>
          <w:p w:rsidR="00443075" w:rsidRPr="00240A8F" w:rsidRDefault="00443075" w:rsidP="0048280C">
            <w:pPr>
              <w:pStyle w:val="TableCells"/>
            </w:pPr>
            <w:r w:rsidRPr="00240A8F">
              <w:t>52</w:t>
            </w:r>
          </w:p>
        </w:tc>
        <w:tc>
          <w:tcPr>
            <w:tcW w:w="990" w:type="dxa"/>
          </w:tcPr>
          <w:p w:rsidR="00443075" w:rsidRPr="00240A8F" w:rsidRDefault="00443075" w:rsidP="0048280C">
            <w:pPr>
              <w:pStyle w:val="TableCells"/>
            </w:pPr>
            <w:r w:rsidRPr="00240A8F">
              <w:t>20</w:t>
            </w:r>
          </w:p>
        </w:tc>
        <w:tc>
          <w:tcPr>
            <w:tcW w:w="1260" w:type="dxa"/>
          </w:tcPr>
          <w:p w:rsidR="00443075" w:rsidRPr="00240A8F" w:rsidRDefault="00443075" w:rsidP="0048280C">
            <w:pPr>
              <w:pStyle w:val="TableCells"/>
            </w:pPr>
            <w:r w:rsidRPr="00240A8F">
              <w:t>Yes</w:t>
            </w:r>
          </w:p>
        </w:tc>
        <w:tc>
          <w:tcPr>
            <w:tcW w:w="2718" w:type="dxa"/>
          </w:tcPr>
          <w:p w:rsidR="00443075" w:rsidRPr="00240A8F" w:rsidRDefault="00443075" w:rsidP="002F4C71">
            <w:pPr>
              <w:pStyle w:val="TableCells"/>
              <w:ind w:right="-18"/>
            </w:pPr>
            <w:r w:rsidRPr="00240A8F">
              <w:t>Money format (</w:t>
            </w:r>
            <w:r>
              <w:t>two</w:t>
            </w:r>
            <w:r w:rsidRPr="00240A8F">
              <w:t xml:space="preserve"> decimal places) right-aligned</w:t>
            </w:r>
            <w:r w:rsidRPr="00443075">
              <w:t>. (minus sign for negative amounts when Balance Type requires blank Debit/Credit Code)</w:t>
            </w:r>
          </w:p>
        </w:tc>
      </w:tr>
      <w:tr w:rsidR="00443075" w:rsidTr="00443075">
        <w:tc>
          <w:tcPr>
            <w:tcW w:w="2299" w:type="dxa"/>
          </w:tcPr>
          <w:p w:rsidR="00443075" w:rsidRPr="00240A8F" w:rsidRDefault="00443075" w:rsidP="0048280C">
            <w:pPr>
              <w:pStyle w:val="TableCells"/>
            </w:pPr>
            <w:r w:rsidRPr="00240A8F">
              <w:t>Debit/Credit Code</w:t>
            </w:r>
          </w:p>
        </w:tc>
        <w:tc>
          <w:tcPr>
            <w:tcW w:w="1126" w:type="dxa"/>
          </w:tcPr>
          <w:p w:rsidR="00443075" w:rsidRPr="00240A8F" w:rsidRDefault="00443075" w:rsidP="0048280C">
            <w:pPr>
              <w:pStyle w:val="TableCells"/>
            </w:pPr>
            <w:r w:rsidRPr="00240A8F">
              <w:t>72</w:t>
            </w:r>
          </w:p>
        </w:tc>
        <w:tc>
          <w:tcPr>
            <w:tcW w:w="896" w:type="dxa"/>
          </w:tcPr>
          <w:p w:rsidR="00443075" w:rsidRPr="00240A8F" w:rsidRDefault="00443075" w:rsidP="0048280C">
            <w:pPr>
              <w:pStyle w:val="TableCells"/>
            </w:pPr>
            <w:r w:rsidRPr="00240A8F">
              <w:t>1</w:t>
            </w:r>
          </w:p>
        </w:tc>
        <w:tc>
          <w:tcPr>
            <w:tcW w:w="1189" w:type="dxa"/>
          </w:tcPr>
          <w:p w:rsidR="00443075" w:rsidRPr="00240A8F" w:rsidRDefault="00443075" w:rsidP="0048280C">
            <w:pPr>
              <w:pStyle w:val="TableCells"/>
            </w:pPr>
            <w:r w:rsidRPr="00240A8F">
              <w:t>Yes</w:t>
            </w:r>
          </w:p>
        </w:tc>
        <w:tc>
          <w:tcPr>
            <w:tcW w:w="4066" w:type="dxa"/>
          </w:tcPr>
          <w:p w:rsidR="00443075" w:rsidRPr="00240A8F" w:rsidRDefault="00443075" w:rsidP="002F4C71">
            <w:pPr>
              <w:pStyle w:val="TableCells"/>
              <w:ind w:right="-18"/>
            </w:pPr>
            <w:r>
              <w:t xml:space="preserve">Must be blank if balance type does not require D/C codes. For example, BB, CB and MB balance types. </w:t>
            </w:r>
          </w:p>
        </w:tc>
      </w:tr>
      <w:tr w:rsidR="00490973" w:rsidTr="00443075">
        <w:tc>
          <w:tcPr>
            <w:tcW w:w="2299" w:type="dxa"/>
          </w:tcPr>
          <w:p w:rsidR="00490973" w:rsidRPr="00240A8F" w:rsidRDefault="00490973" w:rsidP="0048280C">
            <w:pPr>
              <w:pStyle w:val="TableCells"/>
            </w:pPr>
            <w:r w:rsidRPr="00240A8F">
              <w:t>Additional Explanation</w:t>
            </w:r>
          </w:p>
        </w:tc>
        <w:tc>
          <w:tcPr>
            <w:tcW w:w="1126" w:type="dxa"/>
          </w:tcPr>
          <w:p w:rsidR="00490973" w:rsidRPr="00240A8F" w:rsidRDefault="00490973" w:rsidP="0048280C">
            <w:pPr>
              <w:pStyle w:val="TableCells"/>
            </w:pPr>
            <w:r w:rsidRPr="00240A8F">
              <w:t>73</w:t>
            </w:r>
          </w:p>
        </w:tc>
        <w:tc>
          <w:tcPr>
            <w:tcW w:w="896" w:type="dxa"/>
          </w:tcPr>
          <w:p w:rsidR="00490973" w:rsidRPr="00240A8F" w:rsidRDefault="00490973" w:rsidP="0048280C">
            <w:pPr>
              <w:pStyle w:val="TableCells"/>
            </w:pPr>
            <w:r w:rsidRPr="00240A8F">
              <w:t>120</w:t>
            </w:r>
          </w:p>
        </w:tc>
        <w:tc>
          <w:tcPr>
            <w:tcW w:w="1189" w:type="dxa"/>
          </w:tcPr>
          <w:p w:rsidR="00490973" w:rsidRPr="00240A8F" w:rsidRDefault="00490973" w:rsidP="0048280C">
            <w:pPr>
              <w:pStyle w:val="TableCells"/>
            </w:pPr>
            <w:r w:rsidRPr="00240A8F">
              <w:t>No</w:t>
            </w:r>
          </w:p>
        </w:tc>
        <w:tc>
          <w:tcPr>
            <w:tcW w:w="4066" w:type="dxa"/>
          </w:tcPr>
          <w:p w:rsidR="00490973" w:rsidRPr="00240A8F" w:rsidRDefault="00490973" w:rsidP="0048280C">
            <w:pPr>
              <w:pStyle w:val="TableCells"/>
              <w:ind w:right="-18"/>
            </w:pPr>
          </w:p>
        </w:tc>
      </w:tr>
      <w:tr w:rsidR="00490973" w:rsidTr="0048280C">
        <w:tc>
          <w:tcPr>
            <w:tcW w:w="9576" w:type="dxa"/>
            <w:gridSpan w:val="5"/>
          </w:tcPr>
          <w:p w:rsidR="00490973" w:rsidRPr="00240A8F" w:rsidRDefault="00490973" w:rsidP="0048280C">
            <w:pPr>
              <w:pStyle w:val="TableCells"/>
              <w:ind w:right="-18"/>
            </w:pPr>
            <w:r w:rsidRPr="00240A8F">
              <w:rPr>
                <w:b/>
              </w:rPr>
              <w:t>Trailer Record</w:t>
            </w:r>
            <w:r w:rsidR="00443075">
              <w:rPr>
                <w:b/>
              </w:rPr>
              <w:t xml:space="preserve"> – 112 Characters</w:t>
            </w:r>
          </w:p>
        </w:tc>
      </w:tr>
      <w:tr w:rsidR="00490973" w:rsidTr="00443075">
        <w:tc>
          <w:tcPr>
            <w:tcW w:w="2299" w:type="dxa"/>
          </w:tcPr>
          <w:p w:rsidR="00490973" w:rsidRPr="00240A8F" w:rsidRDefault="00490973" w:rsidP="0048280C">
            <w:pPr>
              <w:pStyle w:val="TableCells"/>
            </w:pPr>
            <w:r w:rsidRPr="00240A8F">
              <w:t>[blank spaces]</w:t>
            </w:r>
          </w:p>
        </w:tc>
        <w:tc>
          <w:tcPr>
            <w:tcW w:w="1126" w:type="dxa"/>
          </w:tcPr>
          <w:p w:rsidR="00490973" w:rsidRPr="00240A8F" w:rsidRDefault="00490973" w:rsidP="0048280C">
            <w:pPr>
              <w:pStyle w:val="TableCells"/>
            </w:pPr>
            <w:r w:rsidRPr="00240A8F">
              <w:t>1</w:t>
            </w:r>
          </w:p>
        </w:tc>
        <w:tc>
          <w:tcPr>
            <w:tcW w:w="896" w:type="dxa"/>
          </w:tcPr>
          <w:p w:rsidR="00490973" w:rsidRPr="00240A8F" w:rsidRDefault="00490973" w:rsidP="0048280C">
            <w:pPr>
              <w:pStyle w:val="TableCells"/>
            </w:pPr>
            <w:r w:rsidRPr="00240A8F">
              <w:t>25</w:t>
            </w:r>
          </w:p>
        </w:tc>
        <w:tc>
          <w:tcPr>
            <w:tcW w:w="1189" w:type="dxa"/>
          </w:tcPr>
          <w:p w:rsidR="00490973" w:rsidRPr="00240A8F" w:rsidRDefault="00490973" w:rsidP="0048280C">
            <w:pPr>
              <w:pStyle w:val="TableCells"/>
            </w:pPr>
            <w:r w:rsidRPr="00240A8F">
              <w:t>Yes</w:t>
            </w:r>
          </w:p>
        </w:tc>
        <w:tc>
          <w:tcPr>
            <w:tcW w:w="4066" w:type="dxa"/>
          </w:tcPr>
          <w:p w:rsidR="00490973" w:rsidRPr="00240A8F" w:rsidRDefault="00490973" w:rsidP="0048280C">
            <w:pPr>
              <w:pStyle w:val="TableCells"/>
              <w:ind w:right="-18"/>
            </w:pPr>
          </w:p>
        </w:tc>
      </w:tr>
      <w:tr w:rsidR="00490973" w:rsidTr="00443075">
        <w:tc>
          <w:tcPr>
            <w:tcW w:w="2299" w:type="dxa"/>
          </w:tcPr>
          <w:p w:rsidR="00490973" w:rsidRPr="00240A8F" w:rsidRDefault="00490973" w:rsidP="0048280C">
            <w:pPr>
              <w:pStyle w:val="TableCells"/>
            </w:pPr>
            <w:r w:rsidRPr="00240A8F">
              <w:t>TL (literal value indicating a Trailer Record)</w:t>
            </w:r>
          </w:p>
        </w:tc>
        <w:tc>
          <w:tcPr>
            <w:tcW w:w="1126" w:type="dxa"/>
          </w:tcPr>
          <w:p w:rsidR="00490973" w:rsidRPr="00240A8F" w:rsidRDefault="00490973" w:rsidP="0048280C">
            <w:pPr>
              <w:pStyle w:val="TableCells"/>
            </w:pPr>
            <w:r w:rsidRPr="00240A8F">
              <w:t>26</w:t>
            </w:r>
          </w:p>
        </w:tc>
        <w:tc>
          <w:tcPr>
            <w:tcW w:w="896" w:type="dxa"/>
          </w:tcPr>
          <w:p w:rsidR="00490973" w:rsidRPr="00240A8F" w:rsidRDefault="00490973" w:rsidP="0048280C">
            <w:pPr>
              <w:pStyle w:val="TableCells"/>
            </w:pPr>
            <w:r w:rsidRPr="00240A8F">
              <w:t>2</w:t>
            </w:r>
          </w:p>
        </w:tc>
        <w:tc>
          <w:tcPr>
            <w:tcW w:w="1189" w:type="dxa"/>
          </w:tcPr>
          <w:p w:rsidR="00490973" w:rsidRPr="00240A8F" w:rsidRDefault="00490973" w:rsidP="0048280C">
            <w:pPr>
              <w:pStyle w:val="TableCells"/>
            </w:pPr>
            <w:r w:rsidRPr="00240A8F">
              <w:t>Yes</w:t>
            </w:r>
          </w:p>
        </w:tc>
        <w:tc>
          <w:tcPr>
            <w:tcW w:w="4066" w:type="dxa"/>
          </w:tcPr>
          <w:p w:rsidR="00490973" w:rsidRPr="00240A8F" w:rsidRDefault="00490973" w:rsidP="0048280C">
            <w:pPr>
              <w:pStyle w:val="TableCells"/>
              <w:ind w:right="-18"/>
            </w:pPr>
            <w:r w:rsidRPr="00240A8F">
              <w:t xml:space="preserve">Value is always </w:t>
            </w:r>
            <w:r w:rsidR="00037982">
              <w:t>'</w:t>
            </w:r>
            <w:r w:rsidRPr="00240A8F">
              <w:t>TL</w:t>
            </w:r>
            <w:r w:rsidR="00037982">
              <w:t>'</w:t>
            </w:r>
          </w:p>
        </w:tc>
      </w:tr>
      <w:tr w:rsidR="00490973" w:rsidTr="00443075">
        <w:tc>
          <w:tcPr>
            <w:tcW w:w="2299" w:type="dxa"/>
          </w:tcPr>
          <w:p w:rsidR="00490973" w:rsidRPr="00240A8F" w:rsidRDefault="00490973" w:rsidP="0048280C">
            <w:pPr>
              <w:pStyle w:val="TableCells"/>
            </w:pPr>
            <w:r w:rsidRPr="00240A8F">
              <w:t>[blank spaces]</w:t>
            </w:r>
          </w:p>
        </w:tc>
        <w:tc>
          <w:tcPr>
            <w:tcW w:w="1126" w:type="dxa"/>
          </w:tcPr>
          <w:p w:rsidR="00490973" w:rsidRPr="00240A8F" w:rsidRDefault="00490973" w:rsidP="0048280C">
            <w:pPr>
              <w:pStyle w:val="TableCells"/>
            </w:pPr>
            <w:r w:rsidRPr="00240A8F">
              <w:t>28</w:t>
            </w:r>
          </w:p>
        </w:tc>
        <w:tc>
          <w:tcPr>
            <w:tcW w:w="896" w:type="dxa"/>
          </w:tcPr>
          <w:p w:rsidR="00490973" w:rsidRPr="00240A8F" w:rsidRDefault="00490973" w:rsidP="0048280C">
            <w:pPr>
              <w:pStyle w:val="TableCells"/>
            </w:pPr>
            <w:r w:rsidRPr="00240A8F">
              <w:t>19</w:t>
            </w:r>
          </w:p>
        </w:tc>
        <w:tc>
          <w:tcPr>
            <w:tcW w:w="1189" w:type="dxa"/>
          </w:tcPr>
          <w:p w:rsidR="00490973" w:rsidRPr="00240A8F" w:rsidRDefault="00490973" w:rsidP="0048280C">
            <w:pPr>
              <w:pStyle w:val="TableCells"/>
            </w:pPr>
            <w:r w:rsidRPr="00240A8F">
              <w:t>Yes</w:t>
            </w:r>
          </w:p>
        </w:tc>
        <w:tc>
          <w:tcPr>
            <w:tcW w:w="4066" w:type="dxa"/>
          </w:tcPr>
          <w:p w:rsidR="00490973" w:rsidRPr="00240A8F" w:rsidRDefault="00490973" w:rsidP="0048280C">
            <w:pPr>
              <w:pStyle w:val="TableCells"/>
              <w:ind w:right="-18"/>
            </w:pPr>
          </w:p>
        </w:tc>
      </w:tr>
      <w:tr w:rsidR="00490973" w:rsidTr="00443075">
        <w:tc>
          <w:tcPr>
            <w:tcW w:w="2299" w:type="dxa"/>
          </w:tcPr>
          <w:p w:rsidR="00490973" w:rsidRPr="00240A8F" w:rsidRDefault="00490973" w:rsidP="0048280C">
            <w:pPr>
              <w:pStyle w:val="TableCells"/>
            </w:pPr>
            <w:r w:rsidRPr="00240A8F">
              <w:t xml:space="preserve">Number of records in </w:t>
            </w:r>
            <w:r w:rsidRPr="00240A8F">
              <w:lastRenderedPageBreak/>
              <w:t>the file</w:t>
            </w:r>
          </w:p>
        </w:tc>
        <w:tc>
          <w:tcPr>
            <w:tcW w:w="1126" w:type="dxa"/>
          </w:tcPr>
          <w:p w:rsidR="00490973" w:rsidRPr="00240A8F" w:rsidRDefault="00490973" w:rsidP="0048280C">
            <w:pPr>
              <w:pStyle w:val="TableCells"/>
            </w:pPr>
            <w:r w:rsidRPr="00240A8F">
              <w:lastRenderedPageBreak/>
              <w:t>47</w:t>
            </w:r>
          </w:p>
        </w:tc>
        <w:tc>
          <w:tcPr>
            <w:tcW w:w="896" w:type="dxa"/>
          </w:tcPr>
          <w:p w:rsidR="00490973" w:rsidRPr="00240A8F" w:rsidRDefault="00490973" w:rsidP="0048280C">
            <w:pPr>
              <w:pStyle w:val="TableCells"/>
            </w:pPr>
            <w:r w:rsidRPr="00240A8F">
              <w:t>5</w:t>
            </w:r>
          </w:p>
        </w:tc>
        <w:tc>
          <w:tcPr>
            <w:tcW w:w="1189" w:type="dxa"/>
          </w:tcPr>
          <w:p w:rsidR="00490973" w:rsidRPr="00240A8F" w:rsidRDefault="00490973" w:rsidP="0048280C">
            <w:pPr>
              <w:pStyle w:val="TableCells"/>
            </w:pPr>
            <w:r w:rsidRPr="00240A8F">
              <w:t>Yes</w:t>
            </w:r>
          </w:p>
        </w:tc>
        <w:tc>
          <w:tcPr>
            <w:tcW w:w="4066" w:type="dxa"/>
          </w:tcPr>
          <w:p w:rsidR="00490973" w:rsidRPr="00240A8F" w:rsidRDefault="00490973" w:rsidP="0048280C">
            <w:pPr>
              <w:pStyle w:val="TableCells"/>
              <w:ind w:right="-18"/>
            </w:pPr>
            <w:r w:rsidRPr="00240A8F">
              <w:t xml:space="preserve">Include all GL Entry and Detail records but </w:t>
            </w:r>
            <w:r w:rsidRPr="00240A8F">
              <w:lastRenderedPageBreak/>
              <w:t>not Header and Trailer records</w:t>
            </w:r>
          </w:p>
        </w:tc>
      </w:tr>
      <w:tr w:rsidR="00490973" w:rsidTr="00443075">
        <w:tc>
          <w:tcPr>
            <w:tcW w:w="2299" w:type="dxa"/>
          </w:tcPr>
          <w:p w:rsidR="00490973" w:rsidRPr="00240A8F" w:rsidRDefault="00490973" w:rsidP="0048280C">
            <w:pPr>
              <w:pStyle w:val="TableCells"/>
            </w:pPr>
            <w:r w:rsidRPr="00240A8F">
              <w:lastRenderedPageBreak/>
              <w:t>[blank spaces]</w:t>
            </w:r>
          </w:p>
        </w:tc>
        <w:tc>
          <w:tcPr>
            <w:tcW w:w="1126" w:type="dxa"/>
          </w:tcPr>
          <w:p w:rsidR="00490973" w:rsidRPr="00240A8F" w:rsidRDefault="00490973" w:rsidP="0048280C">
            <w:pPr>
              <w:pStyle w:val="TableCells"/>
            </w:pPr>
            <w:r w:rsidRPr="00240A8F">
              <w:t>52</w:t>
            </w:r>
          </w:p>
        </w:tc>
        <w:tc>
          <w:tcPr>
            <w:tcW w:w="896" w:type="dxa"/>
          </w:tcPr>
          <w:p w:rsidR="00490973" w:rsidRPr="00240A8F" w:rsidRDefault="00490973" w:rsidP="0048280C">
            <w:pPr>
              <w:pStyle w:val="TableCells"/>
            </w:pPr>
            <w:r w:rsidRPr="00240A8F">
              <w:t>41</w:t>
            </w:r>
          </w:p>
        </w:tc>
        <w:tc>
          <w:tcPr>
            <w:tcW w:w="1189" w:type="dxa"/>
          </w:tcPr>
          <w:p w:rsidR="00490973" w:rsidRPr="00240A8F" w:rsidRDefault="00490973" w:rsidP="0048280C">
            <w:pPr>
              <w:pStyle w:val="TableCells"/>
            </w:pPr>
            <w:r w:rsidRPr="00240A8F">
              <w:t>Yes</w:t>
            </w:r>
          </w:p>
        </w:tc>
        <w:tc>
          <w:tcPr>
            <w:tcW w:w="4066" w:type="dxa"/>
          </w:tcPr>
          <w:p w:rsidR="00490973" w:rsidRPr="00240A8F" w:rsidRDefault="00490973" w:rsidP="0048280C">
            <w:pPr>
              <w:pStyle w:val="TableCells"/>
              <w:ind w:right="-18"/>
            </w:pPr>
          </w:p>
        </w:tc>
      </w:tr>
      <w:tr w:rsidR="00490973" w:rsidTr="00443075">
        <w:tc>
          <w:tcPr>
            <w:tcW w:w="2299" w:type="dxa"/>
          </w:tcPr>
          <w:p w:rsidR="00490973" w:rsidRPr="00240A8F" w:rsidRDefault="00490973" w:rsidP="0048280C">
            <w:pPr>
              <w:pStyle w:val="TableCells"/>
            </w:pPr>
            <w:r w:rsidRPr="00240A8F">
              <w:t>File Amount</w:t>
            </w:r>
          </w:p>
        </w:tc>
        <w:tc>
          <w:tcPr>
            <w:tcW w:w="1126" w:type="dxa"/>
          </w:tcPr>
          <w:p w:rsidR="00490973" w:rsidRPr="00240A8F" w:rsidRDefault="00490973" w:rsidP="0048280C">
            <w:pPr>
              <w:pStyle w:val="TableCells"/>
            </w:pPr>
            <w:r w:rsidRPr="00240A8F">
              <w:t>93</w:t>
            </w:r>
          </w:p>
        </w:tc>
        <w:tc>
          <w:tcPr>
            <w:tcW w:w="896" w:type="dxa"/>
          </w:tcPr>
          <w:p w:rsidR="00490973" w:rsidRPr="00240A8F" w:rsidRDefault="00490973" w:rsidP="0048280C">
            <w:pPr>
              <w:pStyle w:val="TableCells"/>
            </w:pPr>
            <w:r w:rsidRPr="00240A8F">
              <w:t>20</w:t>
            </w:r>
          </w:p>
        </w:tc>
        <w:tc>
          <w:tcPr>
            <w:tcW w:w="1189" w:type="dxa"/>
          </w:tcPr>
          <w:p w:rsidR="00490973" w:rsidRPr="00240A8F" w:rsidRDefault="00490973" w:rsidP="0048280C">
            <w:pPr>
              <w:pStyle w:val="TableCells"/>
            </w:pPr>
            <w:r w:rsidRPr="00240A8F">
              <w:t>Yes</w:t>
            </w:r>
          </w:p>
        </w:tc>
        <w:tc>
          <w:tcPr>
            <w:tcW w:w="4066" w:type="dxa"/>
          </w:tcPr>
          <w:p w:rsidR="00490973" w:rsidRPr="00240A8F" w:rsidRDefault="00490973" w:rsidP="0048280C">
            <w:pPr>
              <w:pStyle w:val="TableCells"/>
              <w:ind w:right="-18"/>
            </w:pPr>
            <w:r w:rsidRPr="00240A8F">
              <w:t>Money format (</w:t>
            </w:r>
            <w:r>
              <w:t>two</w:t>
            </w:r>
            <w:r w:rsidRPr="00240A8F">
              <w:t xml:space="preserve"> decimal places) right-aligned. </w:t>
            </w:r>
          </w:p>
        </w:tc>
      </w:tr>
    </w:tbl>
    <w:p w:rsidR="00490973" w:rsidRDefault="00490973" w:rsidP="00B40971">
      <w:pPr>
        <w:pStyle w:val="Heading3"/>
        <w:rPr>
          <w:lang w:bidi="th-TH"/>
        </w:rPr>
      </w:pPr>
      <w:bookmarkStart w:id="630" w:name="_Toc245091778"/>
      <w:bookmarkStart w:id="631" w:name="_Toc276051649"/>
      <w:bookmarkStart w:id="632" w:name="_Toc276323752"/>
      <w:bookmarkStart w:id="633" w:name="_Toc277322937"/>
      <w:bookmarkStart w:id="634" w:name="_Toc277405711"/>
      <w:bookmarkStart w:id="635" w:name="_Toc277648897"/>
      <w:r>
        <w:rPr>
          <w:lang w:bidi="th-TH"/>
        </w:rPr>
        <w:t>Collector XML Upload</w:t>
      </w:r>
      <w:bookmarkEnd w:id="625"/>
      <w:bookmarkEnd w:id="626"/>
      <w:bookmarkEnd w:id="627"/>
      <w:bookmarkEnd w:id="628"/>
      <w:bookmarkEnd w:id="629"/>
      <w:bookmarkEnd w:id="630"/>
      <w:bookmarkEnd w:id="631"/>
      <w:bookmarkEnd w:id="632"/>
      <w:bookmarkEnd w:id="633"/>
      <w:bookmarkEnd w:id="634"/>
      <w:bookmarkEnd w:id="635"/>
      <w:r w:rsidR="00A72068">
        <w:rPr>
          <w:lang w:bidi="th-TH"/>
        </w:rPr>
        <w:fldChar w:fldCharType="begin"/>
      </w:r>
      <w:r>
        <w:rPr>
          <w:lang w:bidi="th-TH"/>
        </w:rPr>
        <w:instrText xml:space="preserve"> XE "</w:instrText>
      </w:r>
      <w:r w:rsidRPr="005638A2">
        <w:rPr>
          <w:lang w:bidi="th-TH"/>
        </w:rPr>
        <w:instrText>Collector XML Upload option</w:instrText>
      </w:r>
      <w:r>
        <w:rPr>
          <w:lang w:bidi="th-TH"/>
        </w:rPr>
        <w:instrText xml:space="preserve">" </w:instrText>
      </w:r>
      <w:r w:rsidR="00A72068">
        <w:rPr>
          <w:lang w:bidi="th-TH"/>
        </w:rPr>
        <w:fldChar w:fldCharType="end"/>
      </w:r>
      <w:r w:rsidR="00A72068">
        <w:rPr>
          <w:lang w:bidi="th-TH"/>
        </w:rPr>
        <w:fldChar w:fldCharType="begin"/>
      </w:r>
      <w:r>
        <w:rPr>
          <w:lang w:bidi="th-TH"/>
        </w:rPr>
        <w:instrText xml:space="preserve"> XE "</w:instrText>
      </w:r>
      <w:r w:rsidR="004E3229">
        <w:rPr>
          <w:lang w:bidi="th-TH"/>
        </w:rPr>
        <w:instrText>General Ledger</w:instrText>
      </w:r>
      <w:r>
        <w:rPr>
          <w:lang w:bidi="th-TH"/>
        </w:rPr>
        <w:instrText>:</w:instrText>
      </w:r>
      <w:r w:rsidRPr="005638A2">
        <w:rPr>
          <w:lang w:bidi="th-TH"/>
        </w:rPr>
        <w:instrText>Collector XML Upload</w:instrText>
      </w:r>
      <w:r w:rsidRPr="0066717A">
        <w:rPr>
          <w:lang w:bidi="th-TH"/>
        </w:rPr>
        <w:instrText xml:space="preserve"> option</w:instrText>
      </w:r>
      <w:r>
        <w:rPr>
          <w:lang w:bidi="th-TH"/>
        </w:rPr>
        <w:instrText xml:space="preserve">" </w:instrText>
      </w:r>
      <w:r w:rsidR="00A72068">
        <w:rPr>
          <w:lang w:bidi="th-TH"/>
        </w:rPr>
        <w:fldChar w:fldCharType="end"/>
      </w:r>
      <w:r w:rsidR="00A72068" w:rsidRPr="00000100">
        <w:fldChar w:fldCharType="begin"/>
      </w:r>
      <w:r w:rsidRPr="00000100">
        <w:instrText xml:space="preserve"> TC "</w:instrText>
      </w:r>
      <w:bookmarkStart w:id="636" w:name="_Toc274114830"/>
      <w:bookmarkStart w:id="637" w:name="_Toc276051851"/>
      <w:bookmarkStart w:id="638" w:name="_Toc277649938"/>
      <w:bookmarkStart w:id="639" w:name="_Toc403661287"/>
      <w:r>
        <w:rPr>
          <w:lang w:bidi="th-TH"/>
        </w:rPr>
        <w:instrText>Collector XML Upload</w:instrText>
      </w:r>
      <w:bookmarkEnd w:id="636"/>
      <w:bookmarkEnd w:id="637"/>
      <w:bookmarkEnd w:id="638"/>
      <w:bookmarkEnd w:id="639"/>
      <w:r w:rsidRPr="00000100">
        <w:instrText xml:space="preserve">" \f </w:instrText>
      </w:r>
      <w:r>
        <w:instrText>I</w:instrText>
      </w:r>
      <w:r w:rsidRPr="00000100">
        <w:instrText xml:space="preserve"> \l "</w:instrText>
      </w:r>
      <w:r>
        <w:instrText>2</w:instrText>
      </w:r>
      <w:r w:rsidRPr="00000100">
        <w:instrText xml:space="preserve">" </w:instrText>
      </w:r>
      <w:r w:rsidR="00A72068" w:rsidRPr="00000100">
        <w:fldChar w:fldCharType="end"/>
      </w:r>
    </w:p>
    <w:p w:rsidR="00427D7F" w:rsidRPr="003E4B6B" w:rsidRDefault="00427D7F" w:rsidP="00427D7F"/>
    <w:p w:rsidR="00490973" w:rsidRDefault="00490973" w:rsidP="00490973">
      <w:pPr>
        <w:pStyle w:val="Note"/>
        <w:rPr>
          <w:lang w:bidi="th-TH"/>
        </w:rPr>
      </w:pPr>
      <w:r>
        <w:rPr>
          <w:noProof/>
        </w:rPr>
        <w:drawing>
          <wp:inline distT="0" distB="0" distL="0" distR="0">
            <wp:extent cx="142875" cy="142875"/>
            <wp:effectExtent l="19050" t="0" r="9525" b="0"/>
            <wp:docPr id="1512" name="Picture 7" descr="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small.gif"/>
                    <pic:cNvPicPr/>
                  </pic:nvPicPr>
                  <pic:blipFill>
                    <a:blip r:embed="rId15" cstate="print"/>
                    <a:stretch>
                      <a:fillRect/>
                    </a:stretch>
                  </pic:blipFill>
                  <pic:spPr>
                    <a:xfrm>
                      <a:off x="0" y="0"/>
                      <a:ext cx="142875" cy="142875"/>
                    </a:xfrm>
                    <a:prstGeom prst="rect">
                      <a:avLst/>
                    </a:prstGeom>
                  </pic:spPr>
                </pic:pic>
              </a:graphicData>
            </a:graphic>
          </wp:inline>
        </w:drawing>
      </w:r>
      <w:r>
        <w:rPr>
          <w:lang w:bidi="th-TH"/>
        </w:rPr>
        <w:tab/>
        <w:t>Collector uploads are designed to accept feeds from departments billing other units at your institution. This process does some file validation and has built in email communications back to the customer using it. The collector is best used for feeding in General Ledger entries that are not coming from an enterprise-level system and may be prone to errors. Collector files can be in .xml format or loaded as flat text files. Uploaded Collector files will be processed the next time the collectorJob batch job is run.</w:t>
      </w:r>
    </w:p>
    <w:p w:rsidR="00490973" w:rsidRPr="00961ED1" w:rsidRDefault="00490973" w:rsidP="00490973">
      <w:pPr>
        <w:pStyle w:val="Note"/>
        <w:rPr>
          <w:rStyle w:val="Strong"/>
        </w:rPr>
      </w:pPr>
      <w:r>
        <w:rPr>
          <w:noProof/>
        </w:rPr>
        <w:drawing>
          <wp:inline distT="0" distB="0" distL="0" distR="0">
            <wp:extent cx="191135" cy="191135"/>
            <wp:effectExtent l="19050" t="0" r="0" b="0"/>
            <wp:docPr id="1513"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the Collector Flat File Upload, see </w:t>
      </w:r>
      <w:r w:rsidRPr="00E45541">
        <w:rPr>
          <w:rStyle w:val="C1HJump"/>
        </w:rPr>
        <w:t>Collector Flat File Upload</w:t>
      </w:r>
      <w:r w:rsidRPr="00E45541">
        <w:rPr>
          <w:rStyle w:val="C1HJump"/>
          <w:vanish/>
        </w:rPr>
        <w:t>|document=WordDocuments</w:t>
      </w:r>
      <w:r w:rsidR="00432A29">
        <w:rPr>
          <w:rStyle w:val="C1HJump"/>
          <w:vanish/>
        </w:rPr>
        <w:t>\</w:t>
      </w:r>
      <w:r w:rsidR="002F4C71">
        <w:rPr>
          <w:rStyle w:val="C1HJump"/>
          <w:vanish/>
        </w:rPr>
        <w:t>FIN GL Source.docx</w:t>
      </w:r>
      <w:r w:rsidRPr="00E45541">
        <w:rPr>
          <w:rStyle w:val="C1HJump"/>
          <w:vanish/>
        </w:rPr>
        <w:t>;topic=Collector Flat File Upload</w:t>
      </w:r>
      <w:r>
        <w:t>.</w:t>
      </w:r>
      <w:r w:rsidR="00A72068">
        <w:fldChar w:fldCharType="begin"/>
      </w:r>
      <w:r>
        <w:instrText xml:space="preserve"> \MinBodyLeft 0 </w:instrText>
      </w:r>
      <w:r w:rsidR="00A72068">
        <w:fldChar w:fldCharType="end"/>
      </w:r>
    </w:p>
    <w:p w:rsidR="00B00D3B" w:rsidRPr="00240A8F" w:rsidRDefault="00B00D3B" w:rsidP="00B00D3B">
      <w:pPr>
        <w:pStyle w:val="Note"/>
      </w:pPr>
      <w:r>
        <w:rPr>
          <w:noProof/>
        </w:rPr>
        <w:drawing>
          <wp:inline distT="0" distB="0" distL="0" distR="0">
            <wp:extent cx="191135" cy="191135"/>
            <wp:effectExtent l="19050" t="0" r="0" b="0"/>
            <wp:docPr id="1506"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on procedures that apply to all </w:t>
      </w:r>
      <w:r w:rsidR="00C653E0">
        <w:t>Financials</w:t>
      </w:r>
      <w:r>
        <w:t xml:space="preserve"> batch uploads</w:t>
      </w:r>
      <w:r w:rsidRPr="00E45541">
        <w:t xml:space="preserve">, see </w:t>
      </w:r>
      <w:commentRangeStart w:id="640"/>
      <w:r w:rsidRPr="00B00D3B">
        <w:rPr>
          <w:rStyle w:val="C1HJump"/>
        </w:rPr>
        <w:t>Batch Upload Basics</w:t>
      </w:r>
      <w:r w:rsidRPr="00B00D3B">
        <w:rPr>
          <w:rStyle w:val="C1HJump"/>
          <w:vanish/>
        </w:rPr>
        <w:t>|document=WordDocuments\</w:t>
      </w:r>
      <w:r w:rsidR="002F4C71">
        <w:rPr>
          <w:rStyle w:val="C1HJump"/>
          <w:vanish/>
        </w:rPr>
        <w:t>FIN Overview Source.docx</w:t>
      </w:r>
      <w:r w:rsidRPr="00B00D3B">
        <w:rPr>
          <w:rStyle w:val="C1HJump"/>
          <w:vanish/>
        </w:rPr>
        <w:t>;topic=Batch Upload Basics</w:t>
      </w:r>
      <w:commentRangeEnd w:id="640"/>
      <w:r>
        <w:rPr>
          <w:rStyle w:val="CommentReference"/>
        </w:rPr>
        <w:commentReference w:id="640"/>
      </w:r>
      <w:commentRangeStart w:id="641"/>
      <w:r>
        <w:t>“</w:t>
      </w:r>
      <w:r w:rsidRPr="00E45541">
        <w:t>Batch Upload Basics</w:t>
      </w:r>
      <w:r>
        <w:t>”</w:t>
      </w:r>
      <w:r w:rsidRPr="00E45541">
        <w:t xml:space="preserve"> in </w:t>
      </w:r>
      <w:r w:rsidR="008079C6">
        <w:rPr>
          <w:rStyle w:val="Emphasis"/>
        </w:rPr>
        <w:t>Overview and Introduction</w:t>
      </w:r>
      <w:r w:rsidRPr="00E45541">
        <w:rPr>
          <w:rStyle w:val="Emphasis"/>
        </w:rPr>
        <w:t xml:space="preserve"> to the User Interface</w:t>
      </w:r>
      <w:commentRangeEnd w:id="641"/>
      <w:r>
        <w:rPr>
          <w:rStyle w:val="CommentReference"/>
        </w:rPr>
        <w:commentReference w:id="641"/>
      </w:r>
      <w:r>
        <w:t>.</w:t>
      </w:r>
    </w:p>
    <w:p w:rsidR="00427D7F" w:rsidRPr="003E4B6B" w:rsidRDefault="00427D7F" w:rsidP="00427D7F"/>
    <w:p w:rsidR="00490973" w:rsidRDefault="00490973" w:rsidP="00490973">
      <w:pPr>
        <w:pStyle w:val="BodyText"/>
        <w:rPr>
          <w:lang w:bidi="th-TH"/>
        </w:rPr>
      </w:pPr>
      <w:r>
        <w:rPr>
          <w:lang w:bidi="th-TH"/>
        </w:rPr>
        <w:t xml:space="preserve">When you select the </w:t>
      </w:r>
      <w:r w:rsidRPr="00502457">
        <w:rPr>
          <w:rStyle w:val="Strong"/>
          <w:lang w:bidi="th-TH"/>
        </w:rPr>
        <w:t xml:space="preserve">Collector </w:t>
      </w:r>
      <w:r>
        <w:rPr>
          <w:rStyle w:val="Strong"/>
          <w:lang w:bidi="th-TH"/>
        </w:rPr>
        <w:t xml:space="preserve">XML </w:t>
      </w:r>
      <w:r w:rsidRPr="00502457">
        <w:rPr>
          <w:rStyle w:val="Strong"/>
          <w:lang w:bidi="th-TH"/>
        </w:rPr>
        <w:t>Upload</w:t>
      </w:r>
      <w:r>
        <w:rPr>
          <w:lang w:bidi="th-TH"/>
        </w:rPr>
        <w:t xml:space="preserve"> option the system displays the GL Collector (XML format) Batch Upload document. This document allows you to upload XML input files input into the General Ledger. This upload page functions exactly the same as the Collector Flat File Upload.</w:t>
      </w:r>
    </w:p>
    <w:p w:rsidR="00490973" w:rsidRDefault="00490973" w:rsidP="00312826">
      <w:pPr>
        <w:pStyle w:val="Illustration"/>
        <w:rPr>
          <w:lang w:bidi="th-TH"/>
        </w:rPr>
      </w:pPr>
    </w:p>
    <w:p w:rsidR="00490973" w:rsidRDefault="00490973" w:rsidP="00B40971">
      <w:pPr>
        <w:pStyle w:val="Heading4"/>
      </w:pPr>
      <w:bookmarkStart w:id="642" w:name="_Toc245091779"/>
      <w:bookmarkStart w:id="643" w:name="_Toc238526583"/>
      <w:bookmarkStart w:id="644" w:name="_Toc238526746"/>
      <w:bookmarkStart w:id="645" w:name="_Toc238527003"/>
      <w:bookmarkStart w:id="646" w:name="_Toc241135345"/>
      <w:bookmarkStart w:id="647" w:name="_Toc241296802"/>
      <w:bookmarkStart w:id="648" w:name="_Toc241313069"/>
      <w:bookmarkStart w:id="649" w:name="_Toc241811211"/>
      <w:bookmarkStart w:id="650" w:name="_Toc242673225"/>
      <w:r>
        <w:t>Collector XML Upload Format</w:t>
      </w:r>
      <w:bookmarkEnd w:id="642"/>
      <w:r w:rsidR="00A72068">
        <w:rPr>
          <w:lang w:bidi="th-TH"/>
        </w:rPr>
        <w:fldChar w:fldCharType="begin"/>
      </w:r>
      <w:r>
        <w:rPr>
          <w:lang w:bidi="th-TH"/>
        </w:rPr>
        <w:instrText xml:space="preserve"> XE "</w:instrText>
      </w:r>
      <w:r>
        <w:instrText xml:space="preserve">Collector XML </w:instrText>
      </w:r>
      <w:r w:rsidRPr="006A6D30">
        <w:rPr>
          <w:lang w:bidi="th-TH"/>
        </w:rPr>
        <w:instrText>Upload</w:instrText>
      </w:r>
      <w:r>
        <w:rPr>
          <w:lang w:bidi="th-TH"/>
        </w:rPr>
        <w:instrText xml:space="preserve">:file format" </w:instrText>
      </w:r>
      <w:r w:rsidR="00A72068">
        <w:rPr>
          <w:lang w:bidi="th-TH"/>
        </w:rPr>
        <w:fldChar w:fldCharType="end"/>
      </w:r>
    </w:p>
    <w:p w:rsidR="00427D7F" w:rsidRPr="003E4B6B" w:rsidRDefault="00427D7F" w:rsidP="00427D7F"/>
    <w:p w:rsidR="00490973" w:rsidRDefault="00490973" w:rsidP="00490973">
      <w:pPr>
        <w:pStyle w:val="BodyText"/>
      </w:pPr>
      <w:r>
        <w:t xml:space="preserve">In addition to the standard formatting rules that apply to all batch upload file formats, keep the following points in mind about the </w:t>
      </w:r>
      <w:r w:rsidRPr="00B804A1">
        <w:t xml:space="preserve">XML </w:t>
      </w:r>
      <w:r>
        <w:t>C</w:t>
      </w:r>
      <w:r w:rsidRPr="00B804A1">
        <w:t>ollector format:</w:t>
      </w:r>
    </w:p>
    <w:p w:rsidR="00490973" w:rsidRDefault="00490973" w:rsidP="00490973">
      <w:pPr>
        <w:pStyle w:val="C1HBullet"/>
      </w:pPr>
      <w:r>
        <w:t>The file must begin with the standard XML version line such as:</w:t>
      </w:r>
    </w:p>
    <w:p w:rsidR="00490973" w:rsidRPr="00B804A1" w:rsidRDefault="00490973" w:rsidP="00490973">
      <w:pPr>
        <w:pStyle w:val="C1HContinue"/>
        <w:rPr>
          <w:rStyle w:val="ColoredLetter-Gray"/>
        </w:rPr>
      </w:pPr>
      <w:r w:rsidRPr="00B804A1">
        <w:rPr>
          <w:rStyle w:val="ColoredLetter-Gray"/>
        </w:rPr>
        <w:t>&lt;?xml version="1.0" encoding="UTF-8"?&gt;</w:t>
      </w:r>
    </w:p>
    <w:p w:rsidR="00490973" w:rsidRDefault="00490973" w:rsidP="00490973">
      <w:pPr>
        <w:pStyle w:val="C1HBullet"/>
      </w:pPr>
      <w:r>
        <w:t>The root (first) tag for collector files must be the &lt;batch&gt; tag, and the file must contain only one &lt;batch&gt;&lt;/batch&gt; tag. This tag also contains attributes that identify the schema the document adheres to, such as:</w:t>
      </w:r>
    </w:p>
    <w:p w:rsidR="00490973" w:rsidRPr="00B804A1" w:rsidRDefault="00490973" w:rsidP="00490973">
      <w:pPr>
        <w:pStyle w:val="C1HContinue"/>
        <w:rPr>
          <w:rStyle w:val="ColoredLetter-Gray"/>
        </w:rPr>
      </w:pPr>
      <w:r w:rsidRPr="00B804A1">
        <w:rPr>
          <w:rStyle w:val="ColoredLetter-Gray"/>
        </w:rPr>
        <w:t>&lt;batchxmlns=</w:t>
      </w:r>
      <w:hyperlink r:id="rId16" w:history="1">
        <w:r w:rsidRPr="00B804A1">
          <w:rPr>
            <w:rStyle w:val="ColoredLetter-Gray"/>
          </w:rPr>
          <w:t>http://www.kuali.org/</w:t>
        </w:r>
        <w:r w:rsidR="00791580">
          <w:rPr>
            <w:rStyle w:val="ColoredLetter-Gray"/>
          </w:rPr>
          <w:t>Financials</w:t>
        </w:r>
        <w:r w:rsidRPr="00B804A1">
          <w:rPr>
            <w:rStyle w:val="ColoredLetter-Gray"/>
          </w:rPr>
          <w:t>/gl/collector</w:t>
        </w:r>
      </w:hyperlink>
    </w:p>
    <w:p w:rsidR="00490973" w:rsidRPr="00B804A1" w:rsidRDefault="00490973" w:rsidP="00490973">
      <w:pPr>
        <w:pStyle w:val="C1HContinue"/>
        <w:rPr>
          <w:rStyle w:val="ColoredLetter-Gray"/>
        </w:rPr>
      </w:pPr>
      <w:r w:rsidRPr="00B804A1">
        <w:rPr>
          <w:rStyle w:val="ColoredLetter-Gray"/>
        </w:rPr>
        <w:t>xmlns:xsi=http://www.w3.org/2001/XMLSchema-instance</w:t>
      </w:r>
    </w:p>
    <w:p w:rsidR="00490973" w:rsidRPr="00B804A1" w:rsidRDefault="00490973" w:rsidP="00490973">
      <w:pPr>
        <w:pStyle w:val="C1HContinue"/>
        <w:rPr>
          <w:rStyle w:val="ColoredLetter-Gray"/>
        </w:rPr>
      </w:pPr>
      <w:r w:rsidRPr="00B804A1">
        <w:rPr>
          <w:rStyle w:val="ColoredLetter-Gray"/>
        </w:rPr>
        <w:t>xsi:schemaLocation="http://www.kuali.org/</w:t>
      </w:r>
      <w:r w:rsidR="00791580">
        <w:rPr>
          <w:rStyle w:val="ColoredLetter-Gray"/>
        </w:rPr>
        <w:t>Financials</w:t>
      </w:r>
      <w:r w:rsidRPr="00B804A1">
        <w:rPr>
          <w:rStyle w:val="ColoredLetter-Gray"/>
        </w:rPr>
        <w:t>/gl/collector https://test.kuali.org/kuali-reg/static/xsd/gl/collector.xsd" &gt;</w:t>
      </w:r>
    </w:p>
    <w:p w:rsidR="00490973" w:rsidRDefault="00490973" w:rsidP="00490973">
      <w:pPr>
        <w:pStyle w:val="C1HBullet"/>
      </w:pPr>
      <w:r>
        <w:t xml:space="preserve">Following the batch tag must be the &lt;header&gt; tag. This section gives general information about the set of records being transmitted. Like the batch tag, the file must contain only one &lt;header&gt;&lt;/header&gt; tag. Within the header tag are other tags that identify pieces of header information. </w:t>
      </w:r>
    </w:p>
    <w:p w:rsidR="00490973" w:rsidRDefault="00490973" w:rsidP="00490973">
      <w:pPr>
        <w:pStyle w:val="C1HBullet"/>
      </w:pPr>
      <w:r>
        <w:lastRenderedPageBreak/>
        <w:t xml:space="preserve">Next comes a &lt;glEntry&gt; tag. This tag contains other tags that represent the fields of the origin entry table. Each &lt;glEntry&gt;&lt;/glEntry&gt; tag represents one row in the origin entry table. </w:t>
      </w:r>
    </w:p>
    <w:p w:rsidR="00490973" w:rsidRDefault="00490973" w:rsidP="00490973">
      <w:pPr>
        <w:pStyle w:val="C1HBullet"/>
      </w:pPr>
      <w:r>
        <w:t>Following the gl entry tag is an optional &lt;detail&gt; tag. This tag contains other tags that represent fields of the inter-departmental billing table. Each &lt;detail&gt;&lt;/detail&gt; tag represents one row in this table.</w:t>
      </w:r>
    </w:p>
    <w:p w:rsidR="00490973" w:rsidRDefault="00490973" w:rsidP="00490973">
      <w:pPr>
        <w:pStyle w:val="C1HBullet"/>
      </w:pPr>
      <w:r>
        <w:t xml:space="preserve"> The sequence of &lt;glEntry&gt; and &lt;detail&gt; tags can repeat one or many times. Since the &lt;detail&gt; tag is optional in each sequence, there can be many &lt;glEntry&gt; tags back to back. </w:t>
      </w:r>
    </w:p>
    <w:p w:rsidR="00490973" w:rsidRDefault="00490973" w:rsidP="00490973">
      <w:pPr>
        <w:pStyle w:val="C1HBullet"/>
      </w:pPr>
      <w:r>
        <w:t>The final tag required for a collector batch file is the &lt;trailer&gt; tag. This contains tags for reconciliation of the file. The file must contain only one &lt;trailer&gt;&lt;/trailer&gt; tag.</w:t>
      </w:r>
    </w:p>
    <w:p w:rsidR="00427D7F" w:rsidRPr="003E4B6B" w:rsidRDefault="00427D7F" w:rsidP="00427D7F">
      <w:pPr>
        <w:pStyle w:val="C1HBullet"/>
        <w:numPr>
          <w:ilvl w:val="0"/>
          <w:numId w:val="0"/>
        </w:numPr>
        <w:ind w:left="720"/>
      </w:pPr>
    </w:p>
    <w:p w:rsidR="00490973" w:rsidRDefault="00490973" w:rsidP="006E206D">
      <w:pPr>
        <w:pStyle w:val="TableHeading"/>
      </w:pPr>
      <w:r>
        <w:t>GL XML Collector format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022"/>
        <w:gridCol w:w="1487"/>
        <w:gridCol w:w="995"/>
        <w:gridCol w:w="1443"/>
        <w:gridCol w:w="1413"/>
      </w:tblGrid>
      <w:tr w:rsidR="00490973" w:rsidRPr="009E5F88" w:rsidTr="0048280C">
        <w:tc>
          <w:tcPr>
            <w:tcW w:w="4022" w:type="dxa"/>
          </w:tcPr>
          <w:p w:rsidR="00490973" w:rsidRPr="00B804A1" w:rsidRDefault="00490973" w:rsidP="0048280C">
            <w:pPr>
              <w:pStyle w:val="TableCells"/>
            </w:pPr>
            <w:r w:rsidRPr="00B804A1">
              <w:t>Name</w:t>
            </w:r>
          </w:p>
        </w:tc>
        <w:tc>
          <w:tcPr>
            <w:tcW w:w="1487" w:type="dxa"/>
          </w:tcPr>
          <w:p w:rsidR="00490973" w:rsidRPr="00B804A1" w:rsidRDefault="00490973" w:rsidP="0048280C">
            <w:pPr>
              <w:pStyle w:val="TableCells"/>
            </w:pPr>
            <w:r w:rsidRPr="00B804A1">
              <w:t>Type</w:t>
            </w:r>
          </w:p>
        </w:tc>
        <w:tc>
          <w:tcPr>
            <w:tcW w:w="995" w:type="dxa"/>
          </w:tcPr>
          <w:p w:rsidR="00490973" w:rsidRPr="00B804A1" w:rsidRDefault="00490973" w:rsidP="0048280C">
            <w:pPr>
              <w:pStyle w:val="TableCells"/>
            </w:pPr>
            <w:r w:rsidRPr="00B804A1">
              <w:t>Max Size</w:t>
            </w:r>
          </w:p>
        </w:tc>
        <w:tc>
          <w:tcPr>
            <w:tcW w:w="1443" w:type="dxa"/>
          </w:tcPr>
          <w:p w:rsidR="00490973" w:rsidRPr="00B804A1" w:rsidRDefault="00490973" w:rsidP="0048280C">
            <w:pPr>
              <w:pStyle w:val="TableCells"/>
            </w:pPr>
            <w:r w:rsidRPr="00B804A1">
              <w:t>Required?</w:t>
            </w:r>
          </w:p>
        </w:tc>
        <w:tc>
          <w:tcPr>
            <w:tcW w:w="1413" w:type="dxa"/>
          </w:tcPr>
          <w:p w:rsidR="00490973" w:rsidRPr="00B804A1" w:rsidRDefault="00490973" w:rsidP="0048280C">
            <w:pPr>
              <w:pStyle w:val="TableCells"/>
            </w:pPr>
            <w:r w:rsidRPr="00B804A1">
              <w:t>Special Formatting</w:t>
            </w:r>
          </w:p>
        </w:tc>
      </w:tr>
      <w:tr w:rsidR="00490973" w:rsidRPr="009E5F88" w:rsidTr="0048280C">
        <w:tc>
          <w:tcPr>
            <w:tcW w:w="9360" w:type="dxa"/>
            <w:gridSpan w:val="5"/>
          </w:tcPr>
          <w:p w:rsidR="00490973" w:rsidRPr="00B804A1" w:rsidRDefault="00490973" w:rsidP="0048280C">
            <w:pPr>
              <w:pStyle w:val="TableCells"/>
              <w:rPr>
                <w:rStyle w:val="Strong"/>
              </w:rPr>
            </w:pPr>
            <w:r w:rsidRPr="00B804A1">
              <w:rPr>
                <w:rStyle w:val="Strong"/>
              </w:rPr>
              <w:t>Header</w:t>
            </w:r>
          </w:p>
        </w:tc>
      </w:tr>
      <w:tr w:rsidR="00490973" w:rsidRPr="009E5F88" w:rsidTr="0048280C">
        <w:tc>
          <w:tcPr>
            <w:tcW w:w="4022" w:type="dxa"/>
          </w:tcPr>
          <w:p w:rsidR="00490973" w:rsidRPr="00B804A1" w:rsidRDefault="00490973" w:rsidP="0048280C">
            <w:pPr>
              <w:pStyle w:val="TableCells"/>
            </w:pPr>
            <w:r w:rsidRPr="00B804A1">
              <w:t>&lt;chartOfAccountsCode&gt;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2</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&lt;organizationCode&gt;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4</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&lt;transmissionDate&gt;</w:t>
            </w:r>
          </w:p>
        </w:tc>
        <w:tc>
          <w:tcPr>
            <w:tcW w:w="1487" w:type="dxa"/>
          </w:tcPr>
          <w:p w:rsidR="00490973" w:rsidRPr="00B804A1" w:rsidRDefault="00490973" w:rsidP="0048280C">
            <w:pPr>
              <w:pStyle w:val="TableCells"/>
            </w:pPr>
            <w:r w:rsidRPr="00B804A1">
              <w:t>Date</w:t>
            </w:r>
          </w:p>
        </w:tc>
        <w:tc>
          <w:tcPr>
            <w:tcW w:w="995" w:type="dxa"/>
          </w:tcPr>
          <w:p w:rsidR="00490973" w:rsidRPr="00B804A1" w:rsidRDefault="00490973" w:rsidP="0048280C">
            <w:pPr>
              <w:pStyle w:val="TableCells"/>
            </w:pP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r w:rsidRPr="00B804A1">
              <w:t xml:space="preserve">YYYY-MM-DD format </w:t>
            </w:r>
          </w:p>
        </w:tc>
      </w:tr>
      <w:tr w:rsidR="00490973" w:rsidRPr="009E5F88" w:rsidTr="0048280C">
        <w:tc>
          <w:tcPr>
            <w:tcW w:w="4022" w:type="dxa"/>
          </w:tcPr>
          <w:p w:rsidR="00490973" w:rsidRPr="00B804A1" w:rsidRDefault="00490973" w:rsidP="0048280C">
            <w:pPr>
              <w:pStyle w:val="TableCells"/>
            </w:pPr>
            <w:r w:rsidRPr="00B804A1">
              <w:t>&lt;batchSequenceNumber&gt;</w:t>
            </w:r>
          </w:p>
        </w:tc>
        <w:tc>
          <w:tcPr>
            <w:tcW w:w="1487" w:type="dxa"/>
          </w:tcPr>
          <w:p w:rsidR="00490973" w:rsidRPr="00B804A1" w:rsidRDefault="00490973" w:rsidP="0048280C">
            <w:pPr>
              <w:pStyle w:val="TableCells"/>
            </w:pPr>
            <w:r w:rsidRPr="00B804A1">
              <w:t>Integer</w:t>
            </w:r>
          </w:p>
        </w:tc>
        <w:tc>
          <w:tcPr>
            <w:tcW w:w="995" w:type="dxa"/>
          </w:tcPr>
          <w:p w:rsidR="00490973" w:rsidRPr="00B804A1" w:rsidRDefault="00490973" w:rsidP="0048280C">
            <w:pPr>
              <w:pStyle w:val="TableCells"/>
            </w:pP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&lt;personUserId&gt;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8</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&lt;emailAddress&gt;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70</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&lt;campusCode&gt;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2</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&lt;phoneNumber&gt;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20</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&lt;mailingAddress&gt;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30</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&lt;departmentName&gt;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30</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9360" w:type="dxa"/>
            <w:gridSpan w:val="5"/>
          </w:tcPr>
          <w:p w:rsidR="00490973" w:rsidRPr="00B804A1" w:rsidRDefault="00490973" w:rsidP="0048280C">
            <w:pPr>
              <w:pStyle w:val="TableCells"/>
              <w:rPr>
                <w:rStyle w:val="Strong"/>
              </w:rPr>
            </w:pPr>
            <w:r w:rsidRPr="00B804A1">
              <w:rPr>
                <w:rStyle w:val="Strong"/>
              </w:rPr>
              <w:t>GL Entry</w:t>
            </w:r>
          </w:p>
        </w:tc>
      </w:tr>
      <w:tr w:rsidR="00490973" w:rsidRPr="009E5F88" w:rsidTr="0048280C">
        <w:tc>
          <w:tcPr>
            <w:tcW w:w="4022" w:type="dxa"/>
          </w:tcPr>
          <w:p w:rsidR="00490973" w:rsidRPr="00B804A1" w:rsidRDefault="00490973" w:rsidP="0048280C">
            <w:pPr>
              <w:pStyle w:val="TableCells"/>
            </w:pPr>
            <w:r w:rsidRPr="00B804A1">
              <w:t>&lt;universityFiscalYear&gt;</w:t>
            </w:r>
          </w:p>
        </w:tc>
        <w:tc>
          <w:tcPr>
            <w:tcW w:w="1487" w:type="dxa"/>
          </w:tcPr>
          <w:p w:rsidR="00490973" w:rsidRPr="00B804A1" w:rsidRDefault="00490973" w:rsidP="0048280C">
            <w:pPr>
              <w:pStyle w:val="TableCells"/>
            </w:pPr>
            <w:r w:rsidRPr="00B804A1">
              <w:t>Integer</w:t>
            </w:r>
          </w:p>
        </w:tc>
        <w:tc>
          <w:tcPr>
            <w:tcW w:w="995" w:type="dxa"/>
          </w:tcPr>
          <w:p w:rsidR="00490973" w:rsidRPr="00B804A1" w:rsidRDefault="00490973" w:rsidP="0048280C">
            <w:pPr>
              <w:pStyle w:val="TableCells"/>
            </w:pPr>
            <w:r w:rsidRPr="00B804A1">
              <w:t>4</w:t>
            </w: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&lt;chartOfAccountsCode&gt;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2</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&lt;accountNumber&gt;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7</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&lt;subAccountNumber&gt;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5</w:t>
            </w: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&lt;objectCode&gt;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4</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&lt;subObjectCode&gt;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3</w:t>
            </w: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&lt;balanceTypeCode&gt;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2</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&lt;objectTypeCode&gt;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2</w:t>
            </w: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&lt;universityFiscalAccountingPeriod&gt;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2</w:t>
            </w: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&lt;documentTypeCode&gt;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4</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&lt;originationCode&gt;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2</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&lt;documentNumber&gt;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14</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&lt;transactionEntrySequenceId&gt;</w:t>
            </w:r>
          </w:p>
        </w:tc>
        <w:tc>
          <w:tcPr>
            <w:tcW w:w="1487" w:type="dxa"/>
          </w:tcPr>
          <w:p w:rsidR="00490973" w:rsidRPr="00B804A1" w:rsidRDefault="00490973" w:rsidP="0048280C">
            <w:pPr>
              <w:pStyle w:val="TableCells"/>
            </w:pPr>
            <w:r w:rsidRPr="00B804A1">
              <w:t>Integer</w:t>
            </w:r>
          </w:p>
        </w:tc>
        <w:tc>
          <w:tcPr>
            <w:tcW w:w="995" w:type="dxa"/>
          </w:tcPr>
          <w:p w:rsidR="00490973" w:rsidRPr="00B804A1" w:rsidRDefault="00490973" w:rsidP="0048280C">
            <w:pPr>
              <w:pStyle w:val="TableCells"/>
            </w:pPr>
            <w:r w:rsidRPr="00B804A1">
              <w:t>5</w:t>
            </w: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lastRenderedPageBreak/>
              <w:t>&lt;transactionLedgerEntryDescription&gt;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40</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&lt;transactionLedgerEntryAmount&gt;</w:t>
            </w:r>
          </w:p>
        </w:tc>
        <w:tc>
          <w:tcPr>
            <w:tcW w:w="1487" w:type="dxa"/>
          </w:tcPr>
          <w:p w:rsidR="00490973" w:rsidRPr="00B804A1" w:rsidRDefault="00490973" w:rsidP="0048280C">
            <w:pPr>
              <w:pStyle w:val="TableCells"/>
            </w:pPr>
            <w:r w:rsidRPr="00B804A1">
              <w:t>Decimal</w:t>
            </w:r>
          </w:p>
        </w:tc>
        <w:tc>
          <w:tcPr>
            <w:tcW w:w="995" w:type="dxa"/>
          </w:tcPr>
          <w:p w:rsidR="00490973" w:rsidRPr="00B804A1" w:rsidRDefault="00490973" w:rsidP="0048280C">
            <w:pPr>
              <w:pStyle w:val="TableCells"/>
            </w:pP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r w:rsidRPr="00B804A1">
              <w:t>Money Format (2 decimal places)</w:t>
            </w:r>
          </w:p>
        </w:tc>
      </w:tr>
      <w:tr w:rsidR="00490973" w:rsidRPr="009E5F88" w:rsidTr="0048280C">
        <w:tc>
          <w:tcPr>
            <w:tcW w:w="4022" w:type="dxa"/>
          </w:tcPr>
          <w:p w:rsidR="00490973" w:rsidRPr="00B804A1" w:rsidRDefault="00490973" w:rsidP="0048280C">
            <w:pPr>
              <w:pStyle w:val="TableCells"/>
            </w:pPr>
            <w:r w:rsidRPr="00B804A1">
              <w:t>&lt;debitOrCreditCode&gt;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1</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&lt;transactionDate&gt;</w:t>
            </w:r>
          </w:p>
        </w:tc>
        <w:tc>
          <w:tcPr>
            <w:tcW w:w="1487" w:type="dxa"/>
          </w:tcPr>
          <w:p w:rsidR="00490973" w:rsidRPr="00B804A1" w:rsidRDefault="00490973" w:rsidP="0048280C">
            <w:pPr>
              <w:pStyle w:val="TableCells"/>
            </w:pPr>
            <w:r w:rsidRPr="00B804A1">
              <w:t>Date</w:t>
            </w:r>
          </w:p>
        </w:tc>
        <w:tc>
          <w:tcPr>
            <w:tcW w:w="995" w:type="dxa"/>
          </w:tcPr>
          <w:p w:rsidR="00490973" w:rsidRPr="00B804A1" w:rsidRDefault="00490973" w:rsidP="0048280C">
            <w:pPr>
              <w:pStyle w:val="TableCells"/>
            </w:pP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r w:rsidRPr="00B804A1">
              <w:t>YYYY-MM-DD Format</w:t>
            </w:r>
          </w:p>
        </w:tc>
      </w:tr>
      <w:tr w:rsidR="00490973" w:rsidRPr="009E5F88" w:rsidTr="0048280C">
        <w:tc>
          <w:tcPr>
            <w:tcW w:w="4022" w:type="dxa"/>
          </w:tcPr>
          <w:p w:rsidR="00490973" w:rsidRPr="00B804A1" w:rsidRDefault="00490973" w:rsidP="0048280C">
            <w:pPr>
              <w:pStyle w:val="TableCells"/>
            </w:pPr>
            <w:r w:rsidRPr="00B804A1">
              <w:t>&lt;organizationDocumentNumber&gt;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10</w:t>
            </w: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&lt;projectCode&gt;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10</w:t>
            </w: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&lt;organizationReferenceId&gt;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8</w:t>
            </w: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&lt;referenceDocumentTypeCode&gt;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4</w:t>
            </w: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&lt;referenceOriginationCode&gt;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2</w:t>
            </w: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&lt;referenceDocumentNumber&gt;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14</w:t>
            </w: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&lt;documentReversalDate&gt;</w:t>
            </w:r>
          </w:p>
        </w:tc>
        <w:tc>
          <w:tcPr>
            <w:tcW w:w="1487" w:type="dxa"/>
          </w:tcPr>
          <w:p w:rsidR="00490973" w:rsidRPr="00B804A1" w:rsidRDefault="00490973" w:rsidP="0048280C">
            <w:pPr>
              <w:pStyle w:val="TableCells"/>
            </w:pPr>
            <w:r w:rsidRPr="00B804A1">
              <w:t>Date</w:t>
            </w:r>
          </w:p>
        </w:tc>
        <w:tc>
          <w:tcPr>
            <w:tcW w:w="995" w:type="dxa"/>
          </w:tcPr>
          <w:p w:rsidR="00490973" w:rsidRPr="00B804A1" w:rsidRDefault="00490973" w:rsidP="0048280C">
            <w:pPr>
              <w:pStyle w:val="TableCells"/>
            </w:pP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r w:rsidRPr="00B804A1">
              <w:t>YYYY-MM-DD Format</w:t>
            </w:r>
          </w:p>
        </w:tc>
      </w:tr>
      <w:tr w:rsidR="00490973" w:rsidRPr="009E5F88" w:rsidTr="0048280C">
        <w:tc>
          <w:tcPr>
            <w:tcW w:w="4022" w:type="dxa"/>
          </w:tcPr>
          <w:p w:rsidR="00490973" w:rsidRPr="00B804A1" w:rsidRDefault="00490973" w:rsidP="0048280C">
            <w:pPr>
              <w:pStyle w:val="TableCells"/>
            </w:pPr>
            <w:r w:rsidRPr="00B804A1">
              <w:t>&lt;encumbranceUpdateCode&gt;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1</w:t>
            </w: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r w:rsidRPr="00B804A1">
              <w:t>Valid values are “R” and “D”</w:t>
            </w:r>
          </w:p>
        </w:tc>
      </w:tr>
      <w:tr w:rsidR="00490973" w:rsidRPr="009E5F88" w:rsidTr="0048280C">
        <w:tc>
          <w:tcPr>
            <w:tcW w:w="9360" w:type="dxa"/>
            <w:gridSpan w:val="5"/>
          </w:tcPr>
          <w:p w:rsidR="00490973" w:rsidRPr="00B804A1" w:rsidRDefault="00490973" w:rsidP="0048280C">
            <w:pPr>
              <w:pStyle w:val="TableCells"/>
              <w:rPr>
                <w:rStyle w:val="Strong"/>
              </w:rPr>
            </w:pPr>
            <w:r w:rsidRPr="00B804A1">
              <w:rPr>
                <w:rStyle w:val="Strong"/>
              </w:rPr>
              <w:t>Detail</w:t>
            </w:r>
          </w:p>
        </w:tc>
      </w:tr>
      <w:tr w:rsidR="00490973" w:rsidRPr="009E5F88" w:rsidTr="0048280C">
        <w:tc>
          <w:tcPr>
            <w:tcW w:w="4022" w:type="dxa"/>
          </w:tcPr>
          <w:p w:rsidR="00490973" w:rsidRPr="00B804A1" w:rsidRDefault="00490973" w:rsidP="0048280C">
            <w:pPr>
              <w:pStyle w:val="TableCells"/>
            </w:pPr>
            <w:r w:rsidRPr="00B804A1">
              <w:t>&lt;universityFiscalAccountingPeriod&gt;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2</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&lt;universityFiscalYear&gt;</w:t>
            </w:r>
          </w:p>
        </w:tc>
        <w:tc>
          <w:tcPr>
            <w:tcW w:w="1487" w:type="dxa"/>
          </w:tcPr>
          <w:p w:rsidR="00490973" w:rsidRPr="00B804A1" w:rsidRDefault="00490973" w:rsidP="0048280C">
            <w:pPr>
              <w:pStyle w:val="TableCells"/>
            </w:pPr>
            <w:r w:rsidRPr="00B804A1">
              <w:t>Integer</w:t>
            </w:r>
          </w:p>
        </w:tc>
        <w:tc>
          <w:tcPr>
            <w:tcW w:w="995" w:type="dxa"/>
          </w:tcPr>
          <w:p w:rsidR="00490973" w:rsidRPr="00B804A1" w:rsidRDefault="00490973" w:rsidP="0048280C">
            <w:pPr>
              <w:pStyle w:val="TableCells"/>
            </w:pPr>
            <w:r w:rsidRPr="00B804A1">
              <w:t>4</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&lt;createDate&gt;</w:t>
            </w:r>
          </w:p>
        </w:tc>
        <w:tc>
          <w:tcPr>
            <w:tcW w:w="1487" w:type="dxa"/>
          </w:tcPr>
          <w:p w:rsidR="00490973" w:rsidRPr="00B804A1" w:rsidRDefault="00490973" w:rsidP="0048280C">
            <w:pPr>
              <w:pStyle w:val="TableCells"/>
            </w:pPr>
            <w:r w:rsidRPr="00B804A1">
              <w:t>Date</w:t>
            </w:r>
          </w:p>
        </w:tc>
        <w:tc>
          <w:tcPr>
            <w:tcW w:w="995" w:type="dxa"/>
          </w:tcPr>
          <w:p w:rsidR="00490973" w:rsidRPr="00B804A1" w:rsidRDefault="00490973" w:rsidP="0048280C">
            <w:pPr>
              <w:pStyle w:val="TableCells"/>
            </w:pP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r w:rsidRPr="00B804A1">
              <w:t>YYYY-MM-DD Format</w:t>
            </w:r>
          </w:p>
        </w:tc>
      </w:tr>
      <w:tr w:rsidR="00490973" w:rsidRPr="009E5F88" w:rsidTr="0048280C">
        <w:tc>
          <w:tcPr>
            <w:tcW w:w="4022" w:type="dxa"/>
          </w:tcPr>
          <w:p w:rsidR="00490973" w:rsidRPr="00B804A1" w:rsidRDefault="00490973" w:rsidP="0048280C">
            <w:pPr>
              <w:pStyle w:val="TableCells"/>
            </w:pPr>
            <w:r w:rsidRPr="00B804A1">
              <w:t>&lt;chartOfAccountsCode&gt;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2</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&lt;accountNumber&gt;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7</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&lt;subAccountNumber&gt;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5</w:t>
            </w: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&lt;objectCode&gt;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4</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&lt;subObjectCode&gt;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3</w:t>
            </w: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&lt;collectorDetailSequenceNumber&gt;</w:t>
            </w:r>
          </w:p>
        </w:tc>
        <w:tc>
          <w:tcPr>
            <w:tcW w:w="1487" w:type="dxa"/>
          </w:tcPr>
          <w:p w:rsidR="00490973" w:rsidRPr="00B804A1" w:rsidRDefault="00490973" w:rsidP="0048280C">
            <w:pPr>
              <w:pStyle w:val="TableCells"/>
            </w:pPr>
            <w:r w:rsidRPr="00B804A1">
              <w:t>Integer</w:t>
            </w:r>
          </w:p>
        </w:tc>
        <w:tc>
          <w:tcPr>
            <w:tcW w:w="995" w:type="dxa"/>
          </w:tcPr>
          <w:p w:rsidR="00490973" w:rsidRPr="00B804A1" w:rsidRDefault="00490973" w:rsidP="0048280C">
            <w:pPr>
              <w:pStyle w:val="TableCells"/>
            </w:pPr>
            <w:r w:rsidRPr="00B804A1">
              <w:t>2</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&lt;originationCode&gt;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2</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&lt;documentTypeCode&gt;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4</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&lt;documentNumber&gt;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14</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&lt;amount&gt;</w:t>
            </w:r>
          </w:p>
        </w:tc>
        <w:tc>
          <w:tcPr>
            <w:tcW w:w="1487" w:type="dxa"/>
          </w:tcPr>
          <w:p w:rsidR="00490973" w:rsidRPr="00B804A1" w:rsidRDefault="00490973" w:rsidP="0048280C">
            <w:pPr>
              <w:pStyle w:val="TableCells"/>
            </w:pPr>
            <w:r w:rsidRPr="00B804A1">
              <w:t>Decimal</w:t>
            </w:r>
          </w:p>
        </w:tc>
        <w:tc>
          <w:tcPr>
            <w:tcW w:w="995" w:type="dxa"/>
          </w:tcPr>
          <w:p w:rsidR="00490973" w:rsidRPr="00B804A1" w:rsidRDefault="00490973" w:rsidP="0048280C">
            <w:pPr>
              <w:pStyle w:val="TableCells"/>
            </w:pP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r w:rsidRPr="00B804A1">
              <w:t>Money format (2 decimal places)</w:t>
            </w:r>
          </w:p>
        </w:tc>
      </w:tr>
      <w:tr w:rsidR="00490973" w:rsidRPr="009E5F88" w:rsidTr="0048280C">
        <w:tc>
          <w:tcPr>
            <w:tcW w:w="4022" w:type="dxa"/>
          </w:tcPr>
          <w:p w:rsidR="00490973" w:rsidRPr="00B804A1" w:rsidRDefault="00490973" w:rsidP="0048280C">
            <w:pPr>
              <w:pStyle w:val="TableCells"/>
            </w:pPr>
            <w:r w:rsidRPr="00B804A1">
              <w:t>&lt;detailText&gt;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120</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&lt;createDate&gt;</w:t>
            </w:r>
          </w:p>
        </w:tc>
        <w:tc>
          <w:tcPr>
            <w:tcW w:w="1487" w:type="dxa"/>
          </w:tcPr>
          <w:p w:rsidR="00490973" w:rsidRPr="00B804A1" w:rsidRDefault="00490973" w:rsidP="0048280C">
            <w:pPr>
              <w:pStyle w:val="TableCells"/>
            </w:pPr>
            <w:r w:rsidRPr="00B804A1">
              <w:t>Date</w:t>
            </w:r>
          </w:p>
        </w:tc>
        <w:tc>
          <w:tcPr>
            <w:tcW w:w="995" w:type="dxa"/>
          </w:tcPr>
          <w:p w:rsidR="00490973" w:rsidRPr="00B804A1" w:rsidRDefault="00490973" w:rsidP="0048280C">
            <w:pPr>
              <w:pStyle w:val="TableCells"/>
            </w:pP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r w:rsidRPr="00B804A1">
              <w:t>YYYY-MM-DD Format</w:t>
            </w:r>
          </w:p>
        </w:tc>
      </w:tr>
      <w:tr w:rsidR="00490973" w:rsidRPr="009E5F88" w:rsidTr="0048280C">
        <w:tc>
          <w:tcPr>
            <w:tcW w:w="4022" w:type="dxa"/>
          </w:tcPr>
          <w:p w:rsidR="00490973" w:rsidRPr="00B804A1" w:rsidRDefault="00490973" w:rsidP="0048280C">
            <w:pPr>
              <w:pStyle w:val="TableCells"/>
            </w:pPr>
            <w:r w:rsidRPr="00B804A1">
              <w:lastRenderedPageBreak/>
              <w:t>&lt;balanceTypeCode&gt;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2</w:t>
            </w: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&lt;objectTypeCode&gt;</w:t>
            </w:r>
          </w:p>
        </w:tc>
        <w:tc>
          <w:tcPr>
            <w:tcW w:w="1487" w:type="dxa"/>
          </w:tcPr>
          <w:p w:rsidR="00490973" w:rsidRPr="00B804A1" w:rsidRDefault="00490973" w:rsidP="0048280C">
            <w:pPr>
              <w:pStyle w:val="TableCells"/>
            </w:pPr>
            <w:r w:rsidRPr="00B804A1">
              <w:t>Characters</w:t>
            </w:r>
          </w:p>
        </w:tc>
        <w:tc>
          <w:tcPr>
            <w:tcW w:w="995" w:type="dxa"/>
          </w:tcPr>
          <w:p w:rsidR="00490973" w:rsidRPr="00B804A1" w:rsidRDefault="00490973" w:rsidP="0048280C">
            <w:pPr>
              <w:pStyle w:val="TableCells"/>
            </w:pPr>
            <w:r w:rsidRPr="00B804A1">
              <w:t>2</w:t>
            </w:r>
          </w:p>
        </w:tc>
        <w:tc>
          <w:tcPr>
            <w:tcW w:w="1443" w:type="dxa"/>
          </w:tcPr>
          <w:p w:rsidR="00490973" w:rsidRPr="00B804A1" w:rsidRDefault="00490973" w:rsidP="0048280C">
            <w:pPr>
              <w:pStyle w:val="TableCells"/>
            </w:pPr>
            <w:r w:rsidRPr="00B804A1">
              <w:t>No</w:t>
            </w:r>
          </w:p>
        </w:tc>
        <w:tc>
          <w:tcPr>
            <w:tcW w:w="1413" w:type="dxa"/>
          </w:tcPr>
          <w:p w:rsidR="00490973" w:rsidRPr="00B804A1" w:rsidRDefault="00490973" w:rsidP="0048280C">
            <w:pPr>
              <w:pStyle w:val="TableCells"/>
            </w:pPr>
          </w:p>
        </w:tc>
      </w:tr>
      <w:tr w:rsidR="00490973" w:rsidRPr="009E5F88" w:rsidTr="0048280C">
        <w:tc>
          <w:tcPr>
            <w:tcW w:w="9360" w:type="dxa"/>
            <w:gridSpan w:val="5"/>
          </w:tcPr>
          <w:p w:rsidR="00490973" w:rsidRPr="00B804A1" w:rsidRDefault="00490973" w:rsidP="0048280C">
            <w:pPr>
              <w:pStyle w:val="TableCells"/>
              <w:rPr>
                <w:rStyle w:val="Strong"/>
              </w:rPr>
            </w:pPr>
            <w:r w:rsidRPr="00B804A1">
              <w:rPr>
                <w:rStyle w:val="Strong"/>
              </w:rPr>
              <w:t>Trailer</w:t>
            </w:r>
          </w:p>
        </w:tc>
      </w:tr>
      <w:tr w:rsidR="00490973" w:rsidRPr="009E5F88" w:rsidTr="0048280C">
        <w:tc>
          <w:tcPr>
            <w:tcW w:w="4022" w:type="dxa"/>
          </w:tcPr>
          <w:p w:rsidR="00490973" w:rsidRPr="00B804A1" w:rsidRDefault="00490973" w:rsidP="0048280C">
            <w:pPr>
              <w:pStyle w:val="TableCells"/>
            </w:pPr>
            <w:r w:rsidRPr="00B804A1">
              <w:t>&lt;totalRecords&gt;</w:t>
            </w:r>
          </w:p>
        </w:tc>
        <w:tc>
          <w:tcPr>
            <w:tcW w:w="1487" w:type="dxa"/>
          </w:tcPr>
          <w:p w:rsidR="00490973" w:rsidRPr="00B804A1" w:rsidRDefault="00490973" w:rsidP="0048280C">
            <w:pPr>
              <w:pStyle w:val="TableCells"/>
            </w:pPr>
            <w:r w:rsidRPr="00B804A1">
              <w:t>Integer</w:t>
            </w:r>
          </w:p>
        </w:tc>
        <w:tc>
          <w:tcPr>
            <w:tcW w:w="995" w:type="dxa"/>
          </w:tcPr>
          <w:p w:rsidR="00490973" w:rsidRPr="00B804A1" w:rsidRDefault="00490973" w:rsidP="0048280C">
            <w:pPr>
              <w:pStyle w:val="TableCells"/>
            </w:pP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p>
        </w:tc>
      </w:tr>
      <w:tr w:rsidR="00490973" w:rsidRPr="009E5F88" w:rsidTr="0048280C">
        <w:tc>
          <w:tcPr>
            <w:tcW w:w="4022" w:type="dxa"/>
          </w:tcPr>
          <w:p w:rsidR="00490973" w:rsidRPr="00B804A1" w:rsidRDefault="00490973" w:rsidP="0048280C">
            <w:pPr>
              <w:pStyle w:val="TableCells"/>
            </w:pPr>
            <w:r w:rsidRPr="00B804A1">
              <w:t>&lt;totalAmount&gt;</w:t>
            </w:r>
          </w:p>
        </w:tc>
        <w:tc>
          <w:tcPr>
            <w:tcW w:w="1487" w:type="dxa"/>
          </w:tcPr>
          <w:p w:rsidR="00490973" w:rsidRPr="00B804A1" w:rsidRDefault="00490973" w:rsidP="0048280C">
            <w:pPr>
              <w:pStyle w:val="TableCells"/>
            </w:pPr>
            <w:r w:rsidRPr="00B804A1">
              <w:t>Decimal</w:t>
            </w:r>
          </w:p>
        </w:tc>
        <w:tc>
          <w:tcPr>
            <w:tcW w:w="995" w:type="dxa"/>
          </w:tcPr>
          <w:p w:rsidR="00490973" w:rsidRPr="00B804A1" w:rsidRDefault="00490973" w:rsidP="0048280C">
            <w:pPr>
              <w:pStyle w:val="TableCells"/>
            </w:pPr>
          </w:p>
        </w:tc>
        <w:tc>
          <w:tcPr>
            <w:tcW w:w="1443" w:type="dxa"/>
          </w:tcPr>
          <w:p w:rsidR="00490973" w:rsidRPr="00B804A1" w:rsidRDefault="00490973" w:rsidP="0048280C">
            <w:pPr>
              <w:pStyle w:val="TableCells"/>
            </w:pPr>
            <w:r w:rsidRPr="00B804A1">
              <w:t>Yes</w:t>
            </w:r>
          </w:p>
        </w:tc>
        <w:tc>
          <w:tcPr>
            <w:tcW w:w="1413" w:type="dxa"/>
          </w:tcPr>
          <w:p w:rsidR="00490973" w:rsidRPr="00B804A1" w:rsidRDefault="00490973" w:rsidP="0048280C">
            <w:pPr>
              <w:pStyle w:val="TableCells"/>
            </w:pPr>
            <w:r w:rsidRPr="00B804A1">
              <w:t>Money format (2 decimal places)</w:t>
            </w:r>
          </w:p>
        </w:tc>
      </w:tr>
    </w:tbl>
    <w:p w:rsidR="00490973" w:rsidRDefault="00490973" w:rsidP="00B40971">
      <w:pPr>
        <w:pStyle w:val="Heading3"/>
        <w:rPr>
          <w:lang w:bidi="th-TH"/>
        </w:rPr>
      </w:pPr>
      <w:bookmarkStart w:id="651" w:name="_Toc245091780"/>
      <w:bookmarkStart w:id="652" w:name="_Toc276051650"/>
      <w:bookmarkStart w:id="653" w:name="_Toc276323753"/>
      <w:bookmarkStart w:id="654" w:name="_Toc277322938"/>
      <w:bookmarkStart w:id="655" w:name="_Toc277405712"/>
      <w:bookmarkStart w:id="656" w:name="_Toc277648898"/>
      <w:r>
        <w:rPr>
          <w:lang w:bidi="th-TH"/>
        </w:rPr>
        <w:t>Enterprise Feed Upload</w:t>
      </w:r>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r w:rsidR="00A72068">
        <w:rPr>
          <w:lang w:bidi="th-TH"/>
        </w:rPr>
        <w:fldChar w:fldCharType="begin"/>
      </w:r>
      <w:r>
        <w:rPr>
          <w:lang w:bidi="th-TH"/>
        </w:rPr>
        <w:instrText xml:space="preserve"> XE "</w:instrText>
      </w:r>
      <w:r w:rsidRPr="00F244DC">
        <w:rPr>
          <w:lang w:bidi="th-TH"/>
        </w:rPr>
        <w:instrText>Enterprise Feed Upload option</w:instrText>
      </w:r>
      <w:r>
        <w:rPr>
          <w:lang w:bidi="th-TH"/>
        </w:rPr>
        <w:instrText xml:space="preserve">" </w:instrText>
      </w:r>
      <w:r w:rsidR="00A72068">
        <w:rPr>
          <w:lang w:bidi="th-TH"/>
        </w:rPr>
        <w:fldChar w:fldCharType="end"/>
      </w:r>
      <w:r w:rsidR="00A72068">
        <w:rPr>
          <w:lang w:bidi="th-TH"/>
        </w:rPr>
        <w:fldChar w:fldCharType="begin"/>
      </w:r>
      <w:r>
        <w:rPr>
          <w:lang w:bidi="th-TH"/>
        </w:rPr>
        <w:instrText xml:space="preserve"> XE "</w:instrText>
      </w:r>
      <w:r w:rsidR="004E3229">
        <w:rPr>
          <w:lang w:bidi="th-TH"/>
        </w:rPr>
        <w:instrText>General Ledger</w:instrText>
      </w:r>
      <w:r>
        <w:rPr>
          <w:lang w:bidi="th-TH"/>
        </w:rPr>
        <w:instrText>:</w:instrText>
      </w:r>
      <w:r w:rsidRPr="00F244DC">
        <w:rPr>
          <w:lang w:bidi="th-TH"/>
        </w:rPr>
        <w:instrText>Enterprise Feed Upload</w:instrText>
      </w:r>
      <w:r w:rsidR="00836CCE">
        <w:rPr>
          <w:lang w:bidi="th-TH"/>
        </w:rPr>
        <w:instrText xml:space="preserve"> </w:instrText>
      </w:r>
      <w:r w:rsidRPr="0066717A">
        <w:rPr>
          <w:lang w:bidi="th-TH"/>
        </w:rPr>
        <w:instrText>option</w:instrText>
      </w:r>
      <w:r>
        <w:rPr>
          <w:lang w:bidi="th-TH"/>
        </w:rPr>
        <w:instrText xml:space="preserve">" </w:instrText>
      </w:r>
      <w:r w:rsidR="00A72068">
        <w:rPr>
          <w:lang w:bidi="th-TH"/>
        </w:rPr>
        <w:fldChar w:fldCharType="end"/>
      </w:r>
      <w:r w:rsidR="00A72068" w:rsidRPr="00000100">
        <w:fldChar w:fldCharType="begin"/>
      </w:r>
      <w:r w:rsidRPr="00000100">
        <w:instrText xml:space="preserve"> TC "</w:instrText>
      </w:r>
      <w:bookmarkStart w:id="657" w:name="_Toc274114831"/>
      <w:bookmarkStart w:id="658" w:name="_Toc276051852"/>
      <w:bookmarkStart w:id="659" w:name="_Toc277649939"/>
      <w:bookmarkStart w:id="660" w:name="_Toc403661288"/>
      <w:r>
        <w:rPr>
          <w:lang w:bidi="th-TH"/>
        </w:rPr>
        <w:instrText>Enterprise Feed Upload</w:instrText>
      </w:r>
      <w:bookmarkEnd w:id="657"/>
      <w:bookmarkEnd w:id="658"/>
      <w:bookmarkEnd w:id="659"/>
      <w:bookmarkEnd w:id="660"/>
      <w:r w:rsidRPr="00000100">
        <w:instrText xml:space="preserve">" \f </w:instrText>
      </w:r>
      <w:r>
        <w:instrText>I</w:instrText>
      </w:r>
      <w:r w:rsidRPr="00000100">
        <w:instrText xml:space="preserve"> \l "</w:instrText>
      </w:r>
      <w:r>
        <w:instrText>2</w:instrText>
      </w:r>
      <w:r w:rsidRPr="00000100">
        <w:instrText xml:space="preserve">" </w:instrText>
      </w:r>
      <w:r w:rsidR="00A72068" w:rsidRPr="00000100">
        <w:fldChar w:fldCharType="end"/>
      </w:r>
    </w:p>
    <w:p w:rsidR="00427D7F" w:rsidRPr="003E4B6B" w:rsidRDefault="00427D7F" w:rsidP="00427D7F"/>
    <w:p w:rsidR="00490973" w:rsidRDefault="00490973" w:rsidP="00490973">
      <w:pPr>
        <w:pStyle w:val="Note"/>
      </w:pPr>
      <w:r>
        <w:rPr>
          <w:noProof/>
        </w:rPr>
        <w:drawing>
          <wp:inline distT="0" distB="0" distL="0" distR="0">
            <wp:extent cx="142875" cy="142875"/>
            <wp:effectExtent l="19050" t="0" r="9525" b="0"/>
            <wp:docPr id="1912" name="Picture 7" descr="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small.gif"/>
                    <pic:cNvPicPr/>
                  </pic:nvPicPr>
                  <pic:blipFill>
                    <a:blip r:embed="rId15" cstate="print"/>
                    <a:stretch>
                      <a:fillRect/>
                    </a:stretch>
                  </pic:blipFill>
                  <pic:spPr>
                    <a:xfrm>
                      <a:off x="0" y="0"/>
                      <a:ext cx="142875" cy="142875"/>
                    </a:xfrm>
                    <a:prstGeom prst="rect">
                      <a:avLst/>
                    </a:prstGeom>
                  </pic:spPr>
                </pic:pic>
              </a:graphicData>
            </a:graphic>
          </wp:inline>
        </w:drawing>
      </w:r>
      <w:r>
        <w:rPr>
          <w:lang w:bidi="th-TH"/>
        </w:rPr>
        <w:tab/>
      </w:r>
      <w:r w:rsidRPr="0098579F">
        <w:t>Enterprise Feed Upload is for trusted feeds from enterprise-level applications</w:t>
      </w:r>
      <w:r>
        <w:t xml:space="preserve"> such as your institution</w:t>
      </w:r>
      <w:r w:rsidR="00037982">
        <w:t>'</w:t>
      </w:r>
      <w:r>
        <w:t xml:space="preserve">s Bursar/Student System, Travel, Labor, etc. This function was created to allow small institutions to manually load these feeds for processing by accounting cycle. </w:t>
      </w:r>
      <w:r w:rsidR="00A72068">
        <w:fldChar w:fldCharType="begin"/>
      </w:r>
      <w:r>
        <w:instrText xml:space="preserve"> \MinBodyLeft 115.2 </w:instrText>
      </w:r>
      <w:r w:rsidR="00A72068">
        <w:fldChar w:fldCharType="end"/>
      </w:r>
      <w:r w:rsidRPr="0098579F">
        <w:t>The</w:t>
      </w:r>
      <w:r>
        <w:t xml:space="preserve"> system performs</w:t>
      </w:r>
      <w:r w:rsidRPr="0098579F">
        <w:t xml:space="preserve"> very little validation </w:t>
      </w:r>
      <w:r>
        <w:t>on</w:t>
      </w:r>
      <w:r w:rsidRPr="0098579F">
        <w:t xml:space="preserve"> Enterprise feed files.</w:t>
      </w:r>
    </w:p>
    <w:p w:rsidR="00427D7F" w:rsidRPr="003E4B6B" w:rsidRDefault="00427D7F" w:rsidP="00427D7F"/>
    <w:p w:rsidR="00490973" w:rsidRDefault="00490973" w:rsidP="00490973">
      <w:pPr>
        <w:pStyle w:val="BodyText"/>
        <w:rPr>
          <w:lang w:bidi="th-TH"/>
        </w:rPr>
      </w:pPr>
      <w:r>
        <w:rPr>
          <w:lang w:bidi="th-TH"/>
        </w:rPr>
        <w:t xml:space="preserve">When the user selects </w:t>
      </w:r>
      <w:r>
        <w:rPr>
          <w:rStyle w:val="Strong"/>
          <w:lang w:bidi="th-TH"/>
        </w:rPr>
        <w:t>Enterprise Feed</w:t>
      </w:r>
      <w:r w:rsidRPr="00502457">
        <w:rPr>
          <w:rStyle w:val="Strong"/>
          <w:lang w:bidi="th-TH"/>
        </w:rPr>
        <w:t xml:space="preserve"> Upload</w:t>
      </w:r>
      <w:r>
        <w:rPr>
          <w:lang w:bidi="th-TH"/>
        </w:rPr>
        <w:t xml:space="preserve"> the system displays the Enterprise Feeder Batch Upload screen. This document provides the ability to manage the enterprise batch feed files. Enterprise Feed files will be processed by the General Ledger and are intended for uploading files from trusted sources, such as enterprise level applications at your institution.</w:t>
      </w:r>
    </w:p>
    <w:p w:rsidR="00427D7F" w:rsidRPr="003E4B6B" w:rsidRDefault="00427D7F" w:rsidP="00427D7F"/>
    <w:p w:rsidR="00490973" w:rsidRDefault="00490973" w:rsidP="00490973">
      <w:pPr>
        <w:pStyle w:val="BodyText"/>
        <w:rPr>
          <w:lang w:bidi="th-TH"/>
        </w:rPr>
      </w:pPr>
      <w:r>
        <w:rPr>
          <w:lang w:bidi="th-TH"/>
        </w:rPr>
        <w:t xml:space="preserve">The Enterprise Feeder Batch Upload screen functions a bit differently than the other batch upload screens in </w:t>
      </w:r>
      <w:r w:rsidR="00C653E0">
        <w:rPr>
          <w:lang w:bidi="th-TH"/>
        </w:rPr>
        <w:t>Financials</w:t>
      </w:r>
      <w:r>
        <w:rPr>
          <w:lang w:bidi="th-TH"/>
        </w:rPr>
        <w:t>. The enterprise upload requires that the user upload a GL data file (in flat file format) and a reconciliation file. The reconciliation file includes the total amount and number of transactions in the data file. If the reconciliation file does not match the data file, the files will not successfully upload through this interface.</w:t>
      </w:r>
    </w:p>
    <w:p w:rsidR="00490973" w:rsidRDefault="00490973" w:rsidP="00B40971">
      <w:pPr>
        <w:pStyle w:val="Heading4"/>
      </w:pPr>
      <w:bookmarkStart w:id="661" w:name="_Toc245091781"/>
      <w:r w:rsidRPr="00E82BA6">
        <w:t>General Ledger Flat File Format</w:t>
      </w:r>
      <w:bookmarkEnd w:id="661"/>
      <w:r w:rsidR="00A72068">
        <w:rPr>
          <w:lang w:bidi="th-TH"/>
        </w:rPr>
        <w:fldChar w:fldCharType="begin"/>
      </w:r>
      <w:r>
        <w:rPr>
          <w:lang w:bidi="th-TH"/>
        </w:rPr>
        <w:instrText xml:space="preserve"> XE "Enterprise Feed Upload:</w:instrText>
      </w:r>
      <w:r w:rsidRPr="00E82BA6">
        <w:instrText xml:space="preserve">General Ledger </w:instrText>
      </w:r>
      <w:r>
        <w:instrText>(data) f</w:instrText>
      </w:r>
      <w:r w:rsidRPr="00E82BA6">
        <w:instrText xml:space="preserve">lat </w:instrText>
      </w:r>
      <w:r>
        <w:rPr>
          <w:lang w:bidi="th-TH"/>
        </w:rPr>
        <w:instrText xml:space="preserve">file format" </w:instrText>
      </w:r>
      <w:r w:rsidR="00A72068">
        <w:rPr>
          <w:lang w:bidi="th-TH"/>
        </w:rPr>
        <w:fldChar w:fldCharType="end"/>
      </w:r>
    </w:p>
    <w:p w:rsidR="00427D7F" w:rsidRPr="003E4B6B" w:rsidRDefault="00427D7F" w:rsidP="00427D7F"/>
    <w:p w:rsidR="00490973" w:rsidRDefault="00490973" w:rsidP="00490973">
      <w:pPr>
        <w:pStyle w:val="BodyText"/>
      </w:pPr>
      <w:r>
        <w:t xml:space="preserve">This format can be used to upload documents via the General Ledger Correction Process document or used as a data file for the Enterprise Batch Feed upload. </w:t>
      </w:r>
    </w:p>
    <w:p w:rsidR="00427D7F" w:rsidRPr="003E4B6B" w:rsidRDefault="00427D7F" w:rsidP="00427D7F"/>
    <w:p w:rsidR="00490973" w:rsidRDefault="00490973" w:rsidP="00490973">
      <w:pPr>
        <w:pStyle w:val="BodyText"/>
      </w:pPr>
      <w:r>
        <w:t>No header or trailer records are required for these files. They should contain only the General Ledger entries.</w:t>
      </w:r>
    </w:p>
    <w:p w:rsidR="00427D7F" w:rsidRPr="003E4B6B" w:rsidRDefault="00427D7F" w:rsidP="00427D7F"/>
    <w:p w:rsidR="00490973" w:rsidRDefault="00490973" w:rsidP="006E206D">
      <w:pPr>
        <w:pStyle w:val="TableHeading"/>
      </w:pPr>
      <w:r>
        <w:t>General Ledger flat file format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03"/>
        <w:gridCol w:w="1195"/>
        <w:gridCol w:w="870"/>
        <w:gridCol w:w="1216"/>
        <w:gridCol w:w="4084"/>
      </w:tblGrid>
      <w:tr w:rsidR="00490973" w:rsidRPr="009E5F88" w:rsidTr="0048280C">
        <w:tc>
          <w:tcPr>
            <w:tcW w:w="4022" w:type="dxa"/>
          </w:tcPr>
          <w:p w:rsidR="00490973" w:rsidRPr="00D42AD2" w:rsidRDefault="00490973" w:rsidP="0048280C">
            <w:pPr>
              <w:pStyle w:val="TableCells"/>
            </w:pPr>
            <w:r w:rsidRPr="00D42AD2">
              <w:t>Name</w:t>
            </w:r>
          </w:p>
        </w:tc>
        <w:tc>
          <w:tcPr>
            <w:tcW w:w="1487" w:type="dxa"/>
          </w:tcPr>
          <w:p w:rsidR="00490973" w:rsidRPr="00D42AD2" w:rsidRDefault="00490973" w:rsidP="0048280C">
            <w:pPr>
              <w:pStyle w:val="TableCells"/>
            </w:pPr>
            <w:r w:rsidRPr="00D42AD2">
              <w:t>Starting Character Position</w:t>
            </w:r>
          </w:p>
        </w:tc>
        <w:tc>
          <w:tcPr>
            <w:tcW w:w="995" w:type="dxa"/>
          </w:tcPr>
          <w:p w:rsidR="00490973" w:rsidRPr="00D42AD2" w:rsidRDefault="00490973" w:rsidP="0048280C">
            <w:pPr>
              <w:pStyle w:val="TableCells"/>
            </w:pPr>
            <w:r w:rsidRPr="00D42AD2">
              <w:t>Length</w:t>
            </w:r>
          </w:p>
        </w:tc>
        <w:tc>
          <w:tcPr>
            <w:tcW w:w="1443" w:type="dxa"/>
          </w:tcPr>
          <w:p w:rsidR="00490973" w:rsidRPr="00D42AD2" w:rsidRDefault="00490973" w:rsidP="0048280C">
            <w:pPr>
              <w:pStyle w:val="TableCells"/>
            </w:pPr>
            <w:r w:rsidRPr="00D42AD2">
              <w:t>Required?</w:t>
            </w:r>
          </w:p>
        </w:tc>
        <w:tc>
          <w:tcPr>
            <w:tcW w:w="1413" w:type="dxa"/>
          </w:tcPr>
          <w:p w:rsidR="00490973" w:rsidRPr="00D42AD2" w:rsidRDefault="00490973" w:rsidP="0048280C">
            <w:pPr>
              <w:pStyle w:val="TableCells"/>
            </w:pPr>
            <w:r w:rsidRPr="00D42AD2">
              <w:t>Special Formatting</w:t>
            </w:r>
          </w:p>
        </w:tc>
      </w:tr>
      <w:tr w:rsidR="00490973" w:rsidRPr="009E5F88" w:rsidTr="0048280C">
        <w:tc>
          <w:tcPr>
            <w:tcW w:w="4022" w:type="dxa"/>
          </w:tcPr>
          <w:p w:rsidR="00490973" w:rsidRPr="00D42AD2" w:rsidRDefault="00490973" w:rsidP="0048280C">
            <w:pPr>
              <w:pStyle w:val="TableCells"/>
            </w:pPr>
            <w:r w:rsidRPr="00D42AD2">
              <w:t>Fiscal Year</w:t>
            </w:r>
          </w:p>
        </w:tc>
        <w:tc>
          <w:tcPr>
            <w:tcW w:w="1487" w:type="dxa"/>
          </w:tcPr>
          <w:p w:rsidR="00490973" w:rsidRPr="00D42AD2" w:rsidRDefault="00490973" w:rsidP="0048280C">
            <w:pPr>
              <w:pStyle w:val="TableCells"/>
            </w:pPr>
            <w:r w:rsidRPr="00D42AD2">
              <w:t>1</w:t>
            </w:r>
          </w:p>
        </w:tc>
        <w:tc>
          <w:tcPr>
            <w:tcW w:w="995" w:type="dxa"/>
          </w:tcPr>
          <w:p w:rsidR="00490973" w:rsidRPr="00D42AD2" w:rsidRDefault="00490973" w:rsidP="0048280C">
            <w:pPr>
              <w:pStyle w:val="TableCells"/>
            </w:pPr>
            <w:r w:rsidRPr="00D42AD2">
              <w:t>4</w:t>
            </w:r>
          </w:p>
        </w:tc>
        <w:tc>
          <w:tcPr>
            <w:tcW w:w="1443" w:type="dxa"/>
          </w:tcPr>
          <w:p w:rsidR="00490973" w:rsidRPr="00D42AD2" w:rsidRDefault="00490973" w:rsidP="0048280C">
            <w:pPr>
              <w:pStyle w:val="TableCells"/>
            </w:pPr>
            <w:r w:rsidRPr="00D42AD2">
              <w:t>No</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Chart of Accounts Code</w:t>
            </w:r>
          </w:p>
        </w:tc>
        <w:tc>
          <w:tcPr>
            <w:tcW w:w="1487" w:type="dxa"/>
          </w:tcPr>
          <w:p w:rsidR="00490973" w:rsidRPr="00D42AD2" w:rsidRDefault="00490973" w:rsidP="0048280C">
            <w:pPr>
              <w:pStyle w:val="TableCells"/>
            </w:pPr>
            <w:r w:rsidRPr="00D42AD2">
              <w:t>5</w:t>
            </w:r>
          </w:p>
        </w:tc>
        <w:tc>
          <w:tcPr>
            <w:tcW w:w="995" w:type="dxa"/>
          </w:tcPr>
          <w:p w:rsidR="00490973" w:rsidRPr="00D42AD2" w:rsidRDefault="00490973" w:rsidP="0048280C">
            <w:pPr>
              <w:pStyle w:val="TableCells"/>
            </w:pPr>
            <w:r w:rsidRPr="00D42AD2">
              <w:t>2</w:t>
            </w:r>
          </w:p>
        </w:tc>
        <w:tc>
          <w:tcPr>
            <w:tcW w:w="1443" w:type="dxa"/>
          </w:tcPr>
          <w:p w:rsidR="00490973" w:rsidRPr="00D42AD2" w:rsidRDefault="00490973" w:rsidP="0048280C">
            <w:pPr>
              <w:pStyle w:val="TableCells"/>
            </w:pPr>
            <w:r w:rsidRPr="00D42AD2">
              <w:t>Yes</w:t>
            </w:r>
          </w:p>
        </w:tc>
        <w:tc>
          <w:tcPr>
            <w:tcW w:w="1413" w:type="dxa"/>
          </w:tcPr>
          <w:p w:rsidR="00490973" w:rsidRPr="00D42AD2" w:rsidRDefault="00490973" w:rsidP="0048280C">
            <w:pPr>
              <w:pStyle w:val="TableCells"/>
            </w:pPr>
            <w:r w:rsidRPr="00D42AD2">
              <w:t>Can be left blank if the GL Pre-Scrubber is being used and accounts do not cross charts</w:t>
            </w:r>
            <w:r w:rsidR="005D078E">
              <w:t xml:space="preserve"> (</w:t>
            </w:r>
            <w:r w:rsidR="00C653E0">
              <w:t>Financials</w:t>
            </w:r>
            <w:r w:rsidR="005D078E" w:rsidRPr="00037DF7">
              <w:t xml:space="preserve">-SYS ACCOUNTS_CAN_CROSS_CHARTS_IND parameter must be set to </w:t>
            </w:r>
            <w:r w:rsidR="00037982">
              <w:t>'</w:t>
            </w:r>
            <w:r w:rsidR="005D078E" w:rsidRPr="00037DF7">
              <w:t>N</w:t>
            </w:r>
            <w:r w:rsidR="00037982">
              <w:t>'</w:t>
            </w:r>
            <w:r w:rsidR="005D078E">
              <w:t>)</w:t>
            </w:r>
          </w:p>
        </w:tc>
      </w:tr>
      <w:tr w:rsidR="00490973" w:rsidRPr="009E5F88" w:rsidTr="0048280C">
        <w:tc>
          <w:tcPr>
            <w:tcW w:w="4022" w:type="dxa"/>
          </w:tcPr>
          <w:p w:rsidR="00490973" w:rsidRPr="00D42AD2" w:rsidRDefault="00490973" w:rsidP="0048280C">
            <w:pPr>
              <w:pStyle w:val="TableCells"/>
            </w:pPr>
            <w:r w:rsidRPr="00D42AD2">
              <w:lastRenderedPageBreak/>
              <w:t>Account Number</w:t>
            </w:r>
          </w:p>
        </w:tc>
        <w:tc>
          <w:tcPr>
            <w:tcW w:w="1487" w:type="dxa"/>
          </w:tcPr>
          <w:p w:rsidR="00490973" w:rsidRPr="00D42AD2" w:rsidRDefault="00490973" w:rsidP="0048280C">
            <w:pPr>
              <w:pStyle w:val="TableCells"/>
            </w:pPr>
            <w:r w:rsidRPr="00D42AD2">
              <w:t>7</w:t>
            </w:r>
          </w:p>
        </w:tc>
        <w:tc>
          <w:tcPr>
            <w:tcW w:w="995" w:type="dxa"/>
          </w:tcPr>
          <w:p w:rsidR="00490973" w:rsidRPr="00D42AD2" w:rsidRDefault="00490973" w:rsidP="0048280C">
            <w:pPr>
              <w:pStyle w:val="TableCells"/>
            </w:pPr>
            <w:r w:rsidRPr="00D42AD2">
              <w:t>7</w:t>
            </w:r>
          </w:p>
        </w:tc>
        <w:tc>
          <w:tcPr>
            <w:tcW w:w="1443" w:type="dxa"/>
          </w:tcPr>
          <w:p w:rsidR="00490973" w:rsidRPr="00D42AD2" w:rsidRDefault="00490973" w:rsidP="0048280C">
            <w:pPr>
              <w:pStyle w:val="TableCells"/>
            </w:pPr>
            <w:r w:rsidRPr="00D42AD2">
              <w:t>Yes</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Sub-Account Number</w:t>
            </w:r>
          </w:p>
        </w:tc>
        <w:tc>
          <w:tcPr>
            <w:tcW w:w="1487" w:type="dxa"/>
          </w:tcPr>
          <w:p w:rsidR="00490973" w:rsidRPr="00D42AD2" w:rsidRDefault="00490973" w:rsidP="0048280C">
            <w:pPr>
              <w:pStyle w:val="TableCells"/>
            </w:pPr>
            <w:r w:rsidRPr="00D42AD2">
              <w:t>14</w:t>
            </w:r>
          </w:p>
        </w:tc>
        <w:tc>
          <w:tcPr>
            <w:tcW w:w="995" w:type="dxa"/>
          </w:tcPr>
          <w:p w:rsidR="00490973" w:rsidRPr="00D42AD2" w:rsidRDefault="00490973" w:rsidP="0048280C">
            <w:pPr>
              <w:pStyle w:val="TableCells"/>
            </w:pPr>
            <w:r w:rsidRPr="00D42AD2">
              <w:t>5</w:t>
            </w:r>
          </w:p>
        </w:tc>
        <w:tc>
          <w:tcPr>
            <w:tcW w:w="1443" w:type="dxa"/>
          </w:tcPr>
          <w:p w:rsidR="00490973" w:rsidRPr="00D42AD2" w:rsidRDefault="00490973" w:rsidP="0048280C">
            <w:pPr>
              <w:pStyle w:val="TableCells"/>
            </w:pPr>
            <w:r w:rsidRPr="00D42AD2">
              <w:t>No</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Object Code</w:t>
            </w:r>
          </w:p>
        </w:tc>
        <w:tc>
          <w:tcPr>
            <w:tcW w:w="1487" w:type="dxa"/>
          </w:tcPr>
          <w:p w:rsidR="00490973" w:rsidRPr="00D42AD2" w:rsidRDefault="00490973" w:rsidP="0048280C">
            <w:pPr>
              <w:pStyle w:val="TableCells"/>
            </w:pPr>
            <w:r w:rsidRPr="00D42AD2">
              <w:t>19</w:t>
            </w:r>
          </w:p>
        </w:tc>
        <w:tc>
          <w:tcPr>
            <w:tcW w:w="995" w:type="dxa"/>
          </w:tcPr>
          <w:p w:rsidR="00490973" w:rsidRPr="00D42AD2" w:rsidRDefault="00490973" w:rsidP="0048280C">
            <w:pPr>
              <w:pStyle w:val="TableCells"/>
            </w:pPr>
            <w:r w:rsidRPr="00D42AD2">
              <w:t>4</w:t>
            </w:r>
          </w:p>
        </w:tc>
        <w:tc>
          <w:tcPr>
            <w:tcW w:w="1443" w:type="dxa"/>
          </w:tcPr>
          <w:p w:rsidR="00490973" w:rsidRPr="00D42AD2" w:rsidRDefault="00490973" w:rsidP="0048280C">
            <w:pPr>
              <w:pStyle w:val="TableCells"/>
            </w:pPr>
            <w:r w:rsidRPr="00D42AD2">
              <w:t>Yes</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Sub-Object Code</w:t>
            </w:r>
          </w:p>
        </w:tc>
        <w:tc>
          <w:tcPr>
            <w:tcW w:w="1487" w:type="dxa"/>
          </w:tcPr>
          <w:p w:rsidR="00490973" w:rsidRPr="00D42AD2" w:rsidRDefault="00490973" w:rsidP="0048280C">
            <w:pPr>
              <w:pStyle w:val="TableCells"/>
            </w:pPr>
            <w:r w:rsidRPr="00D42AD2">
              <w:t>23</w:t>
            </w:r>
          </w:p>
        </w:tc>
        <w:tc>
          <w:tcPr>
            <w:tcW w:w="995" w:type="dxa"/>
          </w:tcPr>
          <w:p w:rsidR="00490973" w:rsidRPr="00D42AD2" w:rsidRDefault="00490973" w:rsidP="0048280C">
            <w:pPr>
              <w:pStyle w:val="TableCells"/>
            </w:pPr>
            <w:r w:rsidRPr="00D42AD2">
              <w:t>3</w:t>
            </w:r>
          </w:p>
        </w:tc>
        <w:tc>
          <w:tcPr>
            <w:tcW w:w="1443" w:type="dxa"/>
          </w:tcPr>
          <w:p w:rsidR="00490973" w:rsidRPr="00D42AD2" w:rsidRDefault="00490973" w:rsidP="0048280C">
            <w:pPr>
              <w:pStyle w:val="TableCells"/>
            </w:pPr>
            <w:r w:rsidRPr="00D42AD2">
              <w:t>No</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Balance Type Code</w:t>
            </w:r>
          </w:p>
        </w:tc>
        <w:tc>
          <w:tcPr>
            <w:tcW w:w="1487" w:type="dxa"/>
          </w:tcPr>
          <w:p w:rsidR="00490973" w:rsidRPr="00D42AD2" w:rsidRDefault="00490973" w:rsidP="0048280C">
            <w:pPr>
              <w:pStyle w:val="TableCells"/>
            </w:pPr>
            <w:r w:rsidRPr="00D42AD2">
              <w:t>26</w:t>
            </w:r>
          </w:p>
        </w:tc>
        <w:tc>
          <w:tcPr>
            <w:tcW w:w="995" w:type="dxa"/>
          </w:tcPr>
          <w:p w:rsidR="00490973" w:rsidRPr="00D42AD2" w:rsidRDefault="00490973" w:rsidP="0048280C">
            <w:pPr>
              <w:pStyle w:val="TableCells"/>
            </w:pPr>
            <w:r w:rsidRPr="00D42AD2">
              <w:t>2</w:t>
            </w:r>
          </w:p>
        </w:tc>
        <w:tc>
          <w:tcPr>
            <w:tcW w:w="1443" w:type="dxa"/>
          </w:tcPr>
          <w:p w:rsidR="00490973" w:rsidRPr="00D42AD2" w:rsidRDefault="00490973" w:rsidP="0048280C">
            <w:pPr>
              <w:pStyle w:val="TableCells"/>
            </w:pPr>
            <w:r w:rsidRPr="00D42AD2">
              <w:t>No</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Object Type Code</w:t>
            </w:r>
          </w:p>
        </w:tc>
        <w:tc>
          <w:tcPr>
            <w:tcW w:w="1487" w:type="dxa"/>
          </w:tcPr>
          <w:p w:rsidR="00490973" w:rsidRPr="00D42AD2" w:rsidRDefault="00490973" w:rsidP="0048280C">
            <w:pPr>
              <w:pStyle w:val="TableCells"/>
            </w:pPr>
            <w:r w:rsidRPr="00D42AD2">
              <w:t>28</w:t>
            </w:r>
          </w:p>
        </w:tc>
        <w:tc>
          <w:tcPr>
            <w:tcW w:w="995" w:type="dxa"/>
          </w:tcPr>
          <w:p w:rsidR="00490973" w:rsidRPr="00D42AD2" w:rsidRDefault="00490973" w:rsidP="0048280C">
            <w:pPr>
              <w:pStyle w:val="TableCells"/>
            </w:pPr>
            <w:r w:rsidRPr="00D42AD2">
              <w:t>2</w:t>
            </w:r>
          </w:p>
        </w:tc>
        <w:tc>
          <w:tcPr>
            <w:tcW w:w="1443" w:type="dxa"/>
          </w:tcPr>
          <w:p w:rsidR="00490973" w:rsidRPr="00D42AD2" w:rsidRDefault="00490973" w:rsidP="0048280C">
            <w:pPr>
              <w:pStyle w:val="TableCells"/>
            </w:pPr>
            <w:r w:rsidRPr="00D42AD2">
              <w:t>No</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Fiscal Period Code</w:t>
            </w:r>
          </w:p>
        </w:tc>
        <w:tc>
          <w:tcPr>
            <w:tcW w:w="1487" w:type="dxa"/>
          </w:tcPr>
          <w:p w:rsidR="00490973" w:rsidRPr="00D42AD2" w:rsidRDefault="00490973" w:rsidP="0048280C">
            <w:pPr>
              <w:pStyle w:val="TableCells"/>
            </w:pPr>
            <w:r w:rsidRPr="00D42AD2">
              <w:t>30</w:t>
            </w:r>
          </w:p>
        </w:tc>
        <w:tc>
          <w:tcPr>
            <w:tcW w:w="995" w:type="dxa"/>
          </w:tcPr>
          <w:p w:rsidR="00490973" w:rsidRPr="00D42AD2" w:rsidRDefault="00490973" w:rsidP="0048280C">
            <w:pPr>
              <w:pStyle w:val="TableCells"/>
            </w:pPr>
            <w:r w:rsidRPr="00D42AD2">
              <w:t>2</w:t>
            </w:r>
          </w:p>
        </w:tc>
        <w:tc>
          <w:tcPr>
            <w:tcW w:w="1443" w:type="dxa"/>
          </w:tcPr>
          <w:p w:rsidR="00490973" w:rsidRPr="00D42AD2" w:rsidRDefault="00490973" w:rsidP="0048280C">
            <w:pPr>
              <w:pStyle w:val="TableCells"/>
            </w:pPr>
            <w:r w:rsidRPr="00D42AD2">
              <w:t>No</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Document Type Code</w:t>
            </w:r>
          </w:p>
        </w:tc>
        <w:tc>
          <w:tcPr>
            <w:tcW w:w="1487" w:type="dxa"/>
          </w:tcPr>
          <w:p w:rsidR="00490973" w:rsidRPr="00D42AD2" w:rsidRDefault="00490973" w:rsidP="0048280C">
            <w:pPr>
              <w:pStyle w:val="TableCells"/>
            </w:pPr>
            <w:r w:rsidRPr="00D42AD2">
              <w:t>32</w:t>
            </w:r>
          </w:p>
        </w:tc>
        <w:tc>
          <w:tcPr>
            <w:tcW w:w="995" w:type="dxa"/>
          </w:tcPr>
          <w:p w:rsidR="00490973" w:rsidRPr="00D42AD2" w:rsidRDefault="00490973" w:rsidP="0048280C">
            <w:pPr>
              <w:pStyle w:val="TableCells"/>
            </w:pPr>
            <w:r w:rsidRPr="00D42AD2">
              <w:t>4</w:t>
            </w:r>
          </w:p>
        </w:tc>
        <w:tc>
          <w:tcPr>
            <w:tcW w:w="1443" w:type="dxa"/>
          </w:tcPr>
          <w:p w:rsidR="00490973" w:rsidRPr="00D42AD2" w:rsidRDefault="00490973" w:rsidP="0048280C">
            <w:pPr>
              <w:pStyle w:val="TableCells"/>
            </w:pPr>
            <w:r w:rsidRPr="00D42AD2">
              <w:t>Yes</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System Origination Code</w:t>
            </w:r>
          </w:p>
        </w:tc>
        <w:tc>
          <w:tcPr>
            <w:tcW w:w="1487" w:type="dxa"/>
          </w:tcPr>
          <w:p w:rsidR="00490973" w:rsidRPr="00D42AD2" w:rsidRDefault="00490973" w:rsidP="0048280C">
            <w:pPr>
              <w:pStyle w:val="TableCells"/>
            </w:pPr>
            <w:r w:rsidRPr="00D42AD2">
              <w:t>36</w:t>
            </w:r>
          </w:p>
        </w:tc>
        <w:tc>
          <w:tcPr>
            <w:tcW w:w="995" w:type="dxa"/>
          </w:tcPr>
          <w:p w:rsidR="00490973" w:rsidRPr="00D42AD2" w:rsidRDefault="00490973" w:rsidP="0048280C">
            <w:pPr>
              <w:pStyle w:val="TableCells"/>
            </w:pPr>
            <w:r w:rsidRPr="00D42AD2">
              <w:t>2</w:t>
            </w:r>
          </w:p>
        </w:tc>
        <w:tc>
          <w:tcPr>
            <w:tcW w:w="1443" w:type="dxa"/>
          </w:tcPr>
          <w:p w:rsidR="00490973" w:rsidRPr="00D42AD2" w:rsidRDefault="00490973" w:rsidP="0048280C">
            <w:pPr>
              <w:pStyle w:val="TableCells"/>
            </w:pPr>
            <w:r w:rsidRPr="00D42AD2">
              <w:t>Yes</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Financial Document Number</w:t>
            </w:r>
          </w:p>
        </w:tc>
        <w:tc>
          <w:tcPr>
            <w:tcW w:w="1487" w:type="dxa"/>
          </w:tcPr>
          <w:p w:rsidR="00490973" w:rsidRPr="00D42AD2" w:rsidRDefault="00490973" w:rsidP="0048280C">
            <w:pPr>
              <w:pStyle w:val="TableCells"/>
            </w:pPr>
            <w:r w:rsidRPr="00D42AD2">
              <w:t>38</w:t>
            </w:r>
          </w:p>
        </w:tc>
        <w:tc>
          <w:tcPr>
            <w:tcW w:w="995" w:type="dxa"/>
          </w:tcPr>
          <w:p w:rsidR="00490973" w:rsidRPr="00D42AD2" w:rsidRDefault="00490973" w:rsidP="0048280C">
            <w:pPr>
              <w:pStyle w:val="TableCells"/>
            </w:pPr>
            <w:r w:rsidRPr="00D42AD2">
              <w:t>14</w:t>
            </w:r>
          </w:p>
        </w:tc>
        <w:tc>
          <w:tcPr>
            <w:tcW w:w="1443" w:type="dxa"/>
          </w:tcPr>
          <w:p w:rsidR="00490973" w:rsidRPr="00D42AD2" w:rsidRDefault="00490973" w:rsidP="0048280C">
            <w:pPr>
              <w:pStyle w:val="TableCells"/>
            </w:pPr>
            <w:r w:rsidRPr="00D42AD2">
              <w:t>Yes</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Entry Sequence Number</w:t>
            </w:r>
          </w:p>
        </w:tc>
        <w:tc>
          <w:tcPr>
            <w:tcW w:w="1487" w:type="dxa"/>
          </w:tcPr>
          <w:p w:rsidR="00490973" w:rsidRPr="00D42AD2" w:rsidRDefault="00490973" w:rsidP="0048280C">
            <w:pPr>
              <w:pStyle w:val="TableCells"/>
            </w:pPr>
            <w:r w:rsidRPr="00D42AD2">
              <w:t>52</w:t>
            </w:r>
          </w:p>
        </w:tc>
        <w:tc>
          <w:tcPr>
            <w:tcW w:w="995" w:type="dxa"/>
          </w:tcPr>
          <w:p w:rsidR="00490973" w:rsidRPr="00D42AD2" w:rsidRDefault="00490973" w:rsidP="0048280C">
            <w:pPr>
              <w:pStyle w:val="TableCells"/>
            </w:pPr>
            <w:r w:rsidRPr="00D42AD2">
              <w:t>5</w:t>
            </w:r>
          </w:p>
        </w:tc>
        <w:tc>
          <w:tcPr>
            <w:tcW w:w="1443" w:type="dxa"/>
          </w:tcPr>
          <w:p w:rsidR="00490973" w:rsidRPr="00D42AD2" w:rsidRDefault="00490973" w:rsidP="0048280C">
            <w:pPr>
              <w:pStyle w:val="TableCells"/>
            </w:pPr>
            <w:r w:rsidRPr="00D42AD2">
              <w:t>No</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Transaction Description</w:t>
            </w:r>
          </w:p>
        </w:tc>
        <w:tc>
          <w:tcPr>
            <w:tcW w:w="1487" w:type="dxa"/>
          </w:tcPr>
          <w:p w:rsidR="00490973" w:rsidRPr="00D42AD2" w:rsidRDefault="00490973" w:rsidP="0048280C">
            <w:pPr>
              <w:pStyle w:val="TableCells"/>
            </w:pPr>
            <w:r w:rsidRPr="00D42AD2">
              <w:t>57</w:t>
            </w:r>
          </w:p>
        </w:tc>
        <w:tc>
          <w:tcPr>
            <w:tcW w:w="995" w:type="dxa"/>
          </w:tcPr>
          <w:p w:rsidR="00490973" w:rsidRPr="00D42AD2" w:rsidRDefault="00490973" w:rsidP="0048280C">
            <w:pPr>
              <w:pStyle w:val="TableCells"/>
            </w:pPr>
            <w:r w:rsidRPr="00D42AD2">
              <w:t>40</w:t>
            </w:r>
          </w:p>
        </w:tc>
        <w:tc>
          <w:tcPr>
            <w:tcW w:w="1443" w:type="dxa"/>
          </w:tcPr>
          <w:p w:rsidR="00490973" w:rsidRPr="00D42AD2" w:rsidRDefault="00490973" w:rsidP="0048280C">
            <w:pPr>
              <w:pStyle w:val="TableCells"/>
            </w:pPr>
            <w:r w:rsidRPr="00D42AD2">
              <w:t>Yes</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Transaction Amount</w:t>
            </w:r>
          </w:p>
        </w:tc>
        <w:tc>
          <w:tcPr>
            <w:tcW w:w="1487" w:type="dxa"/>
          </w:tcPr>
          <w:p w:rsidR="00490973" w:rsidRPr="00D42AD2" w:rsidRDefault="00490973" w:rsidP="0048280C">
            <w:pPr>
              <w:pStyle w:val="TableCells"/>
            </w:pPr>
            <w:r w:rsidRPr="00D42AD2">
              <w:t>97</w:t>
            </w:r>
          </w:p>
        </w:tc>
        <w:tc>
          <w:tcPr>
            <w:tcW w:w="995" w:type="dxa"/>
          </w:tcPr>
          <w:p w:rsidR="00490973" w:rsidRPr="00D42AD2" w:rsidRDefault="00490973" w:rsidP="0048280C">
            <w:pPr>
              <w:pStyle w:val="TableCells"/>
            </w:pPr>
            <w:r w:rsidRPr="00D42AD2">
              <w:t>21</w:t>
            </w:r>
          </w:p>
        </w:tc>
        <w:tc>
          <w:tcPr>
            <w:tcW w:w="1443" w:type="dxa"/>
          </w:tcPr>
          <w:p w:rsidR="00490973" w:rsidRPr="00D42AD2" w:rsidRDefault="00490973" w:rsidP="0048280C">
            <w:pPr>
              <w:pStyle w:val="TableCells"/>
            </w:pPr>
            <w:r w:rsidRPr="00D42AD2">
              <w:t>Yes</w:t>
            </w:r>
          </w:p>
        </w:tc>
        <w:tc>
          <w:tcPr>
            <w:tcW w:w="1413" w:type="dxa"/>
          </w:tcPr>
          <w:p w:rsidR="00490973" w:rsidRPr="00D42AD2" w:rsidRDefault="00490973" w:rsidP="0048280C">
            <w:pPr>
              <w:pStyle w:val="TableCells"/>
            </w:pPr>
            <w:r w:rsidRPr="00D42AD2">
              <w:t>Signed dollar amount with 2 decimal places</w:t>
            </w:r>
          </w:p>
        </w:tc>
      </w:tr>
      <w:tr w:rsidR="00490973" w:rsidRPr="009E5F88" w:rsidTr="0048280C">
        <w:tc>
          <w:tcPr>
            <w:tcW w:w="4022" w:type="dxa"/>
          </w:tcPr>
          <w:p w:rsidR="00490973" w:rsidRPr="00D42AD2" w:rsidRDefault="00490973" w:rsidP="0048280C">
            <w:pPr>
              <w:pStyle w:val="TableCells"/>
            </w:pPr>
            <w:r w:rsidRPr="00D42AD2">
              <w:t>Debit/Credit Code</w:t>
            </w:r>
          </w:p>
        </w:tc>
        <w:tc>
          <w:tcPr>
            <w:tcW w:w="1487" w:type="dxa"/>
          </w:tcPr>
          <w:p w:rsidR="00490973" w:rsidRPr="00D42AD2" w:rsidRDefault="00490973" w:rsidP="0048280C">
            <w:pPr>
              <w:pStyle w:val="TableCells"/>
            </w:pPr>
            <w:r w:rsidRPr="00D42AD2">
              <w:t>118</w:t>
            </w:r>
          </w:p>
        </w:tc>
        <w:tc>
          <w:tcPr>
            <w:tcW w:w="995" w:type="dxa"/>
          </w:tcPr>
          <w:p w:rsidR="00490973" w:rsidRPr="00D42AD2" w:rsidRDefault="00490973" w:rsidP="0048280C">
            <w:pPr>
              <w:pStyle w:val="TableCells"/>
            </w:pPr>
            <w:r w:rsidRPr="00D42AD2">
              <w:t>1</w:t>
            </w:r>
          </w:p>
        </w:tc>
        <w:tc>
          <w:tcPr>
            <w:tcW w:w="1443" w:type="dxa"/>
          </w:tcPr>
          <w:p w:rsidR="00490973" w:rsidRPr="00D42AD2" w:rsidRDefault="00490973" w:rsidP="0048280C">
            <w:pPr>
              <w:pStyle w:val="TableCells"/>
            </w:pPr>
            <w:r w:rsidRPr="00D42AD2">
              <w:t>Yes</w:t>
            </w:r>
          </w:p>
        </w:tc>
        <w:tc>
          <w:tcPr>
            <w:tcW w:w="1413" w:type="dxa"/>
          </w:tcPr>
          <w:p w:rsidR="00490973" w:rsidRPr="00D42AD2" w:rsidRDefault="00490973" w:rsidP="0048280C">
            <w:pPr>
              <w:pStyle w:val="TableCells"/>
            </w:pPr>
            <w:r w:rsidRPr="00D42AD2">
              <w:t xml:space="preserve">Must have value </w:t>
            </w:r>
            <w:r w:rsidR="00037982">
              <w:t>'</w:t>
            </w:r>
            <w:r w:rsidRPr="00D42AD2">
              <w:t>D</w:t>
            </w:r>
            <w:r w:rsidR="00037982">
              <w:t>'</w:t>
            </w:r>
            <w:r w:rsidRPr="00D42AD2">
              <w:t xml:space="preserve"> or </w:t>
            </w:r>
            <w:r w:rsidR="00037982">
              <w:t>'</w:t>
            </w:r>
            <w:r w:rsidRPr="00D42AD2">
              <w:t>C</w:t>
            </w:r>
            <w:r w:rsidR="00037982">
              <w:t>'</w:t>
            </w:r>
          </w:p>
        </w:tc>
      </w:tr>
      <w:tr w:rsidR="00490973" w:rsidRPr="009E5F88" w:rsidTr="0048280C">
        <w:tc>
          <w:tcPr>
            <w:tcW w:w="4022" w:type="dxa"/>
          </w:tcPr>
          <w:p w:rsidR="00490973" w:rsidRPr="00D42AD2" w:rsidRDefault="00490973" w:rsidP="0048280C">
            <w:pPr>
              <w:pStyle w:val="TableCells"/>
            </w:pPr>
            <w:r w:rsidRPr="00D42AD2">
              <w:t>Transaction Date</w:t>
            </w:r>
          </w:p>
        </w:tc>
        <w:tc>
          <w:tcPr>
            <w:tcW w:w="1487" w:type="dxa"/>
          </w:tcPr>
          <w:p w:rsidR="00490973" w:rsidRPr="00D42AD2" w:rsidRDefault="00490973" w:rsidP="0048280C">
            <w:pPr>
              <w:pStyle w:val="TableCells"/>
            </w:pPr>
            <w:r w:rsidRPr="00D42AD2">
              <w:t>119</w:t>
            </w:r>
          </w:p>
        </w:tc>
        <w:tc>
          <w:tcPr>
            <w:tcW w:w="995" w:type="dxa"/>
          </w:tcPr>
          <w:p w:rsidR="00490973" w:rsidRPr="00D42AD2" w:rsidRDefault="00490973" w:rsidP="0048280C">
            <w:pPr>
              <w:pStyle w:val="TableCells"/>
            </w:pPr>
            <w:r w:rsidRPr="00D42AD2">
              <w:t>10</w:t>
            </w:r>
          </w:p>
        </w:tc>
        <w:tc>
          <w:tcPr>
            <w:tcW w:w="1443" w:type="dxa"/>
          </w:tcPr>
          <w:p w:rsidR="00490973" w:rsidRPr="00D42AD2" w:rsidRDefault="00490973" w:rsidP="0048280C">
            <w:pPr>
              <w:pStyle w:val="TableCells"/>
            </w:pPr>
            <w:r w:rsidRPr="00D42AD2">
              <w:t>No</w:t>
            </w:r>
          </w:p>
        </w:tc>
        <w:tc>
          <w:tcPr>
            <w:tcW w:w="1413" w:type="dxa"/>
          </w:tcPr>
          <w:p w:rsidR="00490973" w:rsidRPr="00D42AD2" w:rsidRDefault="00490973" w:rsidP="0048280C">
            <w:pPr>
              <w:pStyle w:val="TableCells"/>
            </w:pPr>
            <w:r w:rsidRPr="00D42AD2">
              <w:t>YYYY-MM-DD format</w:t>
            </w:r>
          </w:p>
        </w:tc>
      </w:tr>
      <w:tr w:rsidR="00490973" w:rsidRPr="009E5F88" w:rsidTr="0048280C">
        <w:tc>
          <w:tcPr>
            <w:tcW w:w="4022" w:type="dxa"/>
          </w:tcPr>
          <w:p w:rsidR="00490973" w:rsidRPr="00D42AD2" w:rsidRDefault="00490973" w:rsidP="0048280C">
            <w:pPr>
              <w:pStyle w:val="TableCells"/>
            </w:pPr>
            <w:r w:rsidRPr="00D42AD2">
              <w:t>Organization Document Number</w:t>
            </w:r>
          </w:p>
        </w:tc>
        <w:tc>
          <w:tcPr>
            <w:tcW w:w="1487" w:type="dxa"/>
          </w:tcPr>
          <w:p w:rsidR="00490973" w:rsidRPr="00D42AD2" w:rsidRDefault="00490973" w:rsidP="0048280C">
            <w:pPr>
              <w:pStyle w:val="TableCells"/>
            </w:pPr>
            <w:r w:rsidRPr="00D42AD2">
              <w:t>129</w:t>
            </w:r>
          </w:p>
        </w:tc>
        <w:tc>
          <w:tcPr>
            <w:tcW w:w="995" w:type="dxa"/>
          </w:tcPr>
          <w:p w:rsidR="00490973" w:rsidRPr="00D42AD2" w:rsidRDefault="00490973" w:rsidP="0048280C">
            <w:pPr>
              <w:pStyle w:val="TableCells"/>
            </w:pPr>
            <w:r w:rsidRPr="00D42AD2">
              <w:t>10</w:t>
            </w:r>
          </w:p>
        </w:tc>
        <w:tc>
          <w:tcPr>
            <w:tcW w:w="1443" w:type="dxa"/>
          </w:tcPr>
          <w:p w:rsidR="00490973" w:rsidRPr="00D42AD2" w:rsidRDefault="00490973" w:rsidP="0048280C">
            <w:pPr>
              <w:pStyle w:val="TableCells"/>
            </w:pPr>
            <w:r w:rsidRPr="00D42AD2">
              <w:t>No</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Project Code</w:t>
            </w:r>
          </w:p>
        </w:tc>
        <w:tc>
          <w:tcPr>
            <w:tcW w:w="1487" w:type="dxa"/>
          </w:tcPr>
          <w:p w:rsidR="00490973" w:rsidRPr="00D42AD2" w:rsidRDefault="00490973" w:rsidP="0048280C">
            <w:pPr>
              <w:pStyle w:val="TableCells"/>
            </w:pPr>
            <w:r w:rsidRPr="00D42AD2">
              <w:t>139</w:t>
            </w:r>
          </w:p>
        </w:tc>
        <w:tc>
          <w:tcPr>
            <w:tcW w:w="995" w:type="dxa"/>
          </w:tcPr>
          <w:p w:rsidR="00490973" w:rsidRPr="00D42AD2" w:rsidRDefault="00490973" w:rsidP="0048280C">
            <w:pPr>
              <w:pStyle w:val="TableCells"/>
            </w:pPr>
            <w:r w:rsidRPr="00D42AD2">
              <w:t>10</w:t>
            </w:r>
          </w:p>
        </w:tc>
        <w:tc>
          <w:tcPr>
            <w:tcW w:w="1443" w:type="dxa"/>
          </w:tcPr>
          <w:p w:rsidR="00490973" w:rsidRPr="00D42AD2" w:rsidRDefault="00490973" w:rsidP="0048280C">
            <w:pPr>
              <w:pStyle w:val="TableCells"/>
            </w:pPr>
            <w:r w:rsidRPr="00D42AD2">
              <w:t>No</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Organization Reference ID</w:t>
            </w:r>
          </w:p>
        </w:tc>
        <w:tc>
          <w:tcPr>
            <w:tcW w:w="1487" w:type="dxa"/>
          </w:tcPr>
          <w:p w:rsidR="00490973" w:rsidRPr="00D42AD2" w:rsidRDefault="00490973" w:rsidP="0048280C">
            <w:pPr>
              <w:pStyle w:val="TableCells"/>
            </w:pPr>
            <w:r w:rsidRPr="00D42AD2">
              <w:t>149</w:t>
            </w:r>
          </w:p>
        </w:tc>
        <w:tc>
          <w:tcPr>
            <w:tcW w:w="995" w:type="dxa"/>
          </w:tcPr>
          <w:p w:rsidR="00490973" w:rsidRPr="00D42AD2" w:rsidRDefault="00490973" w:rsidP="0048280C">
            <w:pPr>
              <w:pStyle w:val="TableCells"/>
            </w:pPr>
            <w:r w:rsidRPr="00D42AD2">
              <w:t>8</w:t>
            </w:r>
          </w:p>
        </w:tc>
        <w:tc>
          <w:tcPr>
            <w:tcW w:w="1443" w:type="dxa"/>
          </w:tcPr>
          <w:p w:rsidR="00490973" w:rsidRPr="00D42AD2" w:rsidRDefault="00490973" w:rsidP="0048280C">
            <w:pPr>
              <w:pStyle w:val="TableCells"/>
            </w:pPr>
            <w:r w:rsidRPr="00D42AD2">
              <w:t>No</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Reference Document Type Code</w:t>
            </w:r>
          </w:p>
        </w:tc>
        <w:tc>
          <w:tcPr>
            <w:tcW w:w="1487" w:type="dxa"/>
          </w:tcPr>
          <w:p w:rsidR="00490973" w:rsidRPr="00D42AD2" w:rsidRDefault="00490973" w:rsidP="0048280C">
            <w:pPr>
              <w:pStyle w:val="TableCells"/>
            </w:pPr>
            <w:r w:rsidRPr="00D42AD2">
              <w:t>157</w:t>
            </w:r>
          </w:p>
        </w:tc>
        <w:tc>
          <w:tcPr>
            <w:tcW w:w="995" w:type="dxa"/>
          </w:tcPr>
          <w:p w:rsidR="00490973" w:rsidRPr="00D42AD2" w:rsidRDefault="00490973" w:rsidP="0048280C">
            <w:pPr>
              <w:pStyle w:val="TableCells"/>
            </w:pPr>
            <w:r w:rsidRPr="00D42AD2">
              <w:t>4</w:t>
            </w:r>
          </w:p>
        </w:tc>
        <w:tc>
          <w:tcPr>
            <w:tcW w:w="1443" w:type="dxa"/>
          </w:tcPr>
          <w:p w:rsidR="00490973" w:rsidRPr="00D42AD2" w:rsidRDefault="00490973" w:rsidP="0048280C">
            <w:pPr>
              <w:pStyle w:val="TableCells"/>
            </w:pPr>
            <w:r w:rsidRPr="00D42AD2">
              <w:t>No</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Reference Origination Code</w:t>
            </w:r>
          </w:p>
        </w:tc>
        <w:tc>
          <w:tcPr>
            <w:tcW w:w="1487" w:type="dxa"/>
          </w:tcPr>
          <w:p w:rsidR="00490973" w:rsidRPr="00D42AD2" w:rsidRDefault="00490973" w:rsidP="0048280C">
            <w:pPr>
              <w:pStyle w:val="TableCells"/>
            </w:pPr>
            <w:r w:rsidRPr="00D42AD2">
              <w:t>161</w:t>
            </w:r>
          </w:p>
        </w:tc>
        <w:tc>
          <w:tcPr>
            <w:tcW w:w="995" w:type="dxa"/>
          </w:tcPr>
          <w:p w:rsidR="00490973" w:rsidRPr="00D42AD2" w:rsidRDefault="00490973" w:rsidP="0048280C">
            <w:pPr>
              <w:pStyle w:val="TableCells"/>
            </w:pPr>
            <w:r w:rsidRPr="00D42AD2">
              <w:t>2</w:t>
            </w:r>
          </w:p>
        </w:tc>
        <w:tc>
          <w:tcPr>
            <w:tcW w:w="1443" w:type="dxa"/>
          </w:tcPr>
          <w:p w:rsidR="00490973" w:rsidRPr="00D42AD2" w:rsidRDefault="00490973" w:rsidP="0048280C">
            <w:pPr>
              <w:pStyle w:val="TableCells"/>
            </w:pPr>
            <w:r w:rsidRPr="00D42AD2">
              <w:t>No</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Reference Document Number</w:t>
            </w:r>
          </w:p>
        </w:tc>
        <w:tc>
          <w:tcPr>
            <w:tcW w:w="1487" w:type="dxa"/>
          </w:tcPr>
          <w:p w:rsidR="00490973" w:rsidRPr="00D42AD2" w:rsidRDefault="00490973" w:rsidP="0048280C">
            <w:pPr>
              <w:pStyle w:val="TableCells"/>
            </w:pPr>
            <w:r w:rsidRPr="00D42AD2">
              <w:t>163</w:t>
            </w:r>
          </w:p>
        </w:tc>
        <w:tc>
          <w:tcPr>
            <w:tcW w:w="995" w:type="dxa"/>
          </w:tcPr>
          <w:p w:rsidR="00490973" w:rsidRPr="00D42AD2" w:rsidRDefault="00490973" w:rsidP="0048280C">
            <w:pPr>
              <w:pStyle w:val="TableCells"/>
            </w:pPr>
            <w:r w:rsidRPr="00D42AD2">
              <w:t>14</w:t>
            </w:r>
          </w:p>
        </w:tc>
        <w:tc>
          <w:tcPr>
            <w:tcW w:w="1443" w:type="dxa"/>
          </w:tcPr>
          <w:p w:rsidR="00490973" w:rsidRPr="00D42AD2" w:rsidRDefault="00490973" w:rsidP="0048280C">
            <w:pPr>
              <w:pStyle w:val="TableCells"/>
            </w:pPr>
            <w:r w:rsidRPr="00D42AD2">
              <w:t>No</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Reversal Date</w:t>
            </w:r>
          </w:p>
        </w:tc>
        <w:tc>
          <w:tcPr>
            <w:tcW w:w="1487" w:type="dxa"/>
          </w:tcPr>
          <w:p w:rsidR="00490973" w:rsidRPr="00D42AD2" w:rsidRDefault="00490973" w:rsidP="0048280C">
            <w:pPr>
              <w:pStyle w:val="TableCells"/>
            </w:pPr>
            <w:r w:rsidRPr="00D42AD2">
              <w:t>177</w:t>
            </w:r>
          </w:p>
        </w:tc>
        <w:tc>
          <w:tcPr>
            <w:tcW w:w="995" w:type="dxa"/>
          </w:tcPr>
          <w:p w:rsidR="00490973" w:rsidRPr="00D42AD2" w:rsidRDefault="00490973" w:rsidP="0048280C">
            <w:pPr>
              <w:pStyle w:val="TableCells"/>
            </w:pPr>
            <w:r w:rsidRPr="00D42AD2">
              <w:t>10</w:t>
            </w:r>
          </w:p>
        </w:tc>
        <w:tc>
          <w:tcPr>
            <w:tcW w:w="1443" w:type="dxa"/>
          </w:tcPr>
          <w:p w:rsidR="00490973" w:rsidRPr="00D42AD2" w:rsidRDefault="00490973" w:rsidP="0048280C">
            <w:pPr>
              <w:pStyle w:val="TableCells"/>
            </w:pPr>
            <w:r w:rsidRPr="00D42AD2">
              <w:t>No</w:t>
            </w:r>
          </w:p>
        </w:tc>
        <w:tc>
          <w:tcPr>
            <w:tcW w:w="1413" w:type="dxa"/>
          </w:tcPr>
          <w:p w:rsidR="00490973" w:rsidRPr="00D42AD2" w:rsidRDefault="00490973" w:rsidP="0048280C">
            <w:pPr>
              <w:pStyle w:val="TableCells"/>
            </w:pPr>
          </w:p>
        </w:tc>
      </w:tr>
      <w:tr w:rsidR="00490973" w:rsidRPr="009E5F88" w:rsidTr="0048280C">
        <w:tc>
          <w:tcPr>
            <w:tcW w:w="4022" w:type="dxa"/>
          </w:tcPr>
          <w:p w:rsidR="00490973" w:rsidRPr="00D42AD2" w:rsidRDefault="00490973" w:rsidP="0048280C">
            <w:pPr>
              <w:pStyle w:val="TableCells"/>
            </w:pPr>
            <w:r w:rsidRPr="00D42AD2">
              <w:t>Encumbrance Update Code</w:t>
            </w:r>
          </w:p>
        </w:tc>
        <w:tc>
          <w:tcPr>
            <w:tcW w:w="1487" w:type="dxa"/>
          </w:tcPr>
          <w:p w:rsidR="00490973" w:rsidRPr="00D42AD2" w:rsidRDefault="00490973" w:rsidP="0048280C">
            <w:pPr>
              <w:pStyle w:val="TableCells"/>
            </w:pPr>
            <w:r w:rsidRPr="00D42AD2">
              <w:t>187</w:t>
            </w:r>
          </w:p>
        </w:tc>
        <w:tc>
          <w:tcPr>
            <w:tcW w:w="995" w:type="dxa"/>
          </w:tcPr>
          <w:p w:rsidR="00490973" w:rsidRPr="00D42AD2" w:rsidRDefault="00490973" w:rsidP="0048280C">
            <w:pPr>
              <w:pStyle w:val="TableCells"/>
            </w:pPr>
            <w:r w:rsidRPr="00D42AD2">
              <w:t>1</w:t>
            </w:r>
          </w:p>
        </w:tc>
        <w:tc>
          <w:tcPr>
            <w:tcW w:w="1443" w:type="dxa"/>
          </w:tcPr>
          <w:p w:rsidR="00490973" w:rsidRPr="00D42AD2" w:rsidRDefault="00490973" w:rsidP="0048280C">
            <w:pPr>
              <w:pStyle w:val="TableCells"/>
            </w:pPr>
            <w:r w:rsidRPr="00D42AD2">
              <w:t>No</w:t>
            </w:r>
          </w:p>
        </w:tc>
        <w:tc>
          <w:tcPr>
            <w:tcW w:w="1413" w:type="dxa"/>
          </w:tcPr>
          <w:p w:rsidR="00490973" w:rsidRPr="00D42AD2" w:rsidRDefault="00490973" w:rsidP="0048280C">
            <w:pPr>
              <w:pStyle w:val="TableCells"/>
            </w:pPr>
            <w:r w:rsidRPr="00D42AD2">
              <w:t>Valid values are “R” and “D”</w:t>
            </w:r>
          </w:p>
        </w:tc>
      </w:tr>
    </w:tbl>
    <w:p w:rsidR="00490973" w:rsidRDefault="00490973" w:rsidP="00B40971">
      <w:pPr>
        <w:pStyle w:val="Heading4"/>
      </w:pPr>
      <w:bookmarkStart w:id="662" w:name="_Toc245091782"/>
      <w:r>
        <w:t>Enterprise Feed Reconciliation Flat File</w:t>
      </w:r>
      <w:r w:rsidRPr="00E82BA6">
        <w:t xml:space="preserve"> Format</w:t>
      </w:r>
      <w:bookmarkEnd w:id="662"/>
      <w:r w:rsidR="00A72068">
        <w:rPr>
          <w:lang w:bidi="th-TH"/>
        </w:rPr>
        <w:fldChar w:fldCharType="begin"/>
      </w:r>
      <w:r>
        <w:rPr>
          <w:lang w:bidi="th-TH"/>
        </w:rPr>
        <w:instrText xml:space="preserve"> XE "Enterprise Feed Upload:</w:instrText>
      </w:r>
      <w:r>
        <w:instrText>reconciliation f</w:instrText>
      </w:r>
      <w:r w:rsidRPr="00E82BA6">
        <w:instrText xml:space="preserve">lat </w:instrText>
      </w:r>
      <w:r>
        <w:rPr>
          <w:lang w:bidi="th-TH"/>
        </w:rPr>
        <w:instrText xml:space="preserve">file format" </w:instrText>
      </w:r>
      <w:r w:rsidR="00A72068">
        <w:rPr>
          <w:lang w:bidi="th-TH"/>
        </w:rPr>
        <w:fldChar w:fldCharType="end"/>
      </w:r>
    </w:p>
    <w:p w:rsidR="00427D7F" w:rsidRPr="003E4B6B" w:rsidRDefault="00427D7F" w:rsidP="00427D7F"/>
    <w:p w:rsidR="002F6BAA" w:rsidRPr="00240A8F" w:rsidRDefault="00490973" w:rsidP="002F6BAA">
      <w:pPr>
        <w:pStyle w:val="Note"/>
      </w:pPr>
      <w:r w:rsidRPr="00E45541">
        <w:rPr>
          <w:noProof/>
        </w:rPr>
        <w:lastRenderedPageBreak/>
        <w:drawing>
          <wp:inline distT="0" distB="0" distL="0" distR="0">
            <wp:extent cx="191135" cy="191135"/>
            <wp:effectExtent l="19050" t="0" r="0" b="0"/>
            <wp:docPr id="1933"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E45541">
        <w:tab/>
      </w:r>
      <w:r w:rsidR="002F6BAA">
        <w:t xml:space="preserve">For information on procedures that apply to all </w:t>
      </w:r>
      <w:r w:rsidR="00C653E0">
        <w:t>Financials</w:t>
      </w:r>
      <w:r w:rsidR="004E3229">
        <w:t xml:space="preserve"> batch uploads</w:t>
      </w:r>
      <w:r w:rsidR="002F6BAA" w:rsidRPr="00E45541">
        <w:t xml:space="preserve">, see </w:t>
      </w:r>
      <w:commentRangeStart w:id="663"/>
      <w:r w:rsidR="002F6BAA" w:rsidRPr="00B00D3B">
        <w:rPr>
          <w:rStyle w:val="C1HJump"/>
        </w:rPr>
        <w:t>Batch Upload Basics</w:t>
      </w:r>
      <w:r w:rsidR="002F6BAA" w:rsidRPr="00B00D3B">
        <w:rPr>
          <w:rStyle w:val="C1HJump"/>
          <w:vanish/>
        </w:rPr>
        <w:t>|document=WordDocuments\</w:t>
      </w:r>
      <w:r w:rsidR="002F4C71">
        <w:rPr>
          <w:rStyle w:val="C1HJump"/>
          <w:vanish/>
        </w:rPr>
        <w:t>FIN Overview Source.docx</w:t>
      </w:r>
      <w:r w:rsidR="002F6BAA" w:rsidRPr="00B00D3B">
        <w:rPr>
          <w:rStyle w:val="C1HJump"/>
          <w:vanish/>
        </w:rPr>
        <w:t>;topic=Batch Upload Basics</w:t>
      </w:r>
      <w:commentRangeEnd w:id="663"/>
      <w:r w:rsidR="002F6BAA">
        <w:rPr>
          <w:rStyle w:val="CommentReference"/>
        </w:rPr>
        <w:commentReference w:id="663"/>
      </w:r>
      <w:commentRangeStart w:id="664"/>
      <w:r w:rsidR="002F6BAA">
        <w:t>“</w:t>
      </w:r>
      <w:r w:rsidR="002F6BAA" w:rsidRPr="00E45541">
        <w:t>Batch Upload Basics</w:t>
      </w:r>
      <w:r w:rsidR="002F6BAA">
        <w:t>”</w:t>
      </w:r>
      <w:r w:rsidR="002F6BAA" w:rsidRPr="00E45541">
        <w:t xml:space="preserve"> in </w:t>
      </w:r>
      <w:r w:rsidR="008079C6">
        <w:rPr>
          <w:rStyle w:val="Emphasis"/>
        </w:rPr>
        <w:t>Overview and Introduction</w:t>
      </w:r>
      <w:r w:rsidR="002F6BAA" w:rsidRPr="00E45541">
        <w:rPr>
          <w:rStyle w:val="Emphasis"/>
        </w:rPr>
        <w:t xml:space="preserve"> to the User Interface</w:t>
      </w:r>
      <w:commentRangeEnd w:id="664"/>
      <w:r w:rsidR="002F6BAA">
        <w:rPr>
          <w:rStyle w:val="CommentReference"/>
        </w:rPr>
        <w:commentReference w:id="664"/>
      </w:r>
      <w:r w:rsidR="002F6BAA">
        <w:t>.</w:t>
      </w:r>
    </w:p>
    <w:p w:rsidR="00427D7F" w:rsidRPr="003E4B6B" w:rsidRDefault="00427D7F" w:rsidP="00427D7F">
      <w:pPr>
        <w:pStyle w:val="C1HBullet"/>
        <w:numPr>
          <w:ilvl w:val="0"/>
          <w:numId w:val="0"/>
        </w:numPr>
        <w:ind w:left="720"/>
      </w:pPr>
    </w:p>
    <w:p w:rsidR="00490973" w:rsidRDefault="00490973" w:rsidP="00490973">
      <w:pPr>
        <w:pStyle w:val="C1HBullet"/>
      </w:pPr>
      <w:r>
        <w:t xml:space="preserve">When using the Enterprise Batch Feed upload, you must submit a reconciliation (recon) file along with the entry file. This file verifies the count of records and the dollar amount of your entry file. If these files do not reconcile, </w:t>
      </w:r>
      <w:r w:rsidR="00C653E0">
        <w:t>Financials</w:t>
      </w:r>
      <w:r>
        <w:t xml:space="preserve"> will not process the file and will generate an error message on the Enterprise Feed report.</w:t>
      </w:r>
    </w:p>
    <w:p w:rsidR="00490973" w:rsidRDefault="00490973" w:rsidP="00490973">
      <w:pPr>
        <w:pStyle w:val="C1HBullet"/>
      </w:pPr>
      <w:r>
        <w:t>The file will contain three types of rows as detailed below. Each element of each row must be separated by a single space and each row ends with a semi-colon.</w:t>
      </w:r>
    </w:p>
    <w:p w:rsidR="00490973" w:rsidRDefault="00490973" w:rsidP="00490973">
      <w:pPr>
        <w:pStyle w:val="C1HBullet2A"/>
      </w:pPr>
      <w:r>
        <w:t xml:space="preserve">A “c” row identifying the table being impacted (gl_entry_t) and the row count of the data file. For example: </w:t>
      </w:r>
      <w:r w:rsidRPr="00B804A1">
        <w:rPr>
          <w:rStyle w:val="ColoredLetter-Gray"/>
        </w:rPr>
        <w:t>c gl_entry_t 0000000002</w:t>
      </w:r>
      <w:r>
        <w:rPr>
          <w:rStyle w:val="ColoredLetter-Gray"/>
        </w:rPr>
        <w:t>;</w:t>
      </w:r>
    </w:p>
    <w:p w:rsidR="00490973" w:rsidRPr="0014097F" w:rsidRDefault="00490973" w:rsidP="00490973">
      <w:pPr>
        <w:pStyle w:val="C1HBullet2A"/>
        <w:rPr>
          <w:rStyle w:val="ColoredLetter-Gray"/>
          <w:b w:val="0"/>
        </w:rPr>
      </w:pPr>
      <w:r>
        <w:t>An “S” row identifying the field where the dollar amount is found (</w:t>
      </w:r>
      <w:r w:rsidRPr="00B56647">
        <w:t>trn_ldgr_entr_amt</w:t>
      </w:r>
      <w:r>
        <w:t xml:space="preserve">) and the dollar amount of the data file. For example: </w:t>
      </w:r>
      <w:r w:rsidRPr="00B804A1">
        <w:rPr>
          <w:rStyle w:val="ColoredLetter-Gray"/>
        </w:rPr>
        <w:t>s trn_ldgr_entr_amt +00000000027680.00</w:t>
      </w:r>
      <w:r>
        <w:rPr>
          <w:rStyle w:val="ColoredLetter-Gray"/>
        </w:rPr>
        <w:t>;</w:t>
      </w:r>
    </w:p>
    <w:p w:rsidR="00490973" w:rsidRDefault="00490973" w:rsidP="00490973">
      <w:pPr>
        <w:pStyle w:val="C1HBullet2A"/>
      </w:pPr>
      <w:r>
        <w:t xml:space="preserve">An “e” row identifying the number of “c” and “s” rows found in the reconciliation file (always 2 for GL files). For example: </w:t>
      </w:r>
      <w:r w:rsidRPr="00B804A1">
        <w:rPr>
          <w:rStyle w:val="ColoredLetter-Gray"/>
        </w:rPr>
        <w:t>e 02</w:t>
      </w:r>
      <w:r>
        <w:rPr>
          <w:rStyle w:val="ColoredLetter-Gray"/>
        </w:rPr>
        <w:t>;</w:t>
      </w:r>
    </w:p>
    <w:p w:rsidR="00490973" w:rsidRDefault="00490973" w:rsidP="00490973">
      <w:pPr>
        <w:pStyle w:val="C1HContinue"/>
      </w:pPr>
      <w:r>
        <w:t>So an entire reconciliation made up of these rows would contain the following:</w:t>
      </w:r>
    </w:p>
    <w:p w:rsidR="00490973" w:rsidRPr="0014097F" w:rsidRDefault="00490973" w:rsidP="00490973">
      <w:pPr>
        <w:pStyle w:val="C1HContinue"/>
        <w:rPr>
          <w:rStyle w:val="ColoredLetter-Gray"/>
        </w:rPr>
      </w:pPr>
      <w:r w:rsidRPr="0014097F">
        <w:rPr>
          <w:rStyle w:val="ColoredLetter-Gray"/>
        </w:rPr>
        <w:t>cgl_entry_t 0000000002;</w:t>
      </w:r>
    </w:p>
    <w:p w:rsidR="00490973" w:rsidRPr="0014097F" w:rsidRDefault="00490973" w:rsidP="00490973">
      <w:pPr>
        <w:pStyle w:val="C1HContinue"/>
        <w:rPr>
          <w:rStyle w:val="ColoredLetter-Gray"/>
        </w:rPr>
      </w:pPr>
      <w:r w:rsidRPr="0014097F">
        <w:rPr>
          <w:rStyle w:val="ColoredLetter-Gray"/>
        </w:rPr>
        <w:t>strn_ldgr_entr_amt +00000000027680.00;</w:t>
      </w:r>
    </w:p>
    <w:p w:rsidR="00490973" w:rsidRPr="0014097F" w:rsidRDefault="00490973" w:rsidP="00490973">
      <w:pPr>
        <w:pStyle w:val="C1HContinue"/>
        <w:rPr>
          <w:rFonts w:ascii="Arial Narrow" w:hAnsi="Arial Narrow" w:cs="Times New Roman"/>
          <w:b/>
          <w:color w:val="999999"/>
          <w:sz w:val="22"/>
          <w:szCs w:val="22"/>
        </w:rPr>
      </w:pPr>
      <w:r w:rsidRPr="0014097F">
        <w:rPr>
          <w:rStyle w:val="ColoredLetter-Gray"/>
        </w:rPr>
        <w:t>e 02;</w:t>
      </w:r>
    </w:p>
    <w:p w:rsidR="00427D7F" w:rsidRPr="003E4B6B" w:rsidRDefault="00427D7F" w:rsidP="00427D7F"/>
    <w:p w:rsidR="00490973" w:rsidRDefault="00490973" w:rsidP="006E206D">
      <w:pPr>
        <w:pStyle w:val="TableHeading"/>
      </w:pPr>
      <w:r>
        <w:t>Enterprise Feed Reconciliation flat file</w:t>
      </w:r>
      <w:r w:rsidRPr="00E82BA6">
        <w:t xml:space="preserve"> format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022"/>
        <w:gridCol w:w="995"/>
        <w:gridCol w:w="1443"/>
        <w:gridCol w:w="2720"/>
      </w:tblGrid>
      <w:tr w:rsidR="00490973" w:rsidRPr="009E5F88" w:rsidTr="0048280C">
        <w:tc>
          <w:tcPr>
            <w:tcW w:w="4022" w:type="dxa"/>
          </w:tcPr>
          <w:p w:rsidR="00490973" w:rsidRPr="0014097F" w:rsidRDefault="00490973" w:rsidP="0048280C">
            <w:pPr>
              <w:pStyle w:val="TableCells"/>
            </w:pPr>
            <w:r w:rsidRPr="0014097F">
              <w:t>Name</w:t>
            </w:r>
          </w:p>
        </w:tc>
        <w:tc>
          <w:tcPr>
            <w:tcW w:w="995" w:type="dxa"/>
          </w:tcPr>
          <w:p w:rsidR="00490973" w:rsidRPr="0014097F" w:rsidRDefault="00490973" w:rsidP="0048280C">
            <w:pPr>
              <w:pStyle w:val="TableCells"/>
            </w:pPr>
            <w:r w:rsidRPr="0014097F">
              <w:t>Length</w:t>
            </w:r>
          </w:p>
        </w:tc>
        <w:tc>
          <w:tcPr>
            <w:tcW w:w="1443" w:type="dxa"/>
          </w:tcPr>
          <w:p w:rsidR="00490973" w:rsidRPr="0014097F" w:rsidRDefault="00490973" w:rsidP="0048280C">
            <w:pPr>
              <w:pStyle w:val="TableCells"/>
            </w:pPr>
            <w:r w:rsidRPr="0014097F">
              <w:t>Required?</w:t>
            </w:r>
          </w:p>
        </w:tc>
        <w:tc>
          <w:tcPr>
            <w:tcW w:w="2720" w:type="dxa"/>
          </w:tcPr>
          <w:p w:rsidR="00490973" w:rsidRPr="0014097F" w:rsidRDefault="00490973" w:rsidP="0048280C">
            <w:pPr>
              <w:pStyle w:val="TableCells"/>
            </w:pPr>
            <w:r w:rsidRPr="0014097F">
              <w:t>Special Formatting</w:t>
            </w:r>
          </w:p>
        </w:tc>
      </w:tr>
      <w:tr w:rsidR="00490973" w:rsidRPr="009E5F88" w:rsidTr="0048280C">
        <w:tc>
          <w:tcPr>
            <w:tcW w:w="4022" w:type="dxa"/>
          </w:tcPr>
          <w:p w:rsidR="00490973" w:rsidRPr="0014097F" w:rsidRDefault="00490973" w:rsidP="0048280C">
            <w:pPr>
              <w:pStyle w:val="TableCells"/>
            </w:pPr>
            <w:r w:rsidRPr="0014097F">
              <w:t>C row count</w:t>
            </w:r>
          </w:p>
        </w:tc>
        <w:tc>
          <w:tcPr>
            <w:tcW w:w="995" w:type="dxa"/>
          </w:tcPr>
          <w:p w:rsidR="00490973" w:rsidRPr="0014097F" w:rsidRDefault="00490973" w:rsidP="0048280C">
            <w:pPr>
              <w:pStyle w:val="TableCells"/>
            </w:pPr>
            <w:r w:rsidRPr="0014097F">
              <w:t>10</w:t>
            </w:r>
          </w:p>
        </w:tc>
        <w:tc>
          <w:tcPr>
            <w:tcW w:w="1443" w:type="dxa"/>
          </w:tcPr>
          <w:p w:rsidR="00490973" w:rsidRPr="0014097F" w:rsidRDefault="00490973" w:rsidP="0048280C">
            <w:pPr>
              <w:pStyle w:val="TableCells"/>
            </w:pPr>
            <w:r w:rsidRPr="0014097F">
              <w:t>Yes</w:t>
            </w:r>
          </w:p>
        </w:tc>
        <w:tc>
          <w:tcPr>
            <w:tcW w:w="2720" w:type="dxa"/>
          </w:tcPr>
          <w:p w:rsidR="00490973" w:rsidRPr="0014097F" w:rsidRDefault="00490973" w:rsidP="0048280C">
            <w:pPr>
              <w:pStyle w:val="TableCells"/>
            </w:pPr>
          </w:p>
        </w:tc>
      </w:tr>
      <w:tr w:rsidR="00490973" w:rsidRPr="009E5F88" w:rsidTr="0048280C">
        <w:tc>
          <w:tcPr>
            <w:tcW w:w="4022" w:type="dxa"/>
          </w:tcPr>
          <w:p w:rsidR="00490973" w:rsidRPr="0014097F" w:rsidRDefault="00490973" w:rsidP="0048280C">
            <w:pPr>
              <w:pStyle w:val="TableCells"/>
            </w:pPr>
            <w:r w:rsidRPr="0014097F">
              <w:t>S row transaction ledger amount</w:t>
            </w:r>
          </w:p>
        </w:tc>
        <w:tc>
          <w:tcPr>
            <w:tcW w:w="995" w:type="dxa"/>
          </w:tcPr>
          <w:p w:rsidR="00490973" w:rsidRPr="0014097F" w:rsidRDefault="00490973" w:rsidP="0048280C">
            <w:pPr>
              <w:pStyle w:val="TableCells"/>
            </w:pPr>
            <w:r w:rsidRPr="0014097F">
              <w:t>21</w:t>
            </w:r>
          </w:p>
        </w:tc>
        <w:tc>
          <w:tcPr>
            <w:tcW w:w="1443" w:type="dxa"/>
          </w:tcPr>
          <w:p w:rsidR="00490973" w:rsidRPr="0014097F" w:rsidRDefault="00490973" w:rsidP="0048280C">
            <w:pPr>
              <w:pStyle w:val="TableCells"/>
            </w:pPr>
            <w:r w:rsidRPr="0014097F">
              <w:t>Yes</w:t>
            </w:r>
          </w:p>
        </w:tc>
        <w:tc>
          <w:tcPr>
            <w:tcW w:w="2720" w:type="dxa"/>
          </w:tcPr>
          <w:p w:rsidR="00490973" w:rsidRPr="0014097F" w:rsidRDefault="00490973" w:rsidP="0048280C">
            <w:pPr>
              <w:pStyle w:val="TableCells"/>
            </w:pPr>
            <w:r w:rsidRPr="0014097F">
              <w:t>Signed amount field with 2 decimal places</w:t>
            </w:r>
          </w:p>
        </w:tc>
      </w:tr>
      <w:tr w:rsidR="00490973" w:rsidRPr="009E5F88" w:rsidTr="0048280C">
        <w:tc>
          <w:tcPr>
            <w:tcW w:w="4022" w:type="dxa"/>
          </w:tcPr>
          <w:p w:rsidR="00490973" w:rsidRPr="0014097F" w:rsidRDefault="00490973" w:rsidP="0048280C">
            <w:pPr>
              <w:pStyle w:val="TableCells"/>
            </w:pPr>
            <w:r w:rsidRPr="0014097F">
              <w:t>E row checksum total</w:t>
            </w:r>
          </w:p>
        </w:tc>
        <w:tc>
          <w:tcPr>
            <w:tcW w:w="995" w:type="dxa"/>
          </w:tcPr>
          <w:p w:rsidR="00490973" w:rsidRPr="0014097F" w:rsidRDefault="00490973" w:rsidP="0048280C">
            <w:pPr>
              <w:pStyle w:val="TableCells"/>
            </w:pPr>
            <w:r w:rsidRPr="0014097F">
              <w:t>2</w:t>
            </w:r>
          </w:p>
        </w:tc>
        <w:tc>
          <w:tcPr>
            <w:tcW w:w="1443" w:type="dxa"/>
          </w:tcPr>
          <w:p w:rsidR="00490973" w:rsidRPr="0014097F" w:rsidRDefault="00490973" w:rsidP="0048280C">
            <w:pPr>
              <w:pStyle w:val="TableCells"/>
            </w:pPr>
            <w:r w:rsidRPr="0014097F">
              <w:t>Yes</w:t>
            </w:r>
          </w:p>
        </w:tc>
        <w:tc>
          <w:tcPr>
            <w:tcW w:w="2720" w:type="dxa"/>
          </w:tcPr>
          <w:p w:rsidR="00490973" w:rsidRPr="0014097F" w:rsidRDefault="00490973" w:rsidP="0048280C">
            <w:pPr>
              <w:pStyle w:val="TableCells"/>
            </w:pPr>
          </w:p>
        </w:tc>
      </w:tr>
      <w:bookmarkEnd w:id="606"/>
      <w:bookmarkEnd w:id="607"/>
    </w:tbl>
    <w:p w:rsidR="006067DC" w:rsidRPr="007254F8" w:rsidRDefault="006067DC" w:rsidP="00A902D3"/>
    <w:sectPr w:rsidR="006067DC" w:rsidRPr="007254F8" w:rsidSect="00E91C85">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Doc-To-Help" w:date="2016-04-01T11:43:00Z" w:initials="D2HML">
    <w:p w:rsidR="00EE321D" w:rsidRDefault="00A72068">
      <w:pPr>
        <w:pStyle w:val="CommentText"/>
      </w:pPr>
      <w:r>
        <w:fldChar w:fldCharType="begin"/>
      </w:r>
      <w:r w:rsidR="00EE321D">
        <w:instrText>PAGE \# "'Page: '#'</w:instrText>
      </w:r>
      <w:r w:rsidR="00EE321D">
        <w:br/>
        <w:instrText>'"</w:instrText>
      </w:r>
      <w:r>
        <w:fldChar w:fldCharType="end"/>
      </w:r>
      <w:r w:rsidR="00EE321D">
        <w:rPr>
          <w:rStyle w:val="CommentReference"/>
        </w:rPr>
        <w:annotationRef/>
      </w:r>
      <w:r w:rsidR="00EE321D">
        <w:t>D2HML|C1H Conditional|platform=nethelp</w:t>
      </w:r>
    </w:p>
  </w:comment>
  <w:comment w:id="7" w:author="Doc-To-Help" w:date="2016-08-12T12:59:00Z" w:initials="D2HML">
    <w:p w:rsidR="00EE321D" w:rsidRDefault="00A72068">
      <w:pPr>
        <w:pStyle w:val="CommentText"/>
      </w:pPr>
      <w:r>
        <w:fldChar w:fldCharType="begin"/>
      </w:r>
      <w:r w:rsidR="00EE321D">
        <w:rPr>
          <w:rStyle w:val="CommentReference"/>
        </w:rPr>
        <w:instrText xml:space="preserve"> </w:instrText>
      </w:r>
      <w:r w:rsidR="00EE321D">
        <w:instrText>PAGE \# "'Page: '#'</w:instrText>
      </w:r>
      <w:r w:rsidR="00EE321D">
        <w:br/>
        <w:instrText>'"</w:instrText>
      </w:r>
      <w:r w:rsidR="00EE321D">
        <w:rPr>
          <w:rStyle w:val="CommentReference"/>
        </w:rPr>
        <w:instrText xml:space="preserve"> </w:instrText>
      </w:r>
      <w:r>
        <w:fldChar w:fldCharType="end"/>
      </w:r>
      <w:r w:rsidR="00EE321D">
        <w:rPr>
          <w:rStyle w:val="CommentReference"/>
        </w:rPr>
        <w:annotationRef/>
      </w:r>
      <w:r w:rsidR="00EE321D">
        <w:t>D2HML|C1H Conditional|platform=manual</w:t>
      </w:r>
    </w:p>
  </w:comment>
  <w:comment w:id="8" w:author="Doc-To-Help" w:date="2016-07-06T11:57:00Z" w:initials="D2HML">
    <w:p w:rsidR="00EE321D" w:rsidRDefault="00A72068" w:rsidP="00857984">
      <w:pPr>
        <w:pStyle w:val="CommentText"/>
      </w:pPr>
      <w:r>
        <w:fldChar w:fldCharType="begin"/>
      </w:r>
      <w:r w:rsidR="00EE321D">
        <w:instrText>PAGE \# "'Page: '#'</w:instrText>
      </w:r>
      <w:r w:rsidR="00EE321D">
        <w:br/>
        <w:instrText>'"</w:instrText>
      </w:r>
      <w:r>
        <w:fldChar w:fldCharType="end"/>
      </w:r>
      <w:r w:rsidR="00EE321D">
        <w:rPr>
          <w:rStyle w:val="CommentReference"/>
        </w:rPr>
        <w:annotationRef/>
      </w:r>
      <w:r w:rsidR="00EE321D">
        <w:t>D2HML|C1H Conditional|platform=nethelp</w:t>
      </w:r>
    </w:p>
  </w:comment>
  <w:comment w:id="9" w:author="Doc-To-Help" w:date="2016-07-06T11:57:00Z" w:initials="D2HML">
    <w:p w:rsidR="00EE321D" w:rsidRDefault="00A72068" w:rsidP="00857984">
      <w:pPr>
        <w:pStyle w:val="CommentText"/>
      </w:pPr>
      <w:r>
        <w:fldChar w:fldCharType="begin"/>
      </w:r>
      <w:r w:rsidR="00EE321D">
        <w:rPr>
          <w:rStyle w:val="CommentReference"/>
        </w:rPr>
        <w:instrText xml:space="preserve"> </w:instrText>
      </w:r>
      <w:r w:rsidR="00EE321D">
        <w:instrText>PAGE \# "'Page: '#'</w:instrText>
      </w:r>
      <w:r w:rsidR="00EE321D">
        <w:br/>
        <w:instrText>'"</w:instrText>
      </w:r>
      <w:r w:rsidR="00EE321D">
        <w:rPr>
          <w:rStyle w:val="CommentReference"/>
        </w:rPr>
        <w:instrText xml:space="preserve"> </w:instrText>
      </w:r>
      <w:r>
        <w:fldChar w:fldCharType="end"/>
      </w:r>
      <w:r w:rsidR="00EE321D">
        <w:rPr>
          <w:rStyle w:val="CommentReference"/>
        </w:rPr>
        <w:annotationRef/>
      </w:r>
      <w:r w:rsidR="00EE321D">
        <w:t>D2HML|C1H Conditional|platform=manual</w:t>
      </w:r>
    </w:p>
  </w:comment>
  <w:comment w:id="122" w:author="Doc-To-Help" w:date="2017-03-10T12:28:00Z" w:initials="D2HML">
    <w:p w:rsidR="00EE321D" w:rsidRDefault="00A72068" w:rsidP="003D2571">
      <w:pPr>
        <w:pStyle w:val="CommentText"/>
      </w:pPr>
      <w:r>
        <w:fldChar w:fldCharType="begin"/>
      </w:r>
      <w:r w:rsidR="00EE321D">
        <w:rPr>
          <w:rStyle w:val="CommentReference"/>
        </w:rPr>
        <w:instrText xml:space="preserve"> </w:instrText>
      </w:r>
      <w:r w:rsidR="00EE321D">
        <w:instrText>PAGE \# "'Page: '#'</w:instrText>
      </w:r>
      <w:r w:rsidR="00EE321D">
        <w:br/>
        <w:instrText>'"</w:instrText>
      </w:r>
      <w:r w:rsidR="00EE321D">
        <w:rPr>
          <w:rStyle w:val="CommentReference"/>
        </w:rPr>
        <w:instrText xml:space="preserve"> </w:instrText>
      </w:r>
      <w:r>
        <w:fldChar w:fldCharType="end"/>
      </w:r>
      <w:r w:rsidR="00EE321D">
        <w:rPr>
          <w:rStyle w:val="CommentReference"/>
        </w:rPr>
        <w:annotationRef/>
      </w:r>
      <w:r w:rsidR="00EE321D">
        <w:t>D2HML|C1H Conditional|platform=manual</w:t>
      </w:r>
    </w:p>
  </w:comment>
  <w:comment w:id="123" w:author="Doc-To-Help" w:date="2017-03-10T12:28:00Z" w:initials="D2HML">
    <w:p w:rsidR="00EE321D" w:rsidRDefault="00A72068" w:rsidP="003D2571">
      <w:pPr>
        <w:pStyle w:val="CommentText"/>
      </w:pPr>
      <w:r>
        <w:fldChar w:fldCharType="begin"/>
      </w:r>
      <w:r w:rsidR="00EE321D">
        <w:rPr>
          <w:rStyle w:val="CommentReference"/>
        </w:rPr>
        <w:instrText xml:space="preserve"> </w:instrText>
      </w:r>
      <w:r w:rsidR="00EE321D">
        <w:instrText>PAGE \# "'Page: '#'</w:instrText>
      </w:r>
      <w:r w:rsidR="00EE321D">
        <w:br/>
        <w:instrText>'"</w:instrText>
      </w:r>
      <w:r w:rsidR="00EE321D">
        <w:rPr>
          <w:rStyle w:val="CommentReference"/>
        </w:rPr>
        <w:instrText xml:space="preserve"> </w:instrText>
      </w:r>
      <w:r>
        <w:fldChar w:fldCharType="end"/>
      </w:r>
      <w:r w:rsidR="00EE321D">
        <w:rPr>
          <w:rStyle w:val="CommentReference"/>
        </w:rPr>
        <w:annotationRef/>
      </w:r>
      <w:r w:rsidR="00EE321D">
        <w:t>D2HML|C1H Conditional|platform=nethelp</w:t>
      </w:r>
    </w:p>
  </w:comment>
  <w:comment w:id="296" w:author="Doc-To-Help" w:date="2017-03-10T11:20:00Z" w:initials="D2HML">
    <w:p w:rsidR="00EE321D" w:rsidRDefault="00A72068" w:rsidP="0068148C">
      <w:pPr>
        <w:pStyle w:val="CommentText"/>
      </w:pPr>
      <w:r>
        <w:fldChar w:fldCharType="begin"/>
      </w:r>
      <w:r w:rsidR="00EE321D">
        <w:rPr>
          <w:rStyle w:val="CommentReference"/>
        </w:rPr>
        <w:instrText xml:space="preserve"> </w:instrText>
      </w:r>
      <w:r w:rsidR="00EE321D">
        <w:instrText>PAGE \# "'Page: '#'</w:instrText>
      </w:r>
      <w:r w:rsidR="00EE321D">
        <w:br/>
        <w:instrText>'"</w:instrText>
      </w:r>
      <w:r w:rsidR="00EE321D">
        <w:rPr>
          <w:rStyle w:val="CommentReference"/>
        </w:rPr>
        <w:instrText xml:space="preserve"> </w:instrText>
      </w:r>
      <w:r>
        <w:fldChar w:fldCharType="end"/>
      </w:r>
      <w:r w:rsidR="00EE321D">
        <w:rPr>
          <w:rStyle w:val="CommentReference"/>
        </w:rPr>
        <w:annotationRef/>
      </w:r>
      <w:r w:rsidR="00EE321D">
        <w:t>D2HML|C1H Conditional|platform=manual</w:t>
      </w:r>
    </w:p>
  </w:comment>
  <w:comment w:id="297" w:author="Doc-To-Help" w:date="2017-03-10T11:20:00Z" w:initials="D2HML">
    <w:p w:rsidR="00EE321D" w:rsidRDefault="00A72068" w:rsidP="0068148C">
      <w:pPr>
        <w:pStyle w:val="CommentText"/>
      </w:pPr>
      <w:r>
        <w:fldChar w:fldCharType="begin"/>
      </w:r>
      <w:r w:rsidR="00EE321D">
        <w:rPr>
          <w:rStyle w:val="CommentReference"/>
        </w:rPr>
        <w:instrText xml:space="preserve"> </w:instrText>
      </w:r>
      <w:r w:rsidR="00EE321D">
        <w:instrText>PAGE \# "'Page: '#'</w:instrText>
      </w:r>
      <w:r w:rsidR="00EE321D">
        <w:br/>
        <w:instrText>'"</w:instrText>
      </w:r>
      <w:r w:rsidR="00EE321D">
        <w:rPr>
          <w:rStyle w:val="CommentReference"/>
        </w:rPr>
        <w:instrText xml:space="preserve"> </w:instrText>
      </w:r>
      <w:r>
        <w:fldChar w:fldCharType="end"/>
      </w:r>
      <w:r w:rsidR="00EE321D">
        <w:rPr>
          <w:rStyle w:val="CommentReference"/>
        </w:rPr>
        <w:annotationRef/>
      </w:r>
      <w:r w:rsidR="00EE321D">
        <w:t>D2HML|C1H Conditional|platform=nethelp</w:t>
      </w:r>
    </w:p>
  </w:comment>
  <w:comment w:id="622" w:author="Doc-To-Help" w:date="2016-04-01T11:43:00Z" w:initials="D2HML">
    <w:p w:rsidR="00EE321D" w:rsidRDefault="00A72068">
      <w:pPr>
        <w:pStyle w:val="CommentText"/>
      </w:pPr>
      <w:r>
        <w:fldChar w:fldCharType="begin"/>
      </w:r>
      <w:r w:rsidR="00EE321D">
        <w:instrText>PAGE \# "'Page: '#'</w:instrText>
      </w:r>
      <w:r w:rsidR="00EE321D">
        <w:br/>
        <w:instrText>'"</w:instrText>
      </w:r>
      <w:r>
        <w:fldChar w:fldCharType="end"/>
      </w:r>
      <w:r w:rsidR="00EE321D">
        <w:rPr>
          <w:rStyle w:val="CommentReference"/>
        </w:rPr>
        <w:annotationRef/>
      </w:r>
      <w:r w:rsidR="00EE321D">
        <w:t>D2HML|C1H Conditional|platform=nethelp</w:t>
      </w:r>
    </w:p>
  </w:comment>
  <w:comment w:id="623" w:author="Doc-To-Help" w:date="2016-04-01T11:43:00Z" w:initials="D2HML">
    <w:p w:rsidR="00EE321D" w:rsidRDefault="00A72068">
      <w:pPr>
        <w:pStyle w:val="CommentText"/>
      </w:pPr>
      <w:r>
        <w:fldChar w:fldCharType="begin"/>
      </w:r>
      <w:r w:rsidR="00EE321D">
        <w:instrText>PAGE \# "'Page: '#'</w:instrText>
      </w:r>
      <w:r w:rsidR="00EE321D">
        <w:br/>
        <w:instrText>'"</w:instrText>
      </w:r>
      <w:r>
        <w:fldChar w:fldCharType="end"/>
      </w:r>
      <w:r w:rsidR="00EE321D">
        <w:rPr>
          <w:rStyle w:val="CommentReference"/>
        </w:rPr>
        <w:annotationRef/>
      </w:r>
      <w:r w:rsidR="00EE321D">
        <w:t>D2HML|C1H Conditional|platform=manual</w:t>
      </w:r>
    </w:p>
  </w:comment>
  <w:comment w:id="640" w:author="Doc-To-Help" w:date="2016-04-01T11:43:00Z" w:initials="D2HML">
    <w:p w:rsidR="00EE321D" w:rsidRDefault="00A72068" w:rsidP="00B00D3B">
      <w:pPr>
        <w:pStyle w:val="CommentText"/>
      </w:pPr>
      <w:r>
        <w:fldChar w:fldCharType="begin"/>
      </w:r>
      <w:r w:rsidR="00EE321D">
        <w:instrText>PAGE \# "'Page: '#'</w:instrText>
      </w:r>
      <w:r w:rsidR="00EE321D">
        <w:br/>
        <w:instrText>'"</w:instrText>
      </w:r>
      <w:r>
        <w:fldChar w:fldCharType="end"/>
      </w:r>
      <w:r w:rsidR="00EE321D">
        <w:rPr>
          <w:rStyle w:val="CommentReference"/>
        </w:rPr>
        <w:annotationRef/>
      </w:r>
      <w:r w:rsidR="00EE321D">
        <w:t>D2HML|C1H Conditional|platform=nethelp</w:t>
      </w:r>
    </w:p>
  </w:comment>
  <w:comment w:id="641" w:author="Doc-To-Help" w:date="2016-04-01T11:43:00Z" w:initials="D2HML">
    <w:p w:rsidR="00EE321D" w:rsidRDefault="00A72068" w:rsidP="00B00D3B">
      <w:pPr>
        <w:pStyle w:val="CommentText"/>
      </w:pPr>
      <w:r>
        <w:fldChar w:fldCharType="begin"/>
      </w:r>
      <w:r w:rsidR="00EE321D">
        <w:instrText>PAGE \# "'Page: '#'</w:instrText>
      </w:r>
      <w:r w:rsidR="00EE321D">
        <w:br/>
        <w:instrText>'"</w:instrText>
      </w:r>
      <w:r>
        <w:fldChar w:fldCharType="end"/>
      </w:r>
      <w:r w:rsidR="00EE321D">
        <w:rPr>
          <w:rStyle w:val="CommentReference"/>
        </w:rPr>
        <w:annotationRef/>
      </w:r>
      <w:r w:rsidR="00EE321D">
        <w:t>D2HML|C1H Conditional|platform=manual</w:t>
      </w:r>
    </w:p>
  </w:comment>
  <w:comment w:id="663" w:author="Doc-To-Help" w:date="2016-04-01T11:43:00Z" w:initials="D2HML">
    <w:p w:rsidR="00EE321D" w:rsidRDefault="00A72068" w:rsidP="002F6BAA">
      <w:pPr>
        <w:pStyle w:val="CommentText"/>
      </w:pPr>
      <w:r>
        <w:fldChar w:fldCharType="begin"/>
      </w:r>
      <w:r w:rsidR="00EE321D">
        <w:instrText>PAGE \# "'Page: '#'</w:instrText>
      </w:r>
      <w:r w:rsidR="00EE321D">
        <w:br/>
        <w:instrText>'"</w:instrText>
      </w:r>
      <w:r>
        <w:fldChar w:fldCharType="end"/>
      </w:r>
      <w:r w:rsidR="00EE321D">
        <w:rPr>
          <w:rStyle w:val="CommentReference"/>
        </w:rPr>
        <w:annotationRef/>
      </w:r>
      <w:r w:rsidR="00EE321D">
        <w:t>D2HML|C1H Conditional|platform=nethelp</w:t>
      </w:r>
    </w:p>
  </w:comment>
  <w:comment w:id="664" w:author="Doc-To-Help" w:date="2016-04-01T11:43:00Z" w:initials="D2HML">
    <w:p w:rsidR="00EE321D" w:rsidRDefault="00A72068" w:rsidP="002F6BAA">
      <w:pPr>
        <w:pStyle w:val="CommentText"/>
      </w:pPr>
      <w:r>
        <w:fldChar w:fldCharType="begin"/>
      </w:r>
      <w:r w:rsidR="00EE321D">
        <w:instrText>PAGE \# "'Page: '#'</w:instrText>
      </w:r>
      <w:r w:rsidR="00EE321D">
        <w:br/>
        <w:instrText>'"</w:instrText>
      </w:r>
      <w:r>
        <w:fldChar w:fldCharType="end"/>
      </w:r>
      <w:r w:rsidR="00EE321D">
        <w:rPr>
          <w:rStyle w:val="CommentReference"/>
        </w:rPr>
        <w:annotationRef/>
      </w:r>
      <w:r w:rsidR="00EE321D">
        <w:t>D2HML|C1H Conditional|platform=manual</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Helvetica CY Bold">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pencil-small.gif" style="width:11.4pt;height:11.4pt;visibility:visible;mso-wrap-style:square" o:bullet="t">
        <v:imagedata r:id="rId1" o:title="pencil-small"/>
      </v:shape>
    </w:pict>
  </w:numPicBullet>
  <w:abstractNum w:abstractNumId="0">
    <w:nsid w:val="FFFFFF7F"/>
    <w:multiLevelType w:val="singleLevel"/>
    <w:tmpl w:val="2C04E2A2"/>
    <w:lvl w:ilvl="0">
      <w:start w:val="1"/>
      <w:numFmt w:val="decimal"/>
      <w:lvlText w:val="%1."/>
      <w:lvlJc w:val="left"/>
      <w:pPr>
        <w:tabs>
          <w:tab w:val="num" w:pos="720"/>
        </w:tabs>
        <w:ind w:left="720" w:hanging="360"/>
      </w:pPr>
    </w:lvl>
  </w:abstractNum>
  <w:abstractNum w:abstractNumId="1">
    <w:nsid w:val="FFFFFF83"/>
    <w:multiLevelType w:val="singleLevel"/>
    <w:tmpl w:val="405EDEB8"/>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BE6CB5A0"/>
    <w:lvl w:ilvl="0">
      <w:start w:val="1"/>
      <w:numFmt w:val="decimal"/>
      <w:lvlText w:val="%1."/>
      <w:lvlJc w:val="left"/>
      <w:pPr>
        <w:tabs>
          <w:tab w:val="num" w:pos="360"/>
        </w:tabs>
        <w:ind w:left="360" w:hanging="360"/>
      </w:pPr>
    </w:lvl>
  </w:abstractNum>
  <w:abstractNum w:abstractNumId="3">
    <w:nsid w:val="FFFFFF89"/>
    <w:multiLevelType w:val="singleLevel"/>
    <w:tmpl w:val="582CE686"/>
    <w:lvl w:ilvl="0">
      <w:start w:val="1"/>
      <w:numFmt w:val="bullet"/>
      <w:lvlText w:val=""/>
      <w:lvlJc w:val="left"/>
      <w:pPr>
        <w:tabs>
          <w:tab w:val="num" w:pos="360"/>
        </w:tabs>
        <w:ind w:left="360" w:hanging="360"/>
      </w:pPr>
      <w:rPr>
        <w:rFonts w:ascii="Symbol" w:hAnsi="Symbol" w:hint="default"/>
      </w:rPr>
    </w:lvl>
  </w:abstractNum>
  <w:abstractNum w:abstractNumId="4">
    <w:nsid w:val="041E324C"/>
    <w:multiLevelType w:val="singleLevel"/>
    <w:tmpl w:val="6EAE652E"/>
    <w:lvl w:ilvl="0">
      <w:start w:val="1"/>
      <w:numFmt w:val="decimal"/>
      <w:lvlText w:val="%1."/>
      <w:lvlJc w:val="left"/>
      <w:pPr>
        <w:tabs>
          <w:tab w:val="num" w:pos="360"/>
        </w:tabs>
        <w:ind w:left="360" w:hanging="360"/>
      </w:pPr>
    </w:lvl>
  </w:abstractNum>
  <w:abstractNum w:abstractNumId="5">
    <w:nsid w:val="07AF07B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0DD550C5"/>
    <w:multiLevelType w:val="singleLevel"/>
    <w:tmpl w:val="7CD46E26"/>
    <w:lvl w:ilvl="0">
      <w:start w:val="1"/>
      <w:numFmt w:val="decimal"/>
      <w:lvlRestart w:val="0"/>
      <w:pStyle w:val="C1HNumber"/>
      <w:lvlText w:val="%1."/>
      <w:lvlJc w:val="left"/>
      <w:pPr>
        <w:tabs>
          <w:tab w:val="num" w:pos="720"/>
        </w:tabs>
        <w:ind w:left="720" w:hanging="360"/>
      </w:pPr>
      <w:rPr>
        <w:rFonts w:hint="default"/>
      </w:rPr>
    </w:lvl>
  </w:abstractNum>
  <w:abstractNum w:abstractNumId="7">
    <w:nsid w:val="10E43D0B"/>
    <w:multiLevelType w:val="singleLevel"/>
    <w:tmpl w:val="964C7954"/>
    <w:lvl w:ilvl="0">
      <w:start w:val="1"/>
      <w:numFmt w:val="bullet"/>
      <w:lvlText w:val=""/>
      <w:lvlJc w:val="left"/>
      <w:pPr>
        <w:tabs>
          <w:tab w:val="num" w:pos="360"/>
        </w:tabs>
        <w:ind w:left="360" w:hanging="360"/>
      </w:pPr>
      <w:rPr>
        <w:rFonts w:ascii="Symbol" w:hAnsi="Symbol" w:hint="default"/>
      </w:rPr>
    </w:lvl>
  </w:abstractNum>
  <w:abstractNum w:abstractNumId="8">
    <w:nsid w:val="125C7EB3"/>
    <w:multiLevelType w:val="singleLevel"/>
    <w:tmpl w:val="E0CA256A"/>
    <w:lvl w:ilvl="0">
      <w:start w:val="1"/>
      <w:numFmt w:val="decimal"/>
      <w:lvlText w:val="%1."/>
      <w:lvlJc w:val="left"/>
      <w:pPr>
        <w:tabs>
          <w:tab w:val="num" w:pos="360"/>
        </w:tabs>
        <w:ind w:left="360" w:hanging="360"/>
      </w:pPr>
    </w:lvl>
  </w:abstractNum>
  <w:abstractNum w:abstractNumId="9">
    <w:nsid w:val="17CA586B"/>
    <w:multiLevelType w:val="singleLevel"/>
    <w:tmpl w:val="1312EF2C"/>
    <w:lvl w:ilvl="0">
      <w:start w:val="1"/>
      <w:numFmt w:val="decimal"/>
      <w:lvlText w:val="%1."/>
      <w:lvlJc w:val="left"/>
      <w:pPr>
        <w:tabs>
          <w:tab w:val="num" w:pos="360"/>
        </w:tabs>
        <w:ind w:left="360" w:hanging="360"/>
      </w:pPr>
    </w:lvl>
  </w:abstractNum>
  <w:abstractNum w:abstractNumId="10">
    <w:nsid w:val="17FB27DF"/>
    <w:multiLevelType w:val="singleLevel"/>
    <w:tmpl w:val="974CAC82"/>
    <w:lvl w:ilvl="0">
      <w:start w:val="1"/>
      <w:numFmt w:val="bullet"/>
      <w:lvlText w:val=""/>
      <w:lvlJc w:val="left"/>
      <w:pPr>
        <w:tabs>
          <w:tab w:val="num" w:pos="360"/>
        </w:tabs>
        <w:ind w:left="360" w:hanging="360"/>
      </w:pPr>
      <w:rPr>
        <w:rFonts w:ascii="Symbol" w:hAnsi="Symbol" w:hint="default"/>
      </w:rPr>
    </w:lvl>
  </w:abstractNum>
  <w:abstractNum w:abstractNumId="11">
    <w:nsid w:val="1B9C595F"/>
    <w:multiLevelType w:val="singleLevel"/>
    <w:tmpl w:val="DDACCC9C"/>
    <w:lvl w:ilvl="0">
      <w:start w:val="1"/>
      <w:numFmt w:val="bullet"/>
      <w:lvlText w:val=""/>
      <w:lvlJc w:val="left"/>
      <w:pPr>
        <w:tabs>
          <w:tab w:val="num" w:pos="360"/>
        </w:tabs>
        <w:ind w:left="360" w:hanging="360"/>
      </w:pPr>
      <w:rPr>
        <w:rFonts w:ascii="Symbol" w:hAnsi="Symbol" w:hint="default"/>
      </w:rPr>
    </w:lvl>
  </w:abstractNum>
  <w:abstractNum w:abstractNumId="12">
    <w:nsid w:val="1FFD60B4"/>
    <w:multiLevelType w:val="hybridMultilevel"/>
    <w:tmpl w:val="5ED0B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23BA8"/>
    <w:multiLevelType w:val="singleLevel"/>
    <w:tmpl w:val="D8049AFA"/>
    <w:lvl w:ilvl="0">
      <w:start w:val="1"/>
      <w:numFmt w:val="decimal"/>
      <w:lvlRestart w:val="0"/>
      <w:pStyle w:val="C1HNumber2"/>
      <w:lvlText w:val="%1."/>
      <w:lvlJc w:val="left"/>
      <w:pPr>
        <w:tabs>
          <w:tab w:val="num" w:pos="1080"/>
        </w:tabs>
        <w:ind w:left="1080" w:hanging="360"/>
      </w:pPr>
      <w:rPr>
        <w:rFonts w:hint="default"/>
      </w:rPr>
    </w:lvl>
  </w:abstractNum>
  <w:abstractNum w:abstractNumId="14">
    <w:nsid w:val="2A390C40"/>
    <w:multiLevelType w:val="singleLevel"/>
    <w:tmpl w:val="2604ABB2"/>
    <w:lvl w:ilvl="0">
      <w:start w:val="1"/>
      <w:numFmt w:val="decimal"/>
      <w:lvlText w:val="%1."/>
      <w:lvlJc w:val="left"/>
      <w:pPr>
        <w:tabs>
          <w:tab w:val="num" w:pos="360"/>
        </w:tabs>
        <w:ind w:left="360" w:hanging="360"/>
      </w:pPr>
    </w:lvl>
  </w:abstractNum>
  <w:abstractNum w:abstractNumId="15">
    <w:nsid w:val="2EDC689C"/>
    <w:multiLevelType w:val="singleLevel"/>
    <w:tmpl w:val="178E186A"/>
    <w:lvl w:ilvl="0">
      <w:start w:val="1"/>
      <w:numFmt w:val="decimal"/>
      <w:lvlText w:val="%1."/>
      <w:lvlJc w:val="left"/>
      <w:pPr>
        <w:tabs>
          <w:tab w:val="num" w:pos="360"/>
        </w:tabs>
        <w:ind w:left="360" w:hanging="360"/>
      </w:pPr>
    </w:lvl>
  </w:abstractNum>
  <w:abstractNum w:abstractNumId="16">
    <w:nsid w:val="2FB15B34"/>
    <w:multiLevelType w:val="singleLevel"/>
    <w:tmpl w:val="7356191E"/>
    <w:lvl w:ilvl="0">
      <w:start w:val="1"/>
      <w:numFmt w:val="decimal"/>
      <w:lvlText w:val="%1."/>
      <w:lvlJc w:val="left"/>
      <w:pPr>
        <w:tabs>
          <w:tab w:val="num" w:pos="720"/>
        </w:tabs>
        <w:ind w:left="720" w:hanging="360"/>
      </w:pPr>
    </w:lvl>
  </w:abstractNum>
  <w:abstractNum w:abstractNumId="17">
    <w:nsid w:val="3C0131D4"/>
    <w:multiLevelType w:val="singleLevel"/>
    <w:tmpl w:val="096CF1A2"/>
    <w:lvl w:ilvl="0">
      <w:start w:val="1"/>
      <w:numFmt w:val="bullet"/>
      <w:lvlText w:val=""/>
      <w:lvlJc w:val="left"/>
      <w:pPr>
        <w:tabs>
          <w:tab w:val="num" w:pos="360"/>
        </w:tabs>
        <w:ind w:left="360" w:hanging="360"/>
      </w:pPr>
      <w:rPr>
        <w:rFonts w:ascii="Symbol" w:hAnsi="Symbol" w:hint="default"/>
      </w:rPr>
    </w:lvl>
  </w:abstractNum>
  <w:abstractNum w:abstractNumId="18">
    <w:nsid w:val="43B3723C"/>
    <w:multiLevelType w:val="singleLevel"/>
    <w:tmpl w:val="4A145CC2"/>
    <w:lvl w:ilvl="0">
      <w:start w:val="1"/>
      <w:numFmt w:val="bullet"/>
      <w:lvlRestart w:val="0"/>
      <w:pStyle w:val="C1HBullet2A"/>
      <w:lvlText w:val="o"/>
      <w:lvlJc w:val="left"/>
      <w:pPr>
        <w:tabs>
          <w:tab w:val="num" w:pos="1080"/>
        </w:tabs>
        <w:ind w:left="1080" w:hanging="360"/>
      </w:pPr>
      <w:rPr>
        <w:rFonts w:ascii="Courier New" w:hAnsi="Courier New" w:hint="default"/>
      </w:rPr>
    </w:lvl>
  </w:abstractNum>
  <w:abstractNum w:abstractNumId="19">
    <w:nsid w:val="47E4411A"/>
    <w:multiLevelType w:val="singleLevel"/>
    <w:tmpl w:val="B65EB6DE"/>
    <w:lvl w:ilvl="0">
      <w:start w:val="1"/>
      <w:numFmt w:val="bullet"/>
      <w:lvlText w:val=""/>
      <w:lvlJc w:val="left"/>
      <w:pPr>
        <w:tabs>
          <w:tab w:val="num" w:pos="720"/>
        </w:tabs>
        <w:ind w:left="720" w:hanging="360"/>
      </w:pPr>
      <w:rPr>
        <w:rFonts w:ascii="Symbol" w:hAnsi="Symbol" w:hint="default"/>
      </w:rPr>
    </w:lvl>
  </w:abstractNum>
  <w:abstractNum w:abstractNumId="20">
    <w:nsid w:val="4AE02D1F"/>
    <w:multiLevelType w:val="singleLevel"/>
    <w:tmpl w:val="468CFA62"/>
    <w:lvl w:ilvl="0">
      <w:start w:val="1"/>
      <w:numFmt w:val="bullet"/>
      <w:lvlRestart w:val="0"/>
      <w:pStyle w:val="C1HBullet2"/>
      <w:lvlText w:val=""/>
      <w:lvlJc w:val="left"/>
      <w:pPr>
        <w:tabs>
          <w:tab w:val="num" w:pos="1080"/>
        </w:tabs>
        <w:ind w:left="1080" w:hanging="360"/>
      </w:pPr>
      <w:rPr>
        <w:rFonts w:ascii="Symbol" w:hAnsi="Symbol" w:hint="default"/>
      </w:rPr>
    </w:lvl>
  </w:abstractNum>
  <w:abstractNum w:abstractNumId="21">
    <w:nsid w:val="4FE96E33"/>
    <w:multiLevelType w:val="hybridMultilevel"/>
    <w:tmpl w:val="E6B2ED7E"/>
    <w:lvl w:ilvl="0" w:tplc="7EFAB36E">
      <w:start w:val="1"/>
      <w:numFmt w:val="bullet"/>
      <w:lvlText w:val=""/>
      <w:lvlPicBulletId w:val="0"/>
      <w:lvlJc w:val="left"/>
      <w:pPr>
        <w:tabs>
          <w:tab w:val="num" w:pos="720"/>
        </w:tabs>
        <w:ind w:left="720" w:hanging="360"/>
      </w:pPr>
      <w:rPr>
        <w:rFonts w:ascii="Symbol" w:hAnsi="Symbol" w:hint="default"/>
      </w:rPr>
    </w:lvl>
    <w:lvl w:ilvl="1" w:tplc="23745CC2" w:tentative="1">
      <w:start w:val="1"/>
      <w:numFmt w:val="bullet"/>
      <w:lvlText w:val=""/>
      <w:lvlJc w:val="left"/>
      <w:pPr>
        <w:tabs>
          <w:tab w:val="num" w:pos="1440"/>
        </w:tabs>
        <w:ind w:left="1440" w:hanging="360"/>
      </w:pPr>
      <w:rPr>
        <w:rFonts w:ascii="Symbol" w:hAnsi="Symbol" w:hint="default"/>
      </w:rPr>
    </w:lvl>
    <w:lvl w:ilvl="2" w:tplc="F43661AE" w:tentative="1">
      <w:start w:val="1"/>
      <w:numFmt w:val="bullet"/>
      <w:lvlText w:val=""/>
      <w:lvlJc w:val="left"/>
      <w:pPr>
        <w:tabs>
          <w:tab w:val="num" w:pos="2160"/>
        </w:tabs>
        <w:ind w:left="2160" w:hanging="360"/>
      </w:pPr>
      <w:rPr>
        <w:rFonts w:ascii="Symbol" w:hAnsi="Symbol" w:hint="default"/>
      </w:rPr>
    </w:lvl>
    <w:lvl w:ilvl="3" w:tplc="BEE02200" w:tentative="1">
      <w:start w:val="1"/>
      <w:numFmt w:val="bullet"/>
      <w:lvlText w:val=""/>
      <w:lvlJc w:val="left"/>
      <w:pPr>
        <w:tabs>
          <w:tab w:val="num" w:pos="2880"/>
        </w:tabs>
        <w:ind w:left="2880" w:hanging="360"/>
      </w:pPr>
      <w:rPr>
        <w:rFonts w:ascii="Symbol" w:hAnsi="Symbol" w:hint="default"/>
      </w:rPr>
    </w:lvl>
    <w:lvl w:ilvl="4" w:tplc="DD38536C" w:tentative="1">
      <w:start w:val="1"/>
      <w:numFmt w:val="bullet"/>
      <w:lvlText w:val=""/>
      <w:lvlJc w:val="left"/>
      <w:pPr>
        <w:tabs>
          <w:tab w:val="num" w:pos="3600"/>
        </w:tabs>
        <w:ind w:left="3600" w:hanging="360"/>
      </w:pPr>
      <w:rPr>
        <w:rFonts w:ascii="Symbol" w:hAnsi="Symbol" w:hint="default"/>
      </w:rPr>
    </w:lvl>
    <w:lvl w:ilvl="5" w:tplc="DC6EEA68" w:tentative="1">
      <w:start w:val="1"/>
      <w:numFmt w:val="bullet"/>
      <w:lvlText w:val=""/>
      <w:lvlJc w:val="left"/>
      <w:pPr>
        <w:tabs>
          <w:tab w:val="num" w:pos="4320"/>
        </w:tabs>
        <w:ind w:left="4320" w:hanging="360"/>
      </w:pPr>
      <w:rPr>
        <w:rFonts w:ascii="Symbol" w:hAnsi="Symbol" w:hint="default"/>
      </w:rPr>
    </w:lvl>
    <w:lvl w:ilvl="6" w:tplc="19F096C6" w:tentative="1">
      <w:start w:val="1"/>
      <w:numFmt w:val="bullet"/>
      <w:lvlText w:val=""/>
      <w:lvlJc w:val="left"/>
      <w:pPr>
        <w:tabs>
          <w:tab w:val="num" w:pos="5040"/>
        </w:tabs>
        <w:ind w:left="5040" w:hanging="360"/>
      </w:pPr>
      <w:rPr>
        <w:rFonts w:ascii="Symbol" w:hAnsi="Symbol" w:hint="default"/>
      </w:rPr>
    </w:lvl>
    <w:lvl w:ilvl="7" w:tplc="91C22224" w:tentative="1">
      <w:start w:val="1"/>
      <w:numFmt w:val="bullet"/>
      <w:lvlText w:val=""/>
      <w:lvlJc w:val="left"/>
      <w:pPr>
        <w:tabs>
          <w:tab w:val="num" w:pos="5760"/>
        </w:tabs>
        <w:ind w:left="5760" w:hanging="360"/>
      </w:pPr>
      <w:rPr>
        <w:rFonts w:ascii="Symbol" w:hAnsi="Symbol" w:hint="default"/>
      </w:rPr>
    </w:lvl>
    <w:lvl w:ilvl="8" w:tplc="0A4A2D2C" w:tentative="1">
      <w:start w:val="1"/>
      <w:numFmt w:val="bullet"/>
      <w:lvlText w:val=""/>
      <w:lvlJc w:val="left"/>
      <w:pPr>
        <w:tabs>
          <w:tab w:val="num" w:pos="6480"/>
        </w:tabs>
        <w:ind w:left="6480" w:hanging="360"/>
      </w:pPr>
      <w:rPr>
        <w:rFonts w:ascii="Symbol" w:hAnsi="Symbol" w:hint="default"/>
      </w:rPr>
    </w:lvl>
  </w:abstractNum>
  <w:abstractNum w:abstractNumId="22">
    <w:nsid w:val="74E37797"/>
    <w:multiLevelType w:val="singleLevel"/>
    <w:tmpl w:val="1C66FCF0"/>
    <w:lvl w:ilvl="0">
      <w:start w:val="1"/>
      <w:numFmt w:val="bullet"/>
      <w:lvlRestart w:val="0"/>
      <w:pStyle w:val="C1HBullet"/>
      <w:lvlText w:val=""/>
      <w:lvlJc w:val="left"/>
      <w:pPr>
        <w:tabs>
          <w:tab w:val="num" w:pos="720"/>
        </w:tabs>
        <w:ind w:left="720" w:hanging="360"/>
      </w:pPr>
      <w:rPr>
        <w:rFonts w:ascii="Symbol" w:hAnsi="Symbol" w:hint="default"/>
      </w:rPr>
    </w:lvl>
  </w:abstractNum>
  <w:num w:numId="1">
    <w:abstractNumId w:val="20"/>
  </w:num>
  <w:num w:numId="2">
    <w:abstractNumId w:val="18"/>
  </w:num>
  <w:num w:numId="3">
    <w:abstractNumId w:val="13"/>
  </w:num>
  <w:num w:numId="4">
    <w:abstractNumId w:val="5"/>
  </w:num>
  <w:num w:numId="5">
    <w:abstractNumId w:val="6"/>
    <w:lvlOverride w:ilvl="0">
      <w:startOverride w:val="1"/>
    </w:lvlOverride>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22"/>
  </w:num>
  <w:num w:numId="14">
    <w:abstractNumId w:val="6"/>
  </w:num>
  <w:num w:numId="15">
    <w:abstractNumId w:val="6"/>
    <w:lvlOverride w:ilvl="0">
      <w:startOverride w:val="1"/>
    </w:lvlOverride>
  </w:num>
  <w:num w:numId="16">
    <w:abstractNumId w:val="6"/>
    <w:lvlOverride w:ilvl="0">
      <w:startOverride w:val="1"/>
    </w:lvlOverride>
  </w:num>
  <w:num w:numId="17">
    <w:abstractNumId w:val="3"/>
  </w:num>
  <w:num w:numId="18">
    <w:abstractNumId w:val="10"/>
  </w:num>
  <w:num w:numId="19">
    <w:abstractNumId w:val="1"/>
  </w:num>
  <w:num w:numId="20">
    <w:abstractNumId w:val="19"/>
  </w:num>
  <w:num w:numId="21">
    <w:abstractNumId w:val="17"/>
  </w:num>
  <w:num w:numId="22">
    <w:abstractNumId w:val="7"/>
  </w:num>
  <w:num w:numId="23">
    <w:abstractNumId w:val="2"/>
  </w:num>
  <w:num w:numId="24">
    <w:abstractNumId w:val="8"/>
  </w:num>
  <w:num w:numId="25">
    <w:abstractNumId w:val="0"/>
  </w:num>
  <w:num w:numId="26">
    <w:abstractNumId w:val="16"/>
  </w:num>
  <w:num w:numId="27">
    <w:abstractNumId w:val="9"/>
  </w:num>
  <w:num w:numId="28">
    <w:abstractNumId w:val="15"/>
  </w:num>
  <w:num w:numId="29">
    <w:abstractNumId w:val="11"/>
  </w:num>
  <w:num w:numId="30">
    <w:abstractNumId w:val="4"/>
  </w:num>
  <w:num w:numId="31">
    <w:abstractNumId w:val="14"/>
  </w:num>
  <w:num w:numId="32">
    <w:abstractNumId w:val="21"/>
  </w:num>
  <w:num w:numId="33">
    <w:abstractNumId w:val="1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oNotDisplayPageBoundaries/>
  <w:attachedTemplate r:id="rId1"/>
  <w:linkStyles/>
  <w:stylePaneFormatFilter w:val="0008"/>
  <w:defaultTabStop w:val="720"/>
  <w:characterSpacingControl w:val="doNotCompress"/>
  <w:compat/>
  <w:docVars>
    <w:docVar w:name="C1HProject" w:val="..\GL.d2h"/>
  </w:docVars>
  <w:rsids>
    <w:rsidRoot w:val="003A7E90"/>
    <w:rsid w:val="000032AB"/>
    <w:rsid w:val="0000391C"/>
    <w:rsid w:val="0000670C"/>
    <w:rsid w:val="00007EB4"/>
    <w:rsid w:val="00013BD6"/>
    <w:rsid w:val="00015604"/>
    <w:rsid w:val="000162E4"/>
    <w:rsid w:val="00016D5E"/>
    <w:rsid w:val="00021B63"/>
    <w:rsid w:val="00022137"/>
    <w:rsid w:val="000224BA"/>
    <w:rsid w:val="00022CA8"/>
    <w:rsid w:val="00026B6A"/>
    <w:rsid w:val="0003375F"/>
    <w:rsid w:val="00036B81"/>
    <w:rsid w:val="00037982"/>
    <w:rsid w:val="000408C5"/>
    <w:rsid w:val="00041501"/>
    <w:rsid w:val="00042A0A"/>
    <w:rsid w:val="000450F1"/>
    <w:rsid w:val="000465FB"/>
    <w:rsid w:val="00057DCA"/>
    <w:rsid w:val="00061AEE"/>
    <w:rsid w:val="0006506D"/>
    <w:rsid w:val="00067D2C"/>
    <w:rsid w:val="000729BB"/>
    <w:rsid w:val="00083892"/>
    <w:rsid w:val="00085181"/>
    <w:rsid w:val="00093638"/>
    <w:rsid w:val="00096494"/>
    <w:rsid w:val="000A137D"/>
    <w:rsid w:val="000A13C4"/>
    <w:rsid w:val="000A44AA"/>
    <w:rsid w:val="000A62F9"/>
    <w:rsid w:val="000B04D5"/>
    <w:rsid w:val="000C1BB6"/>
    <w:rsid w:val="000D41BB"/>
    <w:rsid w:val="000E0BFA"/>
    <w:rsid w:val="000E274F"/>
    <w:rsid w:val="000E5642"/>
    <w:rsid w:val="000F24D3"/>
    <w:rsid w:val="00101774"/>
    <w:rsid w:val="001031DC"/>
    <w:rsid w:val="00110DC9"/>
    <w:rsid w:val="00112A0C"/>
    <w:rsid w:val="00117512"/>
    <w:rsid w:val="00117705"/>
    <w:rsid w:val="0013254B"/>
    <w:rsid w:val="0013619F"/>
    <w:rsid w:val="00144044"/>
    <w:rsid w:val="00153F07"/>
    <w:rsid w:val="001559A5"/>
    <w:rsid w:val="001608A7"/>
    <w:rsid w:val="00160B7D"/>
    <w:rsid w:val="00164861"/>
    <w:rsid w:val="00165C96"/>
    <w:rsid w:val="00166245"/>
    <w:rsid w:val="00172D32"/>
    <w:rsid w:val="001742F1"/>
    <w:rsid w:val="00185665"/>
    <w:rsid w:val="00185DD7"/>
    <w:rsid w:val="00186678"/>
    <w:rsid w:val="00192CEA"/>
    <w:rsid w:val="0019421C"/>
    <w:rsid w:val="00196F24"/>
    <w:rsid w:val="001A0386"/>
    <w:rsid w:val="001A4F88"/>
    <w:rsid w:val="001A63C9"/>
    <w:rsid w:val="001A6E12"/>
    <w:rsid w:val="001A7EC0"/>
    <w:rsid w:val="001B0EB6"/>
    <w:rsid w:val="001B18A7"/>
    <w:rsid w:val="001B3A14"/>
    <w:rsid w:val="001B7E59"/>
    <w:rsid w:val="001C2DAE"/>
    <w:rsid w:val="001D2565"/>
    <w:rsid w:val="001D5027"/>
    <w:rsid w:val="001D6955"/>
    <w:rsid w:val="001E249E"/>
    <w:rsid w:val="001F47B9"/>
    <w:rsid w:val="001F4A6B"/>
    <w:rsid w:val="00201FE7"/>
    <w:rsid w:val="002052A1"/>
    <w:rsid w:val="002062EB"/>
    <w:rsid w:val="002111E9"/>
    <w:rsid w:val="0021315A"/>
    <w:rsid w:val="00213C4C"/>
    <w:rsid w:val="002141FF"/>
    <w:rsid w:val="00223B6B"/>
    <w:rsid w:val="00223BA6"/>
    <w:rsid w:val="002248C8"/>
    <w:rsid w:val="00224CA8"/>
    <w:rsid w:val="00241296"/>
    <w:rsid w:val="00247E7B"/>
    <w:rsid w:val="0025017D"/>
    <w:rsid w:val="002503EE"/>
    <w:rsid w:val="0025463E"/>
    <w:rsid w:val="00257D67"/>
    <w:rsid w:val="002839EC"/>
    <w:rsid w:val="00284BF6"/>
    <w:rsid w:val="002852F0"/>
    <w:rsid w:val="00292C3F"/>
    <w:rsid w:val="002A2382"/>
    <w:rsid w:val="002A4705"/>
    <w:rsid w:val="002A55BA"/>
    <w:rsid w:val="002B4EB8"/>
    <w:rsid w:val="002B7A24"/>
    <w:rsid w:val="002D3BA2"/>
    <w:rsid w:val="002D3EF5"/>
    <w:rsid w:val="002D506E"/>
    <w:rsid w:val="002D509E"/>
    <w:rsid w:val="002E160B"/>
    <w:rsid w:val="002E22CF"/>
    <w:rsid w:val="002E3245"/>
    <w:rsid w:val="002F4C71"/>
    <w:rsid w:val="002F6BAA"/>
    <w:rsid w:val="00300219"/>
    <w:rsid w:val="00302DA2"/>
    <w:rsid w:val="00312826"/>
    <w:rsid w:val="00313E24"/>
    <w:rsid w:val="0031581F"/>
    <w:rsid w:val="00316BA2"/>
    <w:rsid w:val="00317776"/>
    <w:rsid w:val="00321E81"/>
    <w:rsid w:val="00322794"/>
    <w:rsid w:val="00327C9F"/>
    <w:rsid w:val="00334021"/>
    <w:rsid w:val="00336F7F"/>
    <w:rsid w:val="0034121B"/>
    <w:rsid w:val="003435A7"/>
    <w:rsid w:val="0034776B"/>
    <w:rsid w:val="00354AAC"/>
    <w:rsid w:val="00361312"/>
    <w:rsid w:val="00377343"/>
    <w:rsid w:val="00382172"/>
    <w:rsid w:val="00386EF1"/>
    <w:rsid w:val="003965CD"/>
    <w:rsid w:val="003A04F9"/>
    <w:rsid w:val="003A2178"/>
    <w:rsid w:val="003A3DA4"/>
    <w:rsid w:val="003A5222"/>
    <w:rsid w:val="003A6A3F"/>
    <w:rsid w:val="003A7E90"/>
    <w:rsid w:val="003B08F2"/>
    <w:rsid w:val="003B1454"/>
    <w:rsid w:val="003B356B"/>
    <w:rsid w:val="003B462A"/>
    <w:rsid w:val="003B552F"/>
    <w:rsid w:val="003B71E6"/>
    <w:rsid w:val="003C48AF"/>
    <w:rsid w:val="003C53E7"/>
    <w:rsid w:val="003D0660"/>
    <w:rsid w:val="003D091C"/>
    <w:rsid w:val="003D213A"/>
    <w:rsid w:val="003D2522"/>
    <w:rsid w:val="003D2571"/>
    <w:rsid w:val="003D3F84"/>
    <w:rsid w:val="003D43D2"/>
    <w:rsid w:val="003D6D73"/>
    <w:rsid w:val="003E01B1"/>
    <w:rsid w:val="003E3C93"/>
    <w:rsid w:val="003E4B6B"/>
    <w:rsid w:val="003E4CCA"/>
    <w:rsid w:val="003E5E62"/>
    <w:rsid w:val="00402A87"/>
    <w:rsid w:val="00402E65"/>
    <w:rsid w:val="00407AD7"/>
    <w:rsid w:val="0041053E"/>
    <w:rsid w:val="004136A6"/>
    <w:rsid w:val="00415D71"/>
    <w:rsid w:val="00416E45"/>
    <w:rsid w:val="0042704B"/>
    <w:rsid w:val="00427D7F"/>
    <w:rsid w:val="00432A29"/>
    <w:rsid w:val="00437796"/>
    <w:rsid w:val="00443075"/>
    <w:rsid w:val="00447103"/>
    <w:rsid w:val="0045212E"/>
    <w:rsid w:val="004661B9"/>
    <w:rsid w:val="004702D3"/>
    <w:rsid w:val="004708FB"/>
    <w:rsid w:val="0047174E"/>
    <w:rsid w:val="0048280C"/>
    <w:rsid w:val="00484D4B"/>
    <w:rsid w:val="00490973"/>
    <w:rsid w:val="00493776"/>
    <w:rsid w:val="00494214"/>
    <w:rsid w:val="00494353"/>
    <w:rsid w:val="00496056"/>
    <w:rsid w:val="00497151"/>
    <w:rsid w:val="004A25C4"/>
    <w:rsid w:val="004A4C9E"/>
    <w:rsid w:val="004A5B8C"/>
    <w:rsid w:val="004B453A"/>
    <w:rsid w:val="004B47B3"/>
    <w:rsid w:val="004B4F8A"/>
    <w:rsid w:val="004B53A1"/>
    <w:rsid w:val="004B63BD"/>
    <w:rsid w:val="004C70D1"/>
    <w:rsid w:val="004C7964"/>
    <w:rsid w:val="004D187B"/>
    <w:rsid w:val="004D2621"/>
    <w:rsid w:val="004E3229"/>
    <w:rsid w:val="00501789"/>
    <w:rsid w:val="0050496F"/>
    <w:rsid w:val="00504DE5"/>
    <w:rsid w:val="005115EE"/>
    <w:rsid w:val="00511D94"/>
    <w:rsid w:val="00514A21"/>
    <w:rsid w:val="0051677F"/>
    <w:rsid w:val="0052558C"/>
    <w:rsid w:val="00526884"/>
    <w:rsid w:val="005272BB"/>
    <w:rsid w:val="0052791E"/>
    <w:rsid w:val="00531C02"/>
    <w:rsid w:val="0053250F"/>
    <w:rsid w:val="00532A2E"/>
    <w:rsid w:val="005340E3"/>
    <w:rsid w:val="0053777A"/>
    <w:rsid w:val="00547585"/>
    <w:rsid w:val="0055422D"/>
    <w:rsid w:val="0055501E"/>
    <w:rsid w:val="00561F01"/>
    <w:rsid w:val="00584DAD"/>
    <w:rsid w:val="00590BF7"/>
    <w:rsid w:val="00593AB5"/>
    <w:rsid w:val="00593E44"/>
    <w:rsid w:val="005A365B"/>
    <w:rsid w:val="005A6FF5"/>
    <w:rsid w:val="005A721C"/>
    <w:rsid w:val="005A7320"/>
    <w:rsid w:val="005C1DDB"/>
    <w:rsid w:val="005C22F0"/>
    <w:rsid w:val="005C3020"/>
    <w:rsid w:val="005C3CC3"/>
    <w:rsid w:val="005C75A4"/>
    <w:rsid w:val="005C7D64"/>
    <w:rsid w:val="005D078E"/>
    <w:rsid w:val="005D6E71"/>
    <w:rsid w:val="005D735C"/>
    <w:rsid w:val="005D7B3E"/>
    <w:rsid w:val="005D7D9F"/>
    <w:rsid w:val="005E5C8E"/>
    <w:rsid w:val="005E6531"/>
    <w:rsid w:val="005E7FA4"/>
    <w:rsid w:val="005F7A02"/>
    <w:rsid w:val="006000B1"/>
    <w:rsid w:val="00605160"/>
    <w:rsid w:val="006067DC"/>
    <w:rsid w:val="00606A02"/>
    <w:rsid w:val="00612B37"/>
    <w:rsid w:val="00614D1D"/>
    <w:rsid w:val="00623B9C"/>
    <w:rsid w:val="00625109"/>
    <w:rsid w:val="006441A4"/>
    <w:rsid w:val="00660C0C"/>
    <w:rsid w:val="00663602"/>
    <w:rsid w:val="00665D01"/>
    <w:rsid w:val="006661B7"/>
    <w:rsid w:val="00670F1C"/>
    <w:rsid w:val="00673753"/>
    <w:rsid w:val="00675484"/>
    <w:rsid w:val="0068148C"/>
    <w:rsid w:val="006829DE"/>
    <w:rsid w:val="00686B25"/>
    <w:rsid w:val="00692F63"/>
    <w:rsid w:val="006A6C02"/>
    <w:rsid w:val="006B30AC"/>
    <w:rsid w:val="006B3DF4"/>
    <w:rsid w:val="006C47E7"/>
    <w:rsid w:val="006D0988"/>
    <w:rsid w:val="006D3B1E"/>
    <w:rsid w:val="006E173F"/>
    <w:rsid w:val="006E206D"/>
    <w:rsid w:val="006E3FC9"/>
    <w:rsid w:val="006E72E4"/>
    <w:rsid w:val="006F62DF"/>
    <w:rsid w:val="007014A9"/>
    <w:rsid w:val="00701808"/>
    <w:rsid w:val="0070594D"/>
    <w:rsid w:val="007066B0"/>
    <w:rsid w:val="00720CB8"/>
    <w:rsid w:val="007254F8"/>
    <w:rsid w:val="00725931"/>
    <w:rsid w:val="00730D19"/>
    <w:rsid w:val="00732A0B"/>
    <w:rsid w:val="00736370"/>
    <w:rsid w:val="00744A8D"/>
    <w:rsid w:val="00745455"/>
    <w:rsid w:val="00747CE0"/>
    <w:rsid w:val="00751266"/>
    <w:rsid w:val="00752C73"/>
    <w:rsid w:val="00754275"/>
    <w:rsid w:val="007542C7"/>
    <w:rsid w:val="00760F7A"/>
    <w:rsid w:val="00766DE1"/>
    <w:rsid w:val="0077074F"/>
    <w:rsid w:val="00771017"/>
    <w:rsid w:val="0077350E"/>
    <w:rsid w:val="00775337"/>
    <w:rsid w:val="00776BD7"/>
    <w:rsid w:val="00777132"/>
    <w:rsid w:val="007814CE"/>
    <w:rsid w:val="00791580"/>
    <w:rsid w:val="00797A84"/>
    <w:rsid w:val="007A551B"/>
    <w:rsid w:val="007B0749"/>
    <w:rsid w:val="007B675E"/>
    <w:rsid w:val="007B6CDB"/>
    <w:rsid w:val="007D0297"/>
    <w:rsid w:val="007D75B9"/>
    <w:rsid w:val="007E140B"/>
    <w:rsid w:val="007E4423"/>
    <w:rsid w:val="007E49C1"/>
    <w:rsid w:val="007E7FF0"/>
    <w:rsid w:val="007F3E1B"/>
    <w:rsid w:val="00805A2D"/>
    <w:rsid w:val="00805EE1"/>
    <w:rsid w:val="008079C6"/>
    <w:rsid w:val="00815474"/>
    <w:rsid w:val="00815AD0"/>
    <w:rsid w:val="00815B78"/>
    <w:rsid w:val="00821FF6"/>
    <w:rsid w:val="0083017E"/>
    <w:rsid w:val="008316F6"/>
    <w:rsid w:val="00832AEC"/>
    <w:rsid w:val="00836B80"/>
    <w:rsid w:val="00836CCE"/>
    <w:rsid w:val="00840CD4"/>
    <w:rsid w:val="00844C5D"/>
    <w:rsid w:val="008457AC"/>
    <w:rsid w:val="008468D0"/>
    <w:rsid w:val="00847523"/>
    <w:rsid w:val="00851D8F"/>
    <w:rsid w:val="008530E0"/>
    <w:rsid w:val="00857984"/>
    <w:rsid w:val="008627C0"/>
    <w:rsid w:val="00864199"/>
    <w:rsid w:val="00865CFA"/>
    <w:rsid w:val="00866DDF"/>
    <w:rsid w:val="00874183"/>
    <w:rsid w:val="00875D4D"/>
    <w:rsid w:val="00877160"/>
    <w:rsid w:val="00883622"/>
    <w:rsid w:val="00883D29"/>
    <w:rsid w:val="0088423A"/>
    <w:rsid w:val="008849B6"/>
    <w:rsid w:val="00884EBA"/>
    <w:rsid w:val="00886A39"/>
    <w:rsid w:val="00893373"/>
    <w:rsid w:val="008A6F53"/>
    <w:rsid w:val="008B002E"/>
    <w:rsid w:val="008B16AF"/>
    <w:rsid w:val="008B3B1D"/>
    <w:rsid w:val="008B79D7"/>
    <w:rsid w:val="008C3D69"/>
    <w:rsid w:val="008C560B"/>
    <w:rsid w:val="008C6FB8"/>
    <w:rsid w:val="008D04EF"/>
    <w:rsid w:val="008D06A6"/>
    <w:rsid w:val="008D0F05"/>
    <w:rsid w:val="008D772D"/>
    <w:rsid w:val="008E2EA4"/>
    <w:rsid w:val="008E3CF8"/>
    <w:rsid w:val="008E4468"/>
    <w:rsid w:val="008E472A"/>
    <w:rsid w:val="008E71F2"/>
    <w:rsid w:val="008F0744"/>
    <w:rsid w:val="008F17FB"/>
    <w:rsid w:val="00900BE8"/>
    <w:rsid w:val="0090115A"/>
    <w:rsid w:val="00901FCC"/>
    <w:rsid w:val="0090264E"/>
    <w:rsid w:val="00903F8D"/>
    <w:rsid w:val="009041B1"/>
    <w:rsid w:val="0091630F"/>
    <w:rsid w:val="00922126"/>
    <w:rsid w:val="00937448"/>
    <w:rsid w:val="00942DDB"/>
    <w:rsid w:val="0094384C"/>
    <w:rsid w:val="009439AE"/>
    <w:rsid w:val="0094784C"/>
    <w:rsid w:val="00952126"/>
    <w:rsid w:val="009649E5"/>
    <w:rsid w:val="00967B09"/>
    <w:rsid w:val="009707F2"/>
    <w:rsid w:val="00973498"/>
    <w:rsid w:val="00974309"/>
    <w:rsid w:val="00977525"/>
    <w:rsid w:val="009819DD"/>
    <w:rsid w:val="009839FA"/>
    <w:rsid w:val="009856E6"/>
    <w:rsid w:val="0098579F"/>
    <w:rsid w:val="00992ADA"/>
    <w:rsid w:val="00994561"/>
    <w:rsid w:val="00995638"/>
    <w:rsid w:val="00997F2E"/>
    <w:rsid w:val="009A0C26"/>
    <w:rsid w:val="009B0790"/>
    <w:rsid w:val="009B188C"/>
    <w:rsid w:val="009B2140"/>
    <w:rsid w:val="009C224F"/>
    <w:rsid w:val="009C3755"/>
    <w:rsid w:val="009C3EFE"/>
    <w:rsid w:val="009C3F80"/>
    <w:rsid w:val="009C4068"/>
    <w:rsid w:val="009C500C"/>
    <w:rsid w:val="009D02AD"/>
    <w:rsid w:val="009D1D91"/>
    <w:rsid w:val="009D2EC1"/>
    <w:rsid w:val="009D6577"/>
    <w:rsid w:val="009D6B22"/>
    <w:rsid w:val="009D717D"/>
    <w:rsid w:val="009D7D64"/>
    <w:rsid w:val="009E0342"/>
    <w:rsid w:val="009E2432"/>
    <w:rsid w:val="00A07BA4"/>
    <w:rsid w:val="00A102C4"/>
    <w:rsid w:val="00A12E03"/>
    <w:rsid w:val="00A1549C"/>
    <w:rsid w:val="00A15A68"/>
    <w:rsid w:val="00A1741D"/>
    <w:rsid w:val="00A2296B"/>
    <w:rsid w:val="00A250C8"/>
    <w:rsid w:val="00A276BE"/>
    <w:rsid w:val="00A43154"/>
    <w:rsid w:val="00A47FCB"/>
    <w:rsid w:val="00A52426"/>
    <w:rsid w:val="00A66F2D"/>
    <w:rsid w:val="00A70A72"/>
    <w:rsid w:val="00A71B5A"/>
    <w:rsid w:val="00A72068"/>
    <w:rsid w:val="00A77E00"/>
    <w:rsid w:val="00A85F3B"/>
    <w:rsid w:val="00A87C0C"/>
    <w:rsid w:val="00A902D3"/>
    <w:rsid w:val="00A97444"/>
    <w:rsid w:val="00AA5993"/>
    <w:rsid w:val="00AB5F07"/>
    <w:rsid w:val="00AB72C4"/>
    <w:rsid w:val="00AC40E7"/>
    <w:rsid w:val="00AC4DEC"/>
    <w:rsid w:val="00AC7EA1"/>
    <w:rsid w:val="00AD0F6F"/>
    <w:rsid w:val="00AD540D"/>
    <w:rsid w:val="00AD64FC"/>
    <w:rsid w:val="00AE6058"/>
    <w:rsid w:val="00AF1DC9"/>
    <w:rsid w:val="00AF5077"/>
    <w:rsid w:val="00AF6C2C"/>
    <w:rsid w:val="00AF7842"/>
    <w:rsid w:val="00B00D3B"/>
    <w:rsid w:val="00B13908"/>
    <w:rsid w:val="00B23BCE"/>
    <w:rsid w:val="00B25407"/>
    <w:rsid w:val="00B305D9"/>
    <w:rsid w:val="00B305DB"/>
    <w:rsid w:val="00B3124F"/>
    <w:rsid w:val="00B31A50"/>
    <w:rsid w:val="00B371AE"/>
    <w:rsid w:val="00B37DE1"/>
    <w:rsid w:val="00B40971"/>
    <w:rsid w:val="00B43BDA"/>
    <w:rsid w:val="00B461C9"/>
    <w:rsid w:val="00B46BE4"/>
    <w:rsid w:val="00B5224F"/>
    <w:rsid w:val="00B54CBA"/>
    <w:rsid w:val="00B5642B"/>
    <w:rsid w:val="00B56DC4"/>
    <w:rsid w:val="00B60087"/>
    <w:rsid w:val="00B709DA"/>
    <w:rsid w:val="00B726B5"/>
    <w:rsid w:val="00B73B30"/>
    <w:rsid w:val="00B857CB"/>
    <w:rsid w:val="00B90153"/>
    <w:rsid w:val="00B90EA2"/>
    <w:rsid w:val="00BA5EE0"/>
    <w:rsid w:val="00BB0991"/>
    <w:rsid w:val="00BB3545"/>
    <w:rsid w:val="00BB7B98"/>
    <w:rsid w:val="00BC0231"/>
    <w:rsid w:val="00BC1BBA"/>
    <w:rsid w:val="00BC462F"/>
    <w:rsid w:val="00BC4666"/>
    <w:rsid w:val="00BC5795"/>
    <w:rsid w:val="00BC57A7"/>
    <w:rsid w:val="00BE02DB"/>
    <w:rsid w:val="00BE4E25"/>
    <w:rsid w:val="00BF2755"/>
    <w:rsid w:val="00BF31AB"/>
    <w:rsid w:val="00BF4A1A"/>
    <w:rsid w:val="00BF5856"/>
    <w:rsid w:val="00BF7906"/>
    <w:rsid w:val="00C03A11"/>
    <w:rsid w:val="00C0489C"/>
    <w:rsid w:val="00C06048"/>
    <w:rsid w:val="00C2239C"/>
    <w:rsid w:val="00C248EA"/>
    <w:rsid w:val="00C24AEE"/>
    <w:rsid w:val="00C25D05"/>
    <w:rsid w:val="00C30934"/>
    <w:rsid w:val="00C30FFD"/>
    <w:rsid w:val="00C32007"/>
    <w:rsid w:val="00C35956"/>
    <w:rsid w:val="00C35E3E"/>
    <w:rsid w:val="00C37948"/>
    <w:rsid w:val="00C40C06"/>
    <w:rsid w:val="00C4256A"/>
    <w:rsid w:val="00C479B3"/>
    <w:rsid w:val="00C5141B"/>
    <w:rsid w:val="00C515D4"/>
    <w:rsid w:val="00C532F0"/>
    <w:rsid w:val="00C54C0D"/>
    <w:rsid w:val="00C601E4"/>
    <w:rsid w:val="00C61D4C"/>
    <w:rsid w:val="00C636DA"/>
    <w:rsid w:val="00C653E0"/>
    <w:rsid w:val="00C67FCC"/>
    <w:rsid w:val="00C70F1D"/>
    <w:rsid w:val="00C7464F"/>
    <w:rsid w:val="00C769F0"/>
    <w:rsid w:val="00C83B97"/>
    <w:rsid w:val="00C874C4"/>
    <w:rsid w:val="00C87B17"/>
    <w:rsid w:val="00C87C96"/>
    <w:rsid w:val="00C97389"/>
    <w:rsid w:val="00CA053B"/>
    <w:rsid w:val="00CA4477"/>
    <w:rsid w:val="00CB23C9"/>
    <w:rsid w:val="00CB7E3A"/>
    <w:rsid w:val="00CC0B85"/>
    <w:rsid w:val="00CC31DF"/>
    <w:rsid w:val="00CC7B21"/>
    <w:rsid w:val="00CE5A97"/>
    <w:rsid w:val="00CF1C10"/>
    <w:rsid w:val="00CF2EFF"/>
    <w:rsid w:val="00CF34B9"/>
    <w:rsid w:val="00CF414E"/>
    <w:rsid w:val="00D02FFE"/>
    <w:rsid w:val="00D053BA"/>
    <w:rsid w:val="00D07589"/>
    <w:rsid w:val="00D105D1"/>
    <w:rsid w:val="00D123B3"/>
    <w:rsid w:val="00D141C6"/>
    <w:rsid w:val="00D17893"/>
    <w:rsid w:val="00D17FFB"/>
    <w:rsid w:val="00D24CC4"/>
    <w:rsid w:val="00D250FC"/>
    <w:rsid w:val="00D262D0"/>
    <w:rsid w:val="00D356C2"/>
    <w:rsid w:val="00D36CB1"/>
    <w:rsid w:val="00D47AF8"/>
    <w:rsid w:val="00D54131"/>
    <w:rsid w:val="00D550EF"/>
    <w:rsid w:val="00D57752"/>
    <w:rsid w:val="00D60C5B"/>
    <w:rsid w:val="00D656B2"/>
    <w:rsid w:val="00D71C46"/>
    <w:rsid w:val="00D73530"/>
    <w:rsid w:val="00D74181"/>
    <w:rsid w:val="00D74567"/>
    <w:rsid w:val="00D76BC7"/>
    <w:rsid w:val="00D76F6D"/>
    <w:rsid w:val="00D820BA"/>
    <w:rsid w:val="00D87D92"/>
    <w:rsid w:val="00DA19F9"/>
    <w:rsid w:val="00DA66BF"/>
    <w:rsid w:val="00DB1C53"/>
    <w:rsid w:val="00DB2900"/>
    <w:rsid w:val="00DC536E"/>
    <w:rsid w:val="00DD1A23"/>
    <w:rsid w:val="00DD446C"/>
    <w:rsid w:val="00DD777C"/>
    <w:rsid w:val="00DE0C63"/>
    <w:rsid w:val="00DE3709"/>
    <w:rsid w:val="00DF085A"/>
    <w:rsid w:val="00DF3622"/>
    <w:rsid w:val="00DF6423"/>
    <w:rsid w:val="00E0024C"/>
    <w:rsid w:val="00E07ED7"/>
    <w:rsid w:val="00E1302A"/>
    <w:rsid w:val="00E25300"/>
    <w:rsid w:val="00E25AED"/>
    <w:rsid w:val="00E27044"/>
    <w:rsid w:val="00E3002F"/>
    <w:rsid w:val="00E35ED2"/>
    <w:rsid w:val="00E43C94"/>
    <w:rsid w:val="00E451D3"/>
    <w:rsid w:val="00E45541"/>
    <w:rsid w:val="00E60BD6"/>
    <w:rsid w:val="00E61D16"/>
    <w:rsid w:val="00E61D68"/>
    <w:rsid w:val="00E61F7E"/>
    <w:rsid w:val="00E65721"/>
    <w:rsid w:val="00E71589"/>
    <w:rsid w:val="00E75CDA"/>
    <w:rsid w:val="00E8201F"/>
    <w:rsid w:val="00E83798"/>
    <w:rsid w:val="00E84AA9"/>
    <w:rsid w:val="00E858D4"/>
    <w:rsid w:val="00E902F2"/>
    <w:rsid w:val="00E90881"/>
    <w:rsid w:val="00E91C85"/>
    <w:rsid w:val="00EA2712"/>
    <w:rsid w:val="00EA3D2D"/>
    <w:rsid w:val="00EB2985"/>
    <w:rsid w:val="00EB5507"/>
    <w:rsid w:val="00EB6C88"/>
    <w:rsid w:val="00EC380B"/>
    <w:rsid w:val="00EC398C"/>
    <w:rsid w:val="00EC5BD4"/>
    <w:rsid w:val="00ED3E13"/>
    <w:rsid w:val="00ED519D"/>
    <w:rsid w:val="00ED6023"/>
    <w:rsid w:val="00EE321D"/>
    <w:rsid w:val="00EE6CB3"/>
    <w:rsid w:val="00EE7454"/>
    <w:rsid w:val="00EF3042"/>
    <w:rsid w:val="00EF4C14"/>
    <w:rsid w:val="00EF537A"/>
    <w:rsid w:val="00F018FC"/>
    <w:rsid w:val="00F02B7E"/>
    <w:rsid w:val="00F122B0"/>
    <w:rsid w:val="00F131DD"/>
    <w:rsid w:val="00F1753E"/>
    <w:rsid w:val="00F17713"/>
    <w:rsid w:val="00F20693"/>
    <w:rsid w:val="00F27799"/>
    <w:rsid w:val="00F374B0"/>
    <w:rsid w:val="00F54910"/>
    <w:rsid w:val="00F5518E"/>
    <w:rsid w:val="00F5781F"/>
    <w:rsid w:val="00F62726"/>
    <w:rsid w:val="00F62C9F"/>
    <w:rsid w:val="00F668E2"/>
    <w:rsid w:val="00F67670"/>
    <w:rsid w:val="00F71019"/>
    <w:rsid w:val="00F72DED"/>
    <w:rsid w:val="00F82572"/>
    <w:rsid w:val="00F86B43"/>
    <w:rsid w:val="00F86CD2"/>
    <w:rsid w:val="00F91CE6"/>
    <w:rsid w:val="00F93727"/>
    <w:rsid w:val="00F93B42"/>
    <w:rsid w:val="00F96BFE"/>
    <w:rsid w:val="00F97FF3"/>
    <w:rsid w:val="00FA5355"/>
    <w:rsid w:val="00FA7289"/>
    <w:rsid w:val="00FB16BE"/>
    <w:rsid w:val="00FB2F4D"/>
    <w:rsid w:val="00FC0260"/>
    <w:rsid w:val="00FC108B"/>
    <w:rsid w:val="00FC1EEB"/>
    <w:rsid w:val="00FC41A0"/>
    <w:rsid w:val="00FC7019"/>
    <w:rsid w:val="00FC7602"/>
    <w:rsid w:val="00FD139D"/>
    <w:rsid w:val="00FE20BE"/>
    <w:rsid w:val="00FE4CB2"/>
    <w:rsid w:val="00FE5021"/>
    <w:rsid w:val="00FE5B55"/>
    <w:rsid w:val="00FE5C89"/>
    <w:rsid w:val="00FE615D"/>
    <w:rsid w:val="00FF18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ngsana New"/>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99"/>
    <w:lsdException w:name="endnote reference" w:uiPriority="99"/>
    <w:lsdException w:name="Title" w:semiHidden="0" w:unhideWhenUsed="0" w:qFormat="1"/>
    <w:lsdException w:name="Default Paragraph Font" w:uiPriority="1"/>
    <w:lsdException w:name="Body Text"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6AF"/>
    <w:rPr>
      <w:rFonts w:eastAsia="Times New Roman"/>
    </w:rPr>
  </w:style>
  <w:style w:type="paragraph" w:styleId="Heading1">
    <w:name w:val="heading 1"/>
    <w:basedOn w:val="HeadingBase"/>
    <w:next w:val="Heading2"/>
    <w:link w:val="Heading1Char"/>
    <w:qFormat/>
    <w:rsid w:val="008B16AF"/>
    <w:pPr>
      <w:keepNext/>
      <w:spacing w:before="962" w:after="1682"/>
      <w:outlineLvl w:val="0"/>
    </w:pPr>
    <w:rPr>
      <w:sz w:val="60"/>
    </w:rPr>
  </w:style>
  <w:style w:type="paragraph" w:styleId="Heading2">
    <w:name w:val="heading 2"/>
    <w:basedOn w:val="HeadingBase"/>
    <w:next w:val="BodyText"/>
    <w:link w:val="Heading2Char"/>
    <w:qFormat/>
    <w:rsid w:val="008B16AF"/>
    <w:pPr>
      <w:keepNext/>
      <w:pBdr>
        <w:top w:val="single" w:sz="6" w:space="1" w:color="auto"/>
      </w:pBdr>
      <w:spacing w:before="362" w:after="43"/>
      <w:outlineLvl w:val="1"/>
    </w:pPr>
    <w:rPr>
      <w:sz w:val="36"/>
    </w:rPr>
  </w:style>
  <w:style w:type="paragraph" w:styleId="Heading3">
    <w:name w:val="heading 3"/>
    <w:basedOn w:val="HeadingBase"/>
    <w:next w:val="BodyText"/>
    <w:link w:val="Heading3Char"/>
    <w:qFormat/>
    <w:rsid w:val="008B16AF"/>
    <w:pPr>
      <w:keepNext/>
      <w:spacing w:before="340"/>
      <w:outlineLvl w:val="2"/>
    </w:pPr>
    <w:rPr>
      <w:sz w:val="28"/>
    </w:rPr>
  </w:style>
  <w:style w:type="paragraph" w:styleId="Heading4">
    <w:name w:val="heading 4"/>
    <w:basedOn w:val="HeadingBase"/>
    <w:next w:val="BodyText"/>
    <w:link w:val="Heading4Char"/>
    <w:qFormat/>
    <w:rsid w:val="008B16AF"/>
    <w:pPr>
      <w:keepNext/>
      <w:spacing w:before="216" w:after="14"/>
      <w:outlineLvl w:val="3"/>
    </w:pPr>
    <w:rPr>
      <w:i/>
      <w:sz w:val="24"/>
    </w:rPr>
  </w:style>
  <w:style w:type="paragraph" w:styleId="Heading5">
    <w:name w:val="heading 5"/>
    <w:basedOn w:val="HeadingBase"/>
    <w:next w:val="Definition"/>
    <w:link w:val="Heading5Char"/>
    <w:qFormat/>
    <w:rsid w:val="008B16AF"/>
    <w:pPr>
      <w:keepNext/>
      <w:spacing w:before="340"/>
      <w:outlineLvl w:val="4"/>
    </w:pPr>
    <w:rPr>
      <w:sz w:val="28"/>
    </w:rPr>
  </w:style>
  <w:style w:type="paragraph" w:styleId="Heading6">
    <w:name w:val="heading 6"/>
    <w:basedOn w:val="Normal"/>
    <w:next w:val="Normal"/>
    <w:link w:val="Heading6Char"/>
    <w:qFormat/>
    <w:rsid w:val="008B16AF"/>
    <w:pPr>
      <w:spacing w:before="240" w:after="60"/>
      <w:outlineLvl w:val="5"/>
    </w:pPr>
    <w:rPr>
      <w:rFonts w:cs="Times New Roman"/>
      <w:b/>
      <w:bCs/>
      <w:sz w:val="22"/>
      <w:szCs w:val="22"/>
    </w:rPr>
  </w:style>
  <w:style w:type="paragraph" w:styleId="Heading7">
    <w:name w:val="heading 7"/>
    <w:basedOn w:val="Normal"/>
    <w:next w:val="Normal"/>
    <w:link w:val="Heading7Char"/>
    <w:qFormat/>
    <w:rsid w:val="001D5027"/>
    <w:pPr>
      <w:spacing w:before="360" w:after="60"/>
      <w:ind w:right="360"/>
      <w:outlineLvl w:val="6"/>
    </w:pPr>
    <w:rPr>
      <w:rFonts w:ascii="Arial" w:hAnsi="Arial" w:cs="Arial"/>
      <w:b/>
      <w:sz w:val="24"/>
      <w:szCs w:val="24"/>
    </w:rPr>
  </w:style>
  <w:style w:type="paragraph" w:styleId="Heading8">
    <w:name w:val="heading 8"/>
    <w:basedOn w:val="Normal"/>
    <w:next w:val="Normal"/>
    <w:link w:val="Heading8Char"/>
    <w:qFormat/>
    <w:rsid w:val="001D5027"/>
    <w:pPr>
      <w:spacing w:before="360" w:after="60"/>
      <w:ind w:right="360"/>
      <w:outlineLvl w:val="7"/>
    </w:pPr>
    <w:rPr>
      <w:rFonts w:ascii="Arial" w:hAnsi="Arial" w:cs="Arial"/>
      <w:b/>
      <w:i/>
    </w:rPr>
  </w:style>
  <w:style w:type="paragraph" w:styleId="Heading9">
    <w:name w:val="heading 9"/>
    <w:basedOn w:val="Normal"/>
    <w:next w:val="Normal"/>
    <w:link w:val="Heading9Char"/>
    <w:unhideWhenUsed/>
    <w:qFormat/>
    <w:rsid w:val="00B73B30"/>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rsid w:val="008B16AF"/>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8B16AF"/>
  </w:style>
  <w:style w:type="character" w:customStyle="1" w:styleId="Heading1Char">
    <w:name w:val="Heading 1 Char"/>
    <w:link w:val="Heading1"/>
    <w:rsid w:val="00B73B30"/>
    <w:rPr>
      <w:rFonts w:ascii="Arial" w:eastAsia="Times New Roman" w:hAnsi="Arial"/>
      <w:b/>
      <w:sz w:val="60"/>
    </w:rPr>
  </w:style>
  <w:style w:type="character" w:customStyle="1" w:styleId="Heading2Char">
    <w:name w:val="Heading 2 Char"/>
    <w:link w:val="Heading2"/>
    <w:rsid w:val="00B73B30"/>
    <w:rPr>
      <w:rFonts w:ascii="Arial" w:eastAsia="Times New Roman" w:hAnsi="Arial"/>
      <w:b/>
      <w:sz w:val="36"/>
    </w:rPr>
  </w:style>
  <w:style w:type="character" w:customStyle="1" w:styleId="Heading3Char">
    <w:name w:val="Heading 3 Char"/>
    <w:link w:val="Heading3"/>
    <w:rsid w:val="00B73B30"/>
    <w:rPr>
      <w:rFonts w:ascii="Arial" w:eastAsia="Times New Roman" w:hAnsi="Arial"/>
      <w:b/>
      <w:sz w:val="28"/>
    </w:rPr>
  </w:style>
  <w:style w:type="character" w:customStyle="1" w:styleId="Heading4Char">
    <w:name w:val="Heading 4 Char"/>
    <w:link w:val="Heading4"/>
    <w:rsid w:val="00B73B30"/>
    <w:rPr>
      <w:rFonts w:ascii="Arial" w:eastAsia="Times New Roman" w:hAnsi="Arial"/>
      <w:b/>
      <w:i/>
      <w:sz w:val="24"/>
    </w:rPr>
  </w:style>
  <w:style w:type="character" w:customStyle="1" w:styleId="Heading5Char">
    <w:name w:val="Heading 5 Char"/>
    <w:basedOn w:val="DefaultParagraphFont"/>
    <w:link w:val="Heading5"/>
    <w:rsid w:val="001D5027"/>
    <w:rPr>
      <w:rFonts w:ascii="Arial" w:eastAsia="Times New Roman" w:hAnsi="Arial"/>
      <w:b/>
      <w:sz w:val="28"/>
    </w:rPr>
  </w:style>
  <w:style w:type="character" w:customStyle="1" w:styleId="Heading6Char">
    <w:name w:val="Heading 6 Char"/>
    <w:link w:val="Heading6"/>
    <w:rsid w:val="00B73B30"/>
    <w:rPr>
      <w:rFonts w:eastAsia="Times New Roman" w:cs="Times New Roman"/>
      <w:b/>
      <w:bCs/>
      <w:sz w:val="22"/>
      <w:szCs w:val="22"/>
    </w:rPr>
  </w:style>
  <w:style w:type="character" w:customStyle="1" w:styleId="Heading7Char">
    <w:name w:val="Heading 7 Char"/>
    <w:link w:val="Heading7"/>
    <w:rsid w:val="00B73B30"/>
    <w:rPr>
      <w:rFonts w:ascii="Arial" w:eastAsia="Times New Roman" w:hAnsi="Arial" w:cs="Arial"/>
      <w:b/>
      <w:sz w:val="24"/>
      <w:szCs w:val="24"/>
    </w:rPr>
  </w:style>
  <w:style w:type="character" w:customStyle="1" w:styleId="Heading8Char">
    <w:name w:val="Heading 8 Char"/>
    <w:link w:val="Heading8"/>
    <w:rsid w:val="00B73B30"/>
    <w:rPr>
      <w:rFonts w:ascii="Arial" w:eastAsia="Times New Roman" w:hAnsi="Arial" w:cs="Arial"/>
      <w:b/>
      <w:i/>
    </w:rPr>
  </w:style>
  <w:style w:type="character" w:customStyle="1" w:styleId="Heading9Char">
    <w:name w:val="Heading 9 Char"/>
    <w:link w:val="Heading9"/>
    <w:rsid w:val="00B73B30"/>
    <w:rPr>
      <w:rFonts w:asciiTheme="majorHAnsi" w:eastAsiaTheme="majorEastAsia" w:hAnsiTheme="majorHAnsi" w:cstheme="majorBidi"/>
      <w:i/>
      <w:iCs/>
      <w:color w:val="404040" w:themeColor="text1" w:themeTint="BF"/>
    </w:rPr>
  </w:style>
  <w:style w:type="paragraph" w:customStyle="1" w:styleId="HeadingBase">
    <w:name w:val="Heading Base"/>
    <w:basedOn w:val="Normal"/>
    <w:link w:val="HeadingBaseChar2"/>
    <w:rsid w:val="008B16AF"/>
    <w:rPr>
      <w:rFonts w:ascii="Arial" w:hAnsi="Arial"/>
      <w:b/>
    </w:rPr>
  </w:style>
  <w:style w:type="character" w:customStyle="1" w:styleId="HeadingBaseChar2">
    <w:name w:val="Heading Base Char2"/>
    <w:basedOn w:val="DefaultParagraphFont"/>
    <w:link w:val="HeadingBase"/>
    <w:rsid w:val="003A7E90"/>
    <w:rPr>
      <w:rFonts w:ascii="Arial" w:eastAsia="Times New Roman" w:hAnsi="Arial"/>
      <w:b/>
    </w:rPr>
  </w:style>
  <w:style w:type="paragraph" w:styleId="BodyText">
    <w:name w:val="Body Text"/>
    <w:basedOn w:val="Normal"/>
    <w:link w:val="BodyTextChar"/>
    <w:rsid w:val="008B16AF"/>
    <w:pPr>
      <w:spacing w:before="115"/>
    </w:pPr>
  </w:style>
  <w:style w:type="character" w:customStyle="1" w:styleId="BodyTextChar">
    <w:name w:val="Body Text Char"/>
    <w:basedOn w:val="DefaultParagraphFont"/>
    <w:link w:val="BodyText"/>
    <w:rsid w:val="001D5027"/>
    <w:rPr>
      <w:rFonts w:eastAsia="Times New Roman"/>
    </w:rPr>
  </w:style>
  <w:style w:type="character" w:customStyle="1" w:styleId="CaptionChar1">
    <w:name w:val="Caption Char1"/>
    <w:basedOn w:val="BodyTextChar"/>
    <w:rsid w:val="00312826"/>
    <w:rPr>
      <w:rFonts w:ascii="Arial" w:eastAsia="Times New Roman" w:hAnsi="Arial"/>
      <w:sz w:val="18"/>
    </w:rPr>
  </w:style>
  <w:style w:type="paragraph" w:styleId="Caption">
    <w:name w:val="caption"/>
    <w:basedOn w:val="BodyText"/>
    <w:next w:val="BodyText"/>
    <w:link w:val="CaptionChar"/>
    <w:qFormat/>
    <w:rsid w:val="008B16AF"/>
    <w:pPr>
      <w:tabs>
        <w:tab w:val="left" w:pos="3600"/>
        <w:tab w:val="left" w:pos="3960"/>
      </w:tabs>
      <w:spacing w:before="60" w:after="160"/>
    </w:pPr>
    <w:rPr>
      <w:i/>
      <w:sz w:val="18"/>
    </w:rPr>
  </w:style>
  <w:style w:type="paragraph" w:styleId="TOC2">
    <w:name w:val="toc 2"/>
    <w:basedOn w:val="TOCBase"/>
    <w:next w:val="Normal"/>
    <w:link w:val="TOC2Char"/>
    <w:autoRedefine/>
    <w:rsid w:val="008B16AF"/>
    <w:pPr>
      <w:tabs>
        <w:tab w:val="right" w:leader="dot" w:pos="9720"/>
      </w:tabs>
      <w:ind w:left="2160"/>
    </w:pPr>
  </w:style>
  <w:style w:type="paragraph" w:customStyle="1" w:styleId="TOCBase">
    <w:name w:val="TOC Base"/>
    <w:basedOn w:val="Normal"/>
    <w:link w:val="TOCBaseChar"/>
    <w:rsid w:val="008B16AF"/>
  </w:style>
  <w:style w:type="character" w:styleId="CommentReference">
    <w:name w:val="annotation reference"/>
    <w:rsid w:val="008B16AF"/>
    <w:rPr>
      <w:sz w:val="16"/>
      <w:szCs w:val="16"/>
    </w:rPr>
  </w:style>
  <w:style w:type="paragraph" w:styleId="CommentText">
    <w:name w:val="annotation text"/>
    <w:basedOn w:val="Normal"/>
    <w:link w:val="CommentTextChar"/>
    <w:rsid w:val="008B16AF"/>
  </w:style>
  <w:style w:type="character" w:customStyle="1" w:styleId="CommentTextChar">
    <w:name w:val="Comment Text Char"/>
    <w:basedOn w:val="DefaultParagraphFont"/>
    <w:link w:val="CommentText"/>
    <w:rsid w:val="003A7E90"/>
    <w:rPr>
      <w:rFonts w:eastAsia="Times New Roman"/>
    </w:rPr>
  </w:style>
  <w:style w:type="paragraph" w:styleId="CommentSubject">
    <w:name w:val="annotation subject"/>
    <w:basedOn w:val="CommentText"/>
    <w:next w:val="CommentText"/>
    <w:link w:val="CommentSubjectChar"/>
    <w:semiHidden/>
    <w:rsid w:val="008B16AF"/>
    <w:rPr>
      <w:b/>
      <w:bCs/>
    </w:rPr>
  </w:style>
  <w:style w:type="character" w:customStyle="1" w:styleId="CommentSubjectChar">
    <w:name w:val="Comment Subject Char"/>
    <w:basedOn w:val="CommentTextChar"/>
    <w:link w:val="CommentSubject"/>
    <w:semiHidden/>
    <w:rsid w:val="003A7E90"/>
    <w:rPr>
      <w:b/>
      <w:bCs/>
    </w:rPr>
  </w:style>
  <w:style w:type="paragraph" w:styleId="BalloonText">
    <w:name w:val="Balloon Text"/>
    <w:basedOn w:val="Normal"/>
    <w:link w:val="BalloonTextChar"/>
    <w:rsid w:val="008B16AF"/>
    <w:rPr>
      <w:rFonts w:ascii="Tahoma" w:hAnsi="Tahoma" w:cs="Tahoma"/>
      <w:sz w:val="16"/>
      <w:szCs w:val="16"/>
    </w:rPr>
  </w:style>
  <w:style w:type="character" w:customStyle="1" w:styleId="BalloonTextChar">
    <w:name w:val="Balloon Text Char"/>
    <w:basedOn w:val="DefaultParagraphFont"/>
    <w:link w:val="BalloonText"/>
    <w:rsid w:val="003A7E90"/>
    <w:rPr>
      <w:rFonts w:ascii="Tahoma" w:eastAsia="Times New Roman" w:hAnsi="Tahoma" w:cs="Tahoma"/>
      <w:sz w:val="16"/>
      <w:szCs w:val="16"/>
    </w:rPr>
  </w:style>
  <w:style w:type="character" w:customStyle="1" w:styleId="BalloonTextChar1">
    <w:name w:val="Balloon Text Char1"/>
    <w:basedOn w:val="DefaultParagraphFont"/>
    <w:semiHidden/>
    <w:rsid w:val="003A7E90"/>
    <w:rPr>
      <w:rFonts w:ascii="Tahoma" w:eastAsia="Times New Roman" w:hAnsi="Tahoma" w:cs="Tahoma"/>
      <w:sz w:val="16"/>
      <w:szCs w:val="16"/>
    </w:rPr>
  </w:style>
  <w:style w:type="paragraph" w:styleId="TOC1">
    <w:name w:val="toc 1"/>
    <w:basedOn w:val="TOCBase"/>
    <w:next w:val="Normal"/>
    <w:autoRedefine/>
    <w:rsid w:val="008B16AF"/>
    <w:pPr>
      <w:tabs>
        <w:tab w:val="right" w:pos="9720"/>
      </w:tabs>
      <w:spacing w:before="245" w:after="115"/>
      <w:ind w:left="1440"/>
    </w:pPr>
    <w:rPr>
      <w:rFonts w:ascii="Arial" w:hAnsi="Arial"/>
      <w:b/>
      <w:sz w:val="24"/>
    </w:rPr>
  </w:style>
  <w:style w:type="paragraph" w:styleId="TOC3">
    <w:name w:val="toc 3"/>
    <w:basedOn w:val="TOCBase"/>
    <w:next w:val="Normal"/>
    <w:autoRedefine/>
    <w:rsid w:val="008B16AF"/>
    <w:pPr>
      <w:tabs>
        <w:tab w:val="right" w:leader="dot" w:pos="9720"/>
      </w:tabs>
      <w:ind w:left="2880"/>
    </w:pPr>
  </w:style>
  <w:style w:type="paragraph" w:customStyle="1" w:styleId="PageNumberLeft">
    <w:name w:val="Page Number Left"/>
    <w:basedOn w:val="Normal"/>
    <w:rsid w:val="003A7E90"/>
    <w:pPr>
      <w:tabs>
        <w:tab w:val="center" w:pos="4252"/>
        <w:tab w:val="right" w:pos="8504"/>
      </w:tabs>
      <w:snapToGrid w:val="0"/>
      <w:spacing w:after="240"/>
    </w:pPr>
    <w:rPr>
      <w:rFonts w:ascii="Arial Narrow" w:eastAsia="MS Mincho" w:hAnsi="Arial Narrow"/>
      <w:b/>
    </w:rPr>
  </w:style>
  <w:style w:type="paragraph" w:styleId="TOC4">
    <w:name w:val="toc 4"/>
    <w:basedOn w:val="Normal"/>
    <w:next w:val="Normal"/>
    <w:autoRedefine/>
    <w:uiPriority w:val="39"/>
    <w:rsid w:val="003A7E90"/>
    <w:pPr>
      <w:tabs>
        <w:tab w:val="right" w:leader="dot" w:pos="9710"/>
      </w:tabs>
      <w:ind w:left="3420"/>
    </w:pPr>
    <w:rPr>
      <w:rFonts w:cs="Times New Roman"/>
    </w:rPr>
  </w:style>
  <w:style w:type="paragraph" w:styleId="Header">
    <w:name w:val="header"/>
    <w:basedOn w:val="HeaderBase"/>
    <w:link w:val="HeaderChar"/>
    <w:rsid w:val="008B16AF"/>
    <w:pPr>
      <w:tabs>
        <w:tab w:val="right" w:pos="9720"/>
      </w:tabs>
    </w:pPr>
    <w:rPr>
      <w:sz w:val="18"/>
    </w:rPr>
  </w:style>
  <w:style w:type="character" w:customStyle="1" w:styleId="HeaderChar">
    <w:name w:val="Header Char"/>
    <w:basedOn w:val="DefaultParagraphFont"/>
    <w:link w:val="Header"/>
    <w:rsid w:val="000A137D"/>
    <w:rPr>
      <w:rFonts w:ascii="Arial" w:eastAsia="Times New Roman" w:hAnsi="Arial"/>
      <w:b/>
      <w:sz w:val="18"/>
    </w:rPr>
  </w:style>
  <w:style w:type="paragraph" w:customStyle="1" w:styleId="HeaderBase">
    <w:name w:val="Header Base"/>
    <w:basedOn w:val="HeadingBase"/>
    <w:rsid w:val="008B16AF"/>
  </w:style>
  <w:style w:type="character" w:customStyle="1" w:styleId="CaptionFigureNumber">
    <w:name w:val="Caption Figure Number"/>
    <w:basedOn w:val="DefaultParagraphFont"/>
    <w:rsid w:val="003A7E90"/>
    <w:rPr>
      <w:rFonts w:ascii="Arial Narrow" w:hAnsi="Arial Narrow"/>
      <w:b/>
      <w:sz w:val="18"/>
    </w:rPr>
  </w:style>
  <w:style w:type="character" w:customStyle="1" w:styleId="CaptionFigureText">
    <w:name w:val="Caption Figure Text"/>
    <w:basedOn w:val="DefaultParagraphFont"/>
    <w:rsid w:val="003A7E90"/>
    <w:rPr>
      <w:rFonts w:ascii="Arial Narrow" w:hAnsi="Arial Narrow"/>
      <w:sz w:val="22"/>
    </w:rPr>
  </w:style>
  <w:style w:type="paragraph" w:customStyle="1" w:styleId="PageNumberRight">
    <w:name w:val="Page Number Right"/>
    <w:basedOn w:val="Normal"/>
    <w:rsid w:val="003A7E90"/>
    <w:pPr>
      <w:tabs>
        <w:tab w:val="center" w:pos="4252"/>
        <w:tab w:val="right" w:pos="8504"/>
      </w:tabs>
      <w:snapToGrid w:val="0"/>
      <w:spacing w:after="240"/>
      <w:jc w:val="right"/>
    </w:pPr>
    <w:rPr>
      <w:rFonts w:ascii="Arial Narrow" w:hAnsi="Arial Narrow"/>
      <w:b/>
    </w:rPr>
  </w:style>
  <w:style w:type="paragraph" w:customStyle="1" w:styleId="TitlewoOutline">
    <w:name w:val="Title w/o Outline"/>
    <w:basedOn w:val="Normal"/>
    <w:rsid w:val="003A7E90"/>
    <w:pPr>
      <w:jc w:val="both"/>
    </w:pPr>
    <w:rPr>
      <w:rFonts w:ascii="Arial Narrow" w:hAnsi="Arial Narrow"/>
      <w:b/>
      <w:sz w:val="40"/>
    </w:rPr>
  </w:style>
  <w:style w:type="paragraph" w:customStyle="1" w:styleId="DocumentTitle">
    <w:name w:val="Document Title"/>
    <w:basedOn w:val="Normal"/>
    <w:rsid w:val="003A7E90"/>
    <w:pPr>
      <w:jc w:val="center"/>
    </w:pPr>
    <w:rPr>
      <w:b/>
      <w:sz w:val="96"/>
    </w:rPr>
  </w:style>
  <w:style w:type="paragraph" w:styleId="Footer">
    <w:name w:val="footer"/>
    <w:basedOn w:val="HeaderBase"/>
    <w:link w:val="FooterChar"/>
    <w:rsid w:val="008B16AF"/>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0A137D"/>
    <w:rPr>
      <w:rFonts w:ascii="Arial" w:eastAsia="Times New Roman" w:hAnsi="Arial"/>
      <w:b/>
      <w:sz w:val="18"/>
    </w:rPr>
  </w:style>
  <w:style w:type="paragraph" w:customStyle="1" w:styleId="Center">
    <w:name w:val="Center"/>
    <w:basedOn w:val="Normal"/>
    <w:link w:val="CenterChar1"/>
    <w:rsid w:val="001D5027"/>
    <w:pPr>
      <w:spacing w:before="180"/>
      <w:jc w:val="center"/>
    </w:pPr>
    <w:rPr>
      <w:bCs/>
    </w:rPr>
  </w:style>
  <w:style w:type="character" w:customStyle="1" w:styleId="CenterChar1">
    <w:name w:val="Center Char1"/>
    <w:basedOn w:val="DefaultParagraphFont"/>
    <w:link w:val="Center"/>
    <w:rsid w:val="003A7E90"/>
    <w:rPr>
      <w:rFonts w:eastAsia="Times New Roman"/>
      <w:bCs/>
    </w:rPr>
  </w:style>
  <w:style w:type="paragraph" w:customStyle="1" w:styleId="TOCTitle">
    <w:name w:val="TOCTitle"/>
    <w:basedOn w:val="HeadingBase"/>
    <w:link w:val="TOCTitleChar1"/>
    <w:rsid w:val="008B16AF"/>
    <w:pPr>
      <w:keepNext/>
      <w:spacing w:before="960" w:after="480"/>
    </w:pPr>
    <w:rPr>
      <w:sz w:val="60"/>
    </w:rPr>
  </w:style>
  <w:style w:type="character" w:customStyle="1" w:styleId="ResearchLater">
    <w:name w:val="Research Later"/>
    <w:basedOn w:val="DefaultParagraphFont"/>
    <w:rsid w:val="003A7E90"/>
    <w:rPr>
      <w:rFonts w:ascii="Times New Roman" w:hAnsi="Times New Roman"/>
      <w:b/>
      <w:color w:val="FF0000"/>
      <w:sz w:val="24"/>
      <w:szCs w:val="24"/>
      <w:bdr w:val="none" w:sz="0" w:space="0" w:color="auto"/>
      <w:shd w:val="clear" w:color="auto" w:fill="FFFF99"/>
    </w:rPr>
  </w:style>
  <w:style w:type="paragraph" w:styleId="NormalWeb">
    <w:name w:val="Normal (Web)"/>
    <w:basedOn w:val="Normal"/>
    <w:uiPriority w:val="99"/>
    <w:rsid w:val="003A7E90"/>
    <w:pPr>
      <w:spacing w:before="100" w:beforeAutospacing="1" w:after="100" w:afterAutospacing="1"/>
    </w:pPr>
    <w:rPr>
      <w:rFonts w:eastAsia="MS Mincho"/>
      <w:szCs w:val="24"/>
    </w:rPr>
  </w:style>
  <w:style w:type="character" w:styleId="FootnoteReference">
    <w:name w:val="footnote reference"/>
    <w:basedOn w:val="DefaultParagraphFont"/>
    <w:semiHidden/>
    <w:rsid w:val="003A7E90"/>
    <w:rPr>
      <w:vertAlign w:val="superscript"/>
    </w:rPr>
  </w:style>
  <w:style w:type="paragraph" w:styleId="TableofFigures">
    <w:name w:val="table of figures"/>
    <w:basedOn w:val="Normal"/>
    <w:next w:val="Normal"/>
    <w:semiHidden/>
    <w:rsid w:val="003A7E90"/>
    <w:pPr>
      <w:ind w:left="400" w:hanging="400"/>
    </w:pPr>
    <w:rPr>
      <w:rFonts w:ascii="Arial Narrow" w:hAnsi="Arial Narrow" w:cs="Times New Roman"/>
    </w:rPr>
  </w:style>
  <w:style w:type="paragraph" w:styleId="TOC5">
    <w:name w:val="toc 5"/>
    <w:basedOn w:val="Normal"/>
    <w:next w:val="Normal"/>
    <w:autoRedefine/>
    <w:uiPriority w:val="39"/>
    <w:rsid w:val="003A7E90"/>
    <w:pPr>
      <w:tabs>
        <w:tab w:val="right" w:pos="9710"/>
      </w:tabs>
      <w:ind w:left="3780"/>
    </w:pPr>
    <w:rPr>
      <w:rFonts w:cs="Times New Roman"/>
    </w:rPr>
  </w:style>
  <w:style w:type="character" w:styleId="Hyperlink">
    <w:name w:val="Hyperlink"/>
    <w:basedOn w:val="DefaultParagraphFont"/>
    <w:uiPriority w:val="99"/>
    <w:rsid w:val="003A7E90"/>
    <w:rPr>
      <w:color w:val="0000FF"/>
      <w:u w:val="single"/>
    </w:rPr>
  </w:style>
  <w:style w:type="paragraph" w:styleId="TOC6">
    <w:name w:val="toc 6"/>
    <w:basedOn w:val="Normal"/>
    <w:next w:val="Normal"/>
    <w:autoRedefine/>
    <w:uiPriority w:val="39"/>
    <w:rsid w:val="003A7E90"/>
    <w:pPr>
      <w:tabs>
        <w:tab w:val="right" w:pos="9710"/>
      </w:tabs>
      <w:ind w:left="4140"/>
    </w:pPr>
    <w:rPr>
      <w:rFonts w:cs="Times New Roman"/>
    </w:rPr>
  </w:style>
  <w:style w:type="paragraph" w:styleId="TOC7">
    <w:name w:val="toc 7"/>
    <w:basedOn w:val="Normal"/>
    <w:next w:val="Normal"/>
    <w:autoRedefine/>
    <w:uiPriority w:val="39"/>
    <w:rsid w:val="003A7E90"/>
    <w:pPr>
      <w:tabs>
        <w:tab w:val="right" w:pos="9710"/>
      </w:tabs>
      <w:ind w:left="4500"/>
    </w:pPr>
    <w:rPr>
      <w:rFonts w:cs="Times New Roman"/>
    </w:rPr>
  </w:style>
  <w:style w:type="paragraph" w:styleId="TOC8">
    <w:name w:val="toc 8"/>
    <w:basedOn w:val="Normal"/>
    <w:next w:val="Normal"/>
    <w:autoRedefine/>
    <w:uiPriority w:val="39"/>
    <w:rsid w:val="003A7E90"/>
    <w:pPr>
      <w:ind w:left="1200"/>
    </w:pPr>
    <w:rPr>
      <w:rFonts w:cs="Times New Roman"/>
    </w:rPr>
  </w:style>
  <w:style w:type="paragraph" w:styleId="TOC9">
    <w:name w:val="toc 9"/>
    <w:basedOn w:val="Normal"/>
    <w:next w:val="Normal"/>
    <w:autoRedefine/>
    <w:uiPriority w:val="39"/>
    <w:rsid w:val="003A7E90"/>
    <w:pPr>
      <w:ind w:left="1400"/>
    </w:pPr>
    <w:rPr>
      <w:rFonts w:cs="Times New Roman"/>
    </w:rPr>
  </w:style>
  <w:style w:type="character" w:styleId="PageNumber">
    <w:name w:val="page number"/>
    <w:basedOn w:val="DefaultParagraphFont"/>
    <w:rsid w:val="003A7E90"/>
  </w:style>
  <w:style w:type="paragraph" w:customStyle="1" w:styleId="TOC-Topics">
    <w:name w:val="TOC-Topics"/>
    <w:link w:val="TOC-TopicsChar"/>
    <w:rsid w:val="001D5027"/>
    <w:pPr>
      <w:tabs>
        <w:tab w:val="right" w:leader="dot" w:pos="6750"/>
      </w:tabs>
      <w:spacing w:before="240"/>
    </w:pPr>
    <w:rPr>
      <w:rFonts w:ascii="Arial Narrow" w:eastAsia="Times New Roman" w:hAnsi="Arial Narrow"/>
      <w:b/>
      <w:sz w:val="22"/>
    </w:rPr>
  </w:style>
  <w:style w:type="paragraph" w:styleId="Index1">
    <w:name w:val="index 1"/>
    <w:basedOn w:val="IndexBase"/>
    <w:next w:val="Normal"/>
    <w:autoRedefine/>
    <w:rsid w:val="008B16AF"/>
    <w:pPr>
      <w:ind w:left="432" w:hanging="432"/>
    </w:pPr>
  </w:style>
  <w:style w:type="paragraph" w:customStyle="1" w:styleId="IndexBase">
    <w:name w:val="Index Base"/>
    <w:basedOn w:val="Normal"/>
    <w:rsid w:val="008B16AF"/>
  </w:style>
  <w:style w:type="paragraph" w:styleId="Index2">
    <w:name w:val="index 2"/>
    <w:basedOn w:val="IndexBase"/>
    <w:next w:val="Normal"/>
    <w:autoRedefine/>
    <w:rsid w:val="008B16AF"/>
    <w:pPr>
      <w:ind w:left="432" w:hanging="288"/>
    </w:pPr>
  </w:style>
  <w:style w:type="paragraph" w:styleId="Index3">
    <w:name w:val="index 3"/>
    <w:basedOn w:val="IndexBase"/>
    <w:next w:val="Normal"/>
    <w:autoRedefine/>
    <w:rsid w:val="008B16AF"/>
    <w:pPr>
      <w:ind w:left="432" w:hanging="144"/>
    </w:pPr>
  </w:style>
  <w:style w:type="paragraph" w:styleId="Index4">
    <w:name w:val="index 4"/>
    <w:basedOn w:val="Normal"/>
    <w:next w:val="Normal"/>
    <w:autoRedefine/>
    <w:semiHidden/>
    <w:rsid w:val="003A7E90"/>
    <w:pPr>
      <w:ind w:left="800" w:hanging="200"/>
    </w:pPr>
    <w:rPr>
      <w:rFonts w:cs="Times New Roman"/>
      <w:sz w:val="18"/>
      <w:szCs w:val="18"/>
    </w:rPr>
  </w:style>
  <w:style w:type="paragraph" w:styleId="Index5">
    <w:name w:val="index 5"/>
    <w:basedOn w:val="Normal"/>
    <w:next w:val="Normal"/>
    <w:autoRedefine/>
    <w:semiHidden/>
    <w:rsid w:val="003A7E90"/>
    <w:pPr>
      <w:ind w:left="1000" w:hanging="200"/>
    </w:pPr>
    <w:rPr>
      <w:rFonts w:cs="Times New Roman"/>
      <w:sz w:val="18"/>
      <w:szCs w:val="18"/>
    </w:rPr>
  </w:style>
  <w:style w:type="paragraph" w:styleId="Index6">
    <w:name w:val="index 6"/>
    <w:basedOn w:val="Normal"/>
    <w:next w:val="Normal"/>
    <w:autoRedefine/>
    <w:semiHidden/>
    <w:rsid w:val="003A7E90"/>
    <w:pPr>
      <w:ind w:left="1200" w:hanging="200"/>
    </w:pPr>
    <w:rPr>
      <w:rFonts w:cs="Times New Roman"/>
      <w:sz w:val="18"/>
      <w:szCs w:val="18"/>
    </w:rPr>
  </w:style>
  <w:style w:type="paragraph" w:styleId="Index7">
    <w:name w:val="index 7"/>
    <w:basedOn w:val="Normal"/>
    <w:next w:val="Normal"/>
    <w:autoRedefine/>
    <w:semiHidden/>
    <w:rsid w:val="003A7E90"/>
    <w:pPr>
      <w:ind w:left="1400" w:hanging="200"/>
    </w:pPr>
    <w:rPr>
      <w:rFonts w:cs="Times New Roman"/>
      <w:sz w:val="18"/>
      <w:szCs w:val="18"/>
    </w:rPr>
  </w:style>
  <w:style w:type="paragraph" w:styleId="Index8">
    <w:name w:val="index 8"/>
    <w:basedOn w:val="Normal"/>
    <w:next w:val="Normal"/>
    <w:autoRedefine/>
    <w:semiHidden/>
    <w:rsid w:val="003A7E90"/>
    <w:pPr>
      <w:ind w:left="1600" w:hanging="200"/>
    </w:pPr>
    <w:rPr>
      <w:rFonts w:cs="Times New Roman"/>
      <w:sz w:val="18"/>
      <w:szCs w:val="18"/>
    </w:rPr>
  </w:style>
  <w:style w:type="paragraph" w:styleId="Index9">
    <w:name w:val="index 9"/>
    <w:basedOn w:val="Normal"/>
    <w:next w:val="Normal"/>
    <w:autoRedefine/>
    <w:semiHidden/>
    <w:rsid w:val="003A7E90"/>
    <w:pPr>
      <w:ind w:left="1800" w:hanging="200"/>
    </w:pPr>
    <w:rPr>
      <w:rFonts w:cs="Times New Roman"/>
      <w:sz w:val="18"/>
      <w:szCs w:val="18"/>
    </w:rPr>
  </w:style>
  <w:style w:type="paragraph" w:styleId="IndexHeading">
    <w:name w:val="index heading"/>
    <w:basedOn w:val="HeadingBase"/>
    <w:next w:val="Index1"/>
    <w:rsid w:val="008B16AF"/>
    <w:pPr>
      <w:keepNext/>
      <w:spacing w:before="302" w:after="122"/>
    </w:pPr>
    <w:rPr>
      <w:sz w:val="22"/>
    </w:rPr>
  </w:style>
  <w:style w:type="paragraph" w:customStyle="1" w:styleId="DocumentTitle16pt">
    <w:name w:val="Document Title 16 pt"/>
    <w:basedOn w:val="DocumentTitle"/>
    <w:rsid w:val="003A7E90"/>
    <w:rPr>
      <w:sz w:val="28"/>
    </w:rPr>
  </w:style>
  <w:style w:type="paragraph" w:customStyle="1" w:styleId="DocumentTitle12pt">
    <w:name w:val="Document Title 12 pt"/>
    <w:basedOn w:val="DocumentTitle"/>
    <w:rsid w:val="003A7E90"/>
    <w:rPr>
      <w:sz w:val="24"/>
    </w:rPr>
  </w:style>
  <w:style w:type="paragraph" w:customStyle="1" w:styleId="TableCells">
    <w:name w:val="Table Cells"/>
    <w:basedOn w:val="Normal"/>
    <w:link w:val="TableCellsChar1"/>
    <w:rsid w:val="001D5027"/>
    <w:pPr>
      <w:widowControl w:val="0"/>
      <w:spacing w:after="120"/>
    </w:pPr>
    <w:rPr>
      <w:rFonts w:ascii="Arial" w:hAnsi="Arial"/>
      <w:szCs w:val="22"/>
    </w:rPr>
  </w:style>
  <w:style w:type="character" w:customStyle="1" w:styleId="TableCellsChar1">
    <w:name w:val="Table Cells Char1"/>
    <w:link w:val="TableCells"/>
    <w:rsid w:val="00B73B30"/>
    <w:rPr>
      <w:rFonts w:ascii="Arial" w:eastAsia="Times New Roman" w:hAnsi="Arial"/>
      <w:szCs w:val="22"/>
    </w:rPr>
  </w:style>
  <w:style w:type="paragraph" w:customStyle="1" w:styleId="MarginalNote-Symbol">
    <w:name w:val="Marginal Note-Symbol"/>
    <w:rsid w:val="003A7E90"/>
    <w:pPr>
      <w:spacing w:before="180"/>
      <w:jc w:val="right"/>
    </w:pPr>
    <w:rPr>
      <w:rFonts w:eastAsia="MS Gothic" w:cs="Times New Roman"/>
      <w:kern w:val="2"/>
      <w:sz w:val="24"/>
      <w:szCs w:val="22"/>
      <w:lang w:eastAsia="ja-JP"/>
    </w:rPr>
  </w:style>
  <w:style w:type="paragraph" w:styleId="DocumentMap">
    <w:name w:val="Document Map"/>
    <w:basedOn w:val="Normal"/>
    <w:link w:val="DocumentMapChar"/>
    <w:semiHidden/>
    <w:rsid w:val="003A7E90"/>
    <w:pPr>
      <w:shd w:val="clear" w:color="auto" w:fill="000080"/>
    </w:pPr>
    <w:rPr>
      <w:rFonts w:ascii="Tahoma" w:hAnsi="Tahoma" w:cs="Tahoma"/>
    </w:rPr>
  </w:style>
  <w:style w:type="character" w:customStyle="1" w:styleId="DocumentMapChar">
    <w:name w:val="Document Map Char"/>
    <w:basedOn w:val="DefaultParagraphFont"/>
    <w:link w:val="DocumentMap"/>
    <w:semiHidden/>
    <w:rsid w:val="003A7E90"/>
    <w:rPr>
      <w:rFonts w:ascii="Tahoma" w:eastAsia="Times New Roman" w:hAnsi="Tahoma" w:cs="Tahoma"/>
      <w:shd w:val="clear" w:color="auto" w:fill="000080"/>
    </w:rPr>
  </w:style>
  <w:style w:type="paragraph" w:styleId="E-mailSignature">
    <w:name w:val="E-mail Signature"/>
    <w:basedOn w:val="Normal"/>
    <w:link w:val="E-mailSignatureChar"/>
    <w:rsid w:val="003A7E90"/>
  </w:style>
  <w:style w:type="character" w:customStyle="1" w:styleId="E-mailSignatureChar">
    <w:name w:val="E-mail Signature Char"/>
    <w:basedOn w:val="DefaultParagraphFont"/>
    <w:link w:val="E-mailSignature"/>
    <w:rsid w:val="003A7E90"/>
    <w:rPr>
      <w:rFonts w:eastAsia="Times New Roman"/>
    </w:rPr>
  </w:style>
  <w:style w:type="paragraph" w:styleId="EndnoteText">
    <w:name w:val="endnote text"/>
    <w:basedOn w:val="Normal"/>
    <w:link w:val="EndnoteTextChar"/>
    <w:semiHidden/>
    <w:rsid w:val="003A7E90"/>
  </w:style>
  <w:style w:type="character" w:customStyle="1" w:styleId="EndnoteTextChar">
    <w:name w:val="Endnote Text Char"/>
    <w:basedOn w:val="DefaultParagraphFont"/>
    <w:link w:val="EndnoteText"/>
    <w:semiHidden/>
    <w:rsid w:val="003A7E90"/>
    <w:rPr>
      <w:rFonts w:eastAsia="Times New Roman"/>
    </w:rPr>
  </w:style>
  <w:style w:type="paragraph" w:styleId="FootnoteText">
    <w:name w:val="footnote text"/>
    <w:basedOn w:val="Normal"/>
    <w:link w:val="FootnoteTextChar"/>
    <w:semiHidden/>
    <w:rsid w:val="003A7E90"/>
  </w:style>
  <w:style w:type="character" w:customStyle="1" w:styleId="FootnoteTextChar">
    <w:name w:val="Footnote Text Char"/>
    <w:basedOn w:val="DefaultParagraphFont"/>
    <w:link w:val="FootnoteText"/>
    <w:semiHidden/>
    <w:rsid w:val="003A7E90"/>
    <w:rPr>
      <w:rFonts w:eastAsia="Times New Roman"/>
    </w:rPr>
  </w:style>
  <w:style w:type="paragraph" w:styleId="HTMLAddress">
    <w:name w:val="HTML Address"/>
    <w:basedOn w:val="Normal"/>
    <w:link w:val="HTMLAddressChar"/>
    <w:rsid w:val="003A7E90"/>
    <w:rPr>
      <w:i/>
      <w:iCs/>
    </w:rPr>
  </w:style>
  <w:style w:type="character" w:customStyle="1" w:styleId="HTMLAddressChar">
    <w:name w:val="HTML Address Char"/>
    <w:basedOn w:val="DefaultParagraphFont"/>
    <w:link w:val="HTMLAddress"/>
    <w:rsid w:val="003A7E90"/>
    <w:rPr>
      <w:rFonts w:eastAsia="Times New Roman"/>
      <w:i/>
      <w:iCs/>
    </w:rPr>
  </w:style>
  <w:style w:type="paragraph" w:styleId="HTMLPreformatted">
    <w:name w:val="HTML Preformatted"/>
    <w:basedOn w:val="Normal"/>
    <w:link w:val="HTMLPreformattedChar"/>
    <w:rsid w:val="003A7E90"/>
    <w:rPr>
      <w:rFonts w:ascii="Courier New" w:hAnsi="Courier New" w:cs="Courier New"/>
    </w:rPr>
  </w:style>
  <w:style w:type="character" w:customStyle="1" w:styleId="HTMLPreformattedChar">
    <w:name w:val="HTML Preformatted Char"/>
    <w:basedOn w:val="DefaultParagraphFont"/>
    <w:link w:val="HTMLPreformatted"/>
    <w:rsid w:val="003A7E90"/>
    <w:rPr>
      <w:rFonts w:ascii="Courier New" w:eastAsia="Times New Roman" w:hAnsi="Courier New" w:cs="Courier New"/>
    </w:rPr>
  </w:style>
  <w:style w:type="paragraph" w:styleId="MacroText">
    <w:name w:val="macro"/>
    <w:link w:val="MacroTextChar"/>
    <w:semiHidden/>
    <w:rsid w:val="003A7E90"/>
    <w:pPr>
      <w:widowControl w:val="0"/>
      <w:tabs>
        <w:tab w:val="left" w:pos="480"/>
        <w:tab w:val="left" w:pos="960"/>
        <w:tab w:val="left" w:pos="1440"/>
        <w:tab w:val="left" w:pos="1920"/>
        <w:tab w:val="left" w:pos="2400"/>
        <w:tab w:val="left" w:pos="2880"/>
        <w:tab w:val="left" w:pos="3360"/>
        <w:tab w:val="left" w:pos="3840"/>
        <w:tab w:val="left" w:pos="4320"/>
      </w:tabs>
      <w:spacing w:after="120"/>
    </w:pPr>
    <w:rPr>
      <w:rFonts w:ascii="Courier New" w:eastAsia="Times New Roman" w:hAnsi="Courier New" w:cs="Courier New"/>
      <w:kern w:val="2"/>
      <w:lang w:eastAsia="ja-JP"/>
    </w:rPr>
  </w:style>
  <w:style w:type="character" w:customStyle="1" w:styleId="MacroTextChar">
    <w:name w:val="Macro Text Char"/>
    <w:basedOn w:val="DefaultParagraphFont"/>
    <w:link w:val="MacroText"/>
    <w:semiHidden/>
    <w:rsid w:val="003A7E90"/>
    <w:rPr>
      <w:rFonts w:ascii="Courier New" w:eastAsia="Times New Roman" w:hAnsi="Courier New" w:cs="Courier New"/>
      <w:kern w:val="2"/>
      <w:lang w:eastAsia="ja-JP"/>
    </w:rPr>
  </w:style>
  <w:style w:type="paragraph" w:styleId="Subtitle">
    <w:name w:val="Subtitle"/>
    <w:basedOn w:val="Normal"/>
    <w:link w:val="SubtitleChar"/>
    <w:qFormat/>
    <w:rsid w:val="00BC57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link w:val="Subtitle"/>
    <w:rsid w:val="00BC5795"/>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rsid w:val="003A7E90"/>
    <w:pPr>
      <w:ind w:left="240" w:hanging="240"/>
    </w:pPr>
  </w:style>
  <w:style w:type="paragraph" w:styleId="Title">
    <w:name w:val="Title"/>
    <w:basedOn w:val="HeadingBase"/>
    <w:link w:val="TitleChar"/>
    <w:qFormat/>
    <w:rsid w:val="008B16AF"/>
    <w:pPr>
      <w:spacing w:before="242" w:after="722"/>
      <w:jc w:val="right"/>
    </w:pPr>
    <w:rPr>
      <w:sz w:val="72"/>
    </w:rPr>
  </w:style>
  <w:style w:type="character" w:customStyle="1" w:styleId="TitleChar">
    <w:name w:val="Title Char"/>
    <w:link w:val="Title"/>
    <w:rsid w:val="00BC5795"/>
    <w:rPr>
      <w:rFonts w:ascii="Arial" w:eastAsia="Times New Roman" w:hAnsi="Arial"/>
      <w:b/>
      <w:sz w:val="72"/>
    </w:rPr>
  </w:style>
  <w:style w:type="paragraph" w:styleId="TOAHeading">
    <w:name w:val="toa heading"/>
    <w:basedOn w:val="Normal"/>
    <w:next w:val="Normal"/>
    <w:semiHidden/>
    <w:rsid w:val="003A7E90"/>
    <w:pPr>
      <w:spacing w:before="120"/>
    </w:pPr>
    <w:rPr>
      <w:rFonts w:ascii="Arial" w:hAnsi="Arial" w:cs="Arial"/>
      <w:b/>
      <w:bCs/>
      <w:szCs w:val="24"/>
    </w:rPr>
  </w:style>
  <w:style w:type="character" w:styleId="Strong">
    <w:name w:val="Strong"/>
    <w:qFormat/>
    <w:rsid w:val="00B73B30"/>
    <w:rPr>
      <w:b/>
      <w:bCs/>
    </w:rPr>
  </w:style>
  <w:style w:type="character" w:styleId="FollowedHyperlink">
    <w:name w:val="FollowedHyperlink"/>
    <w:basedOn w:val="DefaultParagraphFont"/>
    <w:rsid w:val="003A7E90"/>
    <w:rPr>
      <w:color w:val="800080"/>
      <w:u w:val="single"/>
    </w:rPr>
  </w:style>
  <w:style w:type="character" w:customStyle="1" w:styleId="D2HNoGloss">
    <w:name w:val="D2HNoGloss"/>
    <w:rsid w:val="008B16AF"/>
  </w:style>
  <w:style w:type="paragraph" w:customStyle="1" w:styleId="footereven">
    <w:name w:val="footer even"/>
    <w:basedOn w:val="Footer"/>
    <w:rsid w:val="008B16AF"/>
  </w:style>
  <w:style w:type="paragraph" w:customStyle="1" w:styleId="footerodd">
    <w:name w:val="footer odd"/>
    <w:basedOn w:val="Footer"/>
    <w:rsid w:val="008B16AF"/>
  </w:style>
  <w:style w:type="paragraph" w:customStyle="1" w:styleId="headereven">
    <w:name w:val="header even"/>
    <w:basedOn w:val="Header"/>
    <w:rsid w:val="008B16AF"/>
  </w:style>
  <w:style w:type="paragraph" w:customStyle="1" w:styleId="headerodd">
    <w:name w:val="header odd"/>
    <w:basedOn w:val="Header"/>
    <w:rsid w:val="008B16AF"/>
  </w:style>
  <w:style w:type="paragraph" w:customStyle="1" w:styleId="Jump">
    <w:name w:val="Jump"/>
    <w:basedOn w:val="BodyText"/>
    <w:rsid w:val="008B16AF"/>
    <w:rPr>
      <w:rFonts w:ascii="Arial" w:hAnsi="Arial"/>
      <w:color w:val="FF00FF"/>
      <w:u w:val="double"/>
    </w:rPr>
  </w:style>
  <w:style w:type="character" w:customStyle="1" w:styleId="C1HGroup">
    <w:name w:val="C1H Group"/>
    <w:rsid w:val="008B16AF"/>
    <w:rPr>
      <w:i/>
      <w:color w:val="808000"/>
    </w:rPr>
  </w:style>
  <w:style w:type="paragraph" w:customStyle="1" w:styleId="MarginNote">
    <w:name w:val="Margin Note"/>
    <w:basedOn w:val="BodyText"/>
    <w:rsid w:val="008B16AF"/>
    <w:pPr>
      <w:spacing w:before="122"/>
      <w:ind w:right="432"/>
    </w:pPr>
    <w:rPr>
      <w:i/>
    </w:rPr>
  </w:style>
  <w:style w:type="paragraph" w:customStyle="1" w:styleId="Note">
    <w:name w:val="Note"/>
    <w:basedOn w:val="BodyText"/>
    <w:link w:val="NoteChar"/>
    <w:rsid w:val="008B16AF"/>
    <w:pPr>
      <w:pBdr>
        <w:top w:val="single" w:sz="6" w:space="1" w:color="auto"/>
        <w:bottom w:val="single" w:sz="6" w:space="1" w:color="auto"/>
      </w:pBdr>
      <w:spacing w:before="180" w:after="180"/>
    </w:pPr>
  </w:style>
  <w:style w:type="character" w:customStyle="1" w:styleId="NoteChar">
    <w:name w:val="Note Char"/>
    <w:basedOn w:val="DefaultParagraphFont"/>
    <w:link w:val="Note"/>
    <w:rsid w:val="001D5027"/>
    <w:rPr>
      <w:rFonts w:eastAsia="Times New Roman"/>
    </w:rPr>
  </w:style>
  <w:style w:type="paragraph" w:customStyle="1" w:styleId="SuperTitle">
    <w:name w:val="SuperTitle"/>
    <w:basedOn w:val="Title"/>
    <w:link w:val="SuperTitleChar"/>
    <w:rsid w:val="008B16AF"/>
    <w:pPr>
      <w:pBdr>
        <w:top w:val="single" w:sz="48" w:space="1" w:color="auto"/>
      </w:pBdr>
      <w:spacing w:before="960" w:after="0"/>
      <w:ind w:left="1440"/>
    </w:pPr>
    <w:rPr>
      <w:sz w:val="28"/>
    </w:rPr>
  </w:style>
  <w:style w:type="paragraph" w:customStyle="1" w:styleId="TableHeading">
    <w:name w:val="TableHeading"/>
    <w:basedOn w:val="HeadingBase"/>
    <w:link w:val="TableHeadingChar"/>
    <w:rsid w:val="008B16AF"/>
    <w:pPr>
      <w:spacing w:before="60" w:after="60"/>
      <w:ind w:right="72"/>
    </w:pPr>
  </w:style>
  <w:style w:type="character" w:customStyle="1" w:styleId="TableHeadingChar">
    <w:name w:val="TableHeading Char"/>
    <w:link w:val="TableHeading"/>
    <w:rsid w:val="00B73B30"/>
    <w:rPr>
      <w:rFonts w:ascii="Arial" w:eastAsia="Times New Roman" w:hAnsi="Arial"/>
      <w:b/>
    </w:rPr>
  </w:style>
  <w:style w:type="paragraph" w:customStyle="1" w:styleId="ByLine">
    <w:name w:val="ByLine"/>
    <w:basedOn w:val="Title"/>
    <w:link w:val="ByLineChar"/>
    <w:rsid w:val="008B16AF"/>
    <w:rPr>
      <w:sz w:val="28"/>
    </w:rPr>
  </w:style>
  <w:style w:type="character" w:customStyle="1" w:styleId="C1HGroupInvisible">
    <w:name w:val="C1H Group Invisible"/>
    <w:rsid w:val="008B16AF"/>
    <w:rPr>
      <w:i/>
      <w:vanish/>
      <w:color w:val="808000"/>
    </w:rPr>
  </w:style>
  <w:style w:type="paragraph" w:customStyle="1" w:styleId="C1HBullet">
    <w:name w:val="C1H Bullet"/>
    <w:basedOn w:val="BodyText"/>
    <w:link w:val="C1HBulletChar1"/>
    <w:rsid w:val="008B16AF"/>
    <w:pPr>
      <w:numPr>
        <w:numId w:val="13"/>
      </w:numPr>
    </w:pPr>
  </w:style>
  <w:style w:type="paragraph" w:customStyle="1" w:styleId="C1HBullet2">
    <w:name w:val="C1H Bullet 2"/>
    <w:basedOn w:val="BodyText"/>
    <w:rsid w:val="008B16AF"/>
    <w:pPr>
      <w:numPr>
        <w:numId w:val="1"/>
      </w:numPr>
    </w:pPr>
  </w:style>
  <w:style w:type="paragraph" w:customStyle="1" w:styleId="C1HBullet2A">
    <w:name w:val="C1H Bullet 2A"/>
    <w:basedOn w:val="BodyText"/>
    <w:link w:val="C1HBullet2AChar"/>
    <w:rsid w:val="008B16AF"/>
    <w:pPr>
      <w:numPr>
        <w:numId w:val="2"/>
      </w:numPr>
    </w:pPr>
  </w:style>
  <w:style w:type="paragraph" w:customStyle="1" w:styleId="C1HNumber">
    <w:name w:val="C1H Number"/>
    <w:basedOn w:val="BodyText"/>
    <w:rsid w:val="008B16AF"/>
    <w:pPr>
      <w:numPr>
        <w:numId w:val="14"/>
      </w:numPr>
    </w:pPr>
  </w:style>
  <w:style w:type="paragraph" w:customStyle="1" w:styleId="C1HNumber2">
    <w:name w:val="C1H Number 2"/>
    <w:basedOn w:val="BodyText"/>
    <w:rsid w:val="008B16AF"/>
    <w:pPr>
      <w:numPr>
        <w:numId w:val="3"/>
      </w:numPr>
    </w:pPr>
  </w:style>
  <w:style w:type="paragraph" w:customStyle="1" w:styleId="C1HContinue">
    <w:name w:val="C1H Continue"/>
    <w:basedOn w:val="BodyText"/>
    <w:link w:val="C1HContinueChar"/>
    <w:rsid w:val="008B16AF"/>
    <w:pPr>
      <w:ind w:left="720"/>
    </w:pPr>
  </w:style>
  <w:style w:type="paragraph" w:customStyle="1" w:styleId="C1HContinue2">
    <w:name w:val="C1H Continue 2"/>
    <w:basedOn w:val="BodyText"/>
    <w:link w:val="C1HContinue2Char"/>
    <w:rsid w:val="008B16AF"/>
    <w:pPr>
      <w:ind w:left="1080"/>
    </w:pPr>
  </w:style>
  <w:style w:type="character" w:customStyle="1" w:styleId="C1HContinue2Char">
    <w:name w:val="C1H Continue 2 Char"/>
    <w:basedOn w:val="DefaultParagraphFont"/>
    <w:link w:val="C1HContinue2"/>
    <w:rsid w:val="003A7E90"/>
    <w:rPr>
      <w:rFonts w:eastAsia="Times New Roman"/>
    </w:rPr>
  </w:style>
  <w:style w:type="character" w:customStyle="1" w:styleId="C1HJump">
    <w:name w:val="C1H Jump"/>
    <w:rsid w:val="008B16AF"/>
    <w:rPr>
      <w:color w:val="008000"/>
    </w:rPr>
  </w:style>
  <w:style w:type="character" w:customStyle="1" w:styleId="C1HPopup">
    <w:name w:val="C1H Popup"/>
    <w:rsid w:val="008B16AF"/>
    <w:rPr>
      <w:i/>
      <w:color w:val="008000"/>
    </w:rPr>
  </w:style>
  <w:style w:type="character" w:customStyle="1" w:styleId="C1HIndex">
    <w:name w:val="C1H Index"/>
    <w:rsid w:val="008B16AF"/>
    <w:rPr>
      <w:color w:val="808000"/>
    </w:rPr>
  </w:style>
  <w:style w:type="character" w:customStyle="1" w:styleId="C1HIndexInvisible">
    <w:name w:val="C1H Index Invisible"/>
    <w:rsid w:val="008B16AF"/>
    <w:rPr>
      <w:vanish/>
      <w:color w:val="808000"/>
    </w:rPr>
  </w:style>
  <w:style w:type="paragraph" w:customStyle="1" w:styleId="MidTopic">
    <w:name w:val="MidTopic"/>
    <w:basedOn w:val="Heading3"/>
    <w:next w:val="BodyText"/>
    <w:rsid w:val="008B16AF"/>
    <w:pPr>
      <w:outlineLvl w:val="9"/>
    </w:pPr>
  </w:style>
  <w:style w:type="paragraph" w:customStyle="1" w:styleId="C1HPopupTopicText">
    <w:name w:val="C1H Popup Topic Text"/>
    <w:basedOn w:val="BodyText"/>
    <w:link w:val="C1HPopupTopicTextChar"/>
    <w:rsid w:val="008B16AF"/>
  </w:style>
  <w:style w:type="character" w:customStyle="1" w:styleId="C1HKeywordLink">
    <w:name w:val="C1H Keyword Link"/>
    <w:rsid w:val="008B16AF"/>
    <w:rPr>
      <w:color w:val="808000"/>
      <w:u w:val="single"/>
    </w:rPr>
  </w:style>
  <w:style w:type="character" w:customStyle="1" w:styleId="C1HGroupLink">
    <w:name w:val="C1H Group Link"/>
    <w:rsid w:val="008B16AF"/>
    <w:rPr>
      <w:i/>
      <w:color w:val="808000"/>
      <w:u w:val="single"/>
    </w:rPr>
  </w:style>
  <w:style w:type="character" w:customStyle="1" w:styleId="C1HLinkTag">
    <w:name w:val="C1H Link Tag"/>
    <w:rsid w:val="008B16AF"/>
    <w:rPr>
      <w:color w:val="3366FF"/>
    </w:rPr>
  </w:style>
  <w:style w:type="character" w:customStyle="1" w:styleId="C1HLinkTagInvisible">
    <w:name w:val="C1H Link Tag Invisible"/>
    <w:rsid w:val="008B16AF"/>
    <w:rPr>
      <w:vanish/>
      <w:color w:val="3366FF"/>
    </w:rPr>
  </w:style>
  <w:style w:type="character" w:customStyle="1" w:styleId="C1HContextID">
    <w:name w:val="C1H Context ID"/>
    <w:rsid w:val="008B16AF"/>
    <w:rPr>
      <w:vanish/>
      <w:color w:val="FF00FF"/>
    </w:rPr>
  </w:style>
  <w:style w:type="character" w:customStyle="1" w:styleId="C1HConditional">
    <w:name w:val="C1H Conditional"/>
    <w:rsid w:val="008B16AF"/>
    <w:rPr>
      <w:bdr w:val="none" w:sz="0" w:space="0" w:color="auto"/>
      <w:shd w:val="clear" w:color="auto" w:fill="D9D9D9"/>
    </w:rPr>
  </w:style>
  <w:style w:type="character" w:customStyle="1" w:styleId="C1HOnline">
    <w:name w:val="C1H Online"/>
    <w:rsid w:val="008B16AF"/>
    <w:rPr>
      <w:bdr w:val="none" w:sz="0" w:space="0" w:color="auto"/>
      <w:shd w:val="clear" w:color="auto" w:fill="99CCFF"/>
    </w:rPr>
  </w:style>
  <w:style w:type="character" w:customStyle="1" w:styleId="C1HManual">
    <w:name w:val="C1H Manual"/>
    <w:rsid w:val="008B16AF"/>
    <w:rPr>
      <w:bdr w:val="none" w:sz="0" w:space="0" w:color="auto"/>
      <w:shd w:val="clear" w:color="auto" w:fill="CCFFCC"/>
    </w:rPr>
  </w:style>
  <w:style w:type="character" w:customStyle="1" w:styleId="C1HContentsTitle">
    <w:name w:val="C1H Contents Title"/>
    <w:rsid w:val="008B16AF"/>
    <w:rPr>
      <w:color w:val="993300"/>
    </w:rPr>
  </w:style>
  <w:style w:type="character" w:customStyle="1" w:styleId="C1HTopicProperties">
    <w:name w:val="C1H Topic Properties"/>
    <w:rsid w:val="008B16AF"/>
    <w:rPr>
      <w:vanish/>
      <w:color w:val="800080"/>
    </w:rPr>
  </w:style>
  <w:style w:type="paragraph" w:customStyle="1" w:styleId="GlossaryHeading">
    <w:name w:val="Glossary Heading"/>
    <w:basedOn w:val="HeadingBase"/>
    <w:next w:val="C1HPopupTopicText"/>
    <w:rsid w:val="008B16AF"/>
    <w:pPr>
      <w:keepNext/>
      <w:spacing w:before="340"/>
      <w:outlineLvl w:val="4"/>
    </w:pPr>
    <w:rPr>
      <w:sz w:val="28"/>
    </w:rPr>
  </w:style>
  <w:style w:type="character" w:customStyle="1" w:styleId="C1HInlineExpand">
    <w:name w:val="C1H Inline Expand"/>
    <w:rsid w:val="008B16AF"/>
    <w:rPr>
      <w:color w:val="008080"/>
    </w:rPr>
  </w:style>
  <w:style w:type="character" w:customStyle="1" w:styleId="C1HExpandText">
    <w:name w:val="C1H Expand Text"/>
    <w:rsid w:val="008B16AF"/>
    <w:rPr>
      <w:vanish/>
      <w:bdr w:val="none" w:sz="0" w:space="0" w:color="auto"/>
      <w:shd w:val="clear" w:color="auto" w:fill="CCFFFF"/>
    </w:rPr>
  </w:style>
  <w:style w:type="character" w:customStyle="1" w:styleId="C1HInlinePopup">
    <w:name w:val="C1H Inline Popup"/>
    <w:rsid w:val="008B16AF"/>
    <w:rPr>
      <w:i/>
      <w:color w:val="008080"/>
      <w:u w:val="single"/>
    </w:rPr>
  </w:style>
  <w:style w:type="character" w:customStyle="1" w:styleId="C1HPopupText">
    <w:name w:val="C1H Popup Text"/>
    <w:basedOn w:val="C1HExpandText"/>
    <w:rsid w:val="008B16AF"/>
  </w:style>
  <w:style w:type="character" w:customStyle="1" w:styleId="C1HInlineDropdown">
    <w:name w:val="C1H Inline Dropdown"/>
    <w:rsid w:val="008B16AF"/>
    <w:rPr>
      <w:color w:val="008080"/>
      <w:u w:val="single"/>
    </w:rPr>
  </w:style>
  <w:style w:type="character" w:customStyle="1" w:styleId="C1HDropdownText">
    <w:name w:val="C1H Dropdown Text"/>
    <w:basedOn w:val="C1HExpandText"/>
    <w:rsid w:val="008B16AF"/>
  </w:style>
  <w:style w:type="paragraph" w:customStyle="1" w:styleId="GlossaryHeadingnoautolinks">
    <w:name w:val="Glossary Heading (no auto links)"/>
    <w:basedOn w:val="GlossaryHeading"/>
    <w:next w:val="C1HPopupTopicText"/>
    <w:rsid w:val="008B16AF"/>
    <w:rPr>
      <w:color w:val="993300"/>
    </w:rPr>
  </w:style>
  <w:style w:type="paragraph" w:customStyle="1" w:styleId="Topics">
    <w:name w:val="Topics"/>
    <w:basedOn w:val="TOC-Topics"/>
    <w:rsid w:val="001D5027"/>
    <w:pPr>
      <w:pBdr>
        <w:top w:val="single" w:sz="12" w:space="1" w:color="auto"/>
      </w:pBdr>
      <w:spacing w:before="360"/>
    </w:pPr>
  </w:style>
  <w:style w:type="paragraph" w:customStyle="1" w:styleId="Numbered-NoIndent">
    <w:name w:val="Numbered-No Indent"/>
    <w:basedOn w:val="Normal"/>
    <w:link w:val="Numbered-NoIndentChar1"/>
    <w:rsid w:val="003A7E90"/>
    <w:pPr>
      <w:spacing w:before="180"/>
      <w:ind w:left="360" w:hanging="288"/>
    </w:pPr>
  </w:style>
  <w:style w:type="character" w:customStyle="1" w:styleId="Numbered-NoIndentChar1">
    <w:name w:val="Numbered-No Indent Char1"/>
    <w:basedOn w:val="DefaultParagraphFont"/>
    <w:link w:val="Numbered-NoIndent"/>
    <w:rsid w:val="003A7E90"/>
    <w:rPr>
      <w:rFonts w:eastAsia="Times New Roman"/>
    </w:rPr>
  </w:style>
  <w:style w:type="paragraph" w:customStyle="1" w:styleId="NoNumber-NoIndent">
    <w:name w:val="No Number-No Indent"/>
    <w:basedOn w:val="Normal"/>
    <w:link w:val="NoNumber-NoIndentChar1"/>
    <w:rsid w:val="003A7E90"/>
    <w:pPr>
      <w:spacing w:before="180"/>
    </w:pPr>
  </w:style>
  <w:style w:type="character" w:customStyle="1" w:styleId="NoNumber-NoIndentChar1">
    <w:name w:val="No Number-No Indent Char1"/>
    <w:basedOn w:val="DefaultParagraphFont"/>
    <w:link w:val="NoNumber-NoIndent"/>
    <w:rsid w:val="003A7E90"/>
    <w:rPr>
      <w:rFonts w:eastAsia="Times New Roman"/>
    </w:rPr>
  </w:style>
  <w:style w:type="character" w:customStyle="1" w:styleId="HeaderBaseChar">
    <w:name w:val="Header Base Char"/>
    <w:basedOn w:val="DefaultParagraphFont"/>
    <w:rsid w:val="003A7E90"/>
    <w:rPr>
      <w:rFonts w:ascii="Arial" w:hAnsi="Arial" w:cs="Angsana New"/>
      <w:b/>
      <w:lang w:val="en-US" w:eastAsia="en-US" w:bidi="ar-SA"/>
    </w:rPr>
  </w:style>
  <w:style w:type="character" w:customStyle="1" w:styleId="C1HBulletChar">
    <w:name w:val="C1H Bullet Char"/>
    <w:basedOn w:val="DefaultParagraphFont"/>
    <w:rsid w:val="003A7E90"/>
    <w:rPr>
      <w:rFonts w:cs="Angsana New"/>
      <w:sz w:val="24"/>
      <w:lang w:val="en-US" w:eastAsia="en-US" w:bidi="ar-SA"/>
    </w:rPr>
  </w:style>
  <w:style w:type="paragraph" w:customStyle="1" w:styleId="MarginalNoteHeading">
    <w:name w:val="Marginal Note Heading"/>
    <w:basedOn w:val="Normal"/>
    <w:link w:val="MarginalNoteHeadingChar"/>
    <w:rsid w:val="003A7E90"/>
    <w:pPr>
      <w:spacing w:before="120"/>
    </w:pPr>
    <w:rPr>
      <w:rFonts w:ascii="Arial Narrow" w:hAnsi="Arial Narrow"/>
      <w:b/>
    </w:rPr>
  </w:style>
  <w:style w:type="character" w:customStyle="1" w:styleId="C1HBullet2Char">
    <w:name w:val="C1H Bullet 2 Char"/>
    <w:basedOn w:val="DefaultParagraphFont"/>
    <w:rsid w:val="003A7E90"/>
    <w:rPr>
      <w:rFonts w:cs="Angsana New"/>
      <w:sz w:val="24"/>
      <w:lang w:val="en-US" w:eastAsia="en-US" w:bidi="ar-SA"/>
    </w:rPr>
  </w:style>
  <w:style w:type="character" w:customStyle="1" w:styleId="C1HVariable">
    <w:name w:val="C1H Variable"/>
    <w:rsid w:val="008B16AF"/>
    <w:rPr>
      <w:i/>
      <w:color w:val="993300"/>
    </w:rPr>
  </w:style>
  <w:style w:type="paragraph" w:customStyle="1" w:styleId="C1SectionCollapsed">
    <w:name w:val="C1 Section Collapsed"/>
    <w:basedOn w:val="Heading4"/>
    <w:next w:val="BodyText"/>
    <w:rsid w:val="008B16AF"/>
    <w:pPr>
      <w:outlineLvl w:val="9"/>
    </w:pPr>
  </w:style>
  <w:style w:type="paragraph" w:customStyle="1" w:styleId="C1SectionExpanded">
    <w:name w:val="C1 Section Expanded"/>
    <w:basedOn w:val="Heading4"/>
    <w:next w:val="BodyText"/>
    <w:rsid w:val="008B16AF"/>
    <w:pPr>
      <w:outlineLvl w:val="9"/>
    </w:pPr>
  </w:style>
  <w:style w:type="paragraph" w:customStyle="1" w:styleId="C1SectionEnd">
    <w:name w:val="C1 Section End"/>
    <w:basedOn w:val="BodyText"/>
    <w:next w:val="BodyText"/>
    <w:rsid w:val="008B16AF"/>
  </w:style>
  <w:style w:type="paragraph" w:styleId="Revision">
    <w:name w:val="Revision"/>
    <w:hidden/>
    <w:semiHidden/>
    <w:rsid w:val="003A7E90"/>
    <w:rPr>
      <w:rFonts w:eastAsia="Times New Roman"/>
    </w:rPr>
  </w:style>
  <w:style w:type="character" w:customStyle="1" w:styleId="CommentTextChar1">
    <w:name w:val="Comment Text Char1"/>
    <w:basedOn w:val="DefaultParagraphFont"/>
    <w:locked/>
    <w:rsid w:val="003A7E90"/>
    <w:rPr>
      <w:rFonts w:ascii="Times New Roman" w:hAnsi="Times New Roman" w:cs="Angsana New"/>
      <w:lang w:bidi="th-TH"/>
    </w:rPr>
  </w:style>
  <w:style w:type="paragraph" w:customStyle="1" w:styleId="FiguresTable">
    <w:name w:val="Figures Table"/>
    <w:basedOn w:val="Figures"/>
    <w:rsid w:val="008B16AF"/>
  </w:style>
  <w:style w:type="character" w:styleId="Emphasis">
    <w:name w:val="Emphasis"/>
    <w:basedOn w:val="DefaultParagraphFont"/>
    <w:qFormat/>
    <w:rsid w:val="001D5027"/>
    <w:rPr>
      <w:rFonts w:ascii="Times New Roman" w:hAnsi="Times New Roman"/>
      <w:i/>
      <w:iCs/>
      <w:sz w:val="20"/>
    </w:rPr>
  </w:style>
  <w:style w:type="character" w:customStyle="1" w:styleId="CaptionChar">
    <w:name w:val="Caption Char"/>
    <w:link w:val="Caption"/>
    <w:rsid w:val="00BC5795"/>
    <w:rPr>
      <w:rFonts w:eastAsia="Times New Roman"/>
      <w:i/>
      <w:sz w:val="18"/>
    </w:rPr>
  </w:style>
  <w:style w:type="paragraph" w:styleId="List">
    <w:name w:val="List"/>
    <w:basedOn w:val="BodyText"/>
    <w:rsid w:val="008B16AF"/>
    <w:pPr>
      <w:tabs>
        <w:tab w:val="left" w:pos="360"/>
      </w:tabs>
      <w:ind w:left="360" w:hanging="360"/>
    </w:pPr>
  </w:style>
  <w:style w:type="paragraph" w:customStyle="1" w:styleId="Definition">
    <w:name w:val="Definition"/>
    <w:basedOn w:val="BodyText"/>
    <w:rsid w:val="008B16AF"/>
  </w:style>
  <w:style w:type="paragraph" w:customStyle="1" w:styleId="BodyTextTable">
    <w:name w:val="Body Text Table"/>
    <w:basedOn w:val="BodyText"/>
    <w:link w:val="BodyTextTableChar"/>
    <w:rsid w:val="008B16AF"/>
  </w:style>
  <w:style w:type="paragraph" w:customStyle="1" w:styleId="BodyTable">
    <w:name w:val="BodyTable"/>
    <w:basedOn w:val="Normal"/>
    <w:rsid w:val="008B16AF"/>
    <w:pPr>
      <w:spacing w:before="115"/>
    </w:pPr>
  </w:style>
  <w:style w:type="paragraph" w:customStyle="1" w:styleId="CodeBase">
    <w:name w:val="Code Base"/>
    <w:basedOn w:val="BodyText"/>
    <w:rsid w:val="008B16AF"/>
    <w:rPr>
      <w:rFonts w:ascii="Courier New" w:hAnsi="Courier New"/>
    </w:rPr>
  </w:style>
  <w:style w:type="paragraph" w:customStyle="1" w:styleId="CodeExplained">
    <w:name w:val="CodeExplained"/>
    <w:basedOn w:val="CodeBase"/>
    <w:rsid w:val="008B16AF"/>
    <w:pPr>
      <w:spacing w:after="40"/>
      <w:ind w:left="720"/>
    </w:pPr>
  </w:style>
  <w:style w:type="paragraph" w:customStyle="1" w:styleId="Figures">
    <w:name w:val="Figures"/>
    <w:basedOn w:val="BodyText"/>
    <w:next w:val="Caption"/>
    <w:link w:val="FiguresChar"/>
    <w:rsid w:val="008B16AF"/>
    <w:pPr>
      <w:tabs>
        <w:tab w:val="left" w:pos="3600"/>
        <w:tab w:val="left" w:pos="3960"/>
      </w:tabs>
      <w:spacing w:before="140" w:after="60"/>
    </w:pPr>
  </w:style>
  <w:style w:type="paragraph" w:customStyle="1" w:styleId="RelatedHead">
    <w:name w:val="RelatedHead"/>
    <w:basedOn w:val="HeadingBase"/>
    <w:next w:val="Jump"/>
    <w:rsid w:val="008B16AF"/>
    <w:pPr>
      <w:spacing w:before="120" w:after="60"/>
    </w:pPr>
    <w:rPr>
      <w:color w:val="FF00FF"/>
      <w:sz w:val="24"/>
    </w:rPr>
  </w:style>
  <w:style w:type="paragraph" w:styleId="List2">
    <w:name w:val="List 2"/>
    <w:basedOn w:val="List"/>
    <w:rsid w:val="008B16AF"/>
    <w:pPr>
      <w:tabs>
        <w:tab w:val="clear" w:pos="360"/>
        <w:tab w:val="left" w:pos="720"/>
      </w:tabs>
      <w:ind w:left="720"/>
    </w:pPr>
  </w:style>
  <w:style w:type="paragraph" w:customStyle="1" w:styleId="ListTable">
    <w:name w:val="List Table"/>
    <w:basedOn w:val="List"/>
    <w:rsid w:val="008B16AF"/>
    <w:pPr>
      <w:tabs>
        <w:tab w:val="left" w:pos="720"/>
      </w:tabs>
    </w:pPr>
  </w:style>
  <w:style w:type="paragraph" w:customStyle="1" w:styleId="List2Table">
    <w:name w:val="List 2 Table"/>
    <w:basedOn w:val="List2"/>
    <w:rsid w:val="008B16AF"/>
  </w:style>
  <w:style w:type="paragraph" w:styleId="NormalIndent">
    <w:name w:val="Normal Indent"/>
    <w:basedOn w:val="Normal"/>
    <w:rsid w:val="008B16AF"/>
    <w:pPr>
      <w:ind w:left="720"/>
    </w:pPr>
  </w:style>
  <w:style w:type="paragraph" w:customStyle="1" w:styleId="Source">
    <w:name w:val="Source"/>
    <w:basedOn w:val="CodeBase"/>
    <w:link w:val="SourceChar"/>
    <w:rsid w:val="008B16AF"/>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link w:val="SourceTopChar"/>
    <w:rsid w:val="008B16AF"/>
    <w:pPr>
      <w:spacing w:before="115"/>
    </w:pPr>
  </w:style>
  <w:style w:type="paragraph" w:customStyle="1" w:styleId="TableBorder">
    <w:name w:val="TableBorder"/>
    <w:basedOn w:val="Normal"/>
    <w:next w:val="Normal"/>
    <w:link w:val="TableBorderChar"/>
    <w:rsid w:val="008B16AF"/>
    <w:pPr>
      <w:spacing w:before="40" w:line="40" w:lineRule="exact"/>
    </w:pPr>
  </w:style>
  <w:style w:type="paragraph" w:customStyle="1" w:styleId="TableText">
    <w:name w:val="TableText"/>
    <w:basedOn w:val="BodyText"/>
    <w:rsid w:val="008B16AF"/>
    <w:pPr>
      <w:spacing w:before="40" w:after="40"/>
      <w:ind w:left="72" w:right="72"/>
    </w:pPr>
    <w:rPr>
      <w:sz w:val="18"/>
    </w:rPr>
  </w:style>
  <w:style w:type="paragraph" w:customStyle="1" w:styleId="WhatsThis">
    <w:name w:val="WhatsThis"/>
    <w:basedOn w:val="Heading3"/>
    <w:next w:val="C1HPopupTopicText"/>
    <w:rsid w:val="008B16AF"/>
    <w:pPr>
      <w:outlineLvl w:val="9"/>
    </w:pPr>
  </w:style>
  <w:style w:type="paragraph" w:styleId="BodyTextFirstIndent">
    <w:name w:val="Body Text First Indent"/>
    <w:basedOn w:val="BodyText"/>
    <w:link w:val="BodyTextFirstIndentChar"/>
    <w:rsid w:val="008B16AF"/>
    <w:pPr>
      <w:spacing w:before="0" w:after="120"/>
      <w:ind w:firstLine="210"/>
    </w:pPr>
  </w:style>
  <w:style w:type="character" w:customStyle="1" w:styleId="BodyTextFirstIndentChar">
    <w:name w:val="Body Text First Indent Char"/>
    <w:basedOn w:val="BodyTextChar"/>
    <w:link w:val="BodyTextFirstIndent"/>
    <w:rsid w:val="003A7E90"/>
  </w:style>
  <w:style w:type="paragraph" w:styleId="BodyTextIndent">
    <w:name w:val="Body Text Indent"/>
    <w:aliases w:val="Body Text No Indent"/>
    <w:basedOn w:val="Normal"/>
    <w:link w:val="BodyTextIndentChar"/>
    <w:rsid w:val="008B16AF"/>
    <w:pPr>
      <w:spacing w:after="120"/>
      <w:ind w:left="283"/>
    </w:pPr>
  </w:style>
  <w:style w:type="character" w:customStyle="1" w:styleId="BodyTextIndentChar">
    <w:name w:val="Body Text Indent Char"/>
    <w:aliases w:val="Body Text No Indent Char"/>
    <w:basedOn w:val="DefaultParagraphFont"/>
    <w:link w:val="BodyTextIndent"/>
    <w:rsid w:val="003A7E90"/>
    <w:rPr>
      <w:rFonts w:eastAsia="Times New Roman"/>
    </w:rPr>
  </w:style>
  <w:style w:type="paragraph" w:customStyle="1" w:styleId="note0">
    <w:name w:val="note"/>
    <w:basedOn w:val="Normal"/>
    <w:rsid w:val="003A7E90"/>
    <w:pPr>
      <w:spacing w:before="100" w:beforeAutospacing="1" w:after="100" w:afterAutospacing="1"/>
    </w:pPr>
  </w:style>
  <w:style w:type="table" w:styleId="TableGrid">
    <w:name w:val="Table Grid"/>
    <w:basedOn w:val="TableNormal"/>
    <w:uiPriority w:val="59"/>
    <w:rsid w:val="003A7E90"/>
    <w:rPr>
      <w:rFonts w:ascii="Century" w:eastAsia="MS Mincho" w:hAnsi="Century"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0">
    <w:name w:val="Char Char10"/>
    <w:basedOn w:val="DefaultParagraphFont"/>
    <w:locked/>
    <w:rsid w:val="003A7E90"/>
    <w:rPr>
      <w:rFonts w:cs="Angsana New"/>
      <w:lang w:val="en-US" w:eastAsia="en-US" w:bidi="ar-SA"/>
    </w:rPr>
  </w:style>
  <w:style w:type="character" w:customStyle="1" w:styleId="CharChar24">
    <w:name w:val="Char Char24"/>
    <w:basedOn w:val="DefaultParagraphFont"/>
    <w:rsid w:val="003A7E90"/>
    <w:rPr>
      <w:rFonts w:ascii="Arial" w:eastAsia="Times New Roman" w:hAnsi="Arial" w:cs="Angsana New"/>
      <w:b/>
      <w:sz w:val="40"/>
      <w:szCs w:val="40"/>
    </w:rPr>
  </w:style>
  <w:style w:type="character" w:customStyle="1" w:styleId="ColoredLetter-Black">
    <w:name w:val="Colored Letter-Black"/>
    <w:basedOn w:val="DefaultParagraphFont"/>
    <w:rsid w:val="003A7E90"/>
    <w:rPr>
      <w:rFonts w:ascii="Arial Narrow" w:hAnsi="Arial Narrow"/>
      <w:b/>
      <w:sz w:val="22"/>
    </w:rPr>
  </w:style>
  <w:style w:type="character" w:customStyle="1" w:styleId="TOC-TopicsChar">
    <w:name w:val="TOC-Topics Char"/>
    <w:basedOn w:val="DefaultParagraphFont"/>
    <w:link w:val="TOC-Topics"/>
    <w:rsid w:val="003A7E90"/>
    <w:rPr>
      <w:rFonts w:ascii="Arial Narrow" w:eastAsia="Times New Roman" w:hAnsi="Arial Narrow"/>
      <w:b/>
      <w:sz w:val="22"/>
    </w:rPr>
  </w:style>
  <w:style w:type="paragraph" w:customStyle="1" w:styleId="Heading2nopgbreakbefore">
    <w:name w:val="Heading 2 no pg break before"/>
    <w:basedOn w:val="Heading2"/>
    <w:rsid w:val="001D5027"/>
  </w:style>
  <w:style w:type="paragraph" w:customStyle="1" w:styleId="Pa3">
    <w:name w:val="Pa3"/>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paragraph" w:customStyle="1" w:styleId="Pa16">
    <w:name w:val="Pa16"/>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paragraph" w:customStyle="1" w:styleId="Pa4">
    <w:name w:val="Pa4"/>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character" w:customStyle="1" w:styleId="A4">
    <w:name w:val="A4"/>
    <w:uiPriority w:val="99"/>
    <w:rsid w:val="003A7E90"/>
    <w:rPr>
      <w:rFonts w:cs="Helvetica"/>
      <w:color w:val="000000"/>
    </w:rPr>
  </w:style>
  <w:style w:type="paragraph" w:customStyle="1" w:styleId="Default">
    <w:name w:val="Default"/>
    <w:rsid w:val="003A7E90"/>
    <w:pPr>
      <w:autoSpaceDE w:val="0"/>
      <w:autoSpaceDN w:val="0"/>
      <w:adjustRightInd w:val="0"/>
    </w:pPr>
    <w:rPr>
      <w:rFonts w:ascii="Helvetica CY Bold" w:eastAsia="MS Mincho" w:hAnsi="Helvetica CY Bold" w:cs="Helvetica CY Bold"/>
      <w:color w:val="000000"/>
      <w:sz w:val="24"/>
      <w:szCs w:val="24"/>
    </w:rPr>
  </w:style>
  <w:style w:type="paragraph" w:customStyle="1" w:styleId="Pa18">
    <w:name w:val="Pa18"/>
    <w:basedOn w:val="Default"/>
    <w:next w:val="Default"/>
    <w:uiPriority w:val="99"/>
    <w:rsid w:val="003A7E90"/>
    <w:pPr>
      <w:spacing w:line="201" w:lineRule="atLeast"/>
    </w:pPr>
    <w:rPr>
      <w:rFonts w:cs="Times New Roman"/>
      <w:color w:val="auto"/>
    </w:rPr>
  </w:style>
  <w:style w:type="paragraph" w:customStyle="1" w:styleId="Illustrationinnumberedlist">
    <w:name w:val="Illustration in numbered list"/>
    <w:basedOn w:val="Normal"/>
    <w:qFormat/>
    <w:rsid w:val="001D5027"/>
    <w:pPr>
      <w:spacing w:before="240" w:after="360"/>
      <w:ind w:left="720"/>
    </w:pPr>
    <w:rPr>
      <w:noProof/>
    </w:rPr>
  </w:style>
  <w:style w:type="paragraph" w:customStyle="1" w:styleId="Illustration">
    <w:name w:val="Illustration"/>
    <w:basedOn w:val="BodyText"/>
    <w:next w:val="Caption"/>
    <w:link w:val="IllustrationChar"/>
    <w:rsid w:val="001D5027"/>
    <w:pPr>
      <w:spacing w:before="240" w:after="360"/>
    </w:pPr>
  </w:style>
  <w:style w:type="paragraph" w:customStyle="1" w:styleId="Noteindented">
    <w:name w:val="Note indented"/>
    <w:basedOn w:val="Note"/>
    <w:qFormat/>
    <w:rsid w:val="001D5027"/>
    <w:pPr>
      <w:tabs>
        <w:tab w:val="left" w:pos="1260"/>
      </w:tabs>
      <w:ind w:left="1260" w:hanging="540"/>
    </w:pPr>
  </w:style>
  <w:style w:type="paragraph" w:customStyle="1" w:styleId="Noteintable">
    <w:name w:val="Note in table"/>
    <w:basedOn w:val="Note"/>
    <w:qFormat/>
    <w:rsid w:val="001D5027"/>
    <w:pPr>
      <w:tabs>
        <w:tab w:val="left" w:pos="425"/>
      </w:tabs>
      <w:spacing w:after="120"/>
      <w:ind w:left="425" w:right="72" w:hanging="457"/>
    </w:pPr>
    <w:rPr>
      <w:rFonts w:ascii="Arial" w:hAnsi="Arial" w:cs="Arial"/>
    </w:rPr>
  </w:style>
  <w:style w:type="character" w:customStyle="1" w:styleId="TableCellsChar">
    <w:name w:val="Table Cells Char"/>
    <w:basedOn w:val="DefaultParagraphFont"/>
    <w:rsid w:val="001D5027"/>
  </w:style>
  <w:style w:type="paragraph" w:styleId="ListParagraph">
    <w:name w:val="List Paragraph"/>
    <w:basedOn w:val="Normal"/>
    <w:uiPriority w:val="34"/>
    <w:qFormat/>
    <w:rsid w:val="00BC5795"/>
    <w:pPr>
      <w:ind w:left="720"/>
      <w:contextualSpacing/>
    </w:pPr>
  </w:style>
  <w:style w:type="character" w:customStyle="1" w:styleId="CaptionChar3">
    <w:name w:val="Caption Char3"/>
    <w:basedOn w:val="DefaultParagraphFont"/>
    <w:locked/>
    <w:rsid w:val="003A7E90"/>
    <w:rPr>
      <w:rFonts w:ascii="Arial" w:eastAsia="Times New Roman" w:hAnsi="Arial" w:cs="Angsana New"/>
      <w:sz w:val="18"/>
      <w:lang w:val="en-US" w:eastAsia="en-US" w:bidi="ar-SA"/>
    </w:rPr>
  </w:style>
  <w:style w:type="character" w:customStyle="1" w:styleId="TOC2Char">
    <w:name w:val="TOC 2 Char"/>
    <w:link w:val="TOC2"/>
    <w:rsid w:val="00B73B30"/>
    <w:rPr>
      <w:rFonts w:eastAsia="Times New Roman"/>
    </w:rPr>
  </w:style>
  <w:style w:type="character" w:customStyle="1" w:styleId="CaptionChar4">
    <w:name w:val="Caption Char4"/>
    <w:basedOn w:val="DefaultParagraphFont"/>
    <w:rsid w:val="003A7E90"/>
    <w:rPr>
      <w:rFonts w:ascii="Arial" w:eastAsia="Times New Roman" w:hAnsi="Arial" w:cs="Angsana New"/>
      <w:sz w:val="18"/>
      <w:lang w:val="en-US" w:eastAsia="en-US" w:bidi="ar-SA"/>
    </w:rPr>
  </w:style>
  <w:style w:type="character" w:customStyle="1" w:styleId="ColoredLetter-Gray">
    <w:name w:val="Colored Letter-Gray"/>
    <w:rsid w:val="00B73B30"/>
    <w:rPr>
      <w:rFonts w:ascii="Arial Narrow" w:hAnsi="Arial Narrow" w:hint="default"/>
      <w:b/>
      <w:bCs w:val="0"/>
      <w:color w:val="999999"/>
      <w:sz w:val="22"/>
      <w:szCs w:val="22"/>
    </w:rPr>
  </w:style>
  <w:style w:type="character" w:customStyle="1" w:styleId="BodyTextChar4">
    <w:name w:val="Body Text Char4"/>
    <w:basedOn w:val="DefaultParagraphFont"/>
    <w:rsid w:val="00BC4666"/>
  </w:style>
  <w:style w:type="character" w:customStyle="1" w:styleId="BodyTextTableChar">
    <w:name w:val="Body Text Table Char"/>
    <w:basedOn w:val="CharChar1"/>
    <w:link w:val="BodyTextTable"/>
    <w:locked/>
    <w:rsid w:val="00BC4666"/>
    <w:rPr>
      <w:rFonts w:eastAsia="Times New Roman"/>
    </w:rPr>
  </w:style>
  <w:style w:type="character" w:customStyle="1" w:styleId="CharChar1">
    <w:name w:val="Char Char1"/>
    <w:basedOn w:val="DefaultParagraphFont"/>
    <w:locked/>
    <w:rsid w:val="00BC4666"/>
    <w:rPr>
      <w:rFonts w:cs="Angsana New"/>
      <w:lang w:val="en-US" w:eastAsia="en-US" w:bidi="ar-SA"/>
    </w:rPr>
  </w:style>
  <w:style w:type="character" w:customStyle="1" w:styleId="CharChar12">
    <w:name w:val="Char Char12"/>
    <w:basedOn w:val="DefaultParagraphFont"/>
    <w:rsid w:val="00BC4666"/>
    <w:rPr>
      <w:rFonts w:cs="Angsana New"/>
      <w:lang w:val="en-US" w:eastAsia="en-US" w:bidi="ar-SA"/>
    </w:rPr>
  </w:style>
  <w:style w:type="character" w:customStyle="1" w:styleId="MarginNote-SymbolChar1">
    <w:name w:val="Margin Note-Symbol Char1"/>
    <w:basedOn w:val="DefaultParagraphFont"/>
    <w:link w:val="MarginNote-Symbol"/>
    <w:rsid w:val="00BC4666"/>
    <w:rPr>
      <w:rFonts w:eastAsia="Times New Roman"/>
    </w:rPr>
  </w:style>
  <w:style w:type="paragraph" w:customStyle="1" w:styleId="MarginNote-Symbol">
    <w:name w:val="Margin Note-Symbol"/>
    <w:basedOn w:val="Normal"/>
    <w:link w:val="MarginNote-SymbolChar1"/>
    <w:rsid w:val="00BC4666"/>
    <w:pPr>
      <w:spacing w:before="180"/>
      <w:jc w:val="right"/>
    </w:pPr>
  </w:style>
  <w:style w:type="character" w:customStyle="1" w:styleId="MarginalNoteChar">
    <w:name w:val="Marginal Note Char"/>
    <w:basedOn w:val="DefaultParagraphFont"/>
    <w:rsid w:val="00BC4666"/>
    <w:rPr>
      <w:rFonts w:ascii="Arial Narrow" w:hAnsi="Arial Narrow" w:cs="Angsana New"/>
      <w:sz w:val="22"/>
      <w:lang w:val="en-US" w:eastAsia="en-US" w:bidi="ar-SA"/>
    </w:rPr>
  </w:style>
  <w:style w:type="character" w:customStyle="1" w:styleId="NoNumber-NoIndentChar">
    <w:name w:val="No Number-No Indent Char"/>
    <w:basedOn w:val="DefaultParagraphFont"/>
    <w:rsid w:val="00BC4666"/>
    <w:rPr>
      <w:rFonts w:ascii="Arial Narrow" w:hAnsi="Arial Narrow" w:cs="Angsana New"/>
      <w:sz w:val="24"/>
      <w:lang w:val="en-US" w:eastAsia="en-US" w:bidi="ar-SA"/>
    </w:rPr>
  </w:style>
  <w:style w:type="character" w:customStyle="1" w:styleId="SeeAlso-Inline">
    <w:name w:val="See Also-Inline"/>
    <w:basedOn w:val="DefaultParagraphFont"/>
    <w:rsid w:val="00BC4666"/>
    <w:rPr>
      <w:rFonts w:ascii="Times New Roman" w:hAnsi="Times New Roman"/>
      <w:i/>
      <w:sz w:val="24"/>
    </w:rPr>
  </w:style>
  <w:style w:type="character" w:customStyle="1" w:styleId="PhaseIIChange">
    <w:name w:val="Phase II Change"/>
    <w:basedOn w:val="DefaultParagraphFont"/>
    <w:rsid w:val="00BC4666"/>
    <w:rPr>
      <w:rFonts w:ascii="Times New Roman" w:hAnsi="Times New Roman"/>
      <w:color w:val="333399"/>
      <w:sz w:val="22"/>
      <w:szCs w:val="22"/>
    </w:rPr>
  </w:style>
  <w:style w:type="character" w:customStyle="1" w:styleId="CharChar">
    <w:name w:val="Char Char"/>
    <w:basedOn w:val="CharChar1"/>
    <w:locked/>
    <w:rsid w:val="00BC4666"/>
    <w:rPr>
      <w:rFonts w:ascii="Arial" w:hAnsi="Arial" w:cs="Angsana New"/>
      <w:sz w:val="18"/>
      <w:lang w:val="en-US" w:eastAsia="en-US" w:bidi="ar-SA"/>
    </w:rPr>
  </w:style>
  <w:style w:type="paragraph" w:styleId="EnvelopeAddress">
    <w:name w:val="envelope address"/>
    <w:basedOn w:val="Normal"/>
    <w:rsid w:val="00BC4666"/>
    <w:pPr>
      <w:framePr w:w="7920" w:h="1980" w:hSpace="180" w:wrap="auto" w:hAnchor="page" w:xAlign="center" w:yAlign="bottom"/>
      <w:ind w:left="2880"/>
    </w:pPr>
    <w:rPr>
      <w:rFonts w:ascii="Arial" w:hAnsi="Arial" w:cs="Arial"/>
      <w:szCs w:val="24"/>
    </w:rPr>
  </w:style>
  <w:style w:type="paragraph" w:styleId="EnvelopeReturn">
    <w:name w:val="envelope return"/>
    <w:basedOn w:val="Normal"/>
    <w:rsid w:val="00BC4666"/>
    <w:rPr>
      <w:rFonts w:ascii="Arial" w:hAnsi="Arial" w:cs="Arial"/>
    </w:rPr>
  </w:style>
  <w:style w:type="paragraph" w:styleId="ListBullet">
    <w:name w:val="List Bullet"/>
    <w:basedOn w:val="Normal"/>
    <w:rsid w:val="00BC4666"/>
    <w:pPr>
      <w:tabs>
        <w:tab w:val="num" w:pos="360"/>
      </w:tabs>
      <w:ind w:left="360" w:hanging="360"/>
    </w:pPr>
  </w:style>
  <w:style w:type="paragraph" w:styleId="ListNumber">
    <w:name w:val="List Number"/>
    <w:basedOn w:val="Normal"/>
    <w:rsid w:val="00BC4666"/>
    <w:pPr>
      <w:tabs>
        <w:tab w:val="num" w:pos="360"/>
      </w:tabs>
      <w:ind w:left="360" w:hanging="360"/>
    </w:pPr>
  </w:style>
  <w:style w:type="paragraph" w:styleId="List3">
    <w:name w:val="List 3"/>
    <w:basedOn w:val="Normal"/>
    <w:rsid w:val="00BC4666"/>
    <w:pPr>
      <w:ind w:left="1080" w:hanging="360"/>
    </w:pPr>
  </w:style>
  <w:style w:type="paragraph" w:styleId="List4">
    <w:name w:val="List 4"/>
    <w:basedOn w:val="Normal"/>
    <w:rsid w:val="00BC4666"/>
    <w:pPr>
      <w:ind w:left="1440" w:hanging="360"/>
    </w:pPr>
  </w:style>
  <w:style w:type="paragraph" w:styleId="List5">
    <w:name w:val="List 5"/>
    <w:basedOn w:val="Normal"/>
    <w:rsid w:val="00BC4666"/>
    <w:pPr>
      <w:ind w:left="1800" w:hanging="360"/>
    </w:pPr>
  </w:style>
  <w:style w:type="paragraph" w:styleId="ListBullet2">
    <w:name w:val="List Bullet 2"/>
    <w:basedOn w:val="Normal"/>
    <w:rsid w:val="00BC4666"/>
    <w:pPr>
      <w:tabs>
        <w:tab w:val="num" w:pos="720"/>
      </w:tabs>
      <w:ind w:left="720" w:hanging="360"/>
    </w:pPr>
  </w:style>
  <w:style w:type="paragraph" w:styleId="ListBullet3">
    <w:name w:val="List Bullet 3"/>
    <w:basedOn w:val="Normal"/>
    <w:rsid w:val="00BC4666"/>
    <w:pPr>
      <w:tabs>
        <w:tab w:val="num" w:pos="1080"/>
      </w:tabs>
      <w:ind w:left="1080" w:hanging="360"/>
    </w:pPr>
  </w:style>
  <w:style w:type="paragraph" w:styleId="ListBullet4">
    <w:name w:val="List Bullet 4"/>
    <w:basedOn w:val="Normal"/>
    <w:rsid w:val="00BC4666"/>
    <w:pPr>
      <w:tabs>
        <w:tab w:val="num" w:pos="1440"/>
      </w:tabs>
      <w:ind w:left="1440" w:hanging="360"/>
    </w:pPr>
  </w:style>
  <w:style w:type="paragraph" w:styleId="ListBullet5">
    <w:name w:val="List Bullet 5"/>
    <w:basedOn w:val="Normal"/>
    <w:rsid w:val="00BC4666"/>
    <w:pPr>
      <w:tabs>
        <w:tab w:val="num" w:pos="1800"/>
      </w:tabs>
      <w:ind w:left="1800" w:hanging="360"/>
    </w:pPr>
  </w:style>
  <w:style w:type="paragraph" w:styleId="ListNumber2">
    <w:name w:val="List Number 2"/>
    <w:basedOn w:val="Normal"/>
    <w:rsid w:val="00BC4666"/>
    <w:pPr>
      <w:tabs>
        <w:tab w:val="num" w:pos="720"/>
      </w:tabs>
      <w:ind w:left="720" w:hanging="360"/>
    </w:pPr>
  </w:style>
  <w:style w:type="paragraph" w:styleId="ListNumber3">
    <w:name w:val="List Number 3"/>
    <w:basedOn w:val="Normal"/>
    <w:rsid w:val="00BC4666"/>
    <w:pPr>
      <w:tabs>
        <w:tab w:val="num" w:pos="1080"/>
      </w:tabs>
      <w:ind w:left="1080" w:hanging="360"/>
    </w:pPr>
  </w:style>
  <w:style w:type="paragraph" w:styleId="ListNumber4">
    <w:name w:val="List Number 4"/>
    <w:basedOn w:val="Normal"/>
    <w:rsid w:val="00BC4666"/>
    <w:pPr>
      <w:tabs>
        <w:tab w:val="num" w:pos="1440"/>
      </w:tabs>
      <w:ind w:left="1440" w:hanging="360"/>
    </w:pPr>
  </w:style>
  <w:style w:type="paragraph" w:styleId="ListNumber5">
    <w:name w:val="List Number 5"/>
    <w:basedOn w:val="Normal"/>
    <w:rsid w:val="00BC4666"/>
    <w:pPr>
      <w:tabs>
        <w:tab w:val="num" w:pos="1800"/>
      </w:tabs>
      <w:ind w:left="1800" w:hanging="360"/>
    </w:pPr>
  </w:style>
  <w:style w:type="paragraph" w:styleId="Signature">
    <w:name w:val="Signature"/>
    <w:basedOn w:val="Normal"/>
    <w:link w:val="SignatureChar"/>
    <w:rsid w:val="00BC4666"/>
    <w:pPr>
      <w:ind w:left="4320"/>
    </w:pPr>
  </w:style>
  <w:style w:type="character" w:customStyle="1" w:styleId="SignatureChar">
    <w:name w:val="Signature Char"/>
    <w:basedOn w:val="DefaultParagraphFont"/>
    <w:link w:val="Signature"/>
    <w:rsid w:val="00BC4666"/>
    <w:rPr>
      <w:rFonts w:eastAsia="Times New Roman"/>
    </w:rPr>
  </w:style>
  <w:style w:type="paragraph" w:styleId="ListContinue">
    <w:name w:val="List Continue"/>
    <w:basedOn w:val="Normal"/>
    <w:rsid w:val="00BC4666"/>
    <w:pPr>
      <w:ind w:left="360"/>
    </w:pPr>
  </w:style>
  <w:style w:type="paragraph" w:styleId="ListContinue2">
    <w:name w:val="List Continue 2"/>
    <w:basedOn w:val="Normal"/>
    <w:rsid w:val="00BC4666"/>
    <w:pPr>
      <w:ind w:left="720"/>
    </w:pPr>
  </w:style>
  <w:style w:type="paragraph" w:styleId="ListContinue3">
    <w:name w:val="List Continue 3"/>
    <w:basedOn w:val="Normal"/>
    <w:rsid w:val="00BC4666"/>
    <w:pPr>
      <w:ind w:left="1080"/>
    </w:pPr>
  </w:style>
  <w:style w:type="paragraph" w:styleId="ListContinue4">
    <w:name w:val="List Continue 4"/>
    <w:basedOn w:val="Normal"/>
    <w:rsid w:val="00BC4666"/>
    <w:pPr>
      <w:ind w:left="1440"/>
    </w:pPr>
  </w:style>
  <w:style w:type="paragraph" w:styleId="ListContinue5">
    <w:name w:val="List Continue 5"/>
    <w:basedOn w:val="Normal"/>
    <w:rsid w:val="00BC4666"/>
    <w:pPr>
      <w:ind w:left="1800"/>
    </w:pPr>
  </w:style>
  <w:style w:type="paragraph" w:styleId="MessageHeader">
    <w:name w:val="Message Header"/>
    <w:basedOn w:val="Normal"/>
    <w:link w:val="MessageHeaderChar"/>
    <w:rsid w:val="00BC466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character" w:customStyle="1" w:styleId="MessageHeaderChar">
    <w:name w:val="Message Header Char"/>
    <w:basedOn w:val="DefaultParagraphFont"/>
    <w:link w:val="MessageHeader"/>
    <w:rsid w:val="00BC4666"/>
    <w:rPr>
      <w:rFonts w:ascii="Arial" w:eastAsia="Times New Roman" w:hAnsi="Arial" w:cs="Arial"/>
      <w:szCs w:val="24"/>
      <w:shd w:val="pct20" w:color="auto" w:fill="auto"/>
    </w:rPr>
  </w:style>
  <w:style w:type="paragraph" w:styleId="Salutation">
    <w:name w:val="Salutation"/>
    <w:basedOn w:val="Normal"/>
    <w:next w:val="Normal"/>
    <w:link w:val="SalutationChar"/>
    <w:rsid w:val="00BC4666"/>
  </w:style>
  <w:style w:type="character" w:customStyle="1" w:styleId="SalutationChar">
    <w:name w:val="Salutation Char"/>
    <w:basedOn w:val="DefaultParagraphFont"/>
    <w:link w:val="Salutation"/>
    <w:rsid w:val="00BC4666"/>
    <w:rPr>
      <w:rFonts w:eastAsia="Times New Roman"/>
    </w:rPr>
  </w:style>
  <w:style w:type="paragraph" w:styleId="Date">
    <w:name w:val="Date"/>
    <w:basedOn w:val="Normal"/>
    <w:next w:val="Normal"/>
    <w:link w:val="DateChar"/>
    <w:rsid w:val="00BC4666"/>
  </w:style>
  <w:style w:type="character" w:customStyle="1" w:styleId="DateChar">
    <w:name w:val="Date Char"/>
    <w:basedOn w:val="DefaultParagraphFont"/>
    <w:link w:val="Date"/>
    <w:rsid w:val="00BC4666"/>
    <w:rPr>
      <w:rFonts w:eastAsia="Times New Roman"/>
    </w:rPr>
  </w:style>
  <w:style w:type="paragraph" w:styleId="BodyTextFirstIndent2">
    <w:name w:val="Body Text First Indent 2"/>
    <w:basedOn w:val="BodyTextIndent"/>
    <w:link w:val="BodyTextFirstIndent2Char"/>
    <w:rsid w:val="00BC4666"/>
    <w:pPr>
      <w:ind w:firstLine="210"/>
    </w:pPr>
  </w:style>
  <w:style w:type="character" w:customStyle="1" w:styleId="BodyTextFirstIndent2Char">
    <w:name w:val="Body Text First Indent 2 Char"/>
    <w:basedOn w:val="BodyTextIndentChar"/>
    <w:link w:val="BodyTextFirstIndent2"/>
    <w:rsid w:val="00BC4666"/>
    <w:rPr>
      <w:rFonts w:eastAsia="Times New Roman"/>
    </w:rPr>
  </w:style>
  <w:style w:type="paragraph" w:styleId="NoteHeading">
    <w:name w:val="Note Heading"/>
    <w:basedOn w:val="Normal"/>
    <w:next w:val="Normal"/>
    <w:link w:val="NoteHeadingChar"/>
    <w:rsid w:val="00BC4666"/>
  </w:style>
  <w:style w:type="character" w:customStyle="1" w:styleId="NoteHeadingChar">
    <w:name w:val="Note Heading Char"/>
    <w:basedOn w:val="DefaultParagraphFont"/>
    <w:link w:val="NoteHeading"/>
    <w:rsid w:val="00BC4666"/>
    <w:rPr>
      <w:rFonts w:eastAsia="Times New Roman"/>
    </w:rPr>
  </w:style>
  <w:style w:type="paragraph" w:styleId="BodyText2">
    <w:name w:val="Body Text 2"/>
    <w:basedOn w:val="Normal"/>
    <w:link w:val="BodyText2Char"/>
    <w:rsid w:val="00BC4666"/>
    <w:pPr>
      <w:spacing w:line="480" w:lineRule="auto"/>
    </w:pPr>
  </w:style>
  <w:style w:type="character" w:customStyle="1" w:styleId="BodyText2Char">
    <w:name w:val="Body Text 2 Char"/>
    <w:basedOn w:val="DefaultParagraphFont"/>
    <w:link w:val="BodyText2"/>
    <w:rsid w:val="00BC4666"/>
    <w:rPr>
      <w:rFonts w:eastAsia="Times New Roman"/>
    </w:rPr>
  </w:style>
  <w:style w:type="paragraph" w:styleId="BodyText3">
    <w:name w:val="Body Text 3"/>
    <w:basedOn w:val="Normal"/>
    <w:link w:val="BodyText3Char"/>
    <w:rsid w:val="00BC4666"/>
    <w:rPr>
      <w:sz w:val="16"/>
      <w:szCs w:val="16"/>
    </w:rPr>
  </w:style>
  <w:style w:type="character" w:customStyle="1" w:styleId="BodyText3Char">
    <w:name w:val="Body Text 3 Char"/>
    <w:basedOn w:val="DefaultParagraphFont"/>
    <w:link w:val="BodyText3"/>
    <w:rsid w:val="00BC4666"/>
    <w:rPr>
      <w:rFonts w:eastAsia="Times New Roman"/>
      <w:sz w:val="16"/>
      <w:szCs w:val="16"/>
    </w:rPr>
  </w:style>
  <w:style w:type="paragraph" w:styleId="BodyTextIndent2">
    <w:name w:val="Body Text Indent 2"/>
    <w:basedOn w:val="Normal"/>
    <w:link w:val="BodyTextIndent2Char"/>
    <w:rsid w:val="00BC4666"/>
    <w:pPr>
      <w:spacing w:line="480" w:lineRule="auto"/>
      <w:ind w:left="360"/>
    </w:pPr>
  </w:style>
  <w:style w:type="character" w:customStyle="1" w:styleId="BodyTextIndent2Char">
    <w:name w:val="Body Text Indent 2 Char"/>
    <w:basedOn w:val="DefaultParagraphFont"/>
    <w:link w:val="BodyTextIndent2"/>
    <w:rsid w:val="00BC4666"/>
    <w:rPr>
      <w:rFonts w:eastAsia="Times New Roman"/>
    </w:rPr>
  </w:style>
  <w:style w:type="paragraph" w:styleId="BodyTextIndent3">
    <w:name w:val="Body Text Indent 3"/>
    <w:basedOn w:val="Normal"/>
    <w:link w:val="BodyTextIndent3Char"/>
    <w:rsid w:val="00BC4666"/>
    <w:pPr>
      <w:ind w:left="360"/>
    </w:pPr>
    <w:rPr>
      <w:sz w:val="16"/>
      <w:szCs w:val="16"/>
    </w:rPr>
  </w:style>
  <w:style w:type="character" w:customStyle="1" w:styleId="BodyTextIndent3Char">
    <w:name w:val="Body Text Indent 3 Char"/>
    <w:basedOn w:val="DefaultParagraphFont"/>
    <w:link w:val="BodyTextIndent3"/>
    <w:rsid w:val="00BC4666"/>
    <w:rPr>
      <w:rFonts w:eastAsia="Times New Roman"/>
      <w:sz w:val="16"/>
      <w:szCs w:val="16"/>
    </w:rPr>
  </w:style>
  <w:style w:type="paragraph" w:styleId="PlainText">
    <w:name w:val="Plain Text"/>
    <w:basedOn w:val="Normal"/>
    <w:link w:val="PlainTextChar"/>
    <w:rsid w:val="00BC4666"/>
    <w:rPr>
      <w:rFonts w:ascii="Courier New" w:eastAsia="MS Mincho" w:hAnsi="Courier New" w:cs="Courier New"/>
    </w:rPr>
  </w:style>
  <w:style w:type="character" w:customStyle="1" w:styleId="PlainTextChar">
    <w:name w:val="Plain Text Char"/>
    <w:basedOn w:val="DefaultParagraphFont"/>
    <w:link w:val="PlainText"/>
    <w:rsid w:val="00BC4666"/>
    <w:rPr>
      <w:rFonts w:ascii="Courier New" w:eastAsia="MS Mincho" w:hAnsi="Courier New" w:cs="Courier New"/>
    </w:rPr>
  </w:style>
  <w:style w:type="paragraph" w:customStyle="1" w:styleId="BulletedList-NoSpace">
    <w:name w:val="Bulleted List - No Space"/>
    <w:basedOn w:val="Normal"/>
    <w:rsid w:val="00BC4666"/>
    <w:pPr>
      <w:tabs>
        <w:tab w:val="num" w:pos="360"/>
      </w:tabs>
      <w:ind w:left="360" w:hanging="360"/>
    </w:pPr>
  </w:style>
  <w:style w:type="paragraph" w:customStyle="1" w:styleId="BulletedList">
    <w:name w:val="Bulleted List"/>
    <w:basedOn w:val="BulletedList-NoSpace"/>
    <w:rsid w:val="00BC4666"/>
    <w:pPr>
      <w:spacing w:afterLines="100"/>
    </w:pPr>
  </w:style>
  <w:style w:type="paragraph" w:customStyle="1" w:styleId="NormalNoIndent">
    <w:name w:val="Normal No Indent"/>
    <w:basedOn w:val="Normal"/>
    <w:rsid w:val="00BC4666"/>
  </w:style>
  <w:style w:type="paragraph" w:customStyle="1" w:styleId="Numbered">
    <w:name w:val="Numbered"/>
    <w:basedOn w:val="Header"/>
    <w:rsid w:val="00BC4666"/>
    <w:pPr>
      <w:snapToGrid w:val="0"/>
      <w:spacing w:before="300" w:after="300"/>
      <w:ind w:left="2448" w:hanging="288"/>
    </w:pPr>
    <w:rPr>
      <w:rFonts w:ascii="Arial Narrow" w:hAnsi="Arial Narrow"/>
      <w:b w:val="0"/>
      <w:sz w:val="24"/>
    </w:rPr>
  </w:style>
  <w:style w:type="paragraph" w:customStyle="1" w:styleId="Cross-Reference">
    <w:name w:val="Cross-Reference"/>
    <w:basedOn w:val="Normal"/>
    <w:rsid w:val="00BC4666"/>
    <w:rPr>
      <w:i/>
    </w:rPr>
  </w:style>
  <w:style w:type="paragraph" w:customStyle="1" w:styleId="Seealso">
    <w:name w:val="See also"/>
    <w:basedOn w:val="Normal"/>
    <w:rsid w:val="00BC4666"/>
    <w:rPr>
      <w:rFonts w:ascii="Arial Narrow" w:eastAsia="MS Mincho" w:hAnsi="Arial Narrow"/>
      <w:sz w:val="24"/>
      <w:szCs w:val="16"/>
    </w:rPr>
  </w:style>
  <w:style w:type="paragraph" w:customStyle="1" w:styleId="Example">
    <w:name w:val="Example"/>
    <w:basedOn w:val="Normal"/>
    <w:locked/>
    <w:rsid w:val="00BC4666"/>
    <w:pPr>
      <w:shd w:val="clear" w:color="auto" w:fill="E6E6E6"/>
    </w:pPr>
    <w:rPr>
      <w:rFonts w:ascii="Arial Narrow" w:hAnsi="Arial Narrow"/>
      <w:b/>
      <w:color w:val="993366"/>
      <w:sz w:val="28"/>
      <w:szCs w:val="24"/>
    </w:rPr>
  </w:style>
  <w:style w:type="paragraph" w:customStyle="1" w:styleId="Normal-NoSpaceAfter">
    <w:name w:val="Normal-No Space After"/>
    <w:basedOn w:val="Normal"/>
    <w:link w:val="Normal-NoSpaceAfterChar"/>
    <w:rsid w:val="00BC4666"/>
  </w:style>
  <w:style w:type="paragraph" w:customStyle="1" w:styleId="Illustration-Indent">
    <w:name w:val="Illustration-Indent"/>
    <w:basedOn w:val="Center"/>
    <w:next w:val="Normal"/>
    <w:rsid w:val="00BC4666"/>
    <w:pPr>
      <w:spacing w:before="480" w:after="60"/>
      <w:jc w:val="left"/>
    </w:pPr>
    <w:rPr>
      <w:rFonts w:hint="cs"/>
    </w:rPr>
  </w:style>
  <w:style w:type="paragraph" w:customStyle="1" w:styleId="StyleIllustration-LargeLeft">
    <w:name w:val="Style Illustration-Large + Left"/>
    <w:basedOn w:val="Normal"/>
    <w:rsid w:val="00BC4666"/>
    <w:rPr>
      <w:bCs/>
    </w:rPr>
  </w:style>
  <w:style w:type="paragraph" w:customStyle="1" w:styleId="Normal-NoSpace">
    <w:name w:val="Normal-No Space"/>
    <w:basedOn w:val="Normal"/>
    <w:rsid w:val="00BC4666"/>
  </w:style>
  <w:style w:type="paragraph" w:customStyle="1" w:styleId="Issues">
    <w:name w:val="Issues"/>
    <w:basedOn w:val="Normal"/>
    <w:rsid w:val="00BC4666"/>
    <w:pPr>
      <w:pBdr>
        <w:top w:val="single" w:sz="4" w:space="1" w:color="auto" w:shadow="1"/>
        <w:left w:val="single" w:sz="4" w:space="4" w:color="auto" w:shadow="1"/>
        <w:bottom w:val="single" w:sz="4" w:space="1" w:color="auto" w:shadow="1"/>
        <w:right w:val="single" w:sz="4" w:space="4" w:color="auto" w:shadow="1"/>
      </w:pBdr>
    </w:pPr>
  </w:style>
  <w:style w:type="paragraph" w:customStyle="1" w:styleId="Illustration-NoIndent">
    <w:name w:val="Illustration-No Indent"/>
    <w:basedOn w:val="Illustration-Indent"/>
    <w:rsid w:val="00BC4666"/>
  </w:style>
  <w:style w:type="paragraph" w:customStyle="1" w:styleId="CaptionFigure-NoIndent">
    <w:name w:val="Caption Figure-No Indent"/>
    <w:basedOn w:val="Normal"/>
    <w:rsid w:val="00BC4666"/>
    <w:pPr>
      <w:tabs>
        <w:tab w:val="left" w:pos="2160"/>
      </w:tabs>
      <w:snapToGrid w:val="0"/>
      <w:spacing w:before="60" w:after="400"/>
    </w:pPr>
    <w:rPr>
      <w:rFonts w:ascii="Arial Narrow" w:hAnsi="Arial Narrow"/>
      <w:sz w:val="22"/>
    </w:rPr>
  </w:style>
  <w:style w:type="paragraph" w:customStyle="1" w:styleId="TableCells-LeftColumn">
    <w:name w:val="Table Cells-Left Column"/>
    <w:basedOn w:val="TOCTitle"/>
    <w:link w:val="TableCells-LeftColumnChar"/>
    <w:rsid w:val="00BC4666"/>
    <w:pPr>
      <w:spacing w:before="0" w:after="0"/>
    </w:pPr>
    <w:rPr>
      <w:rFonts w:ascii="Arial Narrow" w:hAnsi="Arial Narrow"/>
      <w:b w:val="0"/>
      <w:sz w:val="22"/>
    </w:rPr>
  </w:style>
  <w:style w:type="paragraph" w:customStyle="1" w:styleId="BodyText-NoIndent">
    <w:name w:val="Body Text-No Indent"/>
    <w:basedOn w:val="BodyText"/>
    <w:rsid w:val="00BC4666"/>
    <w:pPr>
      <w:tabs>
        <w:tab w:val="left" w:pos="2160"/>
      </w:tabs>
    </w:pPr>
  </w:style>
  <w:style w:type="paragraph" w:customStyle="1" w:styleId="Hiddenexpalantion">
    <w:name w:val="Hidden expalantion"/>
    <w:basedOn w:val="BodyTextIndent"/>
    <w:rsid w:val="00BC4666"/>
    <w:rPr>
      <w:rFonts w:ascii="Arial Narrow" w:hAnsi="Arial Narrow"/>
      <w:vanish/>
      <w:color w:val="0000FF"/>
    </w:rPr>
  </w:style>
  <w:style w:type="paragraph" w:customStyle="1" w:styleId="MarginNoteHeading">
    <w:name w:val="Margin Note Heading"/>
    <w:basedOn w:val="SuperTitle"/>
    <w:rsid w:val="00BC4666"/>
    <w:rPr>
      <w:rFonts w:ascii="Arial Narrow" w:hAnsi="Arial Narrow"/>
      <w:sz w:val="24"/>
    </w:rPr>
  </w:style>
  <w:style w:type="paragraph" w:customStyle="1" w:styleId="BulletedList-GrayBullet">
    <w:name w:val="Bulleted List-Gray Bullet"/>
    <w:basedOn w:val="Normal"/>
    <w:rsid w:val="00BC4666"/>
    <w:pPr>
      <w:tabs>
        <w:tab w:val="num" w:pos="360"/>
      </w:tabs>
      <w:ind w:left="2520" w:hanging="360"/>
    </w:pPr>
  </w:style>
  <w:style w:type="paragraph" w:customStyle="1" w:styleId="BulletedList-KeyFeature">
    <w:name w:val="Bulleted List - Key Feature"/>
    <w:basedOn w:val="Normal"/>
    <w:rsid w:val="00BC4666"/>
    <w:pPr>
      <w:tabs>
        <w:tab w:val="left" w:pos="360"/>
      </w:tabs>
      <w:spacing w:after="240"/>
      <w:ind w:left="360" w:hanging="360"/>
    </w:pPr>
  </w:style>
  <w:style w:type="paragraph" w:customStyle="1" w:styleId="BulletedList-Color">
    <w:name w:val="Bulleted List - Color"/>
    <w:basedOn w:val="Normal"/>
    <w:rsid w:val="00BC4666"/>
    <w:pPr>
      <w:tabs>
        <w:tab w:val="num" w:pos="360"/>
      </w:tabs>
      <w:spacing w:after="240"/>
      <w:ind w:left="360" w:hanging="360"/>
    </w:pPr>
  </w:style>
  <w:style w:type="paragraph" w:customStyle="1" w:styleId="BulletedList-Sublist">
    <w:name w:val="Bulleted List-Sublist"/>
    <w:basedOn w:val="Normal"/>
    <w:rsid w:val="00BC4666"/>
    <w:pPr>
      <w:tabs>
        <w:tab w:val="num" w:pos="3960"/>
      </w:tabs>
      <w:ind w:left="3960" w:hanging="360"/>
    </w:pPr>
  </w:style>
  <w:style w:type="paragraph" w:customStyle="1" w:styleId="StyleNumbered-NoIndentBold">
    <w:name w:val="Style Numbered-No Indent + Bold"/>
    <w:basedOn w:val="Numbered-NoIndent"/>
    <w:rsid w:val="00BC4666"/>
    <w:rPr>
      <w:rFonts w:hint="cs"/>
      <w:bCs/>
    </w:rPr>
  </w:style>
  <w:style w:type="paragraph" w:customStyle="1" w:styleId="Donotuse-Caption">
    <w:name w:val="Do not use-Caption"/>
    <w:basedOn w:val="Normal"/>
    <w:rsid w:val="00BC4666"/>
    <w:pPr>
      <w:spacing w:after="300"/>
      <w:ind w:left="2304"/>
    </w:pPr>
    <w:rPr>
      <w:rFonts w:ascii="Arial Narrow" w:hAnsi="Arial Narrow"/>
      <w:sz w:val="22"/>
    </w:rPr>
  </w:style>
  <w:style w:type="character" w:customStyle="1" w:styleId="HeadingBaseChar">
    <w:name w:val="Heading Base Char"/>
    <w:basedOn w:val="DefaultParagraphFont"/>
    <w:rsid w:val="00BC4666"/>
    <w:rPr>
      <w:rFonts w:ascii="Arial" w:hAnsi="Arial" w:cs="Angsana New" w:hint="default"/>
      <w:b/>
      <w:bCs w:val="0"/>
      <w:lang w:val="en-US" w:eastAsia="en-US" w:bidi="ar-SA"/>
    </w:rPr>
  </w:style>
  <w:style w:type="character" w:customStyle="1" w:styleId="HeadingBaseChar1">
    <w:name w:val="Heading Base Char1"/>
    <w:basedOn w:val="DefaultParagraphFont"/>
    <w:rsid w:val="00BC4666"/>
    <w:rPr>
      <w:rFonts w:ascii="Arial" w:hAnsi="Arial" w:cs="Angsana New" w:hint="default"/>
      <w:b/>
      <w:bCs w:val="0"/>
      <w:lang w:val="en-US" w:eastAsia="en-US" w:bidi="ar-SA"/>
    </w:rPr>
  </w:style>
  <w:style w:type="character" w:customStyle="1" w:styleId="SeealsoChar">
    <w:name w:val="See also Char"/>
    <w:basedOn w:val="DefaultParagraphFont"/>
    <w:rsid w:val="00BC4666"/>
    <w:rPr>
      <w:rFonts w:ascii="Arial Narrow" w:eastAsia="MS Mincho" w:hAnsi="Arial Narrow" w:cs="Angsana New" w:hint="default"/>
      <w:sz w:val="24"/>
      <w:szCs w:val="16"/>
      <w:lang w:val="en-US" w:eastAsia="en-US" w:bidi="ar-SA"/>
    </w:rPr>
  </w:style>
  <w:style w:type="character" w:customStyle="1" w:styleId="IssuesChar">
    <w:name w:val="Issues Char"/>
    <w:basedOn w:val="DefaultParagraphFont"/>
    <w:rsid w:val="00BC4666"/>
    <w:rPr>
      <w:rFonts w:cs="Angsana New" w:hint="cs"/>
      <w:lang w:val="en-US" w:eastAsia="en-US" w:bidi="ar-SA"/>
    </w:rPr>
  </w:style>
  <w:style w:type="character" w:customStyle="1" w:styleId="Number">
    <w:name w:val="Number"/>
    <w:basedOn w:val="DefaultParagraphFont"/>
    <w:rsid w:val="00BC4666"/>
    <w:rPr>
      <w:rFonts w:ascii="Arial Narrow" w:hAnsi="Arial Narrow" w:hint="default"/>
      <w:b/>
      <w:bCs w:val="0"/>
      <w:color w:val="808080"/>
      <w:sz w:val="24"/>
      <w:szCs w:val="22"/>
    </w:rPr>
  </w:style>
  <w:style w:type="character" w:customStyle="1" w:styleId="TOCTitleChar">
    <w:name w:val="TOCTitle Char"/>
    <w:basedOn w:val="HeadingBaseChar"/>
    <w:rsid w:val="00BC4666"/>
    <w:rPr>
      <w:rFonts w:ascii="Arial" w:hAnsi="Arial" w:cs="Angsana New" w:hint="default"/>
      <w:b/>
      <w:bCs w:val="0"/>
      <w:sz w:val="60"/>
      <w:lang w:val="en-US" w:eastAsia="en-US" w:bidi="ar-SA"/>
    </w:rPr>
  </w:style>
  <w:style w:type="character" w:customStyle="1" w:styleId="CaptionFigure-IndentChar">
    <w:name w:val="Caption Figure-Indent Char"/>
    <w:basedOn w:val="DefaultParagraphFont"/>
    <w:rsid w:val="00BC4666"/>
    <w:rPr>
      <w:rFonts w:ascii="Arial Narrow" w:hAnsi="Arial Narrow" w:cs="Angsana New" w:hint="default"/>
      <w:lang w:val="en-US" w:eastAsia="en-US" w:bidi="ar-SA"/>
    </w:rPr>
  </w:style>
  <w:style w:type="character" w:customStyle="1" w:styleId="NumberedChar">
    <w:name w:val="Numbered Char"/>
    <w:basedOn w:val="HeaderChar"/>
    <w:rsid w:val="00BC4666"/>
    <w:rPr>
      <w:rFonts w:ascii="Arial Narrow" w:eastAsia="Times New Roman" w:hAnsi="Arial Narrow" w:cs="Angsana New" w:hint="default"/>
      <w:b/>
      <w:bCs w:val="0"/>
      <w:sz w:val="24"/>
      <w:lang w:val="en-US" w:eastAsia="en-US" w:bidi="ar-SA"/>
    </w:rPr>
  </w:style>
  <w:style w:type="character" w:customStyle="1" w:styleId="BodyTableChar">
    <w:name w:val="BodyTable Char"/>
    <w:basedOn w:val="DefaultParagraphFont"/>
    <w:rsid w:val="00BC4666"/>
    <w:rPr>
      <w:rFonts w:cs="Angsana New" w:hint="cs"/>
      <w:lang w:val="en-US" w:eastAsia="en-US" w:bidi="ar-SA"/>
    </w:rPr>
  </w:style>
  <w:style w:type="character" w:customStyle="1" w:styleId="Numbered-NoIndentChar">
    <w:name w:val="Numbered-No Indent Char"/>
    <w:basedOn w:val="DefaultParagraphFont"/>
    <w:rsid w:val="00BC4666"/>
    <w:rPr>
      <w:rFonts w:ascii="Arial Narrow" w:hAnsi="Arial Narrow" w:cs="Angsana New" w:hint="default"/>
      <w:sz w:val="24"/>
      <w:lang w:val="en-US" w:eastAsia="en-US" w:bidi="ar-SA"/>
    </w:rPr>
  </w:style>
  <w:style w:type="character" w:customStyle="1" w:styleId="nobr">
    <w:name w:val="nobr"/>
    <w:basedOn w:val="DefaultParagraphFont"/>
    <w:rsid w:val="00BC4666"/>
  </w:style>
  <w:style w:type="character" w:customStyle="1" w:styleId="EditorsNote">
    <w:name w:val="Editor's Note"/>
    <w:basedOn w:val="DefaultParagraphFont"/>
    <w:rsid w:val="00BC4666"/>
    <w:rPr>
      <w:rFonts w:ascii="Times New Roman" w:hAnsi="Times New Roman" w:cs="Times New Roman" w:hint="default"/>
      <w:sz w:val="22"/>
      <w:bdr w:val="none" w:sz="0" w:space="0" w:color="auto" w:frame="1"/>
      <w:shd w:val="clear" w:color="auto" w:fill="FFFF00"/>
    </w:rPr>
  </w:style>
  <w:style w:type="character" w:customStyle="1" w:styleId="StyleNumbered-NoIndentBoldChar">
    <w:name w:val="Style Numbered-No Indent + Bold Char"/>
    <w:basedOn w:val="Numbered-NoIndentChar"/>
    <w:rsid w:val="00BC4666"/>
    <w:rPr>
      <w:rFonts w:ascii="Arial Narrow" w:hAnsi="Arial Narrow" w:cs="Angsana New" w:hint="default"/>
      <w:bCs/>
      <w:sz w:val="24"/>
      <w:lang w:val="en-US" w:eastAsia="en-US" w:bidi="ar-SA"/>
    </w:rPr>
  </w:style>
  <w:style w:type="character" w:customStyle="1" w:styleId="MarginNote-SymbolChar">
    <w:name w:val="Margin Note-Symbol Char"/>
    <w:basedOn w:val="DefaultParagraphFont"/>
    <w:rsid w:val="00BC4666"/>
    <w:rPr>
      <w:rFonts w:cs="Angsana New" w:hint="cs"/>
      <w:lang w:val="en-US" w:eastAsia="en-US" w:bidi="ar-SA"/>
    </w:rPr>
  </w:style>
  <w:style w:type="character" w:customStyle="1" w:styleId="InsertCross-ReferenceLater">
    <w:name w:val="Insert Cross-Reference Later"/>
    <w:basedOn w:val="DefaultParagraphFont"/>
    <w:rsid w:val="00BC4666"/>
    <w:rPr>
      <w:rFonts w:ascii="Arial Narrow" w:eastAsia="MS Mincho" w:hAnsi="Arial Narrow" w:hint="default"/>
      <w:b/>
      <w:bCs w:val="0"/>
      <w:color w:val="3366FF"/>
      <w:sz w:val="20"/>
      <w:szCs w:val="20"/>
      <w:bdr w:val="none" w:sz="0" w:space="0" w:color="auto" w:frame="1"/>
      <w:shd w:val="clear" w:color="auto" w:fill="FFFF99"/>
    </w:rPr>
  </w:style>
  <w:style w:type="paragraph" w:customStyle="1" w:styleId="ChapterNumber">
    <w:name w:val="Chapter Number"/>
    <w:basedOn w:val="NormalNoIndent"/>
    <w:rsid w:val="00BC4666"/>
  </w:style>
  <w:style w:type="character" w:customStyle="1" w:styleId="CommentTextChar2">
    <w:name w:val="Comment Text Char2"/>
    <w:basedOn w:val="DefaultParagraphFont"/>
    <w:rsid w:val="00BC4666"/>
    <w:rPr>
      <w:rFonts w:eastAsia="Times New Roman"/>
    </w:rPr>
  </w:style>
  <w:style w:type="character" w:customStyle="1" w:styleId="Heading4Char2">
    <w:name w:val="Heading 4 Char2"/>
    <w:basedOn w:val="DefaultParagraphFont"/>
    <w:rsid w:val="00BC4666"/>
    <w:rPr>
      <w:rFonts w:ascii="Arial" w:eastAsia="Times New Roman" w:hAnsi="Arial"/>
      <w:b/>
      <w:i/>
      <w:color w:val="993300"/>
      <w:sz w:val="36"/>
      <w:szCs w:val="36"/>
    </w:rPr>
  </w:style>
  <w:style w:type="character" w:customStyle="1" w:styleId="Heading3Char1">
    <w:name w:val="Heading 3 Char1"/>
    <w:basedOn w:val="DefaultParagraphFont"/>
    <w:rsid w:val="00BC4666"/>
    <w:rPr>
      <w:rFonts w:ascii="Arial" w:eastAsia="Times New Roman" w:hAnsi="Arial"/>
      <w:b/>
      <w:sz w:val="40"/>
      <w:szCs w:val="40"/>
    </w:rPr>
  </w:style>
  <w:style w:type="character" w:customStyle="1" w:styleId="Heading5Char1">
    <w:name w:val="Heading 5 Char1"/>
    <w:basedOn w:val="DefaultParagraphFont"/>
    <w:rsid w:val="00BC4666"/>
    <w:rPr>
      <w:rFonts w:ascii="Arial" w:eastAsia="Times New Roman" w:hAnsi="Arial" w:cs="Arial"/>
      <w:b/>
      <w:sz w:val="32"/>
      <w:szCs w:val="32"/>
    </w:rPr>
  </w:style>
  <w:style w:type="paragraph" w:customStyle="1" w:styleId="Callout">
    <w:name w:val="Callout"/>
    <w:rsid w:val="00BC4666"/>
    <w:pPr>
      <w:widowControl w:val="0"/>
      <w:adjustRightInd w:val="0"/>
      <w:spacing w:line="360" w:lineRule="atLeast"/>
      <w:jc w:val="both"/>
      <w:textAlignment w:val="baseline"/>
    </w:pPr>
    <w:rPr>
      <w:rFonts w:ascii="Arial Narrow" w:eastAsia="Times New Roman" w:hAnsi="Arial Narrow" w:cs="Times New Roman"/>
      <w:b/>
      <w:sz w:val="16"/>
    </w:rPr>
  </w:style>
  <w:style w:type="character" w:customStyle="1" w:styleId="BodyTextTableChar1">
    <w:name w:val="Body Text Table Char1"/>
    <w:basedOn w:val="BodyTextChar4"/>
    <w:rsid w:val="00BC4666"/>
  </w:style>
  <w:style w:type="paragraph" w:customStyle="1" w:styleId="ChapterTitle">
    <w:name w:val="Chapter Title"/>
    <w:next w:val="Heading2"/>
    <w:link w:val="ChapterTitleChar"/>
    <w:rsid w:val="00BC4666"/>
    <w:pPr>
      <w:widowControl w:val="0"/>
      <w:adjustRightInd w:val="0"/>
      <w:spacing w:line="360" w:lineRule="atLeast"/>
      <w:jc w:val="both"/>
      <w:textAlignment w:val="baseline"/>
      <w:outlineLvl w:val="0"/>
    </w:pPr>
    <w:rPr>
      <w:rFonts w:ascii="Arial Narrow" w:eastAsia="Arial" w:hAnsi="Arial Narrow" w:cs="Times New Roman"/>
      <w:b/>
      <w:kern w:val="2"/>
      <w:sz w:val="52"/>
      <w:szCs w:val="52"/>
      <w:lang w:eastAsia="ja-JP"/>
    </w:rPr>
  </w:style>
  <w:style w:type="paragraph" w:customStyle="1" w:styleId="MarginalNote-Seealso">
    <w:name w:val="Marginal Note-See also"/>
    <w:basedOn w:val="Normal"/>
    <w:rsid w:val="00BC4666"/>
    <w:rPr>
      <w:rFonts w:ascii="Arial Narrow" w:eastAsia="MS Mincho" w:hAnsi="Arial Narrow"/>
      <w:szCs w:val="16"/>
    </w:rPr>
  </w:style>
  <w:style w:type="character" w:customStyle="1" w:styleId="MarginalNote-SeealsoChar">
    <w:name w:val="Marginal Note-See also Char"/>
    <w:basedOn w:val="DefaultParagraphFont"/>
    <w:rsid w:val="00BC4666"/>
    <w:rPr>
      <w:rFonts w:ascii="Arial Narrow" w:eastAsia="MS Mincho" w:hAnsi="Arial Narrow"/>
      <w:kern w:val="2"/>
      <w:sz w:val="24"/>
      <w:szCs w:val="16"/>
      <w:lang w:val="en-US" w:eastAsia="ja-JP" w:bidi="ar-SA"/>
    </w:rPr>
  </w:style>
  <w:style w:type="character" w:customStyle="1" w:styleId="ChapterTitleShade">
    <w:name w:val="Chapter Title Shade"/>
    <w:basedOn w:val="DefaultParagraphFont"/>
    <w:rsid w:val="00BC4666"/>
    <w:rPr>
      <w:rFonts w:ascii="Arial Narrow" w:hAnsi="Arial Narrow"/>
      <w:b/>
      <w:color w:val="808080"/>
      <w:sz w:val="52"/>
      <w:szCs w:val="48"/>
    </w:rPr>
  </w:style>
  <w:style w:type="paragraph" w:customStyle="1" w:styleId="BlankLine">
    <w:name w:val="Blank Line"/>
    <w:basedOn w:val="Normal"/>
    <w:rsid w:val="00BC4666"/>
    <w:rPr>
      <w:rFonts w:ascii="Arial Narrow" w:hAnsi="Arial Narrow"/>
      <w:sz w:val="12"/>
    </w:rPr>
  </w:style>
  <w:style w:type="paragraph" w:styleId="BlockText">
    <w:name w:val="Block Text"/>
    <w:basedOn w:val="Normal"/>
    <w:rsid w:val="00BC4666"/>
    <w:pPr>
      <w:spacing w:after="120"/>
      <w:ind w:left="1440" w:right="1440"/>
    </w:pPr>
  </w:style>
  <w:style w:type="paragraph" w:styleId="Closing">
    <w:name w:val="Closing"/>
    <w:basedOn w:val="Normal"/>
    <w:link w:val="ClosingChar"/>
    <w:rsid w:val="00BC4666"/>
    <w:pPr>
      <w:ind w:left="4320"/>
    </w:pPr>
  </w:style>
  <w:style w:type="character" w:customStyle="1" w:styleId="ClosingChar">
    <w:name w:val="Closing Char"/>
    <w:basedOn w:val="DefaultParagraphFont"/>
    <w:link w:val="Closing"/>
    <w:rsid w:val="00BC4666"/>
    <w:rPr>
      <w:rFonts w:eastAsia="Times New Roman"/>
    </w:rPr>
  </w:style>
  <w:style w:type="paragraph" w:customStyle="1" w:styleId="CaptionTableIndent">
    <w:name w:val="Caption Table Indent"/>
    <w:link w:val="CaptionTableIndentChar1"/>
    <w:rsid w:val="00BC4666"/>
    <w:pPr>
      <w:keepNext/>
      <w:widowControl w:val="0"/>
      <w:shd w:val="clear" w:color="auto" w:fill="E6E6E6"/>
      <w:adjustRightInd w:val="0"/>
      <w:spacing w:line="360" w:lineRule="atLeast"/>
      <w:ind w:left="2160"/>
      <w:jc w:val="both"/>
      <w:textAlignment w:val="baseline"/>
    </w:pPr>
    <w:rPr>
      <w:rFonts w:ascii="Arial Narrow" w:eastAsia="Times New Roman" w:hAnsi="Arial Narrow" w:cs="Times New Roman"/>
      <w:b/>
      <w:sz w:val="22"/>
    </w:rPr>
  </w:style>
  <w:style w:type="paragraph" w:customStyle="1" w:styleId="Heading4NoIndent">
    <w:name w:val="Heading 4 No Indent"/>
    <w:basedOn w:val="Heading4"/>
    <w:rsid w:val="00BC4666"/>
  </w:style>
  <w:style w:type="paragraph" w:customStyle="1" w:styleId="Heading5NoIndent">
    <w:name w:val="Heading 5 No Indent"/>
    <w:basedOn w:val="Heading5"/>
    <w:rsid w:val="00BC4666"/>
    <w:rPr>
      <w:szCs w:val="28"/>
    </w:rPr>
  </w:style>
  <w:style w:type="character" w:customStyle="1" w:styleId="ByLineChar">
    <w:name w:val="ByLine Char"/>
    <w:basedOn w:val="DefaultParagraphFont"/>
    <w:link w:val="ByLine"/>
    <w:rsid w:val="00BC4666"/>
    <w:rPr>
      <w:rFonts w:ascii="Arial" w:eastAsia="Times New Roman" w:hAnsi="Arial"/>
      <w:b/>
      <w:sz w:val="28"/>
    </w:rPr>
  </w:style>
  <w:style w:type="character" w:customStyle="1" w:styleId="CaptionTableIndentChar1">
    <w:name w:val="Caption Table Indent Char1"/>
    <w:basedOn w:val="DefaultParagraphFont"/>
    <w:link w:val="CaptionTableIndent"/>
    <w:rsid w:val="00BC4666"/>
    <w:rPr>
      <w:rFonts w:ascii="Arial Narrow" w:eastAsia="Times New Roman" w:hAnsi="Arial Narrow" w:cs="Times New Roman"/>
      <w:b/>
      <w:sz w:val="22"/>
      <w:shd w:val="clear" w:color="auto" w:fill="E6E6E6"/>
    </w:rPr>
  </w:style>
  <w:style w:type="character" w:customStyle="1" w:styleId="CharChar4">
    <w:name w:val="Char Char4"/>
    <w:basedOn w:val="DefaultParagraphFont"/>
    <w:rsid w:val="00BC4666"/>
    <w:rPr>
      <w:rFonts w:cs="Angsana New"/>
      <w:sz w:val="24"/>
      <w:lang w:val="en-US" w:eastAsia="en-US" w:bidi="ar-SA"/>
    </w:rPr>
  </w:style>
  <w:style w:type="character" w:customStyle="1" w:styleId="CharChar7">
    <w:name w:val="Char Char7"/>
    <w:basedOn w:val="DefaultParagraphFont"/>
    <w:rsid w:val="00BC4666"/>
    <w:rPr>
      <w:rFonts w:cs="Angsana New"/>
      <w:sz w:val="24"/>
      <w:lang w:val="en-US" w:eastAsia="en-US" w:bidi="ar-SA"/>
    </w:rPr>
  </w:style>
  <w:style w:type="paragraph" w:customStyle="1" w:styleId="MarginalNote-PrintOnly">
    <w:name w:val="Marginal Note-Print Only"/>
    <w:basedOn w:val="Normal"/>
    <w:rsid w:val="00BC4666"/>
    <w:pPr>
      <w:pBdr>
        <w:top w:val="single" w:sz="6" w:space="1" w:color="999999" w:shadow="1"/>
        <w:left w:val="single" w:sz="6" w:space="4" w:color="999999" w:shadow="1"/>
        <w:bottom w:val="single" w:sz="6" w:space="1" w:color="999999" w:shadow="1"/>
        <w:right w:val="single" w:sz="6" w:space="4" w:color="999999" w:shadow="1"/>
      </w:pBdr>
      <w:spacing w:before="60" w:after="60"/>
    </w:pPr>
    <w:rPr>
      <w:rFonts w:ascii="Arial Narrow" w:hAnsi="Arial Narrow"/>
      <w:sz w:val="22"/>
    </w:rPr>
  </w:style>
  <w:style w:type="paragraph" w:customStyle="1" w:styleId="CaptionFigure-Centered">
    <w:name w:val="Caption Figure-Centered"/>
    <w:link w:val="CaptionFigure-CenteredChar1"/>
    <w:rsid w:val="00BC4666"/>
    <w:pPr>
      <w:widowControl w:val="0"/>
      <w:adjustRightInd w:val="0"/>
      <w:spacing w:after="300" w:line="360" w:lineRule="atLeast"/>
      <w:jc w:val="center"/>
      <w:textAlignment w:val="baseline"/>
    </w:pPr>
    <w:rPr>
      <w:rFonts w:ascii="Arial Narrow" w:eastAsia="Times New Roman" w:hAnsi="Arial Narrow" w:cs="Times New Roman"/>
      <w:sz w:val="22"/>
    </w:rPr>
  </w:style>
  <w:style w:type="paragraph" w:customStyle="1" w:styleId="InfoBlue">
    <w:name w:val="InfoBlue"/>
    <w:basedOn w:val="Normal"/>
    <w:next w:val="BodyText"/>
    <w:link w:val="InfoBlueChar"/>
    <w:autoRedefine/>
    <w:rsid w:val="00BC4666"/>
    <w:pPr>
      <w:tabs>
        <w:tab w:val="num" w:pos="540"/>
      </w:tabs>
      <w:spacing w:after="120" w:line="240" w:lineRule="atLeast"/>
      <w:ind w:left="540" w:hanging="360"/>
    </w:pPr>
    <w:rPr>
      <w:rFonts w:ascii="Arial" w:hAnsi="Arial" w:cs="Arial"/>
      <w:sz w:val="24"/>
      <w:szCs w:val="24"/>
    </w:rPr>
  </w:style>
  <w:style w:type="character" w:customStyle="1" w:styleId="CaptionFigure-CenteredChar1">
    <w:name w:val="Caption Figure-Centered Char1"/>
    <w:basedOn w:val="DefaultParagraphFont"/>
    <w:link w:val="CaptionFigure-Centered"/>
    <w:rsid w:val="00BC4666"/>
    <w:rPr>
      <w:rFonts w:ascii="Arial Narrow" w:eastAsia="Times New Roman" w:hAnsi="Arial Narrow" w:cs="Times New Roman"/>
      <w:sz w:val="22"/>
    </w:rPr>
  </w:style>
  <w:style w:type="paragraph" w:customStyle="1" w:styleId="StyleCaptionArialNarrow11pt">
    <w:name w:val="Style Caption + Arial Narrow 11 pt"/>
    <w:basedOn w:val="Caption"/>
    <w:link w:val="StyleCaptionArialNarrow11ptChar1"/>
    <w:rsid w:val="00BC4666"/>
    <w:rPr>
      <w:rFonts w:ascii="Arial Narrow" w:hAnsi="Arial Narrow"/>
      <w:i w:val="0"/>
      <w:iCs/>
      <w:sz w:val="22"/>
    </w:rPr>
  </w:style>
  <w:style w:type="paragraph" w:customStyle="1" w:styleId="Heading1wnumbering">
    <w:name w:val="Heading 1 w numbering"/>
    <w:basedOn w:val="Heading1"/>
    <w:rsid w:val="00BC4666"/>
    <w:pPr>
      <w:tabs>
        <w:tab w:val="num" w:pos="360"/>
      </w:tabs>
      <w:spacing w:before="240" w:after="60"/>
      <w:ind w:left="360" w:hanging="360"/>
    </w:pPr>
    <w:rPr>
      <w:rFonts w:cs="Arial"/>
      <w:bCs/>
      <w:kern w:val="32"/>
      <w:sz w:val="28"/>
      <w:szCs w:val="28"/>
    </w:rPr>
  </w:style>
  <w:style w:type="paragraph" w:customStyle="1" w:styleId="StyleTOC-Topics14ptBold">
    <w:name w:val="Style TOC-Topics + 14 pt Bold"/>
    <w:basedOn w:val="TOC-Topics"/>
    <w:rsid w:val="00BC4666"/>
    <w:pPr>
      <w:spacing w:before="120" w:after="120"/>
    </w:pPr>
    <w:rPr>
      <w:b w:val="0"/>
      <w:bCs/>
      <w:sz w:val="28"/>
    </w:rPr>
  </w:style>
  <w:style w:type="character" w:customStyle="1" w:styleId="PendingIssue">
    <w:name w:val="*Pending Issue"/>
    <w:basedOn w:val="DefaultParagraphFont"/>
    <w:rsid w:val="00BC4666"/>
    <w:rPr>
      <w:rFonts w:ascii="Times New Roman" w:eastAsia="MS Mincho" w:hAnsi="Times New Roman"/>
      <w:b/>
      <w:color w:val="FF0000"/>
      <w:sz w:val="22"/>
      <w:szCs w:val="22"/>
      <w:bdr w:val="none" w:sz="0" w:space="0" w:color="auto"/>
      <w:shd w:val="clear" w:color="auto" w:fill="FFFF99"/>
    </w:rPr>
  </w:style>
  <w:style w:type="paragraph" w:customStyle="1" w:styleId="StyleHeading4NoIndentLeft">
    <w:name w:val="Style Heading 4 No Indent + Left"/>
    <w:basedOn w:val="Heading4NoIndent"/>
    <w:rsid w:val="00BC4666"/>
    <w:rPr>
      <w:bCs/>
    </w:rPr>
  </w:style>
  <w:style w:type="character" w:customStyle="1" w:styleId="right1">
    <w:name w:val="right1"/>
    <w:basedOn w:val="DefaultParagraphFont"/>
    <w:rsid w:val="00BC4666"/>
    <w:rPr>
      <w:rFonts w:ascii="Verdana" w:hAnsi="Verdana" w:hint="default"/>
    </w:rPr>
  </w:style>
  <w:style w:type="character" w:customStyle="1" w:styleId="CharChar2">
    <w:name w:val="Char Char2"/>
    <w:basedOn w:val="DefaultParagraphFont"/>
    <w:rsid w:val="00BC4666"/>
    <w:rPr>
      <w:rFonts w:ascii="Arial Narrow" w:hAnsi="Arial Narrow" w:cs="Angsana New"/>
      <w:b/>
      <w:sz w:val="32"/>
      <w:lang w:val="en-US" w:eastAsia="en-US" w:bidi="ar-SA"/>
    </w:rPr>
  </w:style>
  <w:style w:type="character" w:customStyle="1" w:styleId="CalloutChar">
    <w:name w:val="Callout Char"/>
    <w:basedOn w:val="DefaultParagraphFont"/>
    <w:rsid w:val="00BC4666"/>
    <w:rPr>
      <w:rFonts w:ascii="Arial Narrow" w:hAnsi="Arial Narrow" w:cs="Angsana New"/>
      <w:b/>
      <w:sz w:val="16"/>
      <w:lang w:val="en-US" w:eastAsia="en-US" w:bidi="ar-SA"/>
    </w:rPr>
  </w:style>
  <w:style w:type="character" w:customStyle="1" w:styleId="BodyTextChar3">
    <w:name w:val="Body Text Char3"/>
    <w:basedOn w:val="DefaultParagraphFont"/>
    <w:rsid w:val="00BC4666"/>
    <w:rPr>
      <w:rFonts w:cs="Angsana New"/>
      <w:lang w:val="en-US" w:eastAsia="en-US" w:bidi="ar-SA"/>
    </w:rPr>
  </w:style>
  <w:style w:type="character" w:customStyle="1" w:styleId="CenterChar">
    <w:name w:val="Center Char"/>
    <w:basedOn w:val="DefaultParagraphFont"/>
    <w:rsid w:val="00BC4666"/>
    <w:rPr>
      <w:bCs/>
      <w:kern w:val="2"/>
      <w:sz w:val="24"/>
      <w:lang w:val="en-US" w:eastAsia="ja-JP" w:bidi="ar-SA"/>
    </w:rPr>
  </w:style>
  <w:style w:type="paragraph" w:customStyle="1" w:styleId="GraphicforPrintedManualOnly">
    <w:name w:val="Graphic for Printed Manual Only"/>
    <w:basedOn w:val="NormalNoIndent"/>
    <w:rsid w:val="00BC4666"/>
    <w:rPr>
      <w:rFonts w:ascii="Arial Narrow" w:hAnsi="Arial Narrow"/>
      <w:b/>
      <w:color w:val="008000"/>
      <w:sz w:val="24"/>
    </w:rPr>
  </w:style>
  <w:style w:type="character" w:customStyle="1" w:styleId="BodyTextChar1">
    <w:name w:val="Body Text Char1"/>
    <w:basedOn w:val="DefaultParagraphFont"/>
    <w:rsid w:val="00BC4666"/>
    <w:rPr>
      <w:rFonts w:cs="Angsana New"/>
      <w:sz w:val="24"/>
      <w:lang w:val="en-US" w:eastAsia="en-US" w:bidi="ar-SA"/>
    </w:rPr>
  </w:style>
  <w:style w:type="character" w:customStyle="1" w:styleId="StyleCaptionArialNarrow11ptChar">
    <w:name w:val="Style Caption + Arial Narrow 11 pt Char"/>
    <w:basedOn w:val="CaptionChar3"/>
    <w:rsid w:val="00BC4666"/>
    <w:rPr>
      <w:rFonts w:ascii="Arial Narrow" w:eastAsia="Times New Roman" w:hAnsi="Arial Narrow" w:cs="Angsana New"/>
      <w:i/>
      <w:iCs/>
      <w:sz w:val="22"/>
      <w:lang w:val="en-US" w:eastAsia="en-US" w:bidi="ar-SA"/>
    </w:rPr>
  </w:style>
  <w:style w:type="character" w:customStyle="1" w:styleId="CaptionTableIndentChar">
    <w:name w:val="Caption Table Indent Char"/>
    <w:basedOn w:val="DefaultParagraphFont"/>
    <w:rsid w:val="00BC4666"/>
    <w:rPr>
      <w:rFonts w:ascii="Arial Narrow" w:hAnsi="Arial Narrow" w:cs="Angsana New"/>
      <w:b/>
      <w:sz w:val="22"/>
      <w:lang w:val="en-US" w:eastAsia="en-US" w:bidi="ar-SA"/>
    </w:rPr>
  </w:style>
  <w:style w:type="paragraph" w:customStyle="1" w:styleId="CaptionTable">
    <w:name w:val="Caption Table"/>
    <w:basedOn w:val="CaptionTableIndent"/>
    <w:rsid w:val="00BC4666"/>
    <w:pPr>
      <w:ind w:left="0"/>
    </w:pPr>
  </w:style>
  <w:style w:type="character" w:customStyle="1" w:styleId="CharChar3">
    <w:name w:val="Char Char3"/>
    <w:basedOn w:val="DefaultParagraphFont"/>
    <w:rsid w:val="00BC4666"/>
    <w:rPr>
      <w:rFonts w:ascii="Arial Narrow" w:hAnsi="Arial Narrow" w:cs="Angsana New"/>
      <w:b/>
      <w:color w:val="993300"/>
      <w:sz w:val="28"/>
      <w:szCs w:val="28"/>
      <w:lang w:val="en-US" w:eastAsia="en-US" w:bidi="ar-SA"/>
    </w:rPr>
  </w:style>
  <w:style w:type="character" w:customStyle="1" w:styleId="PendingChar">
    <w:name w:val="*Pending Char"/>
    <w:basedOn w:val="DefaultParagraphFont"/>
    <w:rsid w:val="00BC4666"/>
    <w:rPr>
      <w:rFonts w:cs="Angsana New"/>
      <w:b/>
      <w:color w:val="993300"/>
      <w:sz w:val="22"/>
      <w:szCs w:val="22"/>
      <w:lang w:val="en-US" w:eastAsia="en-US" w:bidi="ar-SA"/>
    </w:rPr>
  </w:style>
  <w:style w:type="character" w:customStyle="1" w:styleId="BlankLineChar">
    <w:name w:val="Blank Line Char"/>
    <w:basedOn w:val="DefaultParagraphFont"/>
    <w:rsid w:val="00BC4666"/>
    <w:rPr>
      <w:rFonts w:ascii="Arial Narrow" w:hAnsi="Arial Narrow" w:cs="Angsana New"/>
      <w:sz w:val="12"/>
      <w:lang w:val="en-US" w:eastAsia="en-US" w:bidi="ar-SA"/>
    </w:rPr>
  </w:style>
  <w:style w:type="character" w:customStyle="1" w:styleId="Heading4NoIndentChar">
    <w:name w:val="Heading 4 No Indent Char"/>
    <w:basedOn w:val="Heading4Char"/>
    <w:rsid w:val="00BC4666"/>
    <w:rPr>
      <w:rFonts w:ascii="Arial Narrow" w:eastAsia="Times New Roman" w:hAnsi="Arial Narrow" w:cs="Angsana New"/>
      <w:b/>
      <w:bCs/>
      <w:i/>
      <w:iCs/>
      <w:color w:val="993300"/>
      <w:sz w:val="28"/>
      <w:szCs w:val="28"/>
      <w:lang w:val="en-US" w:eastAsia="en-US" w:bidi="ar-SA"/>
    </w:rPr>
  </w:style>
  <w:style w:type="character" w:customStyle="1" w:styleId="BlockTextChar">
    <w:name w:val="Block Text Char"/>
    <w:basedOn w:val="DefaultParagraphFont"/>
    <w:rsid w:val="00BC4666"/>
    <w:rPr>
      <w:rFonts w:cs="Angsana New"/>
      <w:lang w:val="en-US" w:eastAsia="en-US" w:bidi="ar-SA"/>
    </w:rPr>
  </w:style>
  <w:style w:type="character" w:customStyle="1" w:styleId="Heading4Char1">
    <w:name w:val="Heading 4 Char1"/>
    <w:basedOn w:val="HeadingBaseChar1"/>
    <w:rsid w:val="00BC4666"/>
    <w:rPr>
      <w:rFonts w:ascii="Arial Narrow" w:hAnsi="Arial Narrow" w:cs="Angsana New" w:hint="default"/>
      <w:b/>
      <w:bCs w:val="0"/>
      <w:color w:val="993300"/>
      <w:sz w:val="28"/>
      <w:szCs w:val="28"/>
      <w:lang w:val="en-US" w:eastAsia="en-US" w:bidi="ar-SA"/>
    </w:rPr>
  </w:style>
  <w:style w:type="character" w:customStyle="1" w:styleId="CaptionTableChar">
    <w:name w:val="Caption Table Char"/>
    <w:basedOn w:val="CaptionChar3"/>
    <w:rsid w:val="00BC4666"/>
    <w:rPr>
      <w:rFonts w:ascii="Arial Narrow" w:eastAsia="Times New Roman" w:hAnsi="Arial Narrow" w:cs="Arial Narrow"/>
      <w:b/>
      <w:i/>
      <w:noProof w:val="0"/>
      <w:sz w:val="22"/>
      <w:lang w:val="en-US" w:eastAsia="en-US" w:bidi="ar-SA"/>
    </w:rPr>
  </w:style>
  <w:style w:type="numbering" w:styleId="1ai">
    <w:name w:val="Outline List 1"/>
    <w:basedOn w:val="NoList"/>
    <w:rsid w:val="00BC4666"/>
    <w:pPr>
      <w:numPr>
        <w:numId w:val="4"/>
      </w:numPr>
    </w:pPr>
  </w:style>
  <w:style w:type="character" w:customStyle="1" w:styleId="ChapterTitleChar">
    <w:name w:val="Chapter Title Char"/>
    <w:basedOn w:val="DefaultParagraphFont"/>
    <w:link w:val="ChapterTitle"/>
    <w:rsid w:val="00BC4666"/>
    <w:rPr>
      <w:rFonts w:ascii="Arial Narrow" w:eastAsia="Arial" w:hAnsi="Arial Narrow" w:cs="Times New Roman"/>
      <w:b/>
      <w:kern w:val="2"/>
      <w:sz w:val="52"/>
      <w:szCs w:val="52"/>
      <w:lang w:eastAsia="ja-JP"/>
    </w:rPr>
  </w:style>
  <w:style w:type="paragraph" w:customStyle="1" w:styleId="MarginalNote">
    <w:name w:val="Marginal Note"/>
    <w:basedOn w:val="Normal"/>
    <w:rsid w:val="00BC4666"/>
    <w:pPr>
      <w:pBdr>
        <w:top w:val="double" w:sz="2" w:space="1" w:color="auto"/>
        <w:bottom w:val="double" w:sz="2" w:space="1" w:color="auto"/>
      </w:pBdr>
      <w:spacing w:before="60" w:after="60"/>
    </w:pPr>
    <w:rPr>
      <w:rFonts w:ascii="Arial Narrow" w:hAnsi="Arial Narrow"/>
      <w:sz w:val="22"/>
    </w:rPr>
  </w:style>
  <w:style w:type="paragraph" w:customStyle="1" w:styleId="CaptionFigure-Indent">
    <w:name w:val="Caption Figure-Indent"/>
    <w:link w:val="CaptionFigure-IndentChar1"/>
    <w:rsid w:val="00BC4666"/>
    <w:pPr>
      <w:widowControl w:val="0"/>
      <w:adjustRightInd w:val="0"/>
      <w:spacing w:before="60" w:after="240" w:line="360" w:lineRule="atLeast"/>
      <w:ind w:left="2304"/>
      <w:jc w:val="both"/>
      <w:textAlignment w:val="baseline"/>
    </w:pPr>
    <w:rPr>
      <w:rFonts w:ascii="Arial Narrow" w:eastAsia="Times New Roman" w:hAnsi="Arial Narrow" w:cs="Times New Roman"/>
    </w:rPr>
  </w:style>
  <w:style w:type="paragraph" w:customStyle="1" w:styleId="Graphic-PrintableOnly">
    <w:name w:val="Graphic-Printable Only"/>
    <w:next w:val="BodyText"/>
    <w:rsid w:val="00BC4666"/>
    <w:pPr>
      <w:widowControl w:val="0"/>
      <w:adjustRightInd w:val="0"/>
      <w:spacing w:line="360" w:lineRule="atLeast"/>
      <w:jc w:val="right"/>
      <w:textAlignment w:val="baseline"/>
    </w:pPr>
    <w:rPr>
      <w:rFonts w:ascii="Arial Narrow" w:eastAsia="Times New Roman" w:hAnsi="Arial Narrow" w:cs="Arial Narrow"/>
      <w:b/>
      <w:color w:val="008000"/>
      <w:szCs w:val="24"/>
    </w:rPr>
  </w:style>
  <w:style w:type="paragraph" w:customStyle="1" w:styleId="Graphic-Centered">
    <w:name w:val="Graphic-Centered"/>
    <w:next w:val="BodyText"/>
    <w:rsid w:val="00BC4666"/>
    <w:pPr>
      <w:widowControl w:val="0"/>
      <w:adjustRightInd w:val="0"/>
      <w:spacing w:line="360" w:lineRule="atLeast"/>
      <w:jc w:val="center"/>
      <w:textAlignment w:val="baseline"/>
    </w:pPr>
    <w:rPr>
      <w:rFonts w:ascii="Arial Narrow" w:eastAsia="Times New Roman" w:hAnsi="Arial Narrow" w:cs="Times New Roman"/>
      <w:b/>
      <w:color w:val="008000"/>
      <w:szCs w:val="28"/>
    </w:rPr>
  </w:style>
  <w:style w:type="paragraph" w:customStyle="1" w:styleId="Graphic-Indent">
    <w:name w:val="Graphic-Indent"/>
    <w:basedOn w:val="BlockText"/>
    <w:rsid w:val="00BC4666"/>
    <w:pPr>
      <w:spacing w:after="0"/>
      <w:ind w:left="2304"/>
    </w:pPr>
  </w:style>
  <w:style w:type="character" w:customStyle="1" w:styleId="CaptionFigure-CenteredChar">
    <w:name w:val="Caption Figure-Centered Char"/>
    <w:basedOn w:val="DefaultParagraphFont"/>
    <w:rsid w:val="00BC4666"/>
    <w:rPr>
      <w:rFonts w:ascii="Arial Narrow" w:hAnsi="Arial Narrow" w:cs="Arial Narrow"/>
      <w:noProof w:val="0"/>
      <w:sz w:val="22"/>
      <w:lang w:val="en-US" w:eastAsia="en-US" w:bidi="ar-SA"/>
    </w:rPr>
  </w:style>
  <w:style w:type="character" w:customStyle="1" w:styleId="Graphic-CenteredChar">
    <w:name w:val="Graphic-Centered Char"/>
    <w:basedOn w:val="DefaultParagraphFont"/>
    <w:rsid w:val="00BC4666"/>
    <w:rPr>
      <w:rFonts w:ascii="Arial Narrow" w:hAnsi="Arial Narrow" w:cs="Arial Narrow"/>
      <w:b/>
      <w:noProof w:val="0"/>
      <w:color w:val="008000"/>
      <w:szCs w:val="28"/>
      <w:lang w:val="en-US" w:eastAsia="en-US" w:bidi="ar-SA"/>
    </w:rPr>
  </w:style>
  <w:style w:type="paragraph" w:customStyle="1" w:styleId="CaptionTableFullSize">
    <w:name w:val="Caption Table Full Size"/>
    <w:basedOn w:val="CaptionTableIndent"/>
    <w:rsid w:val="00BC4666"/>
    <w:pPr>
      <w:ind w:left="0"/>
    </w:pPr>
    <w:rPr>
      <w:bCs/>
    </w:rPr>
  </w:style>
  <w:style w:type="character" w:customStyle="1" w:styleId="CaptionTableFullSizeChar">
    <w:name w:val="Caption Table Full Size Char"/>
    <w:basedOn w:val="CaptionTableIndentChar"/>
    <w:rsid w:val="00BC4666"/>
    <w:rPr>
      <w:rFonts w:ascii="Arial Narrow" w:hAnsi="Arial Narrow" w:cs="Arial Narrow"/>
      <w:b/>
      <w:bCs/>
      <w:noProof w:val="0"/>
      <w:sz w:val="22"/>
      <w:lang w:val="en-US" w:eastAsia="en-US" w:bidi="ar-SA"/>
    </w:rPr>
  </w:style>
  <w:style w:type="character" w:customStyle="1" w:styleId="CaptionFigure-IndentChar1">
    <w:name w:val="Caption Figure-Indent Char1"/>
    <w:basedOn w:val="DefaultParagraphFont"/>
    <w:link w:val="CaptionFigure-Indent"/>
    <w:rsid w:val="00BC4666"/>
    <w:rPr>
      <w:rFonts w:ascii="Arial Narrow" w:eastAsia="Times New Roman" w:hAnsi="Arial Narrow" w:cs="Times New Roman"/>
    </w:rPr>
  </w:style>
  <w:style w:type="character" w:customStyle="1" w:styleId="Heading1Char1">
    <w:name w:val="Heading 1 Char1"/>
    <w:basedOn w:val="DefaultParagraphFont"/>
    <w:rsid w:val="00BC4666"/>
    <w:rPr>
      <w:rFonts w:ascii="Arial" w:eastAsia="Times New Roman" w:hAnsi="Arial"/>
      <w:b/>
      <w:sz w:val="60"/>
    </w:rPr>
  </w:style>
  <w:style w:type="character" w:customStyle="1" w:styleId="Heading2Char1">
    <w:name w:val="Heading 2 Char1"/>
    <w:basedOn w:val="DefaultParagraphFont"/>
    <w:rsid w:val="00BC4666"/>
    <w:rPr>
      <w:rFonts w:ascii="Arial" w:eastAsia="Times New Roman" w:hAnsi="Arial"/>
      <w:b/>
      <w:sz w:val="44"/>
      <w:szCs w:val="44"/>
    </w:rPr>
  </w:style>
  <w:style w:type="character" w:customStyle="1" w:styleId="CharChar35">
    <w:name w:val="Char Char35"/>
    <w:basedOn w:val="DefaultParagraphFont"/>
    <w:rsid w:val="00BC4666"/>
    <w:rPr>
      <w:rFonts w:ascii="Arial" w:eastAsia="Times New Roman" w:hAnsi="Arial" w:cs="Angsana New"/>
      <w:b/>
      <w:sz w:val="28"/>
      <w:szCs w:val="20"/>
    </w:rPr>
  </w:style>
  <w:style w:type="character" w:customStyle="1" w:styleId="CharChar33">
    <w:name w:val="Char Char33"/>
    <w:basedOn w:val="DefaultParagraphFont"/>
    <w:rsid w:val="00BC4666"/>
    <w:rPr>
      <w:rFonts w:ascii="Arial Narrow" w:eastAsia="Times New Roman" w:hAnsi="Arial Narrow" w:cs="Angsana New"/>
      <w:b/>
      <w:sz w:val="24"/>
      <w:szCs w:val="20"/>
    </w:rPr>
  </w:style>
  <w:style w:type="character" w:customStyle="1" w:styleId="Heading6Char2">
    <w:name w:val="Heading 6 Char2"/>
    <w:basedOn w:val="DefaultParagraphFont"/>
    <w:rsid w:val="00BC4666"/>
    <w:rPr>
      <w:rFonts w:ascii="Arial" w:eastAsia="Times New Roman" w:hAnsi="Arial" w:cs="Arial"/>
      <w:b/>
      <w:bCs/>
      <w:i/>
      <w:color w:val="993300"/>
      <w:sz w:val="28"/>
      <w:szCs w:val="28"/>
    </w:rPr>
  </w:style>
  <w:style w:type="character" w:customStyle="1" w:styleId="Heading7Char1">
    <w:name w:val="Heading 7 Char1"/>
    <w:basedOn w:val="DefaultParagraphFont"/>
    <w:rsid w:val="00BC4666"/>
    <w:rPr>
      <w:rFonts w:ascii="Arial" w:eastAsia="Times New Roman" w:hAnsi="Arial" w:cs="Arial"/>
      <w:b/>
      <w:sz w:val="24"/>
      <w:szCs w:val="24"/>
    </w:rPr>
  </w:style>
  <w:style w:type="character" w:customStyle="1" w:styleId="Heading8Char1">
    <w:name w:val="Heading 8 Char1"/>
    <w:basedOn w:val="DefaultParagraphFont"/>
    <w:rsid w:val="00BC4666"/>
    <w:rPr>
      <w:rFonts w:ascii="Arial" w:eastAsia="Times New Roman" w:hAnsi="Arial" w:cs="Arial"/>
      <w:b/>
      <w:i/>
    </w:rPr>
  </w:style>
  <w:style w:type="character" w:customStyle="1" w:styleId="CharChar28">
    <w:name w:val="Char Char28"/>
    <w:basedOn w:val="DefaultParagraphFont"/>
    <w:rsid w:val="00BC4666"/>
    <w:rPr>
      <w:rFonts w:ascii="Times New Roman" w:eastAsia="Times New Roman" w:hAnsi="Times New Roman" w:cs="Angsana New"/>
      <w:sz w:val="20"/>
      <w:szCs w:val="20"/>
    </w:rPr>
  </w:style>
  <w:style w:type="character" w:customStyle="1" w:styleId="CharChar26">
    <w:name w:val="Char Char26"/>
    <w:basedOn w:val="DefaultParagraphFont"/>
    <w:semiHidden/>
    <w:rsid w:val="00BC4666"/>
    <w:rPr>
      <w:rFonts w:ascii="Times New Roman" w:eastAsia="Times New Roman" w:hAnsi="Times New Roman" w:cs="Angsana New"/>
      <w:sz w:val="20"/>
      <w:szCs w:val="20"/>
    </w:rPr>
  </w:style>
  <w:style w:type="character" w:customStyle="1" w:styleId="HeaderChar1">
    <w:name w:val="Header Char1"/>
    <w:basedOn w:val="DefaultParagraphFont"/>
    <w:rsid w:val="00BC4666"/>
    <w:rPr>
      <w:rFonts w:ascii="Arial" w:eastAsia="Times New Roman" w:hAnsi="Arial"/>
      <w:b/>
      <w:sz w:val="18"/>
    </w:rPr>
  </w:style>
  <w:style w:type="character" w:customStyle="1" w:styleId="CharChar27">
    <w:name w:val="Char Char27"/>
    <w:basedOn w:val="CharChar28"/>
    <w:rsid w:val="00BC4666"/>
    <w:rPr>
      <w:rFonts w:ascii="Arial" w:eastAsia="Times New Roman" w:hAnsi="Arial" w:cs="Angsana New"/>
      <w:sz w:val="18"/>
      <w:szCs w:val="20"/>
    </w:rPr>
  </w:style>
  <w:style w:type="character" w:customStyle="1" w:styleId="FooterChar1">
    <w:name w:val="Footer Char1"/>
    <w:basedOn w:val="DefaultParagraphFont"/>
    <w:rsid w:val="00BC4666"/>
    <w:rPr>
      <w:rFonts w:ascii="Arial" w:eastAsia="Times New Roman" w:hAnsi="Arial"/>
      <w:b/>
      <w:sz w:val="18"/>
    </w:rPr>
  </w:style>
  <w:style w:type="character" w:customStyle="1" w:styleId="CharChar19">
    <w:name w:val="Char Char19"/>
    <w:basedOn w:val="DefaultParagraphFont"/>
    <w:rsid w:val="00BC4666"/>
    <w:rPr>
      <w:rFonts w:ascii="Times New Roman" w:eastAsia="Times New Roman" w:hAnsi="Times New Roman" w:cs="Angsana New"/>
      <w:sz w:val="20"/>
      <w:szCs w:val="20"/>
    </w:rPr>
  </w:style>
  <w:style w:type="character" w:customStyle="1" w:styleId="CharChar44">
    <w:name w:val="Char Char44"/>
    <w:basedOn w:val="DefaultParagraphFont"/>
    <w:rsid w:val="00BC4666"/>
    <w:rPr>
      <w:rFonts w:cs="Angsana New"/>
      <w:sz w:val="24"/>
      <w:lang w:val="en-US" w:eastAsia="en-US" w:bidi="ar-SA"/>
    </w:rPr>
  </w:style>
  <w:style w:type="character" w:customStyle="1" w:styleId="CharChar72">
    <w:name w:val="Char Char72"/>
    <w:basedOn w:val="DefaultParagraphFont"/>
    <w:rsid w:val="00BC4666"/>
    <w:rPr>
      <w:rFonts w:cs="Angsana New"/>
      <w:sz w:val="24"/>
      <w:lang w:val="en-US" w:eastAsia="en-US" w:bidi="ar-SA"/>
    </w:rPr>
  </w:style>
  <w:style w:type="character" w:customStyle="1" w:styleId="CharChar22">
    <w:name w:val="Char Char22"/>
    <w:basedOn w:val="DefaultParagraphFont"/>
    <w:rsid w:val="00BC4666"/>
    <w:rPr>
      <w:rFonts w:ascii="Arial Narrow" w:hAnsi="Arial Narrow" w:cs="Angsana New"/>
      <w:b/>
      <w:sz w:val="32"/>
      <w:lang w:val="en-US" w:eastAsia="en-US" w:bidi="ar-SA"/>
    </w:rPr>
  </w:style>
  <w:style w:type="character" w:customStyle="1" w:styleId="CharChar32">
    <w:name w:val="Char Char32"/>
    <w:basedOn w:val="DefaultParagraphFont"/>
    <w:rsid w:val="00BC4666"/>
    <w:rPr>
      <w:rFonts w:ascii="Arial Narrow" w:hAnsi="Arial Narrow" w:cs="Angsana New"/>
      <w:b/>
      <w:color w:val="993300"/>
      <w:sz w:val="28"/>
      <w:szCs w:val="28"/>
      <w:lang w:val="en-US" w:eastAsia="en-US" w:bidi="ar-SA"/>
    </w:rPr>
  </w:style>
  <w:style w:type="character" w:customStyle="1" w:styleId="CharChar34">
    <w:name w:val="Char Char34"/>
    <w:basedOn w:val="DefaultParagraphFont"/>
    <w:rsid w:val="00BC4666"/>
    <w:rPr>
      <w:rFonts w:ascii="Arial" w:eastAsia="Times New Roman" w:hAnsi="Arial" w:cs="Angsana New"/>
      <w:b/>
      <w:i/>
      <w:sz w:val="24"/>
      <w:szCs w:val="20"/>
    </w:rPr>
  </w:style>
  <w:style w:type="paragraph" w:customStyle="1" w:styleId="tablecells0">
    <w:name w:val="tablecells"/>
    <w:basedOn w:val="Normal"/>
    <w:rsid w:val="00BC4666"/>
    <w:pPr>
      <w:spacing w:after="240"/>
    </w:pPr>
    <w:rPr>
      <w:rFonts w:ascii="Arial Narrow" w:hAnsi="Arial Narrow"/>
      <w:sz w:val="22"/>
      <w:szCs w:val="22"/>
    </w:rPr>
  </w:style>
  <w:style w:type="character" w:customStyle="1" w:styleId="coloredletter-black0">
    <w:name w:val="coloredletter-black"/>
    <w:basedOn w:val="DefaultParagraphFont"/>
    <w:rsid w:val="00BC4666"/>
    <w:rPr>
      <w:b/>
      <w:bCs/>
    </w:rPr>
  </w:style>
  <w:style w:type="character" w:customStyle="1" w:styleId="captionfigurenumber0">
    <w:name w:val="captionfigurenumber"/>
    <w:basedOn w:val="DefaultParagraphFont"/>
    <w:rsid w:val="00BC4666"/>
    <w:rPr>
      <w:b/>
      <w:bCs/>
    </w:rPr>
  </w:style>
  <w:style w:type="character" w:customStyle="1" w:styleId="command">
    <w:name w:val="command"/>
    <w:basedOn w:val="DefaultParagraphFont"/>
    <w:rsid w:val="00BC4666"/>
    <w:rPr>
      <w:b/>
      <w:bCs/>
    </w:rPr>
  </w:style>
  <w:style w:type="character" w:customStyle="1" w:styleId="captionfiguretext0">
    <w:name w:val="captionfiguretext"/>
    <w:basedOn w:val="DefaultParagraphFont"/>
    <w:rsid w:val="00BC4666"/>
  </w:style>
  <w:style w:type="character" w:customStyle="1" w:styleId="C1HContinueChar">
    <w:name w:val="C1H Continue Char"/>
    <w:link w:val="C1HContinue"/>
    <w:rsid w:val="00B73B30"/>
    <w:rPr>
      <w:rFonts w:eastAsia="Times New Roman"/>
    </w:rPr>
  </w:style>
  <w:style w:type="character" w:customStyle="1" w:styleId="IllustrationChar">
    <w:name w:val="Illustration Char"/>
    <w:link w:val="Illustration"/>
    <w:locked/>
    <w:rsid w:val="00B73B30"/>
    <w:rPr>
      <w:rFonts w:eastAsia="Times New Roman"/>
    </w:rPr>
  </w:style>
  <w:style w:type="character" w:customStyle="1" w:styleId="CharChar39">
    <w:name w:val="Char Char39"/>
    <w:basedOn w:val="DefaultParagraphFont"/>
    <w:rsid w:val="00BC4666"/>
    <w:rPr>
      <w:rFonts w:ascii="Arial" w:hAnsi="Arial" w:cs="Angsana New"/>
      <w:b/>
      <w:i/>
      <w:sz w:val="24"/>
      <w:lang w:val="en-US" w:eastAsia="en-US" w:bidi="ar-SA"/>
    </w:rPr>
  </w:style>
  <w:style w:type="character" w:customStyle="1" w:styleId="CharChar40">
    <w:name w:val="Char Char40"/>
    <w:basedOn w:val="DefaultParagraphFont"/>
    <w:rsid w:val="00BC4666"/>
    <w:rPr>
      <w:rFonts w:ascii="Arial" w:hAnsi="Arial" w:cs="Angsana New"/>
      <w:b/>
      <w:sz w:val="28"/>
      <w:lang w:val="en-US" w:eastAsia="en-US" w:bidi="ar-SA"/>
    </w:rPr>
  </w:style>
  <w:style w:type="character" w:customStyle="1" w:styleId="CharChar38">
    <w:name w:val="Char Char38"/>
    <w:basedOn w:val="DefaultParagraphFont"/>
    <w:rsid w:val="00BC4666"/>
    <w:rPr>
      <w:rFonts w:ascii="Arial Narrow" w:hAnsi="Arial Narrow" w:cs="Angsana New"/>
      <w:b/>
      <w:sz w:val="24"/>
      <w:lang w:val="en-US" w:eastAsia="en-US" w:bidi="ar-SA"/>
    </w:rPr>
  </w:style>
  <w:style w:type="character" w:customStyle="1" w:styleId="CharChar42">
    <w:name w:val="Char Char42"/>
    <w:basedOn w:val="DefaultParagraphFont"/>
    <w:rsid w:val="00BC4666"/>
    <w:rPr>
      <w:rFonts w:ascii="Arial" w:hAnsi="Arial" w:cs="Angsana New"/>
      <w:b/>
      <w:sz w:val="60"/>
      <w:lang w:val="en-US" w:eastAsia="en-US" w:bidi="ar-SA"/>
    </w:rPr>
  </w:style>
  <w:style w:type="character" w:customStyle="1" w:styleId="CharChar41">
    <w:name w:val="Char Char41"/>
    <w:basedOn w:val="DefaultParagraphFont"/>
    <w:rsid w:val="00BC4666"/>
    <w:rPr>
      <w:rFonts w:ascii="Arial" w:hAnsi="Arial" w:cs="Angsana New"/>
      <w:b/>
      <w:sz w:val="36"/>
      <w:lang w:val="en-US" w:eastAsia="en-US" w:bidi="ar-SA"/>
    </w:rPr>
  </w:style>
  <w:style w:type="character" w:customStyle="1" w:styleId="Normal-NoSpaceAfterChar">
    <w:name w:val="Normal-No Space After Char"/>
    <w:basedOn w:val="DefaultParagraphFont"/>
    <w:link w:val="Normal-NoSpaceAfter"/>
    <w:rsid w:val="00BC4666"/>
    <w:rPr>
      <w:rFonts w:eastAsia="Times New Roman"/>
    </w:rPr>
  </w:style>
  <w:style w:type="character" w:customStyle="1" w:styleId="BodyTextChar2">
    <w:name w:val="Body Text Char2"/>
    <w:basedOn w:val="DefaultParagraphFont"/>
    <w:locked/>
    <w:rsid w:val="00BC4666"/>
    <w:rPr>
      <w:rFonts w:cs="Angsana New"/>
      <w:lang w:val="en-US" w:eastAsia="en-US" w:bidi="ar-SA"/>
    </w:rPr>
  </w:style>
  <w:style w:type="character" w:customStyle="1" w:styleId="CaptionChar2">
    <w:name w:val="Caption Char2"/>
    <w:basedOn w:val="DefaultParagraphFont"/>
    <w:locked/>
    <w:rsid w:val="00BC4666"/>
    <w:rPr>
      <w:rFonts w:ascii="Arial" w:hAnsi="Arial" w:cs="Angsana New"/>
      <w:sz w:val="18"/>
      <w:lang w:val="en-US" w:eastAsia="en-US" w:bidi="ar-SA"/>
    </w:rPr>
  </w:style>
  <w:style w:type="character" w:customStyle="1" w:styleId="Heading6Char1">
    <w:name w:val="Heading 6 Char1"/>
    <w:basedOn w:val="DefaultParagraphFont"/>
    <w:locked/>
    <w:rsid w:val="00BC4666"/>
    <w:rPr>
      <w:rFonts w:ascii="Arial" w:hAnsi="Arial" w:cs="Arial"/>
      <w:b/>
      <w:bCs/>
      <w:i/>
      <w:sz w:val="28"/>
      <w:szCs w:val="28"/>
      <w:lang w:val="en-US" w:eastAsia="en-US" w:bidi="ar-SA"/>
    </w:rPr>
  </w:style>
  <w:style w:type="character" w:customStyle="1" w:styleId="CharChar50">
    <w:name w:val="Char Char50"/>
    <w:basedOn w:val="DefaultParagraphFont"/>
    <w:rsid w:val="00BC4666"/>
    <w:rPr>
      <w:rFonts w:ascii="Arial" w:eastAsia="Times New Roman" w:hAnsi="Arial" w:cs="Arial"/>
      <w:b/>
      <w:bCs/>
      <w:i/>
      <w:color w:val="993300"/>
      <w:sz w:val="28"/>
      <w:szCs w:val="28"/>
    </w:rPr>
  </w:style>
  <w:style w:type="character" w:customStyle="1" w:styleId="CharChar48">
    <w:name w:val="Char Char48"/>
    <w:basedOn w:val="DefaultParagraphFont"/>
    <w:rsid w:val="00BC4666"/>
    <w:rPr>
      <w:rFonts w:ascii="Arial" w:eastAsia="Times New Roman" w:hAnsi="Arial" w:cs="Arial"/>
      <w:b/>
      <w:i/>
      <w:sz w:val="20"/>
      <w:szCs w:val="20"/>
    </w:rPr>
  </w:style>
  <w:style w:type="character" w:customStyle="1" w:styleId="BodyTextChar5">
    <w:name w:val="Body Text Char5"/>
    <w:basedOn w:val="DefaultParagraphFont"/>
    <w:rsid w:val="00BC4666"/>
  </w:style>
  <w:style w:type="character" w:customStyle="1" w:styleId="C1HBulletChar1">
    <w:name w:val="C1H Bullet Char1"/>
    <w:link w:val="C1HBullet"/>
    <w:rsid w:val="00B73B30"/>
    <w:rPr>
      <w:rFonts w:eastAsia="Times New Roman"/>
    </w:rPr>
  </w:style>
  <w:style w:type="character" w:customStyle="1" w:styleId="CommentTextChar3">
    <w:name w:val="Comment Text Char3"/>
    <w:basedOn w:val="DefaultParagraphFont"/>
    <w:semiHidden/>
    <w:rsid w:val="00BC4666"/>
  </w:style>
  <w:style w:type="character" w:customStyle="1" w:styleId="Heading4Char3">
    <w:name w:val="Heading 4 Char3"/>
    <w:basedOn w:val="DefaultParagraphFont"/>
    <w:rsid w:val="00BC4666"/>
    <w:rPr>
      <w:rFonts w:ascii="Arial" w:hAnsi="Arial"/>
      <w:b/>
      <w:i/>
      <w:color w:val="993300"/>
      <w:sz w:val="36"/>
      <w:szCs w:val="36"/>
    </w:rPr>
  </w:style>
  <w:style w:type="character" w:customStyle="1" w:styleId="BodyText2Char1">
    <w:name w:val="Body Text 2 Char1"/>
    <w:basedOn w:val="DefaultParagraphFont"/>
    <w:uiPriority w:val="99"/>
    <w:rsid w:val="00BC4666"/>
    <w:rPr>
      <w:rFonts w:cs="Angsana New"/>
      <w:lang w:val="en-US" w:eastAsia="en-US" w:bidi="ar-SA"/>
    </w:rPr>
  </w:style>
  <w:style w:type="character" w:customStyle="1" w:styleId="Heading1Char2">
    <w:name w:val="Heading 1 Char2"/>
    <w:basedOn w:val="DefaultParagraphFont"/>
    <w:rsid w:val="00BC4666"/>
    <w:rPr>
      <w:rFonts w:ascii="Arial" w:hAnsi="Arial"/>
      <w:b/>
      <w:sz w:val="60"/>
    </w:rPr>
  </w:style>
  <w:style w:type="character" w:customStyle="1" w:styleId="Heading2Char2">
    <w:name w:val="Heading 2 Char2"/>
    <w:basedOn w:val="DefaultParagraphFont"/>
    <w:rsid w:val="00BC4666"/>
    <w:rPr>
      <w:rFonts w:ascii="Arial" w:hAnsi="Arial"/>
      <w:b/>
      <w:sz w:val="44"/>
      <w:szCs w:val="44"/>
    </w:rPr>
  </w:style>
  <w:style w:type="character" w:customStyle="1" w:styleId="Heading9Char1">
    <w:name w:val="Heading 9 Char1"/>
    <w:basedOn w:val="DefaultParagraphFont"/>
    <w:rsid w:val="00BC4666"/>
    <w:rPr>
      <w:rFonts w:cs="Angsana New"/>
      <w:lang w:val="en-US" w:eastAsia="en-US" w:bidi="ar-SA"/>
    </w:rPr>
  </w:style>
  <w:style w:type="character" w:customStyle="1" w:styleId="CommentSubjectChar1">
    <w:name w:val="Comment Subject Char1"/>
    <w:basedOn w:val="CharChar26"/>
    <w:semiHidden/>
    <w:rsid w:val="00BC4666"/>
    <w:rPr>
      <w:rFonts w:ascii="Times New Roman" w:eastAsia="Times New Roman" w:hAnsi="Times New Roman" w:cs="Angsana New"/>
      <w:b/>
      <w:bCs/>
      <w:sz w:val="20"/>
      <w:szCs w:val="20"/>
    </w:rPr>
  </w:style>
  <w:style w:type="character" w:customStyle="1" w:styleId="HeaderChar2">
    <w:name w:val="Header Char2"/>
    <w:basedOn w:val="DefaultParagraphFont"/>
    <w:rsid w:val="00BC4666"/>
    <w:rPr>
      <w:rFonts w:ascii="Arial" w:hAnsi="Arial"/>
      <w:b/>
      <w:sz w:val="18"/>
    </w:rPr>
  </w:style>
  <w:style w:type="character" w:customStyle="1" w:styleId="FooterChar2">
    <w:name w:val="Footer Char2"/>
    <w:basedOn w:val="DefaultParagraphFont"/>
    <w:rsid w:val="00BC4666"/>
    <w:rPr>
      <w:rFonts w:ascii="Arial" w:hAnsi="Arial"/>
      <w:b/>
      <w:sz w:val="18"/>
    </w:rPr>
  </w:style>
  <w:style w:type="character" w:customStyle="1" w:styleId="PlainTextChar1">
    <w:name w:val="Plain Text Char1"/>
    <w:basedOn w:val="DefaultParagraphFont"/>
    <w:uiPriority w:val="99"/>
    <w:rsid w:val="00BC4666"/>
    <w:rPr>
      <w:rFonts w:ascii="Courier New" w:eastAsia="MS Mincho" w:hAnsi="Courier New" w:cs="Courier New"/>
      <w:lang w:val="en-US" w:eastAsia="en-US" w:bidi="ar-SA"/>
    </w:rPr>
  </w:style>
  <w:style w:type="character" w:customStyle="1" w:styleId="DateChar1">
    <w:name w:val="Date Char1"/>
    <w:basedOn w:val="DefaultParagraphFont"/>
    <w:uiPriority w:val="99"/>
    <w:rsid w:val="00BC4666"/>
    <w:rPr>
      <w:rFonts w:cs="Angsana New"/>
      <w:lang w:val="en-US" w:eastAsia="en-US" w:bidi="ar-SA"/>
    </w:rPr>
  </w:style>
  <w:style w:type="character" w:customStyle="1" w:styleId="BodyText3Char1">
    <w:name w:val="Body Text 3 Char1"/>
    <w:basedOn w:val="DefaultParagraphFont"/>
    <w:uiPriority w:val="99"/>
    <w:rsid w:val="00BC4666"/>
    <w:rPr>
      <w:rFonts w:cs="Angsana New"/>
      <w:sz w:val="16"/>
      <w:szCs w:val="16"/>
      <w:lang w:val="en-US" w:eastAsia="en-US" w:bidi="ar-SA"/>
    </w:rPr>
  </w:style>
  <w:style w:type="character" w:customStyle="1" w:styleId="BodyTextFirstIndentChar1">
    <w:name w:val="Body Text First Indent Char1"/>
    <w:basedOn w:val="BodyTextChar"/>
    <w:uiPriority w:val="99"/>
    <w:rsid w:val="00BC4666"/>
    <w:rPr>
      <w:rFonts w:eastAsia="Times New Roman"/>
    </w:rPr>
  </w:style>
  <w:style w:type="character" w:customStyle="1" w:styleId="BodyTextIndentChar1">
    <w:name w:val="Body Text Indent Char1"/>
    <w:aliases w:val="Body Text No Indent Char1"/>
    <w:basedOn w:val="DefaultParagraphFont"/>
    <w:uiPriority w:val="99"/>
    <w:rsid w:val="00BC4666"/>
    <w:rPr>
      <w:rFonts w:cs="Angsana New"/>
      <w:lang w:val="en-US" w:eastAsia="en-US" w:bidi="ar-SA"/>
    </w:rPr>
  </w:style>
  <w:style w:type="character" w:customStyle="1" w:styleId="BodyTextFirstIndent2Char1">
    <w:name w:val="Body Text First Indent 2 Char1"/>
    <w:basedOn w:val="BodyTextIndentChar1"/>
    <w:uiPriority w:val="99"/>
    <w:rsid w:val="00BC4666"/>
    <w:rPr>
      <w:rFonts w:cs="Angsana New"/>
      <w:lang w:val="en-US" w:eastAsia="en-US" w:bidi="ar-SA"/>
    </w:rPr>
  </w:style>
  <w:style w:type="character" w:customStyle="1" w:styleId="BodyTextIndent2Char1">
    <w:name w:val="Body Text Indent 2 Char1"/>
    <w:basedOn w:val="DefaultParagraphFont"/>
    <w:uiPriority w:val="99"/>
    <w:rsid w:val="00BC4666"/>
    <w:rPr>
      <w:rFonts w:cs="Angsana New"/>
      <w:lang w:val="en-US" w:eastAsia="en-US" w:bidi="ar-SA"/>
    </w:rPr>
  </w:style>
  <w:style w:type="character" w:customStyle="1" w:styleId="BodyTextIndent3Char1">
    <w:name w:val="Body Text Indent 3 Char1"/>
    <w:basedOn w:val="DefaultParagraphFont"/>
    <w:uiPriority w:val="99"/>
    <w:rsid w:val="00BC4666"/>
    <w:rPr>
      <w:rFonts w:cs="Angsana New"/>
      <w:sz w:val="16"/>
      <w:szCs w:val="16"/>
      <w:lang w:val="en-US" w:eastAsia="en-US" w:bidi="ar-SA"/>
    </w:rPr>
  </w:style>
  <w:style w:type="character" w:customStyle="1" w:styleId="ClosingChar1">
    <w:name w:val="Closing Char1"/>
    <w:basedOn w:val="DefaultParagraphFont"/>
    <w:uiPriority w:val="99"/>
    <w:rsid w:val="00BC4666"/>
    <w:rPr>
      <w:rFonts w:cs="Angsana New"/>
      <w:lang w:val="en-US" w:eastAsia="en-US" w:bidi="ar-SA"/>
    </w:rPr>
  </w:style>
  <w:style w:type="character" w:customStyle="1" w:styleId="DocumentMapChar1">
    <w:name w:val="Document Map Char1"/>
    <w:basedOn w:val="DefaultParagraphFont"/>
    <w:uiPriority w:val="99"/>
    <w:semiHidden/>
    <w:rsid w:val="00BC4666"/>
    <w:rPr>
      <w:rFonts w:ascii="Tahoma" w:hAnsi="Tahoma" w:cs="Tahoma"/>
      <w:lang w:val="en-US" w:eastAsia="en-US" w:bidi="ar-SA"/>
    </w:rPr>
  </w:style>
  <w:style w:type="character" w:customStyle="1" w:styleId="E-mailSignatureChar1">
    <w:name w:val="E-mail Signature Char1"/>
    <w:basedOn w:val="DefaultParagraphFont"/>
    <w:uiPriority w:val="99"/>
    <w:rsid w:val="00BC4666"/>
    <w:rPr>
      <w:rFonts w:cs="Angsana New"/>
      <w:lang w:val="en-US" w:eastAsia="en-US" w:bidi="ar-SA"/>
    </w:rPr>
  </w:style>
  <w:style w:type="character" w:customStyle="1" w:styleId="EndnoteTextChar1">
    <w:name w:val="Endnote Text Char1"/>
    <w:basedOn w:val="DefaultParagraphFont"/>
    <w:uiPriority w:val="99"/>
    <w:semiHidden/>
    <w:rsid w:val="00BC4666"/>
    <w:rPr>
      <w:rFonts w:cs="Angsana New"/>
      <w:lang w:val="en-US" w:eastAsia="en-US" w:bidi="ar-SA"/>
    </w:rPr>
  </w:style>
  <w:style w:type="character" w:customStyle="1" w:styleId="FootnoteTextChar1">
    <w:name w:val="Footnote Text Char1"/>
    <w:basedOn w:val="DefaultParagraphFont"/>
    <w:uiPriority w:val="99"/>
    <w:semiHidden/>
    <w:rsid w:val="00BC4666"/>
    <w:rPr>
      <w:rFonts w:cs="Angsana New"/>
      <w:lang w:val="en-US" w:eastAsia="en-US" w:bidi="ar-SA"/>
    </w:rPr>
  </w:style>
  <w:style w:type="character" w:customStyle="1" w:styleId="MessageHeaderChar1">
    <w:name w:val="Message Header Char1"/>
    <w:basedOn w:val="DefaultParagraphFont"/>
    <w:uiPriority w:val="99"/>
    <w:rsid w:val="00BC4666"/>
    <w:rPr>
      <w:rFonts w:ascii="Arial" w:hAnsi="Arial" w:cs="Arial"/>
      <w:szCs w:val="24"/>
      <w:lang w:val="en-US" w:eastAsia="en-US" w:bidi="ar-SA"/>
    </w:rPr>
  </w:style>
  <w:style w:type="character" w:customStyle="1" w:styleId="InfoBlueChar">
    <w:name w:val="InfoBlue Char"/>
    <w:basedOn w:val="DefaultParagraphFont"/>
    <w:link w:val="InfoBlue"/>
    <w:rsid w:val="00BC4666"/>
    <w:rPr>
      <w:rFonts w:ascii="Arial" w:eastAsia="Times New Roman" w:hAnsi="Arial" w:cs="Arial"/>
      <w:sz w:val="24"/>
      <w:szCs w:val="24"/>
    </w:rPr>
  </w:style>
  <w:style w:type="character" w:customStyle="1" w:styleId="TitleChar1">
    <w:name w:val="Title Char1"/>
    <w:basedOn w:val="DefaultParagraphFont"/>
    <w:locked/>
    <w:rsid w:val="00BC4666"/>
    <w:rPr>
      <w:rFonts w:ascii="Arial" w:hAnsi="Arial"/>
      <w:b/>
      <w:sz w:val="72"/>
    </w:rPr>
  </w:style>
  <w:style w:type="character" w:customStyle="1" w:styleId="CharChar11">
    <w:name w:val="Char Char11"/>
    <w:basedOn w:val="DefaultParagraphFont"/>
    <w:rsid w:val="00BC4666"/>
    <w:rPr>
      <w:rFonts w:cs="Angsana New"/>
      <w:lang w:val="en-US" w:eastAsia="en-US" w:bidi="ar-SA"/>
    </w:rPr>
  </w:style>
  <w:style w:type="character" w:customStyle="1" w:styleId="CharChar43">
    <w:name w:val="Char Char43"/>
    <w:basedOn w:val="DefaultParagraphFont"/>
    <w:rsid w:val="00BC4666"/>
    <w:rPr>
      <w:rFonts w:cs="Angsana New"/>
      <w:sz w:val="24"/>
      <w:lang w:val="en-US" w:eastAsia="en-US" w:bidi="ar-SA"/>
    </w:rPr>
  </w:style>
  <w:style w:type="character" w:customStyle="1" w:styleId="CharChar71">
    <w:name w:val="Char Char71"/>
    <w:basedOn w:val="DefaultParagraphFont"/>
    <w:rsid w:val="00BC4666"/>
    <w:rPr>
      <w:rFonts w:cs="Angsana New"/>
      <w:sz w:val="24"/>
      <w:lang w:val="en-US" w:eastAsia="en-US" w:bidi="ar-SA"/>
    </w:rPr>
  </w:style>
  <w:style w:type="character" w:customStyle="1" w:styleId="CharChar21">
    <w:name w:val="Char Char21"/>
    <w:basedOn w:val="DefaultParagraphFont"/>
    <w:rsid w:val="00BC4666"/>
    <w:rPr>
      <w:rFonts w:ascii="Arial Narrow" w:hAnsi="Arial Narrow" w:cs="Angsana New"/>
      <w:b/>
      <w:sz w:val="32"/>
      <w:lang w:val="en-US" w:eastAsia="en-US" w:bidi="ar-SA"/>
    </w:rPr>
  </w:style>
  <w:style w:type="character" w:customStyle="1" w:styleId="CharChar31">
    <w:name w:val="Char Char31"/>
    <w:basedOn w:val="DefaultParagraphFont"/>
    <w:rsid w:val="00BC4666"/>
    <w:rPr>
      <w:rFonts w:ascii="Arial Narrow" w:hAnsi="Arial Narrow" w:cs="Angsana New"/>
      <w:b/>
      <w:color w:val="993300"/>
      <w:sz w:val="28"/>
      <w:szCs w:val="28"/>
      <w:lang w:val="en-US" w:eastAsia="en-US" w:bidi="ar-SA"/>
    </w:rPr>
  </w:style>
  <w:style w:type="character" w:customStyle="1" w:styleId="SuperTitleChar">
    <w:name w:val="SuperTitle Char"/>
    <w:basedOn w:val="TitleChar1"/>
    <w:link w:val="SuperTitle"/>
    <w:rsid w:val="00BC4666"/>
    <w:rPr>
      <w:rFonts w:eastAsia="Times New Roman"/>
      <w:b/>
      <w:sz w:val="28"/>
    </w:rPr>
  </w:style>
  <w:style w:type="character" w:customStyle="1" w:styleId="StyleCaptionArialNarrow11ptChar1">
    <w:name w:val="Style Caption + Arial Narrow 11 pt Char1"/>
    <w:basedOn w:val="CaptionChar4"/>
    <w:link w:val="StyleCaptionArialNarrow11pt"/>
    <w:rsid w:val="00BC4666"/>
    <w:rPr>
      <w:rFonts w:ascii="Arial Narrow" w:eastAsia="Times New Roman" w:hAnsi="Arial Narrow" w:cs="Angsana New"/>
      <w:i/>
      <w:iCs/>
      <w:sz w:val="22"/>
      <w:lang w:val="en-US" w:eastAsia="en-US" w:bidi="ar-SA"/>
    </w:rPr>
  </w:style>
  <w:style w:type="character" w:customStyle="1" w:styleId="C1HPopupTopicTextChar">
    <w:name w:val="C1H Popup Topic Text Char"/>
    <w:basedOn w:val="BodyTextChar"/>
    <w:link w:val="C1HPopupTopicText"/>
    <w:locked/>
    <w:rsid w:val="00BC4666"/>
  </w:style>
  <w:style w:type="character" w:customStyle="1" w:styleId="C1HBullet2AChar">
    <w:name w:val="C1H Bullet 2A Char"/>
    <w:link w:val="C1HBullet2A"/>
    <w:rsid w:val="00B73B30"/>
    <w:rPr>
      <w:rFonts w:eastAsia="Times New Roman"/>
    </w:rPr>
  </w:style>
  <w:style w:type="character" w:customStyle="1" w:styleId="ReviewLater">
    <w:name w:val="Review Later"/>
    <w:basedOn w:val="DefaultParagraphFont"/>
    <w:rsid w:val="00BC4666"/>
    <w:rPr>
      <w:color w:val="FF0000"/>
      <w:bdr w:val="none" w:sz="0" w:space="0" w:color="auto"/>
      <w:shd w:val="clear" w:color="auto" w:fill="FFFF00"/>
    </w:rPr>
  </w:style>
  <w:style w:type="character" w:customStyle="1" w:styleId="TableCellsEmphasis">
    <w:name w:val="Table Cells Emphasis"/>
    <w:basedOn w:val="TableCellsChar1"/>
    <w:qFormat/>
    <w:rsid w:val="00BC4666"/>
    <w:rPr>
      <w:rFonts w:ascii="Arial" w:eastAsia="Times New Roman" w:hAnsi="Arial" w:cs="Angsana New"/>
      <w:i/>
      <w:sz w:val="20"/>
      <w:szCs w:val="22"/>
    </w:rPr>
  </w:style>
  <w:style w:type="paragraph" w:styleId="TOCHeading">
    <w:name w:val="TOC Heading"/>
    <w:basedOn w:val="Heading1"/>
    <w:next w:val="Normal"/>
    <w:uiPriority w:val="39"/>
    <w:semiHidden/>
    <w:unhideWhenUsed/>
    <w:qFormat/>
    <w:rsid w:val="00BC5795"/>
    <w:pPr>
      <w:keepLines/>
      <w:spacing w:before="480" w:after="0"/>
      <w:outlineLvl w:val="9"/>
    </w:pPr>
    <w:rPr>
      <w:rFonts w:asciiTheme="majorHAnsi" w:eastAsiaTheme="majorEastAsia" w:hAnsiTheme="majorHAnsi" w:cstheme="majorBidi"/>
      <w:bCs/>
      <w:color w:val="365F91" w:themeColor="accent1" w:themeShade="BF"/>
      <w:sz w:val="28"/>
      <w:szCs w:val="28"/>
    </w:rPr>
  </w:style>
  <w:style w:type="character" w:customStyle="1" w:styleId="TOCBaseChar">
    <w:name w:val="TOC Base Char"/>
    <w:basedOn w:val="DefaultParagraphFont"/>
    <w:link w:val="TOCBase"/>
    <w:rsid w:val="003A04F9"/>
    <w:rPr>
      <w:rFonts w:eastAsia="Times New Roman"/>
    </w:rPr>
  </w:style>
  <w:style w:type="character" w:customStyle="1" w:styleId="TOCTitleChar1">
    <w:name w:val="TOCTitle Char1"/>
    <w:basedOn w:val="HeadingBaseChar1"/>
    <w:link w:val="TOCTitle"/>
    <w:rsid w:val="003A04F9"/>
    <w:rPr>
      <w:rFonts w:eastAsia="Times New Roman"/>
      <w:b/>
      <w:sz w:val="60"/>
    </w:rPr>
  </w:style>
  <w:style w:type="character" w:customStyle="1" w:styleId="TableBorderChar">
    <w:name w:val="TableBorder Char"/>
    <w:basedOn w:val="DefaultParagraphFont"/>
    <w:link w:val="TableBorder"/>
    <w:rsid w:val="003A04F9"/>
    <w:rPr>
      <w:rFonts w:eastAsia="Times New Roman"/>
    </w:rPr>
  </w:style>
  <w:style w:type="character" w:customStyle="1" w:styleId="HTMLAddressChar1">
    <w:name w:val="HTML Address Char1"/>
    <w:basedOn w:val="DefaultParagraphFont"/>
    <w:uiPriority w:val="99"/>
    <w:semiHidden/>
    <w:rsid w:val="003A04F9"/>
    <w:rPr>
      <w:rFonts w:eastAsia="Times New Roman"/>
      <w:i/>
      <w:iCs/>
    </w:rPr>
  </w:style>
  <w:style w:type="character" w:customStyle="1" w:styleId="HTMLPreformattedChar1">
    <w:name w:val="HTML Preformatted Char1"/>
    <w:basedOn w:val="DefaultParagraphFont"/>
    <w:uiPriority w:val="99"/>
    <w:semiHidden/>
    <w:rsid w:val="003A04F9"/>
    <w:rPr>
      <w:rFonts w:ascii="Consolas" w:eastAsia="Times New Roman" w:hAnsi="Consolas"/>
    </w:rPr>
  </w:style>
  <w:style w:type="character" w:customStyle="1" w:styleId="NoteHeadingChar1">
    <w:name w:val="Note Heading Char1"/>
    <w:basedOn w:val="DefaultParagraphFont"/>
    <w:uiPriority w:val="99"/>
    <w:semiHidden/>
    <w:rsid w:val="003A04F9"/>
    <w:rPr>
      <w:rFonts w:eastAsia="Times New Roman"/>
    </w:rPr>
  </w:style>
  <w:style w:type="character" w:customStyle="1" w:styleId="SalutationChar1">
    <w:name w:val="Salutation Char1"/>
    <w:basedOn w:val="DefaultParagraphFont"/>
    <w:uiPriority w:val="99"/>
    <w:semiHidden/>
    <w:rsid w:val="003A04F9"/>
    <w:rPr>
      <w:rFonts w:eastAsia="Times New Roman"/>
    </w:rPr>
  </w:style>
  <w:style w:type="character" w:customStyle="1" w:styleId="SignatureChar1">
    <w:name w:val="Signature Char1"/>
    <w:basedOn w:val="DefaultParagraphFont"/>
    <w:uiPriority w:val="99"/>
    <w:semiHidden/>
    <w:rsid w:val="003A04F9"/>
    <w:rPr>
      <w:rFonts w:eastAsia="Times New Roman"/>
    </w:rPr>
  </w:style>
  <w:style w:type="character" w:customStyle="1" w:styleId="TableCells-LeftColumnChar">
    <w:name w:val="Table Cells-Left Column Char"/>
    <w:basedOn w:val="TOCTitleChar1"/>
    <w:link w:val="TableCells-LeftColumn"/>
    <w:rsid w:val="003A04F9"/>
    <w:rPr>
      <w:rFonts w:ascii="Arial Narrow" w:eastAsia="Times New Roman" w:hAnsi="Arial Narrow" w:cs="Angsana New" w:hint="default"/>
      <w:b/>
      <w:bCs w:val="0"/>
      <w:sz w:val="22"/>
      <w:lang w:val="en-US" w:eastAsia="en-US" w:bidi="ar-SA"/>
    </w:rPr>
  </w:style>
  <w:style w:type="character" w:customStyle="1" w:styleId="Command0">
    <w:name w:val="Command"/>
    <w:basedOn w:val="DefaultParagraphFont"/>
    <w:rsid w:val="003A04F9"/>
    <w:rPr>
      <w:rFonts w:ascii="Times New Roman" w:hAnsi="Times New Roman" w:cs="Times New Roman"/>
      <w:b/>
      <w:bCs/>
      <w:sz w:val="24"/>
      <w:szCs w:val="24"/>
    </w:rPr>
  </w:style>
  <w:style w:type="character" w:customStyle="1" w:styleId="CharChar8">
    <w:name w:val="Char Char8"/>
    <w:basedOn w:val="DefaultParagraphFont"/>
    <w:rsid w:val="003A04F9"/>
    <w:rPr>
      <w:rFonts w:ascii="Arial" w:hAnsi="Arial" w:cs="Angsana New"/>
      <w:sz w:val="18"/>
      <w:lang w:val="en-US" w:eastAsia="en-US" w:bidi="ar-SA"/>
    </w:rPr>
  </w:style>
  <w:style w:type="character" w:customStyle="1" w:styleId="CharChar29">
    <w:name w:val="Char Char29"/>
    <w:basedOn w:val="BodyTextChar2"/>
    <w:rsid w:val="003A04F9"/>
    <w:rPr>
      <w:rFonts w:ascii="Times New Roman" w:eastAsia="Times New Roman" w:hAnsi="Times New Roman" w:cs="Angsana New"/>
      <w:i/>
      <w:sz w:val="18"/>
      <w:lang w:val="en-US" w:eastAsia="en-US" w:bidi="ar-SA"/>
    </w:rPr>
  </w:style>
  <w:style w:type="character" w:customStyle="1" w:styleId="CharChar20">
    <w:name w:val="Char Char20"/>
    <w:basedOn w:val="CharChar21"/>
    <w:rsid w:val="003A04F9"/>
    <w:rPr>
      <w:rFonts w:ascii="Arial" w:hAnsi="Arial" w:cs="Angsana New"/>
      <w:b/>
      <w:sz w:val="18"/>
      <w:lang w:val="en-US" w:eastAsia="en-US" w:bidi="ar-SA"/>
    </w:rPr>
  </w:style>
  <w:style w:type="paragraph" w:customStyle="1" w:styleId="Pending">
    <w:name w:val="*Pending"/>
    <w:basedOn w:val="Normal"/>
    <w:rsid w:val="003A04F9"/>
    <w:pPr>
      <w:shd w:val="clear" w:color="auto" w:fill="FFFF99"/>
      <w:jc w:val="right"/>
    </w:pPr>
    <w:rPr>
      <w:b/>
      <w:color w:val="993300"/>
      <w:sz w:val="22"/>
      <w:szCs w:val="22"/>
    </w:rPr>
  </w:style>
  <w:style w:type="character" w:customStyle="1" w:styleId="CharChar15">
    <w:name w:val="Char Char15"/>
    <w:basedOn w:val="DefaultParagraphFont"/>
    <w:rsid w:val="003A04F9"/>
    <w:rPr>
      <w:rFonts w:cs="Angsana New"/>
      <w:lang w:val="en-US" w:eastAsia="en-US" w:bidi="ar-SA"/>
    </w:rPr>
  </w:style>
  <w:style w:type="character" w:customStyle="1" w:styleId="CharChar14">
    <w:name w:val="Char Char14"/>
    <w:basedOn w:val="CharChar15"/>
    <w:rsid w:val="003A04F9"/>
    <w:rPr>
      <w:rFonts w:ascii="Arial" w:hAnsi="Arial" w:cs="Angsana New"/>
      <w:sz w:val="18"/>
      <w:lang w:val="en-US" w:eastAsia="en-US" w:bidi="ar-SA"/>
    </w:rPr>
  </w:style>
  <w:style w:type="character" w:customStyle="1" w:styleId="CharChar17">
    <w:name w:val="Char Char17"/>
    <w:basedOn w:val="DefaultParagraphFont"/>
    <w:rsid w:val="003A04F9"/>
    <w:rPr>
      <w:rFonts w:cs="Angsana New"/>
      <w:lang w:val="en-US" w:eastAsia="en-US" w:bidi="ar-SA"/>
    </w:rPr>
  </w:style>
  <w:style w:type="character" w:customStyle="1" w:styleId="CharChar16">
    <w:name w:val="Char Char16"/>
    <w:basedOn w:val="CharChar17"/>
    <w:rsid w:val="003A04F9"/>
    <w:rPr>
      <w:rFonts w:ascii="Arial" w:hAnsi="Arial" w:cs="Angsana New"/>
      <w:sz w:val="18"/>
      <w:lang w:val="en-US" w:eastAsia="en-US" w:bidi="ar-SA"/>
    </w:rPr>
  </w:style>
  <w:style w:type="character" w:customStyle="1" w:styleId="CharChar23">
    <w:name w:val="Char Char23"/>
    <w:basedOn w:val="DefaultParagraphFont"/>
    <w:rsid w:val="003A04F9"/>
    <w:rPr>
      <w:rFonts w:ascii="Times New Roman" w:eastAsia="Times New Roman" w:hAnsi="Times New Roman" w:cs="Angsana New"/>
    </w:rPr>
  </w:style>
  <w:style w:type="character" w:customStyle="1" w:styleId="CharChar13">
    <w:name w:val="Char Char13"/>
    <w:basedOn w:val="DefaultParagraphFont"/>
    <w:rsid w:val="003A04F9"/>
    <w:rPr>
      <w:rFonts w:ascii="Tahoma" w:hAnsi="Tahoma" w:cs="Tahoma"/>
      <w:sz w:val="16"/>
      <w:szCs w:val="16"/>
      <w:lang w:val="en-US" w:eastAsia="en-US" w:bidi="ar-SA"/>
    </w:rPr>
  </w:style>
  <w:style w:type="character" w:customStyle="1" w:styleId="CharChar9">
    <w:name w:val="Char Char9"/>
    <w:basedOn w:val="DefaultParagraphFont"/>
    <w:rsid w:val="003A04F9"/>
    <w:rPr>
      <w:rFonts w:cs="Angsana New"/>
      <w:lang w:val="en-US" w:eastAsia="en-US" w:bidi="ar-SA"/>
    </w:rPr>
  </w:style>
  <w:style w:type="character" w:customStyle="1" w:styleId="FiguresChar">
    <w:name w:val="Figures Char"/>
    <w:basedOn w:val="BodyTextChar2"/>
    <w:link w:val="Figures"/>
    <w:locked/>
    <w:rsid w:val="00FE5021"/>
    <w:rPr>
      <w:rFonts w:eastAsia="Times New Roman"/>
    </w:rPr>
  </w:style>
  <w:style w:type="character" w:customStyle="1" w:styleId="SourceChar">
    <w:name w:val="Source Char"/>
    <w:basedOn w:val="DefaultParagraphFont"/>
    <w:link w:val="Source"/>
    <w:locked/>
    <w:rsid w:val="00FE5021"/>
    <w:rPr>
      <w:rFonts w:ascii="Courier New" w:eastAsia="Times New Roman" w:hAnsi="Courier New"/>
      <w:sz w:val="16"/>
    </w:rPr>
  </w:style>
  <w:style w:type="character" w:customStyle="1" w:styleId="SourceTopChar">
    <w:name w:val="SourceTop Char"/>
    <w:basedOn w:val="SourceChar"/>
    <w:link w:val="SourceTop"/>
    <w:locked/>
    <w:rsid w:val="00FE5021"/>
  </w:style>
  <w:style w:type="paragraph" w:customStyle="1" w:styleId="MarginalNote-Symbol0">
    <w:name w:val="Marginal Note - Symbol"/>
    <w:basedOn w:val="Normal"/>
    <w:rsid w:val="00FE5021"/>
    <w:pPr>
      <w:spacing w:before="180" w:after="300"/>
      <w:jc w:val="right"/>
    </w:pPr>
  </w:style>
  <w:style w:type="paragraph" w:customStyle="1" w:styleId="Header5">
    <w:name w:val="Header 5"/>
    <w:basedOn w:val="BodyText"/>
    <w:rsid w:val="00FE5021"/>
    <w:pPr>
      <w:ind w:left="2160"/>
    </w:pPr>
  </w:style>
  <w:style w:type="paragraph" w:customStyle="1" w:styleId="Header3">
    <w:name w:val="Header 3"/>
    <w:basedOn w:val="BodyText"/>
    <w:rsid w:val="00FE5021"/>
  </w:style>
  <w:style w:type="character" w:customStyle="1" w:styleId="CharChar37">
    <w:name w:val="Char Char37"/>
    <w:basedOn w:val="DefaultParagraphFont"/>
    <w:rsid w:val="00FE5021"/>
    <w:rPr>
      <w:rFonts w:ascii="Arial" w:hAnsi="Arial" w:cs="Angsana New"/>
      <w:b/>
      <w:sz w:val="60"/>
      <w:lang w:val="en-US" w:eastAsia="en-US" w:bidi="ar-SA"/>
    </w:rPr>
  </w:style>
  <w:style w:type="character" w:customStyle="1" w:styleId="MarginalNoteHeadingChar">
    <w:name w:val="Marginal Note Heading Char"/>
    <w:basedOn w:val="DefaultParagraphFont"/>
    <w:link w:val="MarginalNoteHeading"/>
    <w:rsid w:val="00FE5021"/>
    <w:rPr>
      <w:rFonts w:ascii="Arial Narrow" w:eastAsia="Times New Roman" w:hAnsi="Arial Narrow"/>
      <w:b/>
    </w:rPr>
  </w:style>
  <w:style w:type="paragraph" w:customStyle="1" w:styleId="TableHeadingIndented">
    <w:name w:val="TableHeadingIndented"/>
    <w:basedOn w:val="Normal"/>
    <w:qFormat/>
    <w:rsid w:val="00900BE8"/>
    <w:pPr>
      <w:keepNext/>
      <w:spacing w:before="240" w:after="60"/>
      <w:ind w:left="720" w:right="72"/>
    </w:pPr>
    <w:rPr>
      <w:rFonts w:ascii="Arial" w:hAnsi="Arial"/>
      <w:b/>
      <w:lang w:bidi="th-TH"/>
    </w:rPr>
  </w:style>
  <w:style w:type="paragraph" w:styleId="Bibliography">
    <w:name w:val="Bibliography"/>
    <w:basedOn w:val="Normal"/>
    <w:next w:val="Normal"/>
    <w:uiPriority w:val="37"/>
    <w:semiHidden/>
    <w:unhideWhenUsed/>
    <w:rsid w:val="001B18A7"/>
  </w:style>
  <w:style w:type="paragraph" w:styleId="IntenseQuote">
    <w:name w:val="Intense Quote"/>
    <w:basedOn w:val="Normal"/>
    <w:next w:val="Normal"/>
    <w:link w:val="IntenseQuoteChar"/>
    <w:uiPriority w:val="30"/>
    <w:qFormat/>
    <w:rsid w:val="001B18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8A7"/>
    <w:rPr>
      <w:rFonts w:eastAsia="Times New Roman"/>
      <w:b/>
      <w:bCs/>
      <w:i/>
      <w:iCs/>
      <w:color w:val="4F81BD" w:themeColor="accent1"/>
    </w:rPr>
  </w:style>
  <w:style w:type="paragraph" w:styleId="NoSpacing">
    <w:name w:val="No Spacing"/>
    <w:uiPriority w:val="1"/>
    <w:qFormat/>
    <w:rsid w:val="001B18A7"/>
    <w:rPr>
      <w:rFonts w:eastAsia="Times New Roman"/>
    </w:rPr>
  </w:style>
  <w:style w:type="paragraph" w:styleId="Quote">
    <w:name w:val="Quote"/>
    <w:basedOn w:val="Normal"/>
    <w:next w:val="Normal"/>
    <w:link w:val="QuoteChar"/>
    <w:uiPriority w:val="29"/>
    <w:qFormat/>
    <w:rsid w:val="001B18A7"/>
    <w:rPr>
      <w:i/>
      <w:iCs/>
      <w:color w:val="000000" w:themeColor="text1"/>
    </w:rPr>
  </w:style>
  <w:style w:type="character" w:customStyle="1" w:styleId="QuoteChar">
    <w:name w:val="Quote Char"/>
    <w:basedOn w:val="DefaultParagraphFont"/>
    <w:link w:val="Quote"/>
    <w:uiPriority w:val="29"/>
    <w:rsid w:val="001B18A7"/>
    <w:rPr>
      <w:rFonts w:eastAsia="Times New Roman"/>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Angsana New"/>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99"/>
    <w:lsdException w:name="endnote reference" w:uiPriority="99"/>
    <w:lsdException w:name="Title" w:semiHidden="0" w:unhideWhenUsed="0" w:qFormat="1"/>
    <w:lsdException w:name="Default Paragraph Font" w:uiPriority="1"/>
    <w:lsdException w:name="Body Text"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9DE"/>
    <w:rPr>
      <w:rFonts w:eastAsia="Times New Roman"/>
    </w:rPr>
  </w:style>
  <w:style w:type="paragraph" w:styleId="Heading1">
    <w:name w:val="heading 1"/>
    <w:basedOn w:val="HeadingBase"/>
    <w:next w:val="Heading2"/>
    <w:link w:val="Heading1Char"/>
    <w:qFormat/>
    <w:rsid w:val="006829DE"/>
    <w:pPr>
      <w:keepNext/>
      <w:spacing w:before="962" w:after="1682"/>
      <w:outlineLvl w:val="0"/>
    </w:pPr>
    <w:rPr>
      <w:sz w:val="60"/>
    </w:rPr>
  </w:style>
  <w:style w:type="paragraph" w:styleId="Heading2">
    <w:name w:val="heading 2"/>
    <w:basedOn w:val="HeadingBase"/>
    <w:next w:val="BodyText"/>
    <w:link w:val="Heading2Char"/>
    <w:qFormat/>
    <w:rsid w:val="006829DE"/>
    <w:pPr>
      <w:keepNext/>
      <w:pBdr>
        <w:top w:val="single" w:sz="6" w:space="1" w:color="auto"/>
      </w:pBdr>
      <w:spacing w:before="362" w:after="43"/>
      <w:outlineLvl w:val="1"/>
    </w:pPr>
    <w:rPr>
      <w:sz w:val="36"/>
    </w:rPr>
  </w:style>
  <w:style w:type="paragraph" w:styleId="Heading3">
    <w:name w:val="heading 3"/>
    <w:basedOn w:val="HeadingBase"/>
    <w:next w:val="BodyText"/>
    <w:link w:val="Heading3Char"/>
    <w:qFormat/>
    <w:rsid w:val="006829DE"/>
    <w:pPr>
      <w:keepNext/>
      <w:spacing w:before="340"/>
      <w:outlineLvl w:val="2"/>
    </w:pPr>
    <w:rPr>
      <w:sz w:val="28"/>
    </w:rPr>
  </w:style>
  <w:style w:type="paragraph" w:styleId="Heading4">
    <w:name w:val="heading 4"/>
    <w:basedOn w:val="HeadingBase"/>
    <w:next w:val="BodyText"/>
    <w:link w:val="Heading4Char"/>
    <w:qFormat/>
    <w:rsid w:val="006829DE"/>
    <w:pPr>
      <w:keepNext/>
      <w:spacing w:before="216" w:after="14"/>
      <w:outlineLvl w:val="3"/>
    </w:pPr>
    <w:rPr>
      <w:i/>
      <w:sz w:val="24"/>
    </w:rPr>
  </w:style>
  <w:style w:type="paragraph" w:styleId="Heading5">
    <w:name w:val="heading 5"/>
    <w:basedOn w:val="HeadingBase"/>
    <w:next w:val="Definition"/>
    <w:link w:val="Heading5Char"/>
    <w:qFormat/>
    <w:rsid w:val="006829DE"/>
    <w:pPr>
      <w:keepNext/>
      <w:spacing w:before="340"/>
      <w:outlineLvl w:val="4"/>
    </w:pPr>
    <w:rPr>
      <w:sz w:val="28"/>
    </w:rPr>
  </w:style>
  <w:style w:type="paragraph" w:styleId="Heading6">
    <w:name w:val="heading 6"/>
    <w:basedOn w:val="Normal"/>
    <w:next w:val="Normal"/>
    <w:link w:val="Heading6Char"/>
    <w:qFormat/>
    <w:rsid w:val="006829DE"/>
    <w:pPr>
      <w:spacing w:before="240" w:after="60"/>
      <w:outlineLvl w:val="5"/>
    </w:pPr>
    <w:rPr>
      <w:rFonts w:cs="Times New Roman"/>
      <w:b/>
      <w:bCs/>
      <w:sz w:val="22"/>
      <w:szCs w:val="22"/>
    </w:rPr>
  </w:style>
  <w:style w:type="paragraph" w:styleId="Heading7">
    <w:name w:val="heading 7"/>
    <w:basedOn w:val="Normal"/>
    <w:next w:val="Normal"/>
    <w:link w:val="Heading7Char"/>
    <w:qFormat/>
    <w:rsid w:val="001D5027"/>
    <w:pPr>
      <w:spacing w:before="360" w:after="60"/>
      <w:ind w:right="360"/>
      <w:outlineLvl w:val="6"/>
    </w:pPr>
    <w:rPr>
      <w:rFonts w:ascii="Arial" w:hAnsi="Arial" w:cs="Arial"/>
      <w:b/>
      <w:sz w:val="24"/>
      <w:szCs w:val="24"/>
    </w:rPr>
  </w:style>
  <w:style w:type="paragraph" w:styleId="Heading8">
    <w:name w:val="heading 8"/>
    <w:basedOn w:val="Normal"/>
    <w:next w:val="Normal"/>
    <w:link w:val="Heading8Char"/>
    <w:qFormat/>
    <w:rsid w:val="001D5027"/>
    <w:pPr>
      <w:spacing w:before="360" w:after="60"/>
      <w:ind w:right="360"/>
      <w:outlineLvl w:val="7"/>
    </w:pPr>
    <w:rPr>
      <w:rFonts w:ascii="Arial" w:hAnsi="Arial" w:cs="Arial"/>
      <w:b/>
      <w:i/>
    </w:rPr>
  </w:style>
  <w:style w:type="paragraph" w:styleId="Heading9">
    <w:name w:val="heading 9"/>
    <w:basedOn w:val="Normal"/>
    <w:next w:val="Normal"/>
    <w:link w:val="Heading9Char"/>
    <w:unhideWhenUsed/>
    <w:qFormat/>
    <w:rsid w:val="00B73B30"/>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73B30"/>
    <w:rPr>
      <w:rFonts w:ascii="Arial" w:eastAsia="Times New Roman" w:hAnsi="Arial"/>
      <w:b/>
      <w:sz w:val="60"/>
    </w:rPr>
  </w:style>
  <w:style w:type="character" w:customStyle="1" w:styleId="Heading2Char">
    <w:name w:val="Heading 2 Char"/>
    <w:link w:val="Heading2"/>
    <w:rsid w:val="00B73B30"/>
    <w:rPr>
      <w:rFonts w:ascii="Arial" w:eastAsia="Times New Roman" w:hAnsi="Arial"/>
      <w:b/>
      <w:sz w:val="36"/>
    </w:rPr>
  </w:style>
  <w:style w:type="character" w:customStyle="1" w:styleId="Heading3Char">
    <w:name w:val="Heading 3 Char"/>
    <w:link w:val="Heading3"/>
    <w:rsid w:val="00B73B30"/>
    <w:rPr>
      <w:rFonts w:ascii="Arial" w:eastAsia="Times New Roman" w:hAnsi="Arial"/>
      <w:b/>
      <w:sz w:val="28"/>
    </w:rPr>
  </w:style>
  <w:style w:type="character" w:customStyle="1" w:styleId="Heading4Char">
    <w:name w:val="Heading 4 Char"/>
    <w:link w:val="Heading4"/>
    <w:rsid w:val="00B73B30"/>
    <w:rPr>
      <w:rFonts w:ascii="Arial" w:eastAsia="Times New Roman" w:hAnsi="Arial"/>
      <w:b/>
      <w:i/>
      <w:sz w:val="24"/>
    </w:rPr>
  </w:style>
  <w:style w:type="character" w:customStyle="1" w:styleId="Heading5Char">
    <w:name w:val="Heading 5 Char"/>
    <w:basedOn w:val="DefaultParagraphFont"/>
    <w:link w:val="Heading5"/>
    <w:rsid w:val="001D5027"/>
    <w:rPr>
      <w:rFonts w:ascii="Arial" w:eastAsia="Times New Roman" w:hAnsi="Arial"/>
      <w:b/>
      <w:sz w:val="28"/>
    </w:rPr>
  </w:style>
  <w:style w:type="character" w:customStyle="1" w:styleId="Heading6Char">
    <w:name w:val="Heading 6 Char"/>
    <w:link w:val="Heading6"/>
    <w:rsid w:val="00B73B30"/>
    <w:rPr>
      <w:rFonts w:eastAsia="Times New Roman" w:cs="Times New Roman"/>
      <w:b/>
      <w:bCs/>
      <w:sz w:val="22"/>
      <w:szCs w:val="22"/>
    </w:rPr>
  </w:style>
  <w:style w:type="character" w:customStyle="1" w:styleId="Heading7Char">
    <w:name w:val="Heading 7 Char"/>
    <w:link w:val="Heading7"/>
    <w:rsid w:val="00B73B30"/>
    <w:rPr>
      <w:rFonts w:ascii="Arial" w:eastAsia="Times New Roman" w:hAnsi="Arial" w:cs="Arial"/>
      <w:b/>
      <w:sz w:val="24"/>
      <w:szCs w:val="24"/>
    </w:rPr>
  </w:style>
  <w:style w:type="character" w:customStyle="1" w:styleId="Heading8Char">
    <w:name w:val="Heading 8 Char"/>
    <w:link w:val="Heading8"/>
    <w:rsid w:val="00B73B30"/>
    <w:rPr>
      <w:rFonts w:ascii="Arial" w:eastAsia="Times New Roman" w:hAnsi="Arial" w:cs="Arial"/>
      <w:b/>
      <w:i/>
    </w:rPr>
  </w:style>
  <w:style w:type="character" w:customStyle="1" w:styleId="Heading9Char">
    <w:name w:val="Heading 9 Char"/>
    <w:link w:val="Heading9"/>
    <w:rsid w:val="00B73B30"/>
    <w:rPr>
      <w:rFonts w:asciiTheme="majorHAnsi" w:eastAsiaTheme="majorEastAsia" w:hAnsiTheme="majorHAnsi" w:cstheme="majorBidi"/>
      <w:i/>
      <w:iCs/>
      <w:color w:val="404040" w:themeColor="text1" w:themeTint="BF"/>
    </w:rPr>
  </w:style>
  <w:style w:type="paragraph" w:customStyle="1" w:styleId="HeadingBase">
    <w:name w:val="Heading Base"/>
    <w:basedOn w:val="Normal"/>
    <w:link w:val="HeadingBaseChar2"/>
    <w:rsid w:val="006829DE"/>
    <w:rPr>
      <w:rFonts w:ascii="Arial" w:hAnsi="Arial"/>
      <w:b/>
    </w:rPr>
  </w:style>
  <w:style w:type="character" w:customStyle="1" w:styleId="HeadingBaseChar2">
    <w:name w:val="Heading Base Char2"/>
    <w:basedOn w:val="DefaultParagraphFont"/>
    <w:link w:val="HeadingBase"/>
    <w:rsid w:val="003A7E90"/>
    <w:rPr>
      <w:rFonts w:ascii="Arial" w:eastAsia="Times New Roman" w:hAnsi="Arial"/>
      <w:b/>
    </w:rPr>
  </w:style>
  <w:style w:type="paragraph" w:styleId="BodyText">
    <w:name w:val="Body Text"/>
    <w:basedOn w:val="Normal"/>
    <w:link w:val="BodyTextChar"/>
    <w:rsid w:val="006829DE"/>
    <w:pPr>
      <w:spacing w:before="115"/>
    </w:pPr>
  </w:style>
  <w:style w:type="character" w:customStyle="1" w:styleId="BodyTextChar">
    <w:name w:val="Body Text Char"/>
    <w:basedOn w:val="DefaultParagraphFont"/>
    <w:link w:val="BodyText"/>
    <w:rsid w:val="001D5027"/>
    <w:rPr>
      <w:rFonts w:eastAsia="Times New Roman"/>
    </w:rPr>
  </w:style>
  <w:style w:type="character" w:customStyle="1" w:styleId="CaptionChar1">
    <w:name w:val="Caption Char1"/>
    <w:basedOn w:val="BodyTextChar"/>
    <w:rsid w:val="00312826"/>
    <w:rPr>
      <w:rFonts w:ascii="Arial" w:eastAsia="Times New Roman" w:hAnsi="Arial"/>
      <w:sz w:val="18"/>
    </w:rPr>
  </w:style>
  <w:style w:type="paragraph" w:styleId="Caption">
    <w:name w:val="caption"/>
    <w:basedOn w:val="BodyText"/>
    <w:next w:val="BodyText"/>
    <w:link w:val="CaptionChar"/>
    <w:qFormat/>
    <w:rsid w:val="006829DE"/>
    <w:pPr>
      <w:tabs>
        <w:tab w:val="left" w:pos="3600"/>
        <w:tab w:val="left" w:pos="3960"/>
      </w:tabs>
      <w:spacing w:before="60" w:after="160"/>
    </w:pPr>
    <w:rPr>
      <w:i/>
      <w:sz w:val="18"/>
    </w:rPr>
  </w:style>
  <w:style w:type="paragraph" w:styleId="TOC2">
    <w:name w:val="toc 2"/>
    <w:basedOn w:val="TOCBase"/>
    <w:next w:val="Normal"/>
    <w:link w:val="TOC2Char"/>
    <w:autoRedefine/>
    <w:rsid w:val="006829DE"/>
    <w:pPr>
      <w:tabs>
        <w:tab w:val="right" w:leader="dot" w:pos="9720"/>
      </w:tabs>
      <w:ind w:left="2160"/>
    </w:pPr>
  </w:style>
  <w:style w:type="paragraph" w:customStyle="1" w:styleId="TOCBase">
    <w:name w:val="TOC Base"/>
    <w:basedOn w:val="Normal"/>
    <w:link w:val="TOCBaseChar"/>
    <w:rsid w:val="006829DE"/>
  </w:style>
  <w:style w:type="character" w:styleId="CommentReference">
    <w:name w:val="annotation reference"/>
    <w:rsid w:val="006829DE"/>
    <w:rPr>
      <w:sz w:val="16"/>
      <w:szCs w:val="16"/>
    </w:rPr>
  </w:style>
  <w:style w:type="paragraph" w:styleId="CommentText">
    <w:name w:val="annotation text"/>
    <w:basedOn w:val="Normal"/>
    <w:link w:val="CommentTextChar"/>
    <w:rsid w:val="006829DE"/>
  </w:style>
  <w:style w:type="character" w:customStyle="1" w:styleId="CommentTextChar">
    <w:name w:val="Comment Text Char"/>
    <w:basedOn w:val="DefaultParagraphFont"/>
    <w:link w:val="CommentText"/>
    <w:rsid w:val="003A7E90"/>
    <w:rPr>
      <w:rFonts w:eastAsia="Times New Roman"/>
    </w:rPr>
  </w:style>
  <w:style w:type="paragraph" w:styleId="CommentSubject">
    <w:name w:val="annotation subject"/>
    <w:basedOn w:val="CommentText"/>
    <w:next w:val="CommentText"/>
    <w:link w:val="CommentSubjectChar"/>
    <w:semiHidden/>
    <w:rsid w:val="006829DE"/>
    <w:rPr>
      <w:b/>
      <w:bCs/>
    </w:rPr>
  </w:style>
  <w:style w:type="character" w:customStyle="1" w:styleId="CommentSubjectChar">
    <w:name w:val="Comment Subject Char"/>
    <w:basedOn w:val="CommentTextChar"/>
    <w:link w:val="CommentSubject"/>
    <w:semiHidden/>
    <w:rsid w:val="003A7E90"/>
    <w:rPr>
      <w:rFonts w:eastAsia="Times New Roman"/>
      <w:b/>
      <w:bCs/>
    </w:rPr>
  </w:style>
  <w:style w:type="paragraph" w:styleId="BalloonText">
    <w:name w:val="Balloon Text"/>
    <w:basedOn w:val="Normal"/>
    <w:link w:val="BalloonTextChar"/>
    <w:rsid w:val="006829DE"/>
    <w:rPr>
      <w:rFonts w:ascii="Tahoma" w:hAnsi="Tahoma" w:cs="Tahoma"/>
      <w:sz w:val="16"/>
      <w:szCs w:val="16"/>
    </w:rPr>
  </w:style>
  <w:style w:type="character" w:customStyle="1" w:styleId="BalloonTextChar">
    <w:name w:val="Balloon Text Char"/>
    <w:basedOn w:val="DefaultParagraphFont"/>
    <w:link w:val="BalloonText"/>
    <w:rsid w:val="003A7E90"/>
    <w:rPr>
      <w:rFonts w:ascii="Tahoma" w:eastAsia="Times New Roman" w:hAnsi="Tahoma" w:cs="Tahoma"/>
      <w:sz w:val="16"/>
      <w:szCs w:val="16"/>
    </w:rPr>
  </w:style>
  <w:style w:type="character" w:customStyle="1" w:styleId="BalloonTextChar1">
    <w:name w:val="Balloon Text Char1"/>
    <w:basedOn w:val="DefaultParagraphFont"/>
    <w:semiHidden/>
    <w:rsid w:val="003A7E90"/>
    <w:rPr>
      <w:rFonts w:ascii="Tahoma" w:eastAsia="Times New Roman" w:hAnsi="Tahoma" w:cs="Tahoma"/>
      <w:sz w:val="16"/>
      <w:szCs w:val="16"/>
    </w:rPr>
  </w:style>
  <w:style w:type="paragraph" w:styleId="TOC1">
    <w:name w:val="toc 1"/>
    <w:basedOn w:val="TOCBase"/>
    <w:next w:val="Normal"/>
    <w:autoRedefine/>
    <w:rsid w:val="006829DE"/>
    <w:pPr>
      <w:tabs>
        <w:tab w:val="right" w:pos="9720"/>
      </w:tabs>
      <w:spacing w:before="245" w:after="115"/>
      <w:ind w:left="1440"/>
    </w:pPr>
    <w:rPr>
      <w:rFonts w:ascii="Arial" w:hAnsi="Arial"/>
      <w:b/>
      <w:sz w:val="24"/>
    </w:rPr>
  </w:style>
  <w:style w:type="paragraph" w:styleId="TOC3">
    <w:name w:val="toc 3"/>
    <w:basedOn w:val="TOCBase"/>
    <w:next w:val="Normal"/>
    <w:autoRedefine/>
    <w:rsid w:val="006829DE"/>
    <w:pPr>
      <w:tabs>
        <w:tab w:val="right" w:leader="dot" w:pos="9720"/>
      </w:tabs>
      <w:ind w:left="2880"/>
    </w:pPr>
  </w:style>
  <w:style w:type="paragraph" w:customStyle="1" w:styleId="PageNumberLeft">
    <w:name w:val="Page Number Left"/>
    <w:basedOn w:val="Normal"/>
    <w:rsid w:val="003A7E90"/>
    <w:pPr>
      <w:tabs>
        <w:tab w:val="center" w:pos="4252"/>
        <w:tab w:val="right" w:pos="8504"/>
      </w:tabs>
      <w:snapToGrid w:val="0"/>
      <w:spacing w:after="240"/>
    </w:pPr>
    <w:rPr>
      <w:rFonts w:ascii="Arial Narrow" w:eastAsia="MS Mincho" w:hAnsi="Arial Narrow"/>
      <w:b/>
    </w:rPr>
  </w:style>
  <w:style w:type="paragraph" w:styleId="TOC4">
    <w:name w:val="toc 4"/>
    <w:basedOn w:val="Normal"/>
    <w:next w:val="Normal"/>
    <w:autoRedefine/>
    <w:uiPriority w:val="39"/>
    <w:rsid w:val="003A7E90"/>
    <w:pPr>
      <w:tabs>
        <w:tab w:val="right" w:leader="dot" w:pos="9710"/>
      </w:tabs>
      <w:ind w:left="3420"/>
    </w:pPr>
    <w:rPr>
      <w:rFonts w:cs="Times New Roman"/>
    </w:rPr>
  </w:style>
  <w:style w:type="paragraph" w:styleId="Header">
    <w:name w:val="header"/>
    <w:basedOn w:val="HeaderBase"/>
    <w:link w:val="HeaderChar"/>
    <w:rsid w:val="006829DE"/>
    <w:pPr>
      <w:tabs>
        <w:tab w:val="right" w:pos="9720"/>
      </w:tabs>
    </w:pPr>
    <w:rPr>
      <w:sz w:val="18"/>
    </w:rPr>
  </w:style>
  <w:style w:type="character" w:customStyle="1" w:styleId="HeaderChar">
    <w:name w:val="Header Char"/>
    <w:basedOn w:val="DefaultParagraphFont"/>
    <w:link w:val="Header"/>
    <w:rsid w:val="000A137D"/>
    <w:rPr>
      <w:rFonts w:ascii="Arial" w:eastAsia="Times New Roman" w:hAnsi="Arial"/>
      <w:b/>
      <w:sz w:val="18"/>
    </w:rPr>
  </w:style>
  <w:style w:type="paragraph" w:customStyle="1" w:styleId="HeaderBase">
    <w:name w:val="Header Base"/>
    <w:basedOn w:val="HeadingBase"/>
    <w:rsid w:val="006829DE"/>
  </w:style>
  <w:style w:type="character" w:customStyle="1" w:styleId="CaptionFigureNumber">
    <w:name w:val="Caption Figure Number"/>
    <w:basedOn w:val="DefaultParagraphFont"/>
    <w:rsid w:val="003A7E90"/>
    <w:rPr>
      <w:rFonts w:ascii="Arial Narrow" w:hAnsi="Arial Narrow"/>
      <w:b/>
      <w:sz w:val="18"/>
    </w:rPr>
  </w:style>
  <w:style w:type="character" w:customStyle="1" w:styleId="CaptionFigureText">
    <w:name w:val="Caption Figure Text"/>
    <w:basedOn w:val="DefaultParagraphFont"/>
    <w:rsid w:val="003A7E90"/>
    <w:rPr>
      <w:rFonts w:ascii="Arial Narrow" w:hAnsi="Arial Narrow"/>
      <w:sz w:val="22"/>
    </w:rPr>
  </w:style>
  <w:style w:type="paragraph" w:customStyle="1" w:styleId="PageNumberRight">
    <w:name w:val="Page Number Right"/>
    <w:basedOn w:val="Normal"/>
    <w:rsid w:val="003A7E90"/>
    <w:pPr>
      <w:tabs>
        <w:tab w:val="center" w:pos="4252"/>
        <w:tab w:val="right" w:pos="8504"/>
      </w:tabs>
      <w:snapToGrid w:val="0"/>
      <w:spacing w:after="240"/>
      <w:jc w:val="right"/>
    </w:pPr>
    <w:rPr>
      <w:rFonts w:ascii="Arial Narrow" w:hAnsi="Arial Narrow"/>
      <w:b/>
    </w:rPr>
  </w:style>
  <w:style w:type="paragraph" w:customStyle="1" w:styleId="TitlewoOutline">
    <w:name w:val="Title w/o Outline"/>
    <w:basedOn w:val="Normal"/>
    <w:rsid w:val="003A7E90"/>
    <w:pPr>
      <w:jc w:val="both"/>
    </w:pPr>
    <w:rPr>
      <w:rFonts w:ascii="Arial Narrow" w:hAnsi="Arial Narrow"/>
      <w:b/>
      <w:sz w:val="40"/>
    </w:rPr>
  </w:style>
  <w:style w:type="paragraph" w:customStyle="1" w:styleId="DocumentTitle">
    <w:name w:val="Document Title"/>
    <w:basedOn w:val="Normal"/>
    <w:rsid w:val="003A7E90"/>
    <w:pPr>
      <w:jc w:val="center"/>
    </w:pPr>
    <w:rPr>
      <w:b/>
      <w:sz w:val="96"/>
    </w:rPr>
  </w:style>
  <w:style w:type="paragraph" w:styleId="Footer">
    <w:name w:val="footer"/>
    <w:basedOn w:val="HeaderBase"/>
    <w:link w:val="FooterChar"/>
    <w:rsid w:val="006829DE"/>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0A137D"/>
    <w:rPr>
      <w:rFonts w:ascii="Arial" w:eastAsia="Times New Roman" w:hAnsi="Arial"/>
      <w:b/>
      <w:sz w:val="18"/>
    </w:rPr>
  </w:style>
  <w:style w:type="paragraph" w:customStyle="1" w:styleId="Center">
    <w:name w:val="Center"/>
    <w:basedOn w:val="Normal"/>
    <w:link w:val="CenterChar1"/>
    <w:rsid w:val="001D5027"/>
    <w:pPr>
      <w:spacing w:before="180"/>
      <w:jc w:val="center"/>
    </w:pPr>
    <w:rPr>
      <w:bCs/>
    </w:rPr>
  </w:style>
  <w:style w:type="character" w:customStyle="1" w:styleId="CenterChar1">
    <w:name w:val="Center Char1"/>
    <w:basedOn w:val="DefaultParagraphFont"/>
    <w:link w:val="Center"/>
    <w:rsid w:val="003A7E90"/>
    <w:rPr>
      <w:rFonts w:eastAsia="Times New Roman"/>
      <w:bCs/>
    </w:rPr>
  </w:style>
  <w:style w:type="paragraph" w:customStyle="1" w:styleId="TOCTitle">
    <w:name w:val="TOCTitle"/>
    <w:basedOn w:val="HeadingBase"/>
    <w:link w:val="TOCTitleChar1"/>
    <w:rsid w:val="006829DE"/>
    <w:pPr>
      <w:keepNext/>
      <w:spacing w:before="960" w:after="480"/>
    </w:pPr>
    <w:rPr>
      <w:sz w:val="60"/>
    </w:rPr>
  </w:style>
  <w:style w:type="character" w:customStyle="1" w:styleId="ResearchLater">
    <w:name w:val="Research Later"/>
    <w:basedOn w:val="DefaultParagraphFont"/>
    <w:rsid w:val="003A7E90"/>
    <w:rPr>
      <w:rFonts w:ascii="Times New Roman" w:hAnsi="Times New Roman"/>
      <w:b/>
      <w:color w:val="FF0000"/>
      <w:sz w:val="24"/>
      <w:szCs w:val="24"/>
      <w:bdr w:val="none" w:sz="0" w:space="0" w:color="auto"/>
      <w:shd w:val="clear" w:color="auto" w:fill="FFFF99"/>
    </w:rPr>
  </w:style>
  <w:style w:type="paragraph" w:styleId="NormalWeb">
    <w:name w:val="Normal (Web)"/>
    <w:basedOn w:val="Normal"/>
    <w:uiPriority w:val="99"/>
    <w:rsid w:val="003A7E90"/>
    <w:pPr>
      <w:spacing w:before="100" w:beforeAutospacing="1" w:after="100" w:afterAutospacing="1"/>
    </w:pPr>
    <w:rPr>
      <w:rFonts w:eastAsia="MS Mincho"/>
      <w:szCs w:val="24"/>
    </w:rPr>
  </w:style>
  <w:style w:type="character" w:styleId="FootnoteReference">
    <w:name w:val="footnote reference"/>
    <w:basedOn w:val="DefaultParagraphFont"/>
    <w:semiHidden/>
    <w:rsid w:val="003A7E90"/>
    <w:rPr>
      <w:vertAlign w:val="superscript"/>
    </w:rPr>
  </w:style>
  <w:style w:type="paragraph" w:styleId="TableofFigures">
    <w:name w:val="table of figures"/>
    <w:basedOn w:val="Normal"/>
    <w:next w:val="Normal"/>
    <w:semiHidden/>
    <w:rsid w:val="003A7E90"/>
    <w:pPr>
      <w:ind w:left="400" w:hanging="400"/>
    </w:pPr>
    <w:rPr>
      <w:rFonts w:ascii="Arial Narrow" w:hAnsi="Arial Narrow" w:cs="Times New Roman"/>
    </w:rPr>
  </w:style>
  <w:style w:type="paragraph" w:styleId="TOC5">
    <w:name w:val="toc 5"/>
    <w:basedOn w:val="Normal"/>
    <w:next w:val="Normal"/>
    <w:autoRedefine/>
    <w:uiPriority w:val="39"/>
    <w:rsid w:val="003A7E90"/>
    <w:pPr>
      <w:tabs>
        <w:tab w:val="right" w:pos="9710"/>
      </w:tabs>
      <w:ind w:left="3780"/>
    </w:pPr>
    <w:rPr>
      <w:rFonts w:cs="Times New Roman"/>
    </w:rPr>
  </w:style>
  <w:style w:type="character" w:styleId="Hyperlink">
    <w:name w:val="Hyperlink"/>
    <w:basedOn w:val="DefaultParagraphFont"/>
    <w:uiPriority w:val="99"/>
    <w:rsid w:val="003A7E90"/>
    <w:rPr>
      <w:color w:val="0000FF"/>
      <w:u w:val="single"/>
    </w:rPr>
  </w:style>
  <w:style w:type="paragraph" w:styleId="TOC6">
    <w:name w:val="toc 6"/>
    <w:basedOn w:val="Normal"/>
    <w:next w:val="Normal"/>
    <w:autoRedefine/>
    <w:uiPriority w:val="39"/>
    <w:rsid w:val="003A7E90"/>
    <w:pPr>
      <w:tabs>
        <w:tab w:val="right" w:pos="9710"/>
      </w:tabs>
      <w:ind w:left="4140"/>
    </w:pPr>
    <w:rPr>
      <w:rFonts w:cs="Times New Roman"/>
    </w:rPr>
  </w:style>
  <w:style w:type="paragraph" w:styleId="TOC7">
    <w:name w:val="toc 7"/>
    <w:basedOn w:val="Normal"/>
    <w:next w:val="Normal"/>
    <w:autoRedefine/>
    <w:uiPriority w:val="39"/>
    <w:rsid w:val="003A7E90"/>
    <w:pPr>
      <w:tabs>
        <w:tab w:val="right" w:pos="9710"/>
      </w:tabs>
      <w:ind w:left="4500"/>
    </w:pPr>
    <w:rPr>
      <w:rFonts w:cs="Times New Roman"/>
    </w:rPr>
  </w:style>
  <w:style w:type="paragraph" w:styleId="TOC8">
    <w:name w:val="toc 8"/>
    <w:basedOn w:val="Normal"/>
    <w:next w:val="Normal"/>
    <w:autoRedefine/>
    <w:uiPriority w:val="39"/>
    <w:rsid w:val="003A7E90"/>
    <w:pPr>
      <w:ind w:left="1200"/>
    </w:pPr>
    <w:rPr>
      <w:rFonts w:cs="Times New Roman"/>
    </w:rPr>
  </w:style>
  <w:style w:type="paragraph" w:styleId="TOC9">
    <w:name w:val="toc 9"/>
    <w:basedOn w:val="Normal"/>
    <w:next w:val="Normal"/>
    <w:autoRedefine/>
    <w:uiPriority w:val="39"/>
    <w:rsid w:val="003A7E90"/>
    <w:pPr>
      <w:ind w:left="1400"/>
    </w:pPr>
    <w:rPr>
      <w:rFonts w:cs="Times New Roman"/>
    </w:rPr>
  </w:style>
  <w:style w:type="character" w:styleId="PageNumber">
    <w:name w:val="page number"/>
    <w:basedOn w:val="DefaultParagraphFont"/>
    <w:rsid w:val="003A7E90"/>
  </w:style>
  <w:style w:type="paragraph" w:customStyle="1" w:styleId="TOC-Topics">
    <w:name w:val="TOC-Topics"/>
    <w:link w:val="TOC-TopicsChar"/>
    <w:rsid w:val="001D5027"/>
    <w:pPr>
      <w:tabs>
        <w:tab w:val="right" w:leader="dot" w:pos="6750"/>
      </w:tabs>
      <w:spacing w:before="240"/>
    </w:pPr>
    <w:rPr>
      <w:rFonts w:ascii="Arial Narrow" w:eastAsia="Times New Roman" w:hAnsi="Arial Narrow"/>
      <w:b/>
      <w:sz w:val="22"/>
    </w:rPr>
  </w:style>
  <w:style w:type="paragraph" w:styleId="Index1">
    <w:name w:val="index 1"/>
    <w:basedOn w:val="IndexBase"/>
    <w:next w:val="Normal"/>
    <w:autoRedefine/>
    <w:rsid w:val="006829DE"/>
    <w:pPr>
      <w:ind w:left="432" w:hanging="432"/>
    </w:pPr>
  </w:style>
  <w:style w:type="paragraph" w:customStyle="1" w:styleId="IndexBase">
    <w:name w:val="Index Base"/>
    <w:basedOn w:val="Normal"/>
    <w:rsid w:val="006829DE"/>
  </w:style>
  <w:style w:type="paragraph" w:styleId="Index2">
    <w:name w:val="index 2"/>
    <w:basedOn w:val="IndexBase"/>
    <w:next w:val="Normal"/>
    <w:autoRedefine/>
    <w:rsid w:val="006829DE"/>
    <w:pPr>
      <w:ind w:left="432" w:hanging="288"/>
    </w:pPr>
  </w:style>
  <w:style w:type="paragraph" w:styleId="Index3">
    <w:name w:val="index 3"/>
    <w:basedOn w:val="IndexBase"/>
    <w:next w:val="Normal"/>
    <w:autoRedefine/>
    <w:rsid w:val="006829DE"/>
    <w:pPr>
      <w:ind w:left="432" w:hanging="144"/>
    </w:pPr>
  </w:style>
  <w:style w:type="paragraph" w:styleId="Index4">
    <w:name w:val="index 4"/>
    <w:basedOn w:val="Normal"/>
    <w:next w:val="Normal"/>
    <w:autoRedefine/>
    <w:semiHidden/>
    <w:rsid w:val="003A7E90"/>
    <w:pPr>
      <w:ind w:left="800" w:hanging="200"/>
    </w:pPr>
    <w:rPr>
      <w:rFonts w:cs="Times New Roman"/>
      <w:sz w:val="18"/>
      <w:szCs w:val="18"/>
    </w:rPr>
  </w:style>
  <w:style w:type="paragraph" w:styleId="Index5">
    <w:name w:val="index 5"/>
    <w:basedOn w:val="Normal"/>
    <w:next w:val="Normal"/>
    <w:autoRedefine/>
    <w:semiHidden/>
    <w:rsid w:val="003A7E90"/>
    <w:pPr>
      <w:ind w:left="1000" w:hanging="200"/>
    </w:pPr>
    <w:rPr>
      <w:rFonts w:cs="Times New Roman"/>
      <w:sz w:val="18"/>
      <w:szCs w:val="18"/>
    </w:rPr>
  </w:style>
  <w:style w:type="paragraph" w:styleId="Index6">
    <w:name w:val="index 6"/>
    <w:basedOn w:val="Normal"/>
    <w:next w:val="Normal"/>
    <w:autoRedefine/>
    <w:semiHidden/>
    <w:rsid w:val="003A7E90"/>
    <w:pPr>
      <w:ind w:left="1200" w:hanging="200"/>
    </w:pPr>
    <w:rPr>
      <w:rFonts w:cs="Times New Roman"/>
      <w:sz w:val="18"/>
      <w:szCs w:val="18"/>
    </w:rPr>
  </w:style>
  <w:style w:type="paragraph" w:styleId="Index7">
    <w:name w:val="index 7"/>
    <w:basedOn w:val="Normal"/>
    <w:next w:val="Normal"/>
    <w:autoRedefine/>
    <w:semiHidden/>
    <w:rsid w:val="003A7E90"/>
    <w:pPr>
      <w:ind w:left="1400" w:hanging="200"/>
    </w:pPr>
    <w:rPr>
      <w:rFonts w:cs="Times New Roman"/>
      <w:sz w:val="18"/>
      <w:szCs w:val="18"/>
    </w:rPr>
  </w:style>
  <w:style w:type="paragraph" w:styleId="Index8">
    <w:name w:val="index 8"/>
    <w:basedOn w:val="Normal"/>
    <w:next w:val="Normal"/>
    <w:autoRedefine/>
    <w:semiHidden/>
    <w:rsid w:val="003A7E90"/>
    <w:pPr>
      <w:ind w:left="1600" w:hanging="200"/>
    </w:pPr>
    <w:rPr>
      <w:rFonts w:cs="Times New Roman"/>
      <w:sz w:val="18"/>
      <w:szCs w:val="18"/>
    </w:rPr>
  </w:style>
  <w:style w:type="paragraph" w:styleId="Index9">
    <w:name w:val="index 9"/>
    <w:basedOn w:val="Normal"/>
    <w:next w:val="Normal"/>
    <w:autoRedefine/>
    <w:semiHidden/>
    <w:rsid w:val="003A7E90"/>
    <w:pPr>
      <w:ind w:left="1800" w:hanging="200"/>
    </w:pPr>
    <w:rPr>
      <w:rFonts w:cs="Times New Roman"/>
      <w:sz w:val="18"/>
      <w:szCs w:val="18"/>
    </w:rPr>
  </w:style>
  <w:style w:type="paragraph" w:styleId="IndexHeading">
    <w:name w:val="index heading"/>
    <w:basedOn w:val="HeadingBase"/>
    <w:next w:val="Index1"/>
    <w:rsid w:val="006829DE"/>
    <w:pPr>
      <w:keepNext/>
      <w:spacing w:before="302" w:after="122"/>
    </w:pPr>
    <w:rPr>
      <w:sz w:val="22"/>
    </w:rPr>
  </w:style>
  <w:style w:type="paragraph" w:customStyle="1" w:styleId="DocumentTitle16pt">
    <w:name w:val="Document Title 16 pt"/>
    <w:basedOn w:val="DocumentTitle"/>
    <w:rsid w:val="003A7E90"/>
    <w:rPr>
      <w:sz w:val="28"/>
    </w:rPr>
  </w:style>
  <w:style w:type="paragraph" w:customStyle="1" w:styleId="DocumentTitle12pt">
    <w:name w:val="Document Title 12 pt"/>
    <w:basedOn w:val="DocumentTitle"/>
    <w:rsid w:val="003A7E90"/>
    <w:rPr>
      <w:sz w:val="24"/>
    </w:rPr>
  </w:style>
  <w:style w:type="paragraph" w:customStyle="1" w:styleId="TableCells">
    <w:name w:val="Table Cells"/>
    <w:basedOn w:val="Normal"/>
    <w:link w:val="TableCellsChar1"/>
    <w:rsid w:val="001D5027"/>
    <w:pPr>
      <w:widowControl w:val="0"/>
      <w:spacing w:after="120"/>
    </w:pPr>
    <w:rPr>
      <w:rFonts w:ascii="Arial" w:hAnsi="Arial"/>
      <w:szCs w:val="22"/>
    </w:rPr>
  </w:style>
  <w:style w:type="character" w:customStyle="1" w:styleId="TableCellsChar1">
    <w:name w:val="Table Cells Char1"/>
    <w:link w:val="TableCells"/>
    <w:rsid w:val="00B73B30"/>
    <w:rPr>
      <w:rFonts w:ascii="Arial" w:eastAsia="Times New Roman" w:hAnsi="Arial"/>
      <w:szCs w:val="22"/>
    </w:rPr>
  </w:style>
  <w:style w:type="paragraph" w:customStyle="1" w:styleId="MarginalNote-Symbol">
    <w:name w:val="Marginal Note-Symbol"/>
    <w:rsid w:val="003A7E90"/>
    <w:pPr>
      <w:spacing w:before="180"/>
      <w:jc w:val="right"/>
    </w:pPr>
    <w:rPr>
      <w:rFonts w:eastAsia="MS Gothic" w:cs="Times New Roman"/>
      <w:kern w:val="2"/>
      <w:sz w:val="24"/>
      <w:szCs w:val="22"/>
      <w:lang w:eastAsia="ja-JP"/>
    </w:rPr>
  </w:style>
  <w:style w:type="paragraph" w:styleId="DocumentMap">
    <w:name w:val="Document Map"/>
    <w:basedOn w:val="Normal"/>
    <w:link w:val="DocumentMapChar"/>
    <w:semiHidden/>
    <w:rsid w:val="003A7E90"/>
    <w:pPr>
      <w:shd w:val="clear" w:color="auto" w:fill="000080"/>
    </w:pPr>
    <w:rPr>
      <w:rFonts w:ascii="Tahoma" w:hAnsi="Tahoma" w:cs="Tahoma"/>
    </w:rPr>
  </w:style>
  <w:style w:type="character" w:customStyle="1" w:styleId="DocumentMapChar">
    <w:name w:val="Document Map Char"/>
    <w:basedOn w:val="DefaultParagraphFont"/>
    <w:link w:val="DocumentMap"/>
    <w:semiHidden/>
    <w:rsid w:val="003A7E90"/>
    <w:rPr>
      <w:rFonts w:ascii="Tahoma" w:eastAsia="Times New Roman" w:hAnsi="Tahoma" w:cs="Tahoma"/>
      <w:shd w:val="clear" w:color="auto" w:fill="000080"/>
    </w:rPr>
  </w:style>
  <w:style w:type="paragraph" w:styleId="E-mailSignature">
    <w:name w:val="E-mail Signature"/>
    <w:basedOn w:val="Normal"/>
    <w:link w:val="E-mailSignatureChar"/>
    <w:rsid w:val="003A7E90"/>
  </w:style>
  <w:style w:type="character" w:customStyle="1" w:styleId="E-mailSignatureChar">
    <w:name w:val="E-mail Signature Char"/>
    <w:basedOn w:val="DefaultParagraphFont"/>
    <w:link w:val="E-mailSignature"/>
    <w:rsid w:val="003A7E90"/>
    <w:rPr>
      <w:rFonts w:eastAsia="Times New Roman"/>
    </w:rPr>
  </w:style>
  <w:style w:type="paragraph" w:styleId="EndnoteText">
    <w:name w:val="endnote text"/>
    <w:basedOn w:val="Normal"/>
    <w:link w:val="EndnoteTextChar"/>
    <w:semiHidden/>
    <w:rsid w:val="003A7E90"/>
  </w:style>
  <w:style w:type="character" w:customStyle="1" w:styleId="EndnoteTextChar">
    <w:name w:val="Endnote Text Char"/>
    <w:basedOn w:val="DefaultParagraphFont"/>
    <w:link w:val="EndnoteText"/>
    <w:semiHidden/>
    <w:rsid w:val="003A7E90"/>
    <w:rPr>
      <w:rFonts w:eastAsia="Times New Roman"/>
    </w:rPr>
  </w:style>
  <w:style w:type="paragraph" w:styleId="FootnoteText">
    <w:name w:val="footnote text"/>
    <w:basedOn w:val="Normal"/>
    <w:link w:val="FootnoteTextChar"/>
    <w:semiHidden/>
    <w:rsid w:val="003A7E90"/>
  </w:style>
  <w:style w:type="character" w:customStyle="1" w:styleId="FootnoteTextChar">
    <w:name w:val="Footnote Text Char"/>
    <w:basedOn w:val="DefaultParagraphFont"/>
    <w:link w:val="FootnoteText"/>
    <w:semiHidden/>
    <w:rsid w:val="003A7E90"/>
    <w:rPr>
      <w:rFonts w:eastAsia="Times New Roman"/>
    </w:rPr>
  </w:style>
  <w:style w:type="paragraph" w:styleId="HTMLAddress">
    <w:name w:val="HTML Address"/>
    <w:basedOn w:val="Normal"/>
    <w:link w:val="HTMLAddressChar"/>
    <w:rsid w:val="003A7E90"/>
    <w:rPr>
      <w:i/>
      <w:iCs/>
    </w:rPr>
  </w:style>
  <w:style w:type="character" w:customStyle="1" w:styleId="HTMLAddressChar">
    <w:name w:val="HTML Address Char"/>
    <w:basedOn w:val="DefaultParagraphFont"/>
    <w:link w:val="HTMLAddress"/>
    <w:rsid w:val="003A7E90"/>
    <w:rPr>
      <w:rFonts w:eastAsia="Times New Roman"/>
      <w:i/>
      <w:iCs/>
    </w:rPr>
  </w:style>
  <w:style w:type="paragraph" w:styleId="HTMLPreformatted">
    <w:name w:val="HTML Preformatted"/>
    <w:basedOn w:val="Normal"/>
    <w:link w:val="HTMLPreformattedChar"/>
    <w:rsid w:val="003A7E90"/>
    <w:rPr>
      <w:rFonts w:ascii="Courier New" w:hAnsi="Courier New" w:cs="Courier New"/>
    </w:rPr>
  </w:style>
  <w:style w:type="character" w:customStyle="1" w:styleId="HTMLPreformattedChar">
    <w:name w:val="HTML Preformatted Char"/>
    <w:basedOn w:val="DefaultParagraphFont"/>
    <w:link w:val="HTMLPreformatted"/>
    <w:rsid w:val="003A7E90"/>
    <w:rPr>
      <w:rFonts w:ascii="Courier New" w:eastAsia="Times New Roman" w:hAnsi="Courier New" w:cs="Courier New"/>
    </w:rPr>
  </w:style>
  <w:style w:type="paragraph" w:styleId="MacroText">
    <w:name w:val="macro"/>
    <w:link w:val="MacroTextChar"/>
    <w:semiHidden/>
    <w:rsid w:val="003A7E90"/>
    <w:pPr>
      <w:widowControl w:val="0"/>
      <w:tabs>
        <w:tab w:val="left" w:pos="480"/>
        <w:tab w:val="left" w:pos="960"/>
        <w:tab w:val="left" w:pos="1440"/>
        <w:tab w:val="left" w:pos="1920"/>
        <w:tab w:val="left" w:pos="2400"/>
        <w:tab w:val="left" w:pos="2880"/>
        <w:tab w:val="left" w:pos="3360"/>
        <w:tab w:val="left" w:pos="3840"/>
        <w:tab w:val="left" w:pos="4320"/>
      </w:tabs>
      <w:spacing w:after="120"/>
    </w:pPr>
    <w:rPr>
      <w:rFonts w:ascii="Courier New" w:eastAsia="Times New Roman" w:hAnsi="Courier New" w:cs="Courier New"/>
      <w:kern w:val="2"/>
      <w:lang w:eastAsia="ja-JP"/>
    </w:rPr>
  </w:style>
  <w:style w:type="character" w:customStyle="1" w:styleId="MacroTextChar">
    <w:name w:val="Macro Text Char"/>
    <w:basedOn w:val="DefaultParagraphFont"/>
    <w:link w:val="MacroText"/>
    <w:semiHidden/>
    <w:rsid w:val="003A7E90"/>
    <w:rPr>
      <w:rFonts w:ascii="Courier New" w:eastAsia="Times New Roman" w:hAnsi="Courier New" w:cs="Courier New"/>
      <w:kern w:val="2"/>
      <w:lang w:eastAsia="ja-JP"/>
    </w:rPr>
  </w:style>
  <w:style w:type="paragraph" w:styleId="Subtitle">
    <w:name w:val="Subtitle"/>
    <w:basedOn w:val="Normal"/>
    <w:link w:val="SubtitleChar"/>
    <w:qFormat/>
    <w:rsid w:val="00BC57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link w:val="Subtitle"/>
    <w:rsid w:val="00BC5795"/>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rsid w:val="003A7E90"/>
    <w:pPr>
      <w:ind w:left="240" w:hanging="240"/>
    </w:pPr>
  </w:style>
  <w:style w:type="paragraph" w:styleId="Title">
    <w:name w:val="Title"/>
    <w:basedOn w:val="HeadingBase"/>
    <w:link w:val="TitleChar"/>
    <w:qFormat/>
    <w:rsid w:val="006829DE"/>
    <w:pPr>
      <w:spacing w:before="242" w:after="722"/>
      <w:jc w:val="right"/>
    </w:pPr>
    <w:rPr>
      <w:sz w:val="72"/>
    </w:rPr>
  </w:style>
  <w:style w:type="character" w:customStyle="1" w:styleId="TitleChar">
    <w:name w:val="Title Char"/>
    <w:link w:val="Title"/>
    <w:rsid w:val="00BC5795"/>
    <w:rPr>
      <w:rFonts w:ascii="Arial" w:eastAsia="Times New Roman" w:hAnsi="Arial"/>
      <w:b/>
      <w:sz w:val="72"/>
    </w:rPr>
  </w:style>
  <w:style w:type="paragraph" w:styleId="TOAHeading">
    <w:name w:val="toa heading"/>
    <w:basedOn w:val="Normal"/>
    <w:next w:val="Normal"/>
    <w:semiHidden/>
    <w:rsid w:val="003A7E90"/>
    <w:pPr>
      <w:spacing w:before="120"/>
    </w:pPr>
    <w:rPr>
      <w:rFonts w:ascii="Arial" w:hAnsi="Arial" w:cs="Arial"/>
      <w:b/>
      <w:bCs/>
      <w:szCs w:val="24"/>
    </w:rPr>
  </w:style>
  <w:style w:type="character" w:styleId="Strong">
    <w:name w:val="Strong"/>
    <w:qFormat/>
    <w:rsid w:val="00B73B30"/>
    <w:rPr>
      <w:b/>
      <w:bCs/>
    </w:rPr>
  </w:style>
  <w:style w:type="character" w:styleId="FollowedHyperlink">
    <w:name w:val="FollowedHyperlink"/>
    <w:basedOn w:val="DefaultParagraphFont"/>
    <w:rsid w:val="003A7E90"/>
    <w:rPr>
      <w:color w:val="800080"/>
      <w:u w:val="single"/>
    </w:rPr>
  </w:style>
  <w:style w:type="character" w:customStyle="1" w:styleId="D2HNoGloss">
    <w:name w:val="D2HNoGloss"/>
    <w:rsid w:val="006829DE"/>
  </w:style>
  <w:style w:type="paragraph" w:customStyle="1" w:styleId="footereven">
    <w:name w:val="footer even"/>
    <w:basedOn w:val="Footer"/>
    <w:rsid w:val="006829DE"/>
  </w:style>
  <w:style w:type="paragraph" w:customStyle="1" w:styleId="footerodd">
    <w:name w:val="footer odd"/>
    <w:basedOn w:val="Footer"/>
    <w:rsid w:val="006829DE"/>
  </w:style>
  <w:style w:type="paragraph" w:customStyle="1" w:styleId="headereven">
    <w:name w:val="header even"/>
    <w:basedOn w:val="Header"/>
    <w:rsid w:val="006829DE"/>
  </w:style>
  <w:style w:type="paragraph" w:customStyle="1" w:styleId="headerodd">
    <w:name w:val="header odd"/>
    <w:basedOn w:val="Header"/>
    <w:rsid w:val="006829DE"/>
  </w:style>
  <w:style w:type="paragraph" w:customStyle="1" w:styleId="Jump">
    <w:name w:val="Jump"/>
    <w:basedOn w:val="BodyText"/>
    <w:rsid w:val="006829DE"/>
    <w:rPr>
      <w:rFonts w:ascii="Arial" w:hAnsi="Arial"/>
      <w:color w:val="FF00FF"/>
      <w:u w:val="double"/>
    </w:rPr>
  </w:style>
  <w:style w:type="character" w:customStyle="1" w:styleId="C1HGroup">
    <w:name w:val="C1H Group"/>
    <w:rsid w:val="006829DE"/>
    <w:rPr>
      <w:i/>
      <w:color w:val="808000"/>
    </w:rPr>
  </w:style>
  <w:style w:type="paragraph" w:customStyle="1" w:styleId="MarginNote">
    <w:name w:val="Margin Note"/>
    <w:basedOn w:val="BodyText"/>
    <w:rsid w:val="006829DE"/>
    <w:pPr>
      <w:spacing w:before="122"/>
      <w:ind w:right="432"/>
    </w:pPr>
    <w:rPr>
      <w:i/>
    </w:rPr>
  </w:style>
  <w:style w:type="paragraph" w:customStyle="1" w:styleId="Note">
    <w:name w:val="Note"/>
    <w:basedOn w:val="BodyText"/>
    <w:link w:val="NoteChar"/>
    <w:rsid w:val="006829DE"/>
    <w:pPr>
      <w:pBdr>
        <w:top w:val="single" w:sz="6" w:space="1" w:color="auto"/>
        <w:bottom w:val="single" w:sz="6" w:space="1" w:color="auto"/>
      </w:pBdr>
      <w:spacing w:before="180" w:after="180"/>
    </w:pPr>
  </w:style>
  <w:style w:type="character" w:customStyle="1" w:styleId="NoteChar">
    <w:name w:val="Note Char"/>
    <w:basedOn w:val="DefaultParagraphFont"/>
    <w:link w:val="Note"/>
    <w:rsid w:val="001D5027"/>
    <w:rPr>
      <w:rFonts w:eastAsia="Times New Roman"/>
    </w:rPr>
  </w:style>
  <w:style w:type="paragraph" w:customStyle="1" w:styleId="SuperTitle">
    <w:name w:val="SuperTitle"/>
    <w:basedOn w:val="Title"/>
    <w:link w:val="SuperTitleChar"/>
    <w:rsid w:val="006829DE"/>
    <w:pPr>
      <w:pBdr>
        <w:top w:val="single" w:sz="48" w:space="1" w:color="auto"/>
      </w:pBdr>
      <w:spacing w:before="960" w:after="0"/>
      <w:ind w:left="1440"/>
    </w:pPr>
    <w:rPr>
      <w:sz w:val="28"/>
    </w:rPr>
  </w:style>
  <w:style w:type="paragraph" w:customStyle="1" w:styleId="TableHeading">
    <w:name w:val="TableHeading"/>
    <w:basedOn w:val="HeadingBase"/>
    <w:link w:val="TableHeadingChar"/>
    <w:rsid w:val="006829DE"/>
    <w:pPr>
      <w:spacing w:before="60" w:after="60"/>
      <w:ind w:right="72"/>
    </w:pPr>
  </w:style>
  <w:style w:type="character" w:customStyle="1" w:styleId="TableHeadingChar">
    <w:name w:val="TableHeading Char"/>
    <w:link w:val="TableHeading"/>
    <w:rsid w:val="00B73B30"/>
    <w:rPr>
      <w:rFonts w:ascii="Arial" w:eastAsia="Times New Roman" w:hAnsi="Arial"/>
      <w:b/>
    </w:rPr>
  </w:style>
  <w:style w:type="paragraph" w:customStyle="1" w:styleId="ByLine">
    <w:name w:val="ByLine"/>
    <w:basedOn w:val="Title"/>
    <w:link w:val="ByLineChar"/>
    <w:rsid w:val="006829DE"/>
    <w:rPr>
      <w:sz w:val="28"/>
    </w:rPr>
  </w:style>
  <w:style w:type="character" w:customStyle="1" w:styleId="C1HGroupInvisible">
    <w:name w:val="C1H Group Invisible"/>
    <w:rsid w:val="006829DE"/>
    <w:rPr>
      <w:i/>
      <w:vanish/>
      <w:color w:val="808000"/>
    </w:rPr>
  </w:style>
  <w:style w:type="paragraph" w:customStyle="1" w:styleId="C1HBullet">
    <w:name w:val="C1H Bullet"/>
    <w:basedOn w:val="BodyText"/>
    <w:link w:val="C1HBulletChar1"/>
    <w:rsid w:val="006829DE"/>
    <w:pPr>
      <w:numPr>
        <w:numId w:val="33"/>
      </w:numPr>
    </w:pPr>
  </w:style>
  <w:style w:type="paragraph" w:customStyle="1" w:styleId="C1HBullet2">
    <w:name w:val="C1H Bullet 2"/>
    <w:basedOn w:val="BodyText"/>
    <w:rsid w:val="006829DE"/>
    <w:pPr>
      <w:numPr>
        <w:numId w:val="1"/>
      </w:numPr>
    </w:pPr>
  </w:style>
  <w:style w:type="paragraph" w:customStyle="1" w:styleId="C1HBullet2A">
    <w:name w:val="C1H Bullet 2A"/>
    <w:basedOn w:val="BodyText"/>
    <w:link w:val="C1HBullet2AChar"/>
    <w:rsid w:val="006829DE"/>
    <w:pPr>
      <w:numPr>
        <w:numId w:val="2"/>
      </w:numPr>
    </w:pPr>
  </w:style>
  <w:style w:type="paragraph" w:customStyle="1" w:styleId="C1HNumber">
    <w:name w:val="C1H Number"/>
    <w:basedOn w:val="BodyText"/>
    <w:rsid w:val="006829DE"/>
    <w:pPr>
      <w:numPr>
        <w:numId w:val="34"/>
      </w:numPr>
    </w:pPr>
  </w:style>
  <w:style w:type="paragraph" w:customStyle="1" w:styleId="C1HNumber2">
    <w:name w:val="C1H Number 2"/>
    <w:basedOn w:val="BodyText"/>
    <w:rsid w:val="006829DE"/>
    <w:pPr>
      <w:numPr>
        <w:numId w:val="3"/>
      </w:numPr>
    </w:pPr>
  </w:style>
  <w:style w:type="paragraph" w:customStyle="1" w:styleId="C1HContinue">
    <w:name w:val="C1H Continue"/>
    <w:basedOn w:val="BodyText"/>
    <w:link w:val="C1HContinueChar"/>
    <w:rsid w:val="006829DE"/>
    <w:pPr>
      <w:ind w:left="720"/>
    </w:pPr>
  </w:style>
  <w:style w:type="paragraph" w:customStyle="1" w:styleId="C1HContinue2">
    <w:name w:val="C1H Continue 2"/>
    <w:basedOn w:val="BodyText"/>
    <w:link w:val="C1HContinue2Char"/>
    <w:rsid w:val="006829DE"/>
    <w:pPr>
      <w:ind w:left="1080"/>
    </w:pPr>
  </w:style>
  <w:style w:type="character" w:customStyle="1" w:styleId="C1HContinue2Char">
    <w:name w:val="C1H Continue 2 Char"/>
    <w:basedOn w:val="DefaultParagraphFont"/>
    <w:link w:val="C1HContinue2"/>
    <w:rsid w:val="003A7E90"/>
    <w:rPr>
      <w:rFonts w:eastAsia="Times New Roman"/>
    </w:rPr>
  </w:style>
  <w:style w:type="character" w:customStyle="1" w:styleId="C1HJump">
    <w:name w:val="C1H Jump"/>
    <w:rsid w:val="006829DE"/>
    <w:rPr>
      <w:color w:val="008000"/>
    </w:rPr>
  </w:style>
  <w:style w:type="character" w:customStyle="1" w:styleId="C1HPopup">
    <w:name w:val="C1H Popup"/>
    <w:rsid w:val="006829DE"/>
    <w:rPr>
      <w:i/>
      <w:color w:val="008000"/>
    </w:rPr>
  </w:style>
  <w:style w:type="character" w:customStyle="1" w:styleId="C1HIndex">
    <w:name w:val="C1H Index"/>
    <w:rsid w:val="006829DE"/>
    <w:rPr>
      <w:color w:val="808000"/>
    </w:rPr>
  </w:style>
  <w:style w:type="character" w:customStyle="1" w:styleId="C1HIndexInvisible">
    <w:name w:val="C1H Index Invisible"/>
    <w:rsid w:val="006829DE"/>
    <w:rPr>
      <w:vanish/>
      <w:color w:val="808000"/>
    </w:rPr>
  </w:style>
  <w:style w:type="paragraph" w:customStyle="1" w:styleId="MidTopic">
    <w:name w:val="MidTopic"/>
    <w:basedOn w:val="Heading3"/>
    <w:next w:val="BodyText"/>
    <w:rsid w:val="006829DE"/>
    <w:pPr>
      <w:outlineLvl w:val="9"/>
    </w:pPr>
  </w:style>
  <w:style w:type="paragraph" w:customStyle="1" w:styleId="C1HPopupTopicText">
    <w:name w:val="C1H Popup Topic Text"/>
    <w:basedOn w:val="BodyText"/>
    <w:link w:val="C1HPopupTopicTextChar"/>
    <w:rsid w:val="006829DE"/>
  </w:style>
  <w:style w:type="character" w:customStyle="1" w:styleId="C1HKeywordLink">
    <w:name w:val="C1H Keyword Link"/>
    <w:rsid w:val="006829DE"/>
    <w:rPr>
      <w:color w:val="808000"/>
      <w:u w:val="single"/>
    </w:rPr>
  </w:style>
  <w:style w:type="character" w:customStyle="1" w:styleId="C1HGroupLink">
    <w:name w:val="C1H Group Link"/>
    <w:rsid w:val="006829DE"/>
    <w:rPr>
      <w:i/>
      <w:color w:val="808000"/>
      <w:u w:val="single"/>
    </w:rPr>
  </w:style>
  <w:style w:type="character" w:customStyle="1" w:styleId="C1HLinkTag">
    <w:name w:val="C1H Link Tag"/>
    <w:rsid w:val="006829DE"/>
    <w:rPr>
      <w:color w:val="3366FF"/>
    </w:rPr>
  </w:style>
  <w:style w:type="character" w:customStyle="1" w:styleId="C1HLinkTagInvisible">
    <w:name w:val="C1H Link Tag Invisible"/>
    <w:rsid w:val="006829DE"/>
    <w:rPr>
      <w:vanish/>
      <w:color w:val="3366FF"/>
    </w:rPr>
  </w:style>
  <w:style w:type="character" w:customStyle="1" w:styleId="C1HContextID">
    <w:name w:val="C1H Context ID"/>
    <w:rsid w:val="006829DE"/>
    <w:rPr>
      <w:vanish/>
      <w:color w:val="FF00FF"/>
    </w:rPr>
  </w:style>
  <w:style w:type="character" w:customStyle="1" w:styleId="C1HConditional">
    <w:name w:val="C1H Conditional"/>
    <w:rsid w:val="006829DE"/>
    <w:rPr>
      <w:bdr w:val="none" w:sz="0" w:space="0" w:color="auto"/>
      <w:shd w:val="clear" w:color="auto" w:fill="D9D9D9"/>
    </w:rPr>
  </w:style>
  <w:style w:type="character" w:customStyle="1" w:styleId="C1HOnline">
    <w:name w:val="C1H Online"/>
    <w:rsid w:val="006829DE"/>
    <w:rPr>
      <w:bdr w:val="none" w:sz="0" w:space="0" w:color="auto"/>
      <w:shd w:val="clear" w:color="auto" w:fill="99CCFF"/>
    </w:rPr>
  </w:style>
  <w:style w:type="character" w:customStyle="1" w:styleId="C1HManual">
    <w:name w:val="C1H Manual"/>
    <w:rsid w:val="006829DE"/>
    <w:rPr>
      <w:bdr w:val="none" w:sz="0" w:space="0" w:color="auto"/>
      <w:shd w:val="clear" w:color="auto" w:fill="CCFFCC"/>
    </w:rPr>
  </w:style>
  <w:style w:type="character" w:customStyle="1" w:styleId="C1HContentsTitle">
    <w:name w:val="C1H Contents Title"/>
    <w:rsid w:val="006829DE"/>
    <w:rPr>
      <w:color w:val="993300"/>
    </w:rPr>
  </w:style>
  <w:style w:type="character" w:customStyle="1" w:styleId="C1HTopicProperties">
    <w:name w:val="C1H Topic Properties"/>
    <w:rsid w:val="006829DE"/>
    <w:rPr>
      <w:vanish/>
      <w:color w:val="800080"/>
    </w:rPr>
  </w:style>
  <w:style w:type="paragraph" w:customStyle="1" w:styleId="GlossaryHeading">
    <w:name w:val="Glossary Heading"/>
    <w:basedOn w:val="HeadingBase"/>
    <w:next w:val="C1HPopupTopicText"/>
    <w:rsid w:val="006829DE"/>
    <w:pPr>
      <w:keepNext/>
      <w:spacing w:before="340"/>
      <w:outlineLvl w:val="4"/>
    </w:pPr>
    <w:rPr>
      <w:sz w:val="28"/>
    </w:rPr>
  </w:style>
  <w:style w:type="character" w:customStyle="1" w:styleId="C1HInlineExpand">
    <w:name w:val="C1H Inline Expand"/>
    <w:rsid w:val="006829DE"/>
    <w:rPr>
      <w:color w:val="008080"/>
    </w:rPr>
  </w:style>
  <w:style w:type="character" w:customStyle="1" w:styleId="C1HExpandText">
    <w:name w:val="C1H Expand Text"/>
    <w:rsid w:val="006829DE"/>
    <w:rPr>
      <w:vanish/>
      <w:bdr w:val="none" w:sz="0" w:space="0" w:color="auto"/>
      <w:shd w:val="clear" w:color="auto" w:fill="CCFFFF"/>
    </w:rPr>
  </w:style>
  <w:style w:type="character" w:customStyle="1" w:styleId="C1HInlinePopup">
    <w:name w:val="C1H Inline Popup"/>
    <w:rsid w:val="006829DE"/>
    <w:rPr>
      <w:i/>
      <w:color w:val="008080"/>
      <w:u w:val="single"/>
    </w:rPr>
  </w:style>
  <w:style w:type="character" w:customStyle="1" w:styleId="C1HPopupText">
    <w:name w:val="C1H Popup Text"/>
    <w:basedOn w:val="C1HExpandText"/>
    <w:rsid w:val="006829DE"/>
    <w:rPr>
      <w:vanish/>
      <w:bdr w:val="none" w:sz="0" w:space="0" w:color="auto"/>
      <w:shd w:val="clear" w:color="auto" w:fill="CCFFFF"/>
    </w:rPr>
  </w:style>
  <w:style w:type="character" w:customStyle="1" w:styleId="C1HInlineDropdown">
    <w:name w:val="C1H Inline Dropdown"/>
    <w:rsid w:val="006829DE"/>
    <w:rPr>
      <w:color w:val="008080"/>
      <w:u w:val="single"/>
    </w:rPr>
  </w:style>
  <w:style w:type="character" w:customStyle="1" w:styleId="C1HDropdownText">
    <w:name w:val="C1H Dropdown Text"/>
    <w:basedOn w:val="C1HExpandText"/>
    <w:rsid w:val="006829DE"/>
    <w:rPr>
      <w:vanish/>
      <w:bdr w:val="none" w:sz="0" w:space="0" w:color="auto"/>
      <w:shd w:val="clear" w:color="auto" w:fill="CCFFFF"/>
    </w:rPr>
  </w:style>
  <w:style w:type="paragraph" w:customStyle="1" w:styleId="GlossaryHeadingnoautolinks">
    <w:name w:val="Glossary Heading (no auto links)"/>
    <w:basedOn w:val="GlossaryHeading"/>
    <w:next w:val="C1HPopupTopicText"/>
    <w:rsid w:val="006829DE"/>
    <w:rPr>
      <w:color w:val="993300"/>
    </w:rPr>
  </w:style>
  <w:style w:type="paragraph" w:customStyle="1" w:styleId="Topics">
    <w:name w:val="Topics"/>
    <w:basedOn w:val="TOC-Topics"/>
    <w:rsid w:val="001D5027"/>
    <w:pPr>
      <w:pBdr>
        <w:top w:val="single" w:sz="12" w:space="1" w:color="auto"/>
      </w:pBdr>
      <w:spacing w:before="360"/>
    </w:pPr>
  </w:style>
  <w:style w:type="paragraph" w:customStyle="1" w:styleId="Numbered-NoIndent">
    <w:name w:val="Numbered-No Indent"/>
    <w:basedOn w:val="Normal"/>
    <w:link w:val="Numbered-NoIndentChar1"/>
    <w:rsid w:val="003A7E90"/>
    <w:pPr>
      <w:spacing w:before="180"/>
      <w:ind w:left="360" w:hanging="288"/>
    </w:pPr>
  </w:style>
  <w:style w:type="character" w:customStyle="1" w:styleId="Numbered-NoIndentChar1">
    <w:name w:val="Numbered-No Indent Char1"/>
    <w:basedOn w:val="DefaultParagraphFont"/>
    <w:link w:val="Numbered-NoIndent"/>
    <w:rsid w:val="003A7E90"/>
    <w:rPr>
      <w:rFonts w:eastAsia="Times New Roman"/>
    </w:rPr>
  </w:style>
  <w:style w:type="paragraph" w:customStyle="1" w:styleId="NoNumber-NoIndent">
    <w:name w:val="No Number-No Indent"/>
    <w:basedOn w:val="Normal"/>
    <w:link w:val="NoNumber-NoIndentChar1"/>
    <w:rsid w:val="003A7E90"/>
    <w:pPr>
      <w:spacing w:before="180"/>
    </w:pPr>
  </w:style>
  <w:style w:type="character" w:customStyle="1" w:styleId="NoNumber-NoIndentChar1">
    <w:name w:val="No Number-No Indent Char1"/>
    <w:basedOn w:val="DefaultParagraphFont"/>
    <w:link w:val="NoNumber-NoIndent"/>
    <w:rsid w:val="003A7E90"/>
    <w:rPr>
      <w:rFonts w:eastAsia="Times New Roman"/>
    </w:rPr>
  </w:style>
  <w:style w:type="character" w:customStyle="1" w:styleId="HeaderBaseChar">
    <w:name w:val="Header Base Char"/>
    <w:basedOn w:val="DefaultParagraphFont"/>
    <w:rsid w:val="003A7E90"/>
    <w:rPr>
      <w:rFonts w:ascii="Arial" w:hAnsi="Arial" w:cs="Angsana New"/>
      <w:b/>
      <w:lang w:val="en-US" w:eastAsia="en-US" w:bidi="ar-SA"/>
    </w:rPr>
  </w:style>
  <w:style w:type="character" w:customStyle="1" w:styleId="C1HBulletChar">
    <w:name w:val="C1H Bullet Char"/>
    <w:basedOn w:val="DefaultParagraphFont"/>
    <w:rsid w:val="003A7E90"/>
    <w:rPr>
      <w:rFonts w:cs="Angsana New"/>
      <w:sz w:val="24"/>
      <w:lang w:val="en-US" w:eastAsia="en-US" w:bidi="ar-SA"/>
    </w:rPr>
  </w:style>
  <w:style w:type="paragraph" w:customStyle="1" w:styleId="MarginalNoteHeading">
    <w:name w:val="Marginal Note Heading"/>
    <w:basedOn w:val="Normal"/>
    <w:link w:val="MarginalNoteHeadingChar"/>
    <w:rsid w:val="003A7E90"/>
    <w:pPr>
      <w:spacing w:before="120"/>
    </w:pPr>
    <w:rPr>
      <w:rFonts w:ascii="Arial Narrow" w:hAnsi="Arial Narrow"/>
      <w:b/>
    </w:rPr>
  </w:style>
  <w:style w:type="character" w:customStyle="1" w:styleId="C1HBullet2Char">
    <w:name w:val="C1H Bullet 2 Char"/>
    <w:basedOn w:val="DefaultParagraphFont"/>
    <w:rsid w:val="003A7E90"/>
    <w:rPr>
      <w:rFonts w:cs="Angsana New"/>
      <w:sz w:val="24"/>
      <w:lang w:val="en-US" w:eastAsia="en-US" w:bidi="ar-SA"/>
    </w:rPr>
  </w:style>
  <w:style w:type="character" w:customStyle="1" w:styleId="C1HVariable">
    <w:name w:val="C1H Variable"/>
    <w:rsid w:val="006829DE"/>
    <w:rPr>
      <w:i/>
      <w:color w:val="993300"/>
    </w:rPr>
  </w:style>
  <w:style w:type="paragraph" w:customStyle="1" w:styleId="C1SectionCollapsed">
    <w:name w:val="C1 Section Collapsed"/>
    <w:basedOn w:val="Heading4"/>
    <w:next w:val="BodyText"/>
    <w:rsid w:val="006829DE"/>
    <w:pPr>
      <w:outlineLvl w:val="9"/>
    </w:pPr>
  </w:style>
  <w:style w:type="paragraph" w:customStyle="1" w:styleId="C1SectionExpanded">
    <w:name w:val="C1 Section Expanded"/>
    <w:basedOn w:val="Heading4"/>
    <w:next w:val="BodyText"/>
    <w:rsid w:val="006829DE"/>
    <w:pPr>
      <w:outlineLvl w:val="9"/>
    </w:pPr>
  </w:style>
  <w:style w:type="paragraph" w:customStyle="1" w:styleId="C1SectionEnd">
    <w:name w:val="C1 Section End"/>
    <w:basedOn w:val="BodyText"/>
    <w:next w:val="BodyText"/>
    <w:rsid w:val="006829DE"/>
  </w:style>
  <w:style w:type="paragraph" w:styleId="Revision">
    <w:name w:val="Revision"/>
    <w:hidden/>
    <w:semiHidden/>
    <w:rsid w:val="003A7E90"/>
    <w:rPr>
      <w:rFonts w:eastAsia="Times New Roman"/>
    </w:rPr>
  </w:style>
  <w:style w:type="character" w:customStyle="1" w:styleId="CommentTextChar1">
    <w:name w:val="Comment Text Char1"/>
    <w:basedOn w:val="DefaultParagraphFont"/>
    <w:locked/>
    <w:rsid w:val="003A7E90"/>
    <w:rPr>
      <w:rFonts w:ascii="Times New Roman" w:hAnsi="Times New Roman" w:cs="Angsana New"/>
      <w:lang w:bidi="th-TH"/>
    </w:rPr>
  </w:style>
  <w:style w:type="paragraph" w:customStyle="1" w:styleId="FiguresTable">
    <w:name w:val="Figures Table"/>
    <w:basedOn w:val="Figures"/>
    <w:rsid w:val="006829DE"/>
  </w:style>
  <w:style w:type="character" w:styleId="Emphasis">
    <w:name w:val="Emphasis"/>
    <w:basedOn w:val="DefaultParagraphFont"/>
    <w:qFormat/>
    <w:rsid w:val="001D5027"/>
    <w:rPr>
      <w:rFonts w:ascii="Times New Roman" w:hAnsi="Times New Roman"/>
      <w:i/>
      <w:iCs/>
      <w:sz w:val="20"/>
    </w:rPr>
  </w:style>
  <w:style w:type="character" w:customStyle="1" w:styleId="CaptionChar">
    <w:name w:val="Caption Char"/>
    <w:link w:val="Caption"/>
    <w:rsid w:val="00BC5795"/>
    <w:rPr>
      <w:rFonts w:eastAsia="Times New Roman"/>
      <w:i/>
      <w:sz w:val="18"/>
    </w:rPr>
  </w:style>
  <w:style w:type="paragraph" w:styleId="List">
    <w:name w:val="List"/>
    <w:basedOn w:val="BodyText"/>
    <w:rsid w:val="006829DE"/>
    <w:pPr>
      <w:tabs>
        <w:tab w:val="left" w:pos="360"/>
      </w:tabs>
      <w:ind w:left="360" w:hanging="360"/>
    </w:pPr>
  </w:style>
  <w:style w:type="paragraph" w:customStyle="1" w:styleId="Definition">
    <w:name w:val="Definition"/>
    <w:basedOn w:val="BodyText"/>
    <w:rsid w:val="006829DE"/>
  </w:style>
  <w:style w:type="paragraph" w:customStyle="1" w:styleId="BodyTextTable">
    <w:name w:val="Body Text Table"/>
    <w:basedOn w:val="BodyText"/>
    <w:link w:val="BodyTextTableChar"/>
    <w:rsid w:val="006829DE"/>
  </w:style>
  <w:style w:type="paragraph" w:customStyle="1" w:styleId="BodyTable">
    <w:name w:val="BodyTable"/>
    <w:basedOn w:val="Normal"/>
    <w:rsid w:val="006829DE"/>
    <w:pPr>
      <w:spacing w:before="115"/>
    </w:pPr>
  </w:style>
  <w:style w:type="paragraph" w:customStyle="1" w:styleId="CodeBase">
    <w:name w:val="Code Base"/>
    <w:basedOn w:val="BodyText"/>
    <w:rsid w:val="006829DE"/>
    <w:rPr>
      <w:rFonts w:ascii="Courier New" w:hAnsi="Courier New"/>
    </w:rPr>
  </w:style>
  <w:style w:type="paragraph" w:customStyle="1" w:styleId="CodeExplained">
    <w:name w:val="CodeExplained"/>
    <w:basedOn w:val="CodeBase"/>
    <w:rsid w:val="006829DE"/>
    <w:pPr>
      <w:spacing w:after="40"/>
      <w:ind w:left="720"/>
    </w:pPr>
  </w:style>
  <w:style w:type="paragraph" w:customStyle="1" w:styleId="Figures">
    <w:name w:val="Figures"/>
    <w:basedOn w:val="BodyText"/>
    <w:next w:val="Caption"/>
    <w:link w:val="FiguresChar"/>
    <w:rsid w:val="006829DE"/>
    <w:pPr>
      <w:tabs>
        <w:tab w:val="left" w:pos="3600"/>
        <w:tab w:val="left" w:pos="3960"/>
      </w:tabs>
      <w:spacing w:before="140" w:after="60"/>
    </w:pPr>
  </w:style>
  <w:style w:type="paragraph" w:customStyle="1" w:styleId="RelatedHead">
    <w:name w:val="RelatedHead"/>
    <w:basedOn w:val="HeadingBase"/>
    <w:next w:val="Jump"/>
    <w:rsid w:val="006829DE"/>
    <w:pPr>
      <w:spacing w:before="120" w:after="60"/>
    </w:pPr>
    <w:rPr>
      <w:color w:val="FF00FF"/>
      <w:sz w:val="24"/>
    </w:rPr>
  </w:style>
  <w:style w:type="paragraph" w:styleId="List2">
    <w:name w:val="List 2"/>
    <w:basedOn w:val="List"/>
    <w:rsid w:val="006829DE"/>
    <w:pPr>
      <w:tabs>
        <w:tab w:val="clear" w:pos="360"/>
        <w:tab w:val="left" w:pos="720"/>
      </w:tabs>
      <w:ind w:left="720"/>
    </w:pPr>
  </w:style>
  <w:style w:type="paragraph" w:customStyle="1" w:styleId="ListTable">
    <w:name w:val="List Table"/>
    <w:basedOn w:val="List"/>
    <w:rsid w:val="006829DE"/>
    <w:pPr>
      <w:tabs>
        <w:tab w:val="left" w:pos="720"/>
      </w:tabs>
    </w:pPr>
  </w:style>
  <w:style w:type="paragraph" w:customStyle="1" w:styleId="List2Table">
    <w:name w:val="List 2 Table"/>
    <w:basedOn w:val="List2"/>
    <w:rsid w:val="006829DE"/>
  </w:style>
  <w:style w:type="paragraph" w:styleId="NormalIndent">
    <w:name w:val="Normal Indent"/>
    <w:basedOn w:val="Normal"/>
    <w:rsid w:val="006829DE"/>
    <w:pPr>
      <w:ind w:left="720"/>
    </w:pPr>
  </w:style>
  <w:style w:type="paragraph" w:customStyle="1" w:styleId="Source">
    <w:name w:val="Source"/>
    <w:basedOn w:val="CodeBase"/>
    <w:link w:val="SourceChar"/>
    <w:rsid w:val="006829DE"/>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link w:val="SourceTopChar"/>
    <w:rsid w:val="006829DE"/>
    <w:pPr>
      <w:spacing w:before="115"/>
    </w:pPr>
  </w:style>
  <w:style w:type="paragraph" w:customStyle="1" w:styleId="TableBorder">
    <w:name w:val="TableBorder"/>
    <w:basedOn w:val="Normal"/>
    <w:next w:val="Normal"/>
    <w:link w:val="TableBorderChar"/>
    <w:rsid w:val="006829DE"/>
    <w:pPr>
      <w:spacing w:before="40" w:line="40" w:lineRule="exact"/>
    </w:pPr>
  </w:style>
  <w:style w:type="paragraph" w:customStyle="1" w:styleId="TableText">
    <w:name w:val="TableText"/>
    <w:basedOn w:val="BodyText"/>
    <w:rsid w:val="006829DE"/>
    <w:pPr>
      <w:spacing w:before="40" w:after="40"/>
      <w:ind w:left="72" w:right="72"/>
    </w:pPr>
    <w:rPr>
      <w:sz w:val="18"/>
    </w:rPr>
  </w:style>
  <w:style w:type="paragraph" w:customStyle="1" w:styleId="WhatsThis">
    <w:name w:val="WhatsThis"/>
    <w:basedOn w:val="Heading3"/>
    <w:next w:val="C1HPopupTopicText"/>
    <w:rsid w:val="006829DE"/>
    <w:pPr>
      <w:outlineLvl w:val="9"/>
    </w:pPr>
  </w:style>
  <w:style w:type="paragraph" w:styleId="BodyTextFirstIndent">
    <w:name w:val="Body Text First Indent"/>
    <w:basedOn w:val="BodyText"/>
    <w:link w:val="BodyTextFirstIndentChar"/>
    <w:rsid w:val="006829DE"/>
    <w:pPr>
      <w:spacing w:before="0" w:after="120"/>
      <w:ind w:firstLine="210"/>
    </w:pPr>
  </w:style>
  <w:style w:type="character" w:customStyle="1" w:styleId="BodyTextFirstIndentChar">
    <w:name w:val="Body Text First Indent Char"/>
    <w:basedOn w:val="BodyTextChar"/>
    <w:link w:val="BodyTextFirstIndent"/>
    <w:rsid w:val="003A7E90"/>
    <w:rPr>
      <w:rFonts w:eastAsia="Times New Roman"/>
    </w:rPr>
  </w:style>
  <w:style w:type="paragraph" w:styleId="BodyTextIndent">
    <w:name w:val="Body Text Indent"/>
    <w:aliases w:val="Body Text No Indent"/>
    <w:basedOn w:val="Normal"/>
    <w:link w:val="BodyTextIndentChar"/>
    <w:rsid w:val="006829DE"/>
    <w:pPr>
      <w:spacing w:after="120"/>
      <w:ind w:left="283"/>
    </w:pPr>
  </w:style>
  <w:style w:type="character" w:customStyle="1" w:styleId="BodyTextIndentChar">
    <w:name w:val="Body Text Indent Char"/>
    <w:aliases w:val="Body Text No Indent Char"/>
    <w:basedOn w:val="DefaultParagraphFont"/>
    <w:link w:val="BodyTextIndent"/>
    <w:rsid w:val="003A7E90"/>
    <w:rPr>
      <w:rFonts w:eastAsia="Times New Roman"/>
    </w:rPr>
  </w:style>
  <w:style w:type="paragraph" w:customStyle="1" w:styleId="note0">
    <w:name w:val="note"/>
    <w:basedOn w:val="Normal"/>
    <w:rsid w:val="003A7E90"/>
    <w:pPr>
      <w:spacing w:before="100" w:beforeAutospacing="1" w:after="100" w:afterAutospacing="1"/>
    </w:pPr>
  </w:style>
  <w:style w:type="table" w:styleId="TableGrid">
    <w:name w:val="Table Grid"/>
    <w:basedOn w:val="TableNormal"/>
    <w:uiPriority w:val="59"/>
    <w:rsid w:val="003A7E90"/>
    <w:rPr>
      <w:rFonts w:ascii="Century" w:eastAsia="MS Mincho" w:hAnsi="Century"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0">
    <w:name w:val="Char Char10"/>
    <w:basedOn w:val="DefaultParagraphFont"/>
    <w:locked/>
    <w:rsid w:val="003A7E90"/>
    <w:rPr>
      <w:rFonts w:cs="Angsana New"/>
      <w:lang w:val="en-US" w:eastAsia="en-US" w:bidi="ar-SA"/>
    </w:rPr>
  </w:style>
  <w:style w:type="character" w:customStyle="1" w:styleId="CharChar24">
    <w:name w:val="Char Char24"/>
    <w:basedOn w:val="DefaultParagraphFont"/>
    <w:rsid w:val="003A7E90"/>
    <w:rPr>
      <w:rFonts w:ascii="Arial" w:eastAsia="Times New Roman" w:hAnsi="Arial" w:cs="Angsana New"/>
      <w:b/>
      <w:sz w:val="40"/>
      <w:szCs w:val="40"/>
    </w:rPr>
  </w:style>
  <w:style w:type="character" w:customStyle="1" w:styleId="ColoredLetter-Black">
    <w:name w:val="Colored Letter-Black"/>
    <w:basedOn w:val="DefaultParagraphFont"/>
    <w:rsid w:val="003A7E90"/>
    <w:rPr>
      <w:rFonts w:ascii="Arial Narrow" w:hAnsi="Arial Narrow"/>
      <w:b/>
      <w:sz w:val="22"/>
    </w:rPr>
  </w:style>
  <w:style w:type="character" w:customStyle="1" w:styleId="TOC-TopicsChar">
    <w:name w:val="TOC-Topics Char"/>
    <w:basedOn w:val="DefaultParagraphFont"/>
    <w:link w:val="TOC-Topics"/>
    <w:rsid w:val="003A7E90"/>
    <w:rPr>
      <w:rFonts w:ascii="Arial Narrow" w:eastAsia="Times New Roman" w:hAnsi="Arial Narrow"/>
      <w:b/>
      <w:sz w:val="22"/>
    </w:rPr>
  </w:style>
  <w:style w:type="paragraph" w:customStyle="1" w:styleId="Heading2nopgbreakbefore">
    <w:name w:val="Heading 2 no pg break before"/>
    <w:basedOn w:val="Heading2"/>
    <w:rsid w:val="001D5027"/>
  </w:style>
  <w:style w:type="paragraph" w:customStyle="1" w:styleId="Pa3">
    <w:name w:val="Pa3"/>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paragraph" w:customStyle="1" w:styleId="Pa16">
    <w:name w:val="Pa16"/>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paragraph" w:customStyle="1" w:styleId="Pa4">
    <w:name w:val="Pa4"/>
    <w:basedOn w:val="Normal"/>
    <w:next w:val="Normal"/>
    <w:uiPriority w:val="99"/>
    <w:rsid w:val="003A7E90"/>
    <w:pPr>
      <w:autoSpaceDE w:val="0"/>
      <w:autoSpaceDN w:val="0"/>
      <w:adjustRightInd w:val="0"/>
      <w:spacing w:line="241" w:lineRule="atLeast"/>
    </w:pPr>
    <w:rPr>
      <w:rFonts w:ascii="Helvetica" w:eastAsia="MS Mincho" w:hAnsi="Helvetica" w:cs="Times New Roman"/>
      <w:sz w:val="24"/>
      <w:szCs w:val="24"/>
    </w:rPr>
  </w:style>
  <w:style w:type="character" w:customStyle="1" w:styleId="A4">
    <w:name w:val="A4"/>
    <w:uiPriority w:val="99"/>
    <w:rsid w:val="003A7E90"/>
    <w:rPr>
      <w:rFonts w:cs="Helvetica"/>
      <w:color w:val="000000"/>
    </w:rPr>
  </w:style>
  <w:style w:type="paragraph" w:customStyle="1" w:styleId="Default">
    <w:name w:val="Default"/>
    <w:rsid w:val="003A7E90"/>
    <w:pPr>
      <w:autoSpaceDE w:val="0"/>
      <w:autoSpaceDN w:val="0"/>
      <w:adjustRightInd w:val="0"/>
    </w:pPr>
    <w:rPr>
      <w:rFonts w:ascii="Helvetica CY Bold" w:eastAsia="MS Mincho" w:hAnsi="Helvetica CY Bold" w:cs="Helvetica CY Bold"/>
      <w:color w:val="000000"/>
      <w:sz w:val="24"/>
      <w:szCs w:val="24"/>
    </w:rPr>
  </w:style>
  <w:style w:type="paragraph" w:customStyle="1" w:styleId="Pa18">
    <w:name w:val="Pa18"/>
    <w:basedOn w:val="Default"/>
    <w:next w:val="Default"/>
    <w:uiPriority w:val="99"/>
    <w:rsid w:val="003A7E90"/>
    <w:pPr>
      <w:spacing w:line="201" w:lineRule="atLeast"/>
    </w:pPr>
    <w:rPr>
      <w:rFonts w:cs="Times New Roman"/>
      <w:color w:val="auto"/>
    </w:rPr>
  </w:style>
  <w:style w:type="paragraph" w:customStyle="1" w:styleId="Illustrationinnumberedlist">
    <w:name w:val="Illustration in numbered list"/>
    <w:basedOn w:val="Normal"/>
    <w:qFormat/>
    <w:rsid w:val="001D5027"/>
    <w:pPr>
      <w:spacing w:before="240" w:after="360"/>
      <w:ind w:left="720"/>
    </w:pPr>
    <w:rPr>
      <w:noProof/>
    </w:rPr>
  </w:style>
  <w:style w:type="paragraph" w:customStyle="1" w:styleId="Illustration">
    <w:name w:val="Illustration"/>
    <w:basedOn w:val="BodyText"/>
    <w:next w:val="Caption"/>
    <w:link w:val="IllustrationChar"/>
    <w:rsid w:val="001D5027"/>
    <w:pPr>
      <w:spacing w:before="240" w:after="360"/>
    </w:pPr>
  </w:style>
  <w:style w:type="paragraph" w:customStyle="1" w:styleId="Noteindented">
    <w:name w:val="Note indented"/>
    <w:basedOn w:val="Note"/>
    <w:qFormat/>
    <w:rsid w:val="001D5027"/>
    <w:pPr>
      <w:tabs>
        <w:tab w:val="left" w:pos="1260"/>
      </w:tabs>
      <w:ind w:left="1260" w:hanging="540"/>
    </w:pPr>
  </w:style>
  <w:style w:type="paragraph" w:customStyle="1" w:styleId="Noteintable">
    <w:name w:val="Note in table"/>
    <w:basedOn w:val="Note"/>
    <w:qFormat/>
    <w:rsid w:val="001D5027"/>
    <w:pPr>
      <w:tabs>
        <w:tab w:val="left" w:pos="425"/>
      </w:tabs>
      <w:spacing w:after="120"/>
      <w:ind w:left="425" w:right="72" w:hanging="457"/>
    </w:pPr>
    <w:rPr>
      <w:rFonts w:ascii="Arial" w:hAnsi="Arial" w:cs="Arial"/>
    </w:rPr>
  </w:style>
  <w:style w:type="character" w:customStyle="1" w:styleId="TableCellsChar">
    <w:name w:val="Table Cells Char"/>
    <w:basedOn w:val="DefaultParagraphFont"/>
    <w:rsid w:val="001D5027"/>
  </w:style>
  <w:style w:type="paragraph" w:styleId="ListParagraph">
    <w:name w:val="List Paragraph"/>
    <w:basedOn w:val="Normal"/>
    <w:uiPriority w:val="34"/>
    <w:qFormat/>
    <w:rsid w:val="00BC5795"/>
    <w:pPr>
      <w:ind w:left="720"/>
      <w:contextualSpacing/>
    </w:pPr>
  </w:style>
  <w:style w:type="character" w:customStyle="1" w:styleId="CaptionChar3">
    <w:name w:val="Caption Char3"/>
    <w:basedOn w:val="DefaultParagraphFont"/>
    <w:locked/>
    <w:rsid w:val="003A7E90"/>
    <w:rPr>
      <w:rFonts w:ascii="Arial" w:eastAsia="Times New Roman" w:hAnsi="Arial" w:cs="Angsana New"/>
      <w:sz w:val="18"/>
      <w:lang w:val="en-US" w:eastAsia="en-US" w:bidi="ar-SA"/>
    </w:rPr>
  </w:style>
  <w:style w:type="character" w:customStyle="1" w:styleId="TOC2Char">
    <w:name w:val="TOC 2 Char"/>
    <w:link w:val="TOC2"/>
    <w:rsid w:val="00B73B30"/>
    <w:rPr>
      <w:rFonts w:eastAsia="Times New Roman"/>
    </w:rPr>
  </w:style>
  <w:style w:type="character" w:customStyle="1" w:styleId="CaptionChar4">
    <w:name w:val="Caption Char4"/>
    <w:basedOn w:val="DefaultParagraphFont"/>
    <w:rsid w:val="003A7E90"/>
    <w:rPr>
      <w:rFonts w:ascii="Arial" w:eastAsia="Times New Roman" w:hAnsi="Arial" w:cs="Angsana New"/>
      <w:sz w:val="18"/>
      <w:lang w:val="en-US" w:eastAsia="en-US" w:bidi="ar-SA"/>
    </w:rPr>
  </w:style>
  <w:style w:type="character" w:customStyle="1" w:styleId="ColoredLetter-Gray">
    <w:name w:val="Colored Letter-Gray"/>
    <w:rsid w:val="00B73B30"/>
    <w:rPr>
      <w:rFonts w:ascii="Arial Narrow" w:hAnsi="Arial Narrow" w:hint="default"/>
      <w:b/>
      <w:bCs w:val="0"/>
      <w:color w:val="999999"/>
      <w:sz w:val="22"/>
      <w:szCs w:val="22"/>
    </w:rPr>
  </w:style>
  <w:style w:type="character" w:customStyle="1" w:styleId="BodyTextChar4">
    <w:name w:val="Body Text Char4"/>
    <w:basedOn w:val="DefaultParagraphFont"/>
    <w:rsid w:val="00BC4666"/>
  </w:style>
  <w:style w:type="character" w:customStyle="1" w:styleId="BodyTextTableChar">
    <w:name w:val="Body Text Table Char"/>
    <w:basedOn w:val="CharChar1"/>
    <w:link w:val="BodyTextTable"/>
    <w:locked/>
    <w:rsid w:val="00BC4666"/>
    <w:rPr>
      <w:rFonts w:eastAsia="Times New Roman" w:cs="Angsana New"/>
      <w:lang w:val="en-US" w:eastAsia="en-US" w:bidi="ar-SA"/>
    </w:rPr>
  </w:style>
  <w:style w:type="character" w:customStyle="1" w:styleId="CharChar1">
    <w:name w:val="Char Char1"/>
    <w:basedOn w:val="DefaultParagraphFont"/>
    <w:locked/>
    <w:rsid w:val="00BC4666"/>
    <w:rPr>
      <w:rFonts w:cs="Angsana New"/>
      <w:lang w:val="en-US" w:eastAsia="en-US" w:bidi="ar-SA"/>
    </w:rPr>
  </w:style>
  <w:style w:type="character" w:customStyle="1" w:styleId="CharChar12">
    <w:name w:val="Char Char12"/>
    <w:basedOn w:val="DefaultParagraphFont"/>
    <w:rsid w:val="00BC4666"/>
    <w:rPr>
      <w:rFonts w:cs="Angsana New"/>
      <w:lang w:val="en-US" w:eastAsia="en-US" w:bidi="ar-SA"/>
    </w:rPr>
  </w:style>
  <w:style w:type="character" w:customStyle="1" w:styleId="MarginNote-SymbolChar1">
    <w:name w:val="Margin Note-Symbol Char1"/>
    <w:basedOn w:val="DefaultParagraphFont"/>
    <w:link w:val="MarginNote-Symbol"/>
    <w:rsid w:val="00BC4666"/>
    <w:rPr>
      <w:rFonts w:eastAsia="Times New Roman"/>
    </w:rPr>
  </w:style>
  <w:style w:type="paragraph" w:customStyle="1" w:styleId="MarginNote-Symbol">
    <w:name w:val="Margin Note-Symbol"/>
    <w:basedOn w:val="Normal"/>
    <w:link w:val="MarginNote-SymbolChar1"/>
    <w:rsid w:val="00BC4666"/>
    <w:pPr>
      <w:spacing w:before="180"/>
      <w:jc w:val="right"/>
    </w:pPr>
  </w:style>
  <w:style w:type="character" w:customStyle="1" w:styleId="MarginalNoteChar">
    <w:name w:val="Marginal Note Char"/>
    <w:basedOn w:val="DefaultParagraphFont"/>
    <w:rsid w:val="00BC4666"/>
    <w:rPr>
      <w:rFonts w:ascii="Arial Narrow" w:hAnsi="Arial Narrow" w:cs="Angsana New"/>
      <w:sz w:val="22"/>
      <w:lang w:val="en-US" w:eastAsia="en-US" w:bidi="ar-SA"/>
    </w:rPr>
  </w:style>
  <w:style w:type="character" w:customStyle="1" w:styleId="NoNumber-NoIndentChar">
    <w:name w:val="No Number-No Indent Char"/>
    <w:basedOn w:val="DefaultParagraphFont"/>
    <w:rsid w:val="00BC4666"/>
    <w:rPr>
      <w:rFonts w:ascii="Arial Narrow" w:hAnsi="Arial Narrow" w:cs="Angsana New"/>
      <w:sz w:val="24"/>
      <w:lang w:val="en-US" w:eastAsia="en-US" w:bidi="ar-SA"/>
    </w:rPr>
  </w:style>
  <w:style w:type="character" w:customStyle="1" w:styleId="SeeAlso-Inline">
    <w:name w:val="See Also-Inline"/>
    <w:basedOn w:val="DefaultParagraphFont"/>
    <w:rsid w:val="00BC4666"/>
    <w:rPr>
      <w:rFonts w:ascii="Times New Roman" w:hAnsi="Times New Roman"/>
      <w:i/>
      <w:sz w:val="24"/>
    </w:rPr>
  </w:style>
  <w:style w:type="character" w:customStyle="1" w:styleId="PhaseIIChange">
    <w:name w:val="Phase II Change"/>
    <w:basedOn w:val="DefaultParagraphFont"/>
    <w:rsid w:val="00BC4666"/>
    <w:rPr>
      <w:rFonts w:ascii="Times New Roman" w:hAnsi="Times New Roman"/>
      <w:color w:val="333399"/>
      <w:sz w:val="22"/>
      <w:szCs w:val="22"/>
    </w:rPr>
  </w:style>
  <w:style w:type="character" w:customStyle="1" w:styleId="CharChar">
    <w:name w:val="Char Char"/>
    <w:basedOn w:val="CharChar1"/>
    <w:locked/>
    <w:rsid w:val="00BC4666"/>
    <w:rPr>
      <w:rFonts w:ascii="Arial" w:hAnsi="Arial" w:cs="Angsana New"/>
      <w:sz w:val="18"/>
      <w:lang w:val="en-US" w:eastAsia="en-US" w:bidi="ar-SA"/>
    </w:rPr>
  </w:style>
  <w:style w:type="paragraph" w:styleId="EnvelopeAddress">
    <w:name w:val="envelope address"/>
    <w:basedOn w:val="Normal"/>
    <w:rsid w:val="00BC4666"/>
    <w:pPr>
      <w:framePr w:w="7920" w:h="1980" w:hSpace="180" w:wrap="auto" w:hAnchor="page" w:xAlign="center" w:yAlign="bottom"/>
      <w:ind w:left="2880"/>
    </w:pPr>
    <w:rPr>
      <w:rFonts w:ascii="Arial" w:hAnsi="Arial" w:cs="Arial"/>
      <w:szCs w:val="24"/>
    </w:rPr>
  </w:style>
  <w:style w:type="paragraph" w:styleId="EnvelopeReturn">
    <w:name w:val="envelope return"/>
    <w:basedOn w:val="Normal"/>
    <w:rsid w:val="00BC4666"/>
    <w:rPr>
      <w:rFonts w:ascii="Arial" w:hAnsi="Arial" w:cs="Arial"/>
    </w:rPr>
  </w:style>
  <w:style w:type="paragraph" w:styleId="ListBullet">
    <w:name w:val="List Bullet"/>
    <w:basedOn w:val="Normal"/>
    <w:rsid w:val="00BC4666"/>
    <w:pPr>
      <w:tabs>
        <w:tab w:val="num" w:pos="360"/>
      </w:tabs>
      <w:ind w:left="360" w:hanging="360"/>
    </w:pPr>
  </w:style>
  <w:style w:type="paragraph" w:styleId="ListNumber">
    <w:name w:val="List Number"/>
    <w:basedOn w:val="Normal"/>
    <w:rsid w:val="00BC4666"/>
    <w:pPr>
      <w:tabs>
        <w:tab w:val="num" w:pos="360"/>
      </w:tabs>
      <w:ind w:left="360" w:hanging="360"/>
    </w:pPr>
  </w:style>
  <w:style w:type="paragraph" w:styleId="List3">
    <w:name w:val="List 3"/>
    <w:basedOn w:val="Normal"/>
    <w:rsid w:val="00BC4666"/>
    <w:pPr>
      <w:ind w:left="1080" w:hanging="360"/>
    </w:pPr>
  </w:style>
  <w:style w:type="paragraph" w:styleId="List4">
    <w:name w:val="List 4"/>
    <w:basedOn w:val="Normal"/>
    <w:rsid w:val="00BC4666"/>
    <w:pPr>
      <w:ind w:left="1440" w:hanging="360"/>
    </w:pPr>
  </w:style>
  <w:style w:type="paragraph" w:styleId="List5">
    <w:name w:val="List 5"/>
    <w:basedOn w:val="Normal"/>
    <w:rsid w:val="00BC4666"/>
    <w:pPr>
      <w:ind w:left="1800" w:hanging="360"/>
    </w:pPr>
  </w:style>
  <w:style w:type="paragraph" w:styleId="ListBullet2">
    <w:name w:val="List Bullet 2"/>
    <w:basedOn w:val="Normal"/>
    <w:rsid w:val="00BC4666"/>
    <w:pPr>
      <w:tabs>
        <w:tab w:val="num" w:pos="720"/>
      </w:tabs>
      <w:ind w:left="720" w:hanging="360"/>
    </w:pPr>
  </w:style>
  <w:style w:type="paragraph" w:styleId="ListBullet3">
    <w:name w:val="List Bullet 3"/>
    <w:basedOn w:val="Normal"/>
    <w:rsid w:val="00BC4666"/>
    <w:pPr>
      <w:tabs>
        <w:tab w:val="num" w:pos="1080"/>
      </w:tabs>
      <w:ind w:left="1080" w:hanging="360"/>
    </w:pPr>
  </w:style>
  <w:style w:type="paragraph" w:styleId="ListBullet4">
    <w:name w:val="List Bullet 4"/>
    <w:basedOn w:val="Normal"/>
    <w:rsid w:val="00BC4666"/>
    <w:pPr>
      <w:tabs>
        <w:tab w:val="num" w:pos="1440"/>
      </w:tabs>
      <w:ind w:left="1440" w:hanging="360"/>
    </w:pPr>
  </w:style>
  <w:style w:type="paragraph" w:styleId="ListBullet5">
    <w:name w:val="List Bullet 5"/>
    <w:basedOn w:val="Normal"/>
    <w:rsid w:val="00BC4666"/>
    <w:pPr>
      <w:tabs>
        <w:tab w:val="num" w:pos="1800"/>
      </w:tabs>
      <w:ind w:left="1800" w:hanging="360"/>
    </w:pPr>
  </w:style>
  <w:style w:type="paragraph" w:styleId="ListNumber2">
    <w:name w:val="List Number 2"/>
    <w:basedOn w:val="Normal"/>
    <w:rsid w:val="00BC4666"/>
    <w:pPr>
      <w:tabs>
        <w:tab w:val="num" w:pos="720"/>
      </w:tabs>
      <w:ind w:left="720" w:hanging="360"/>
    </w:pPr>
  </w:style>
  <w:style w:type="paragraph" w:styleId="ListNumber3">
    <w:name w:val="List Number 3"/>
    <w:basedOn w:val="Normal"/>
    <w:rsid w:val="00BC4666"/>
    <w:pPr>
      <w:tabs>
        <w:tab w:val="num" w:pos="1080"/>
      </w:tabs>
      <w:ind w:left="1080" w:hanging="360"/>
    </w:pPr>
  </w:style>
  <w:style w:type="paragraph" w:styleId="ListNumber4">
    <w:name w:val="List Number 4"/>
    <w:basedOn w:val="Normal"/>
    <w:rsid w:val="00BC4666"/>
    <w:pPr>
      <w:tabs>
        <w:tab w:val="num" w:pos="1440"/>
      </w:tabs>
      <w:ind w:left="1440" w:hanging="360"/>
    </w:pPr>
  </w:style>
  <w:style w:type="paragraph" w:styleId="ListNumber5">
    <w:name w:val="List Number 5"/>
    <w:basedOn w:val="Normal"/>
    <w:rsid w:val="00BC4666"/>
    <w:pPr>
      <w:tabs>
        <w:tab w:val="num" w:pos="1800"/>
      </w:tabs>
      <w:ind w:left="1800" w:hanging="360"/>
    </w:pPr>
  </w:style>
  <w:style w:type="paragraph" w:styleId="Signature">
    <w:name w:val="Signature"/>
    <w:basedOn w:val="Normal"/>
    <w:link w:val="SignatureChar"/>
    <w:rsid w:val="00BC4666"/>
    <w:pPr>
      <w:ind w:left="4320"/>
    </w:pPr>
  </w:style>
  <w:style w:type="character" w:customStyle="1" w:styleId="SignatureChar">
    <w:name w:val="Signature Char"/>
    <w:basedOn w:val="DefaultParagraphFont"/>
    <w:link w:val="Signature"/>
    <w:rsid w:val="00BC4666"/>
    <w:rPr>
      <w:rFonts w:eastAsia="Times New Roman"/>
    </w:rPr>
  </w:style>
  <w:style w:type="paragraph" w:styleId="ListContinue">
    <w:name w:val="List Continue"/>
    <w:basedOn w:val="Normal"/>
    <w:rsid w:val="00BC4666"/>
    <w:pPr>
      <w:ind w:left="360"/>
    </w:pPr>
  </w:style>
  <w:style w:type="paragraph" w:styleId="ListContinue2">
    <w:name w:val="List Continue 2"/>
    <w:basedOn w:val="Normal"/>
    <w:rsid w:val="00BC4666"/>
    <w:pPr>
      <w:ind w:left="720"/>
    </w:pPr>
  </w:style>
  <w:style w:type="paragraph" w:styleId="ListContinue3">
    <w:name w:val="List Continue 3"/>
    <w:basedOn w:val="Normal"/>
    <w:rsid w:val="00BC4666"/>
    <w:pPr>
      <w:ind w:left="1080"/>
    </w:pPr>
  </w:style>
  <w:style w:type="paragraph" w:styleId="ListContinue4">
    <w:name w:val="List Continue 4"/>
    <w:basedOn w:val="Normal"/>
    <w:rsid w:val="00BC4666"/>
    <w:pPr>
      <w:ind w:left="1440"/>
    </w:pPr>
  </w:style>
  <w:style w:type="paragraph" w:styleId="ListContinue5">
    <w:name w:val="List Continue 5"/>
    <w:basedOn w:val="Normal"/>
    <w:rsid w:val="00BC4666"/>
    <w:pPr>
      <w:ind w:left="1800"/>
    </w:pPr>
  </w:style>
  <w:style w:type="paragraph" w:styleId="MessageHeader">
    <w:name w:val="Message Header"/>
    <w:basedOn w:val="Normal"/>
    <w:link w:val="MessageHeaderChar"/>
    <w:rsid w:val="00BC466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character" w:customStyle="1" w:styleId="MessageHeaderChar">
    <w:name w:val="Message Header Char"/>
    <w:basedOn w:val="DefaultParagraphFont"/>
    <w:link w:val="MessageHeader"/>
    <w:rsid w:val="00BC4666"/>
    <w:rPr>
      <w:rFonts w:ascii="Arial" w:eastAsia="Times New Roman" w:hAnsi="Arial" w:cs="Arial"/>
      <w:szCs w:val="24"/>
      <w:shd w:val="pct20" w:color="auto" w:fill="auto"/>
    </w:rPr>
  </w:style>
  <w:style w:type="paragraph" w:styleId="Salutation">
    <w:name w:val="Salutation"/>
    <w:basedOn w:val="Normal"/>
    <w:next w:val="Normal"/>
    <w:link w:val="SalutationChar"/>
    <w:rsid w:val="00BC4666"/>
  </w:style>
  <w:style w:type="character" w:customStyle="1" w:styleId="SalutationChar">
    <w:name w:val="Salutation Char"/>
    <w:basedOn w:val="DefaultParagraphFont"/>
    <w:link w:val="Salutation"/>
    <w:rsid w:val="00BC4666"/>
    <w:rPr>
      <w:rFonts w:eastAsia="Times New Roman"/>
    </w:rPr>
  </w:style>
  <w:style w:type="paragraph" w:styleId="Date">
    <w:name w:val="Date"/>
    <w:basedOn w:val="Normal"/>
    <w:next w:val="Normal"/>
    <w:link w:val="DateChar"/>
    <w:rsid w:val="00BC4666"/>
  </w:style>
  <w:style w:type="character" w:customStyle="1" w:styleId="DateChar">
    <w:name w:val="Date Char"/>
    <w:basedOn w:val="DefaultParagraphFont"/>
    <w:link w:val="Date"/>
    <w:rsid w:val="00BC4666"/>
    <w:rPr>
      <w:rFonts w:eastAsia="Times New Roman"/>
    </w:rPr>
  </w:style>
  <w:style w:type="paragraph" w:styleId="BodyTextFirstIndent2">
    <w:name w:val="Body Text First Indent 2"/>
    <w:basedOn w:val="BodyTextIndent"/>
    <w:link w:val="BodyTextFirstIndent2Char"/>
    <w:rsid w:val="00BC4666"/>
    <w:pPr>
      <w:ind w:firstLine="210"/>
    </w:pPr>
  </w:style>
  <w:style w:type="character" w:customStyle="1" w:styleId="BodyTextFirstIndent2Char">
    <w:name w:val="Body Text First Indent 2 Char"/>
    <w:basedOn w:val="BodyTextIndentChar"/>
    <w:link w:val="BodyTextFirstIndent2"/>
    <w:rsid w:val="00BC4666"/>
    <w:rPr>
      <w:rFonts w:eastAsia="Times New Roman"/>
    </w:rPr>
  </w:style>
  <w:style w:type="paragraph" w:styleId="NoteHeading">
    <w:name w:val="Note Heading"/>
    <w:basedOn w:val="Normal"/>
    <w:next w:val="Normal"/>
    <w:link w:val="NoteHeadingChar"/>
    <w:rsid w:val="00BC4666"/>
  </w:style>
  <w:style w:type="character" w:customStyle="1" w:styleId="NoteHeadingChar">
    <w:name w:val="Note Heading Char"/>
    <w:basedOn w:val="DefaultParagraphFont"/>
    <w:link w:val="NoteHeading"/>
    <w:rsid w:val="00BC4666"/>
    <w:rPr>
      <w:rFonts w:eastAsia="Times New Roman"/>
    </w:rPr>
  </w:style>
  <w:style w:type="paragraph" w:styleId="BodyText2">
    <w:name w:val="Body Text 2"/>
    <w:basedOn w:val="Normal"/>
    <w:link w:val="BodyText2Char"/>
    <w:rsid w:val="00BC4666"/>
    <w:pPr>
      <w:spacing w:line="480" w:lineRule="auto"/>
    </w:pPr>
  </w:style>
  <w:style w:type="character" w:customStyle="1" w:styleId="BodyText2Char">
    <w:name w:val="Body Text 2 Char"/>
    <w:basedOn w:val="DefaultParagraphFont"/>
    <w:link w:val="BodyText2"/>
    <w:rsid w:val="00BC4666"/>
    <w:rPr>
      <w:rFonts w:eastAsia="Times New Roman"/>
    </w:rPr>
  </w:style>
  <w:style w:type="paragraph" w:styleId="BodyText3">
    <w:name w:val="Body Text 3"/>
    <w:basedOn w:val="Normal"/>
    <w:link w:val="BodyText3Char"/>
    <w:rsid w:val="00BC4666"/>
    <w:rPr>
      <w:sz w:val="16"/>
      <w:szCs w:val="16"/>
    </w:rPr>
  </w:style>
  <w:style w:type="character" w:customStyle="1" w:styleId="BodyText3Char">
    <w:name w:val="Body Text 3 Char"/>
    <w:basedOn w:val="DefaultParagraphFont"/>
    <w:link w:val="BodyText3"/>
    <w:rsid w:val="00BC4666"/>
    <w:rPr>
      <w:rFonts w:eastAsia="Times New Roman"/>
      <w:sz w:val="16"/>
      <w:szCs w:val="16"/>
    </w:rPr>
  </w:style>
  <w:style w:type="paragraph" w:styleId="BodyTextIndent2">
    <w:name w:val="Body Text Indent 2"/>
    <w:basedOn w:val="Normal"/>
    <w:link w:val="BodyTextIndent2Char"/>
    <w:rsid w:val="00BC4666"/>
    <w:pPr>
      <w:spacing w:line="480" w:lineRule="auto"/>
      <w:ind w:left="360"/>
    </w:pPr>
  </w:style>
  <w:style w:type="character" w:customStyle="1" w:styleId="BodyTextIndent2Char">
    <w:name w:val="Body Text Indent 2 Char"/>
    <w:basedOn w:val="DefaultParagraphFont"/>
    <w:link w:val="BodyTextIndent2"/>
    <w:rsid w:val="00BC4666"/>
    <w:rPr>
      <w:rFonts w:eastAsia="Times New Roman"/>
    </w:rPr>
  </w:style>
  <w:style w:type="paragraph" w:styleId="BodyTextIndent3">
    <w:name w:val="Body Text Indent 3"/>
    <w:basedOn w:val="Normal"/>
    <w:link w:val="BodyTextIndent3Char"/>
    <w:rsid w:val="00BC4666"/>
    <w:pPr>
      <w:ind w:left="360"/>
    </w:pPr>
    <w:rPr>
      <w:sz w:val="16"/>
      <w:szCs w:val="16"/>
    </w:rPr>
  </w:style>
  <w:style w:type="character" w:customStyle="1" w:styleId="BodyTextIndent3Char">
    <w:name w:val="Body Text Indent 3 Char"/>
    <w:basedOn w:val="DefaultParagraphFont"/>
    <w:link w:val="BodyTextIndent3"/>
    <w:rsid w:val="00BC4666"/>
    <w:rPr>
      <w:rFonts w:eastAsia="Times New Roman"/>
      <w:sz w:val="16"/>
      <w:szCs w:val="16"/>
    </w:rPr>
  </w:style>
  <w:style w:type="paragraph" w:styleId="PlainText">
    <w:name w:val="Plain Text"/>
    <w:basedOn w:val="Normal"/>
    <w:link w:val="PlainTextChar"/>
    <w:rsid w:val="00BC4666"/>
    <w:rPr>
      <w:rFonts w:ascii="Courier New" w:eastAsia="MS Mincho" w:hAnsi="Courier New" w:cs="Courier New"/>
    </w:rPr>
  </w:style>
  <w:style w:type="character" w:customStyle="1" w:styleId="PlainTextChar">
    <w:name w:val="Plain Text Char"/>
    <w:basedOn w:val="DefaultParagraphFont"/>
    <w:link w:val="PlainText"/>
    <w:rsid w:val="00BC4666"/>
    <w:rPr>
      <w:rFonts w:ascii="Courier New" w:eastAsia="MS Mincho" w:hAnsi="Courier New" w:cs="Courier New"/>
    </w:rPr>
  </w:style>
  <w:style w:type="paragraph" w:customStyle="1" w:styleId="BulletedList-NoSpace">
    <w:name w:val="Bulleted List - No Space"/>
    <w:basedOn w:val="Normal"/>
    <w:rsid w:val="00BC4666"/>
    <w:pPr>
      <w:tabs>
        <w:tab w:val="num" w:pos="360"/>
      </w:tabs>
      <w:ind w:left="360" w:hanging="360"/>
    </w:pPr>
  </w:style>
  <w:style w:type="paragraph" w:customStyle="1" w:styleId="BulletedList">
    <w:name w:val="Bulleted List"/>
    <w:basedOn w:val="BulletedList-NoSpace"/>
    <w:rsid w:val="00BC4666"/>
    <w:pPr>
      <w:spacing w:afterLines="100"/>
    </w:pPr>
  </w:style>
  <w:style w:type="paragraph" w:customStyle="1" w:styleId="NormalNoIndent">
    <w:name w:val="Normal No Indent"/>
    <w:basedOn w:val="Normal"/>
    <w:rsid w:val="00BC4666"/>
  </w:style>
  <w:style w:type="paragraph" w:customStyle="1" w:styleId="Numbered">
    <w:name w:val="Numbered"/>
    <w:basedOn w:val="Header"/>
    <w:rsid w:val="00BC4666"/>
    <w:pPr>
      <w:snapToGrid w:val="0"/>
      <w:spacing w:before="300" w:after="300"/>
      <w:ind w:left="2448" w:hanging="288"/>
    </w:pPr>
    <w:rPr>
      <w:rFonts w:ascii="Arial Narrow" w:hAnsi="Arial Narrow"/>
      <w:b w:val="0"/>
      <w:sz w:val="24"/>
    </w:rPr>
  </w:style>
  <w:style w:type="paragraph" w:customStyle="1" w:styleId="Cross-Reference">
    <w:name w:val="Cross-Reference"/>
    <w:basedOn w:val="Normal"/>
    <w:rsid w:val="00BC4666"/>
    <w:rPr>
      <w:i/>
    </w:rPr>
  </w:style>
  <w:style w:type="paragraph" w:customStyle="1" w:styleId="Seealso">
    <w:name w:val="See also"/>
    <w:basedOn w:val="Normal"/>
    <w:rsid w:val="00BC4666"/>
    <w:rPr>
      <w:rFonts w:ascii="Arial Narrow" w:eastAsia="MS Mincho" w:hAnsi="Arial Narrow"/>
      <w:sz w:val="24"/>
      <w:szCs w:val="16"/>
    </w:rPr>
  </w:style>
  <w:style w:type="paragraph" w:customStyle="1" w:styleId="Example">
    <w:name w:val="Example"/>
    <w:basedOn w:val="Normal"/>
    <w:locked/>
    <w:rsid w:val="00BC4666"/>
    <w:pPr>
      <w:shd w:val="clear" w:color="auto" w:fill="E6E6E6"/>
    </w:pPr>
    <w:rPr>
      <w:rFonts w:ascii="Arial Narrow" w:hAnsi="Arial Narrow"/>
      <w:b/>
      <w:color w:val="993366"/>
      <w:sz w:val="28"/>
      <w:szCs w:val="24"/>
    </w:rPr>
  </w:style>
  <w:style w:type="paragraph" w:customStyle="1" w:styleId="Normal-NoSpaceAfter">
    <w:name w:val="Normal-No Space After"/>
    <w:basedOn w:val="Normal"/>
    <w:link w:val="Normal-NoSpaceAfterChar"/>
    <w:rsid w:val="00BC4666"/>
  </w:style>
  <w:style w:type="paragraph" w:customStyle="1" w:styleId="Illustration-Indent">
    <w:name w:val="Illustration-Indent"/>
    <w:basedOn w:val="Center"/>
    <w:next w:val="Normal"/>
    <w:rsid w:val="00BC4666"/>
    <w:pPr>
      <w:spacing w:before="480" w:after="60"/>
      <w:jc w:val="left"/>
    </w:pPr>
    <w:rPr>
      <w:rFonts w:hint="cs"/>
    </w:rPr>
  </w:style>
  <w:style w:type="paragraph" w:customStyle="1" w:styleId="StyleIllustration-LargeLeft">
    <w:name w:val="Style Illustration-Large + Left"/>
    <w:basedOn w:val="Normal"/>
    <w:rsid w:val="00BC4666"/>
    <w:rPr>
      <w:bCs/>
    </w:rPr>
  </w:style>
  <w:style w:type="paragraph" w:customStyle="1" w:styleId="Normal-NoSpace">
    <w:name w:val="Normal-No Space"/>
    <w:basedOn w:val="Normal"/>
    <w:rsid w:val="00BC4666"/>
  </w:style>
  <w:style w:type="paragraph" w:customStyle="1" w:styleId="Issues">
    <w:name w:val="Issues"/>
    <w:basedOn w:val="Normal"/>
    <w:rsid w:val="00BC4666"/>
    <w:pPr>
      <w:pBdr>
        <w:top w:val="single" w:sz="4" w:space="1" w:color="auto" w:shadow="1"/>
        <w:left w:val="single" w:sz="4" w:space="4" w:color="auto" w:shadow="1"/>
        <w:bottom w:val="single" w:sz="4" w:space="1" w:color="auto" w:shadow="1"/>
        <w:right w:val="single" w:sz="4" w:space="4" w:color="auto" w:shadow="1"/>
      </w:pBdr>
    </w:pPr>
  </w:style>
  <w:style w:type="paragraph" w:customStyle="1" w:styleId="Illustration-NoIndent">
    <w:name w:val="Illustration-No Indent"/>
    <w:basedOn w:val="Illustration-Indent"/>
    <w:rsid w:val="00BC4666"/>
  </w:style>
  <w:style w:type="paragraph" w:customStyle="1" w:styleId="CaptionFigure-NoIndent">
    <w:name w:val="Caption Figure-No Indent"/>
    <w:basedOn w:val="Normal"/>
    <w:rsid w:val="00BC4666"/>
    <w:pPr>
      <w:tabs>
        <w:tab w:val="left" w:pos="2160"/>
      </w:tabs>
      <w:snapToGrid w:val="0"/>
      <w:spacing w:before="60" w:after="400"/>
    </w:pPr>
    <w:rPr>
      <w:rFonts w:ascii="Arial Narrow" w:hAnsi="Arial Narrow"/>
      <w:sz w:val="22"/>
    </w:rPr>
  </w:style>
  <w:style w:type="paragraph" w:customStyle="1" w:styleId="TableCells-LeftColumn">
    <w:name w:val="Table Cells-Left Column"/>
    <w:basedOn w:val="TOCTitle"/>
    <w:link w:val="TableCells-LeftColumnChar"/>
    <w:rsid w:val="00BC4666"/>
    <w:pPr>
      <w:spacing w:before="0" w:after="0"/>
    </w:pPr>
    <w:rPr>
      <w:rFonts w:ascii="Arial Narrow" w:hAnsi="Arial Narrow"/>
      <w:b w:val="0"/>
      <w:sz w:val="22"/>
    </w:rPr>
  </w:style>
  <w:style w:type="paragraph" w:customStyle="1" w:styleId="BodyText-NoIndent">
    <w:name w:val="Body Text-No Indent"/>
    <w:basedOn w:val="BodyText"/>
    <w:rsid w:val="00BC4666"/>
    <w:pPr>
      <w:tabs>
        <w:tab w:val="left" w:pos="2160"/>
      </w:tabs>
    </w:pPr>
  </w:style>
  <w:style w:type="paragraph" w:customStyle="1" w:styleId="Hiddenexpalantion">
    <w:name w:val="Hidden expalantion"/>
    <w:basedOn w:val="BodyTextIndent"/>
    <w:rsid w:val="00BC4666"/>
    <w:rPr>
      <w:rFonts w:ascii="Arial Narrow" w:hAnsi="Arial Narrow"/>
      <w:vanish/>
      <w:color w:val="0000FF"/>
    </w:rPr>
  </w:style>
  <w:style w:type="paragraph" w:customStyle="1" w:styleId="MarginNoteHeading">
    <w:name w:val="Margin Note Heading"/>
    <w:basedOn w:val="SuperTitle"/>
    <w:rsid w:val="00BC4666"/>
    <w:rPr>
      <w:rFonts w:ascii="Arial Narrow" w:hAnsi="Arial Narrow"/>
      <w:sz w:val="24"/>
    </w:rPr>
  </w:style>
  <w:style w:type="paragraph" w:customStyle="1" w:styleId="BulletedList-GrayBullet">
    <w:name w:val="Bulleted List-Gray Bullet"/>
    <w:basedOn w:val="Normal"/>
    <w:rsid w:val="00BC4666"/>
    <w:pPr>
      <w:tabs>
        <w:tab w:val="num" w:pos="360"/>
      </w:tabs>
      <w:ind w:left="2520" w:hanging="360"/>
    </w:pPr>
  </w:style>
  <w:style w:type="paragraph" w:customStyle="1" w:styleId="BulletedList-KeyFeature">
    <w:name w:val="Bulleted List - Key Feature"/>
    <w:basedOn w:val="Normal"/>
    <w:rsid w:val="00BC4666"/>
    <w:pPr>
      <w:tabs>
        <w:tab w:val="left" w:pos="360"/>
      </w:tabs>
      <w:spacing w:after="240"/>
      <w:ind w:left="360" w:hanging="360"/>
    </w:pPr>
  </w:style>
  <w:style w:type="paragraph" w:customStyle="1" w:styleId="BulletedList-Color">
    <w:name w:val="Bulleted List - Color"/>
    <w:basedOn w:val="Normal"/>
    <w:rsid w:val="00BC4666"/>
    <w:pPr>
      <w:tabs>
        <w:tab w:val="num" w:pos="360"/>
      </w:tabs>
      <w:spacing w:after="240"/>
      <w:ind w:left="360" w:hanging="360"/>
    </w:pPr>
  </w:style>
  <w:style w:type="paragraph" w:customStyle="1" w:styleId="BulletedList-Sublist">
    <w:name w:val="Bulleted List-Sublist"/>
    <w:basedOn w:val="Normal"/>
    <w:rsid w:val="00BC4666"/>
    <w:pPr>
      <w:tabs>
        <w:tab w:val="num" w:pos="3960"/>
      </w:tabs>
      <w:ind w:left="3960" w:hanging="360"/>
    </w:pPr>
  </w:style>
  <w:style w:type="paragraph" w:customStyle="1" w:styleId="StyleNumbered-NoIndentBold">
    <w:name w:val="Style Numbered-No Indent + Bold"/>
    <w:basedOn w:val="Numbered-NoIndent"/>
    <w:rsid w:val="00BC4666"/>
    <w:rPr>
      <w:rFonts w:hint="cs"/>
      <w:bCs/>
    </w:rPr>
  </w:style>
  <w:style w:type="paragraph" w:customStyle="1" w:styleId="Donotuse-Caption">
    <w:name w:val="Do not use-Caption"/>
    <w:basedOn w:val="Normal"/>
    <w:rsid w:val="00BC4666"/>
    <w:pPr>
      <w:spacing w:after="300"/>
      <w:ind w:left="2304"/>
    </w:pPr>
    <w:rPr>
      <w:rFonts w:ascii="Arial Narrow" w:hAnsi="Arial Narrow"/>
      <w:sz w:val="22"/>
    </w:rPr>
  </w:style>
  <w:style w:type="character" w:customStyle="1" w:styleId="HeadingBaseChar">
    <w:name w:val="Heading Base Char"/>
    <w:basedOn w:val="DefaultParagraphFont"/>
    <w:rsid w:val="00BC4666"/>
    <w:rPr>
      <w:rFonts w:ascii="Arial" w:hAnsi="Arial" w:cs="Angsana New" w:hint="default"/>
      <w:b/>
      <w:bCs w:val="0"/>
      <w:lang w:val="en-US" w:eastAsia="en-US" w:bidi="ar-SA"/>
    </w:rPr>
  </w:style>
  <w:style w:type="character" w:customStyle="1" w:styleId="HeadingBaseChar1">
    <w:name w:val="Heading Base Char1"/>
    <w:basedOn w:val="DefaultParagraphFont"/>
    <w:rsid w:val="00BC4666"/>
    <w:rPr>
      <w:rFonts w:ascii="Arial" w:hAnsi="Arial" w:cs="Angsana New" w:hint="default"/>
      <w:b/>
      <w:bCs w:val="0"/>
      <w:lang w:val="en-US" w:eastAsia="en-US" w:bidi="ar-SA"/>
    </w:rPr>
  </w:style>
  <w:style w:type="character" w:customStyle="1" w:styleId="SeealsoChar">
    <w:name w:val="See also Char"/>
    <w:basedOn w:val="DefaultParagraphFont"/>
    <w:rsid w:val="00BC4666"/>
    <w:rPr>
      <w:rFonts w:ascii="Arial Narrow" w:eastAsia="MS Mincho" w:hAnsi="Arial Narrow" w:cs="Angsana New" w:hint="default"/>
      <w:sz w:val="24"/>
      <w:szCs w:val="16"/>
      <w:lang w:val="en-US" w:eastAsia="en-US" w:bidi="ar-SA"/>
    </w:rPr>
  </w:style>
  <w:style w:type="character" w:customStyle="1" w:styleId="IssuesChar">
    <w:name w:val="Issues Char"/>
    <w:basedOn w:val="DefaultParagraphFont"/>
    <w:rsid w:val="00BC4666"/>
    <w:rPr>
      <w:rFonts w:cs="Angsana New" w:hint="cs"/>
      <w:lang w:val="en-US" w:eastAsia="en-US" w:bidi="ar-SA"/>
    </w:rPr>
  </w:style>
  <w:style w:type="character" w:customStyle="1" w:styleId="Number">
    <w:name w:val="Number"/>
    <w:basedOn w:val="DefaultParagraphFont"/>
    <w:rsid w:val="00BC4666"/>
    <w:rPr>
      <w:rFonts w:ascii="Arial Narrow" w:hAnsi="Arial Narrow" w:hint="default"/>
      <w:b/>
      <w:bCs w:val="0"/>
      <w:color w:val="808080"/>
      <w:sz w:val="24"/>
      <w:szCs w:val="22"/>
    </w:rPr>
  </w:style>
  <w:style w:type="character" w:customStyle="1" w:styleId="TOCTitleChar">
    <w:name w:val="TOCTitle Char"/>
    <w:basedOn w:val="HeadingBaseChar"/>
    <w:rsid w:val="00BC4666"/>
    <w:rPr>
      <w:rFonts w:ascii="Arial" w:hAnsi="Arial" w:cs="Angsana New" w:hint="default"/>
      <w:b/>
      <w:bCs w:val="0"/>
      <w:sz w:val="60"/>
      <w:lang w:val="en-US" w:eastAsia="en-US" w:bidi="ar-SA"/>
    </w:rPr>
  </w:style>
  <w:style w:type="character" w:customStyle="1" w:styleId="CaptionFigure-IndentChar">
    <w:name w:val="Caption Figure-Indent Char"/>
    <w:basedOn w:val="DefaultParagraphFont"/>
    <w:rsid w:val="00BC4666"/>
    <w:rPr>
      <w:rFonts w:ascii="Arial Narrow" w:hAnsi="Arial Narrow" w:cs="Angsana New" w:hint="default"/>
      <w:lang w:val="en-US" w:eastAsia="en-US" w:bidi="ar-SA"/>
    </w:rPr>
  </w:style>
  <w:style w:type="character" w:customStyle="1" w:styleId="NumberedChar">
    <w:name w:val="Numbered Char"/>
    <w:basedOn w:val="HeaderChar"/>
    <w:rsid w:val="00BC4666"/>
    <w:rPr>
      <w:rFonts w:ascii="Arial Narrow" w:eastAsia="Times New Roman" w:hAnsi="Arial Narrow" w:cs="Angsana New" w:hint="default"/>
      <w:b/>
      <w:bCs w:val="0"/>
      <w:sz w:val="24"/>
      <w:lang w:val="en-US" w:eastAsia="en-US" w:bidi="ar-SA"/>
    </w:rPr>
  </w:style>
  <w:style w:type="character" w:customStyle="1" w:styleId="BodyTableChar">
    <w:name w:val="BodyTable Char"/>
    <w:basedOn w:val="DefaultParagraphFont"/>
    <w:rsid w:val="00BC4666"/>
    <w:rPr>
      <w:rFonts w:cs="Angsana New" w:hint="cs"/>
      <w:lang w:val="en-US" w:eastAsia="en-US" w:bidi="ar-SA"/>
    </w:rPr>
  </w:style>
  <w:style w:type="character" w:customStyle="1" w:styleId="Numbered-NoIndentChar">
    <w:name w:val="Numbered-No Indent Char"/>
    <w:basedOn w:val="DefaultParagraphFont"/>
    <w:rsid w:val="00BC4666"/>
    <w:rPr>
      <w:rFonts w:ascii="Arial Narrow" w:hAnsi="Arial Narrow" w:cs="Angsana New" w:hint="default"/>
      <w:sz w:val="24"/>
      <w:lang w:val="en-US" w:eastAsia="en-US" w:bidi="ar-SA"/>
    </w:rPr>
  </w:style>
  <w:style w:type="character" w:customStyle="1" w:styleId="nobr">
    <w:name w:val="nobr"/>
    <w:basedOn w:val="DefaultParagraphFont"/>
    <w:rsid w:val="00BC4666"/>
  </w:style>
  <w:style w:type="character" w:customStyle="1" w:styleId="EditorsNote">
    <w:name w:val="Editor's Note"/>
    <w:basedOn w:val="DefaultParagraphFont"/>
    <w:rsid w:val="00BC4666"/>
    <w:rPr>
      <w:rFonts w:ascii="Times New Roman" w:hAnsi="Times New Roman" w:cs="Times New Roman" w:hint="default"/>
      <w:sz w:val="22"/>
      <w:bdr w:val="none" w:sz="0" w:space="0" w:color="auto" w:frame="1"/>
      <w:shd w:val="clear" w:color="auto" w:fill="FFFF00"/>
    </w:rPr>
  </w:style>
  <w:style w:type="character" w:customStyle="1" w:styleId="StyleNumbered-NoIndentBoldChar">
    <w:name w:val="Style Numbered-No Indent + Bold Char"/>
    <w:basedOn w:val="Numbered-NoIndentChar"/>
    <w:rsid w:val="00BC4666"/>
    <w:rPr>
      <w:rFonts w:ascii="Arial Narrow" w:hAnsi="Arial Narrow" w:cs="Angsana New" w:hint="default"/>
      <w:bCs/>
      <w:sz w:val="24"/>
      <w:lang w:val="en-US" w:eastAsia="en-US" w:bidi="ar-SA"/>
    </w:rPr>
  </w:style>
  <w:style w:type="character" w:customStyle="1" w:styleId="MarginNote-SymbolChar">
    <w:name w:val="Margin Note-Symbol Char"/>
    <w:basedOn w:val="DefaultParagraphFont"/>
    <w:rsid w:val="00BC4666"/>
    <w:rPr>
      <w:rFonts w:cs="Angsana New" w:hint="cs"/>
      <w:lang w:val="en-US" w:eastAsia="en-US" w:bidi="ar-SA"/>
    </w:rPr>
  </w:style>
  <w:style w:type="character" w:customStyle="1" w:styleId="InsertCross-ReferenceLater">
    <w:name w:val="Insert Cross-Reference Later"/>
    <w:basedOn w:val="DefaultParagraphFont"/>
    <w:rsid w:val="00BC4666"/>
    <w:rPr>
      <w:rFonts w:ascii="Arial Narrow" w:eastAsia="MS Mincho" w:hAnsi="Arial Narrow" w:hint="default"/>
      <w:b/>
      <w:bCs w:val="0"/>
      <w:color w:val="3366FF"/>
      <w:sz w:val="20"/>
      <w:szCs w:val="20"/>
      <w:bdr w:val="none" w:sz="0" w:space="0" w:color="auto" w:frame="1"/>
      <w:shd w:val="clear" w:color="auto" w:fill="FFFF99"/>
    </w:rPr>
  </w:style>
  <w:style w:type="paragraph" w:customStyle="1" w:styleId="ChapterNumber">
    <w:name w:val="Chapter Number"/>
    <w:basedOn w:val="NormalNoIndent"/>
    <w:rsid w:val="00BC4666"/>
  </w:style>
  <w:style w:type="character" w:customStyle="1" w:styleId="CommentTextChar2">
    <w:name w:val="Comment Text Char2"/>
    <w:basedOn w:val="DefaultParagraphFont"/>
    <w:rsid w:val="00BC4666"/>
    <w:rPr>
      <w:rFonts w:eastAsia="Times New Roman"/>
    </w:rPr>
  </w:style>
  <w:style w:type="character" w:customStyle="1" w:styleId="Heading4Char2">
    <w:name w:val="Heading 4 Char2"/>
    <w:basedOn w:val="DefaultParagraphFont"/>
    <w:rsid w:val="00BC4666"/>
    <w:rPr>
      <w:rFonts w:ascii="Arial" w:eastAsia="Times New Roman" w:hAnsi="Arial"/>
      <w:b/>
      <w:i/>
      <w:color w:val="993300"/>
      <w:sz w:val="36"/>
      <w:szCs w:val="36"/>
    </w:rPr>
  </w:style>
  <w:style w:type="character" w:customStyle="1" w:styleId="Heading3Char1">
    <w:name w:val="Heading 3 Char1"/>
    <w:basedOn w:val="DefaultParagraphFont"/>
    <w:rsid w:val="00BC4666"/>
    <w:rPr>
      <w:rFonts w:ascii="Arial" w:eastAsia="Times New Roman" w:hAnsi="Arial"/>
      <w:b/>
      <w:sz w:val="40"/>
      <w:szCs w:val="40"/>
    </w:rPr>
  </w:style>
  <w:style w:type="character" w:customStyle="1" w:styleId="Heading5Char1">
    <w:name w:val="Heading 5 Char1"/>
    <w:basedOn w:val="DefaultParagraphFont"/>
    <w:rsid w:val="00BC4666"/>
    <w:rPr>
      <w:rFonts w:ascii="Arial" w:eastAsia="Times New Roman" w:hAnsi="Arial" w:cs="Arial"/>
      <w:b/>
      <w:sz w:val="32"/>
      <w:szCs w:val="32"/>
    </w:rPr>
  </w:style>
  <w:style w:type="paragraph" w:customStyle="1" w:styleId="Callout">
    <w:name w:val="Callout"/>
    <w:rsid w:val="00BC4666"/>
    <w:pPr>
      <w:widowControl w:val="0"/>
      <w:adjustRightInd w:val="0"/>
      <w:spacing w:line="360" w:lineRule="atLeast"/>
      <w:jc w:val="both"/>
      <w:textAlignment w:val="baseline"/>
    </w:pPr>
    <w:rPr>
      <w:rFonts w:ascii="Arial Narrow" w:eastAsia="Times New Roman" w:hAnsi="Arial Narrow" w:cs="Times New Roman"/>
      <w:b/>
      <w:sz w:val="16"/>
    </w:rPr>
  </w:style>
  <w:style w:type="character" w:customStyle="1" w:styleId="BodyTextTableChar1">
    <w:name w:val="Body Text Table Char1"/>
    <w:basedOn w:val="BodyTextChar4"/>
    <w:rsid w:val="00BC4666"/>
  </w:style>
  <w:style w:type="paragraph" w:customStyle="1" w:styleId="ChapterTitle">
    <w:name w:val="Chapter Title"/>
    <w:next w:val="Heading2"/>
    <w:link w:val="ChapterTitleChar"/>
    <w:rsid w:val="00BC4666"/>
    <w:pPr>
      <w:widowControl w:val="0"/>
      <w:adjustRightInd w:val="0"/>
      <w:spacing w:line="360" w:lineRule="atLeast"/>
      <w:jc w:val="both"/>
      <w:textAlignment w:val="baseline"/>
      <w:outlineLvl w:val="0"/>
    </w:pPr>
    <w:rPr>
      <w:rFonts w:ascii="Arial Narrow" w:eastAsia="Arial" w:hAnsi="Arial Narrow" w:cs="Times New Roman"/>
      <w:b/>
      <w:kern w:val="2"/>
      <w:sz w:val="52"/>
      <w:szCs w:val="52"/>
      <w:lang w:eastAsia="ja-JP"/>
    </w:rPr>
  </w:style>
  <w:style w:type="paragraph" w:customStyle="1" w:styleId="MarginalNote-Seealso">
    <w:name w:val="Marginal Note-See also"/>
    <w:basedOn w:val="Normal"/>
    <w:rsid w:val="00BC4666"/>
    <w:rPr>
      <w:rFonts w:ascii="Arial Narrow" w:eastAsia="MS Mincho" w:hAnsi="Arial Narrow"/>
      <w:szCs w:val="16"/>
    </w:rPr>
  </w:style>
  <w:style w:type="character" w:customStyle="1" w:styleId="MarginalNote-SeealsoChar">
    <w:name w:val="Marginal Note-See also Char"/>
    <w:basedOn w:val="DefaultParagraphFont"/>
    <w:rsid w:val="00BC4666"/>
    <w:rPr>
      <w:rFonts w:ascii="Arial Narrow" w:eastAsia="MS Mincho" w:hAnsi="Arial Narrow"/>
      <w:kern w:val="2"/>
      <w:sz w:val="24"/>
      <w:szCs w:val="16"/>
      <w:lang w:val="en-US" w:eastAsia="ja-JP" w:bidi="ar-SA"/>
    </w:rPr>
  </w:style>
  <w:style w:type="character" w:customStyle="1" w:styleId="ChapterTitleShade">
    <w:name w:val="Chapter Title Shade"/>
    <w:basedOn w:val="DefaultParagraphFont"/>
    <w:rsid w:val="00BC4666"/>
    <w:rPr>
      <w:rFonts w:ascii="Arial Narrow" w:hAnsi="Arial Narrow"/>
      <w:b/>
      <w:color w:val="808080"/>
      <w:sz w:val="52"/>
      <w:szCs w:val="48"/>
    </w:rPr>
  </w:style>
  <w:style w:type="paragraph" w:customStyle="1" w:styleId="BlankLine">
    <w:name w:val="Blank Line"/>
    <w:basedOn w:val="Normal"/>
    <w:rsid w:val="00BC4666"/>
    <w:rPr>
      <w:rFonts w:ascii="Arial Narrow" w:hAnsi="Arial Narrow"/>
      <w:sz w:val="12"/>
    </w:rPr>
  </w:style>
  <w:style w:type="paragraph" w:styleId="BlockText">
    <w:name w:val="Block Text"/>
    <w:basedOn w:val="Normal"/>
    <w:rsid w:val="00BC4666"/>
    <w:pPr>
      <w:spacing w:after="120"/>
      <w:ind w:left="1440" w:right="1440"/>
    </w:pPr>
  </w:style>
  <w:style w:type="paragraph" w:styleId="Closing">
    <w:name w:val="Closing"/>
    <w:basedOn w:val="Normal"/>
    <w:link w:val="ClosingChar"/>
    <w:rsid w:val="00BC4666"/>
    <w:pPr>
      <w:ind w:left="4320"/>
    </w:pPr>
  </w:style>
  <w:style w:type="character" w:customStyle="1" w:styleId="ClosingChar">
    <w:name w:val="Closing Char"/>
    <w:basedOn w:val="DefaultParagraphFont"/>
    <w:link w:val="Closing"/>
    <w:rsid w:val="00BC4666"/>
    <w:rPr>
      <w:rFonts w:eastAsia="Times New Roman"/>
    </w:rPr>
  </w:style>
  <w:style w:type="paragraph" w:customStyle="1" w:styleId="CaptionTableIndent">
    <w:name w:val="Caption Table Indent"/>
    <w:link w:val="CaptionTableIndentChar1"/>
    <w:rsid w:val="00BC4666"/>
    <w:pPr>
      <w:keepNext/>
      <w:widowControl w:val="0"/>
      <w:shd w:val="clear" w:color="auto" w:fill="E6E6E6"/>
      <w:adjustRightInd w:val="0"/>
      <w:spacing w:line="360" w:lineRule="atLeast"/>
      <w:ind w:left="2160"/>
      <w:jc w:val="both"/>
      <w:textAlignment w:val="baseline"/>
    </w:pPr>
    <w:rPr>
      <w:rFonts w:ascii="Arial Narrow" w:eastAsia="Times New Roman" w:hAnsi="Arial Narrow" w:cs="Times New Roman"/>
      <w:b/>
      <w:sz w:val="22"/>
    </w:rPr>
  </w:style>
  <w:style w:type="paragraph" w:customStyle="1" w:styleId="Heading4NoIndent">
    <w:name w:val="Heading 4 No Indent"/>
    <w:basedOn w:val="Heading4"/>
    <w:rsid w:val="00BC4666"/>
  </w:style>
  <w:style w:type="paragraph" w:customStyle="1" w:styleId="Heading5NoIndent">
    <w:name w:val="Heading 5 No Indent"/>
    <w:basedOn w:val="Heading5"/>
    <w:rsid w:val="00BC4666"/>
    <w:rPr>
      <w:szCs w:val="28"/>
    </w:rPr>
  </w:style>
  <w:style w:type="character" w:customStyle="1" w:styleId="ByLineChar">
    <w:name w:val="ByLine Char"/>
    <w:basedOn w:val="DefaultParagraphFont"/>
    <w:link w:val="ByLine"/>
    <w:rsid w:val="00BC4666"/>
    <w:rPr>
      <w:rFonts w:ascii="Arial" w:eastAsia="Times New Roman" w:hAnsi="Arial"/>
      <w:b/>
      <w:sz w:val="28"/>
    </w:rPr>
  </w:style>
  <w:style w:type="character" w:customStyle="1" w:styleId="CaptionTableIndentChar1">
    <w:name w:val="Caption Table Indent Char1"/>
    <w:basedOn w:val="DefaultParagraphFont"/>
    <w:link w:val="CaptionTableIndent"/>
    <w:rsid w:val="00BC4666"/>
    <w:rPr>
      <w:rFonts w:ascii="Arial Narrow" w:eastAsia="Times New Roman" w:hAnsi="Arial Narrow" w:cs="Times New Roman"/>
      <w:b/>
      <w:sz w:val="22"/>
      <w:shd w:val="clear" w:color="auto" w:fill="E6E6E6"/>
    </w:rPr>
  </w:style>
  <w:style w:type="character" w:customStyle="1" w:styleId="CharChar4">
    <w:name w:val="Char Char4"/>
    <w:basedOn w:val="DefaultParagraphFont"/>
    <w:rsid w:val="00BC4666"/>
    <w:rPr>
      <w:rFonts w:cs="Angsana New"/>
      <w:sz w:val="24"/>
      <w:lang w:val="en-US" w:eastAsia="en-US" w:bidi="ar-SA"/>
    </w:rPr>
  </w:style>
  <w:style w:type="character" w:customStyle="1" w:styleId="CharChar7">
    <w:name w:val="Char Char7"/>
    <w:basedOn w:val="DefaultParagraphFont"/>
    <w:rsid w:val="00BC4666"/>
    <w:rPr>
      <w:rFonts w:cs="Angsana New"/>
      <w:sz w:val="24"/>
      <w:lang w:val="en-US" w:eastAsia="en-US" w:bidi="ar-SA"/>
    </w:rPr>
  </w:style>
  <w:style w:type="paragraph" w:customStyle="1" w:styleId="MarginalNote-PrintOnly">
    <w:name w:val="Marginal Note-Print Only"/>
    <w:basedOn w:val="Normal"/>
    <w:rsid w:val="00BC4666"/>
    <w:pPr>
      <w:pBdr>
        <w:top w:val="single" w:sz="6" w:space="1" w:color="999999" w:shadow="1"/>
        <w:left w:val="single" w:sz="6" w:space="4" w:color="999999" w:shadow="1"/>
        <w:bottom w:val="single" w:sz="6" w:space="1" w:color="999999" w:shadow="1"/>
        <w:right w:val="single" w:sz="6" w:space="4" w:color="999999" w:shadow="1"/>
      </w:pBdr>
      <w:spacing w:before="60" w:after="60"/>
    </w:pPr>
    <w:rPr>
      <w:rFonts w:ascii="Arial Narrow" w:hAnsi="Arial Narrow"/>
      <w:sz w:val="22"/>
    </w:rPr>
  </w:style>
  <w:style w:type="paragraph" w:customStyle="1" w:styleId="CaptionFigure-Centered">
    <w:name w:val="Caption Figure-Centered"/>
    <w:link w:val="CaptionFigure-CenteredChar1"/>
    <w:rsid w:val="00BC4666"/>
    <w:pPr>
      <w:widowControl w:val="0"/>
      <w:adjustRightInd w:val="0"/>
      <w:spacing w:after="300" w:line="360" w:lineRule="atLeast"/>
      <w:jc w:val="center"/>
      <w:textAlignment w:val="baseline"/>
    </w:pPr>
    <w:rPr>
      <w:rFonts w:ascii="Arial Narrow" w:eastAsia="Times New Roman" w:hAnsi="Arial Narrow" w:cs="Times New Roman"/>
      <w:sz w:val="22"/>
    </w:rPr>
  </w:style>
  <w:style w:type="paragraph" w:customStyle="1" w:styleId="InfoBlue">
    <w:name w:val="InfoBlue"/>
    <w:basedOn w:val="Normal"/>
    <w:next w:val="BodyText"/>
    <w:link w:val="InfoBlueChar"/>
    <w:autoRedefine/>
    <w:rsid w:val="00BC4666"/>
    <w:pPr>
      <w:tabs>
        <w:tab w:val="num" w:pos="540"/>
      </w:tabs>
      <w:spacing w:after="120" w:line="240" w:lineRule="atLeast"/>
      <w:ind w:left="540" w:hanging="360"/>
    </w:pPr>
    <w:rPr>
      <w:rFonts w:ascii="Arial" w:hAnsi="Arial" w:cs="Arial"/>
      <w:sz w:val="24"/>
      <w:szCs w:val="24"/>
    </w:rPr>
  </w:style>
  <w:style w:type="character" w:customStyle="1" w:styleId="CaptionFigure-CenteredChar1">
    <w:name w:val="Caption Figure-Centered Char1"/>
    <w:basedOn w:val="DefaultParagraphFont"/>
    <w:link w:val="CaptionFigure-Centered"/>
    <w:rsid w:val="00BC4666"/>
    <w:rPr>
      <w:rFonts w:ascii="Arial Narrow" w:eastAsia="Times New Roman" w:hAnsi="Arial Narrow" w:cs="Times New Roman"/>
      <w:sz w:val="22"/>
    </w:rPr>
  </w:style>
  <w:style w:type="paragraph" w:customStyle="1" w:styleId="StyleCaptionArialNarrow11pt">
    <w:name w:val="Style Caption + Arial Narrow 11 pt"/>
    <w:basedOn w:val="Caption"/>
    <w:link w:val="StyleCaptionArialNarrow11ptChar1"/>
    <w:rsid w:val="00BC4666"/>
    <w:rPr>
      <w:rFonts w:ascii="Arial Narrow" w:hAnsi="Arial Narrow"/>
      <w:i w:val="0"/>
      <w:iCs/>
      <w:sz w:val="22"/>
    </w:rPr>
  </w:style>
  <w:style w:type="paragraph" w:customStyle="1" w:styleId="Heading1wnumbering">
    <w:name w:val="Heading 1 w numbering"/>
    <w:basedOn w:val="Heading1"/>
    <w:rsid w:val="00BC4666"/>
    <w:pPr>
      <w:tabs>
        <w:tab w:val="num" w:pos="360"/>
      </w:tabs>
      <w:spacing w:before="240" w:after="60"/>
      <w:ind w:left="360" w:hanging="360"/>
    </w:pPr>
    <w:rPr>
      <w:rFonts w:cs="Arial"/>
      <w:bCs/>
      <w:kern w:val="32"/>
      <w:sz w:val="28"/>
      <w:szCs w:val="28"/>
    </w:rPr>
  </w:style>
  <w:style w:type="paragraph" w:customStyle="1" w:styleId="StyleTOC-Topics14ptBold">
    <w:name w:val="Style TOC-Topics + 14 pt Bold"/>
    <w:basedOn w:val="TOC-Topics"/>
    <w:rsid w:val="00BC4666"/>
    <w:pPr>
      <w:spacing w:before="120" w:after="120"/>
    </w:pPr>
    <w:rPr>
      <w:b w:val="0"/>
      <w:bCs/>
      <w:sz w:val="28"/>
    </w:rPr>
  </w:style>
  <w:style w:type="character" w:customStyle="1" w:styleId="PendingIssue">
    <w:name w:val="*Pending Issue"/>
    <w:basedOn w:val="DefaultParagraphFont"/>
    <w:rsid w:val="00BC4666"/>
    <w:rPr>
      <w:rFonts w:ascii="Times New Roman" w:eastAsia="MS Mincho" w:hAnsi="Times New Roman"/>
      <w:b/>
      <w:color w:val="FF0000"/>
      <w:sz w:val="22"/>
      <w:szCs w:val="22"/>
      <w:bdr w:val="none" w:sz="0" w:space="0" w:color="auto"/>
      <w:shd w:val="clear" w:color="auto" w:fill="FFFF99"/>
    </w:rPr>
  </w:style>
  <w:style w:type="paragraph" w:customStyle="1" w:styleId="StyleHeading4NoIndentLeft">
    <w:name w:val="Style Heading 4 No Indent + Left"/>
    <w:basedOn w:val="Heading4NoIndent"/>
    <w:rsid w:val="00BC4666"/>
    <w:rPr>
      <w:bCs/>
    </w:rPr>
  </w:style>
  <w:style w:type="character" w:customStyle="1" w:styleId="right1">
    <w:name w:val="right1"/>
    <w:basedOn w:val="DefaultParagraphFont"/>
    <w:rsid w:val="00BC4666"/>
    <w:rPr>
      <w:rFonts w:ascii="Verdana" w:hAnsi="Verdana" w:hint="default"/>
    </w:rPr>
  </w:style>
  <w:style w:type="character" w:customStyle="1" w:styleId="CharChar2">
    <w:name w:val="Char Char2"/>
    <w:basedOn w:val="DefaultParagraphFont"/>
    <w:rsid w:val="00BC4666"/>
    <w:rPr>
      <w:rFonts w:ascii="Arial Narrow" w:hAnsi="Arial Narrow" w:cs="Angsana New"/>
      <w:b/>
      <w:sz w:val="32"/>
      <w:lang w:val="en-US" w:eastAsia="en-US" w:bidi="ar-SA"/>
    </w:rPr>
  </w:style>
  <w:style w:type="character" w:customStyle="1" w:styleId="CalloutChar">
    <w:name w:val="Callout Char"/>
    <w:basedOn w:val="DefaultParagraphFont"/>
    <w:rsid w:val="00BC4666"/>
    <w:rPr>
      <w:rFonts w:ascii="Arial Narrow" w:hAnsi="Arial Narrow" w:cs="Angsana New"/>
      <w:b/>
      <w:sz w:val="16"/>
      <w:lang w:val="en-US" w:eastAsia="en-US" w:bidi="ar-SA"/>
    </w:rPr>
  </w:style>
  <w:style w:type="character" w:customStyle="1" w:styleId="BodyTextChar3">
    <w:name w:val="Body Text Char3"/>
    <w:basedOn w:val="DefaultParagraphFont"/>
    <w:rsid w:val="00BC4666"/>
    <w:rPr>
      <w:rFonts w:cs="Angsana New"/>
      <w:lang w:val="en-US" w:eastAsia="en-US" w:bidi="ar-SA"/>
    </w:rPr>
  </w:style>
  <w:style w:type="character" w:customStyle="1" w:styleId="CenterChar">
    <w:name w:val="Center Char"/>
    <w:basedOn w:val="DefaultParagraphFont"/>
    <w:rsid w:val="00BC4666"/>
    <w:rPr>
      <w:bCs/>
      <w:kern w:val="2"/>
      <w:sz w:val="24"/>
      <w:lang w:val="en-US" w:eastAsia="ja-JP" w:bidi="ar-SA"/>
    </w:rPr>
  </w:style>
  <w:style w:type="paragraph" w:customStyle="1" w:styleId="GraphicforPrintedManualOnly">
    <w:name w:val="Graphic for Printed Manual Only"/>
    <w:basedOn w:val="NormalNoIndent"/>
    <w:rsid w:val="00BC4666"/>
    <w:rPr>
      <w:rFonts w:ascii="Arial Narrow" w:hAnsi="Arial Narrow"/>
      <w:b/>
      <w:color w:val="008000"/>
      <w:sz w:val="24"/>
    </w:rPr>
  </w:style>
  <w:style w:type="character" w:customStyle="1" w:styleId="BodyTextChar1">
    <w:name w:val="Body Text Char1"/>
    <w:basedOn w:val="DefaultParagraphFont"/>
    <w:rsid w:val="00BC4666"/>
    <w:rPr>
      <w:rFonts w:cs="Angsana New"/>
      <w:sz w:val="24"/>
      <w:lang w:val="en-US" w:eastAsia="en-US" w:bidi="ar-SA"/>
    </w:rPr>
  </w:style>
  <w:style w:type="character" w:customStyle="1" w:styleId="StyleCaptionArialNarrow11ptChar">
    <w:name w:val="Style Caption + Arial Narrow 11 pt Char"/>
    <w:basedOn w:val="CaptionChar3"/>
    <w:rsid w:val="00BC4666"/>
    <w:rPr>
      <w:rFonts w:ascii="Arial Narrow" w:eastAsia="Times New Roman" w:hAnsi="Arial Narrow" w:cs="Angsana New"/>
      <w:i/>
      <w:iCs/>
      <w:sz w:val="22"/>
      <w:lang w:val="en-US" w:eastAsia="en-US" w:bidi="ar-SA"/>
    </w:rPr>
  </w:style>
  <w:style w:type="character" w:customStyle="1" w:styleId="CaptionTableIndentChar">
    <w:name w:val="Caption Table Indent Char"/>
    <w:basedOn w:val="DefaultParagraphFont"/>
    <w:rsid w:val="00BC4666"/>
    <w:rPr>
      <w:rFonts w:ascii="Arial Narrow" w:hAnsi="Arial Narrow" w:cs="Angsana New"/>
      <w:b/>
      <w:sz w:val="22"/>
      <w:lang w:val="en-US" w:eastAsia="en-US" w:bidi="ar-SA"/>
    </w:rPr>
  </w:style>
  <w:style w:type="paragraph" w:customStyle="1" w:styleId="CaptionTable">
    <w:name w:val="Caption Table"/>
    <w:basedOn w:val="CaptionTableIndent"/>
    <w:rsid w:val="00BC4666"/>
    <w:pPr>
      <w:ind w:left="0"/>
    </w:pPr>
  </w:style>
  <w:style w:type="character" w:customStyle="1" w:styleId="CharChar3">
    <w:name w:val="Char Char3"/>
    <w:basedOn w:val="DefaultParagraphFont"/>
    <w:rsid w:val="00BC4666"/>
    <w:rPr>
      <w:rFonts w:ascii="Arial Narrow" w:hAnsi="Arial Narrow" w:cs="Angsana New"/>
      <w:b/>
      <w:color w:val="993300"/>
      <w:sz w:val="28"/>
      <w:szCs w:val="28"/>
      <w:lang w:val="en-US" w:eastAsia="en-US" w:bidi="ar-SA"/>
    </w:rPr>
  </w:style>
  <w:style w:type="character" w:customStyle="1" w:styleId="PendingChar">
    <w:name w:val="*Pending Char"/>
    <w:basedOn w:val="DefaultParagraphFont"/>
    <w:rsid w:val="00BC4666"/>
    <w:rPr>
      <w:rFonts w:cs="Angsana New"/>
      <w:b/>
      <w:color w:val="993300"/>
      <w:sz w:val="22"/>
      <w:szCs w:val="22"/>
      <w:lang w:val="en-US" w:eastAsia="en-US" w:bidi="ar-SA"/>
    </w:rPr>
  </w:style>
  <w:style w:type="character" w:customStyle="1" w:styleId="BlankLineChar">
    <w:name w:val="Blank Line Char"/>
    <w:basedOn w:val="DefaultParagraphFont"/>
    <w:rsid w:val="00BC4666"/>
    <w:rPr>
      <w:rFonts w:ascii="Arial Narrow" w:hAnsi="Arial Narrow" w:cs="Angsana New"/>
      <w:sz w:val="12"/>
      <w:lang w:val="en-US" w:eastAsia="en-US" w:bidi="ar-SA"/>
    </w:rPr>
  </w:style>
  <w:style w:type="character" w:customStyle="1" w:styleId="Heading4NoIndentChar">
    <w:name w:val="Heading 4 No Indent Char"/>
    <w:basedOn w:val="Heading4Char"/>
    <w:rsid w:val="00BC4666"/>
    <w:rPr>
      <w:rFonts w:ascii="Arial Narrow" w:eastAsia="Times New Roman" w:hAnsi="Arial Narrow" w:cs="Angsana New"/>
      <w:b/>
      <w:bCs/>
      <w:i/>
      <w:iCs/>
      <w:color w:val="993300"/>
      <w:sz w:val="28"/>
      <w:szCs w:val="28"/>
      <w:lang w:val="en-US" w:eastAsia="en-US" w:bidi="ar-SA"/>
    </w:rPr>
  </w:style>
  <w:style w:type="character" w:customStyle="1" w:styleId="BlockTextChar">
    <w:name w:val="Block Text Char"/>
    <w:basedOn w:val="DefaultParagraphFont"/>
    <w:rsid w:val="00BC4666"/>
    <w:rPr>
      <w:rFonts w:cs="Angsana New"/>
      <w:lang w:val="en-US" w:eastAsia="en-US" w:bidi="ar-SA"/>
    </w:rPr>
  </w:style>
  <w:style w:type="character" w:customStyle="1" w:styleId="Heading4Char1">
    <w:name w:val="Heading 4 Char1"/>
    <w:basedOn w:val="HeadingBaseChar1"/>
    <w:rsid w:val="00BC4666"/>
    <w:rPr>
      <w:rFonts w:ascii="Arial Narrow" w:hAnsi="Arial Narrow" w:cs="Angsana New" w:hint="default"/>
      <w:b/>
      <w:bCs w:val="0"/>
      <w:color w:val="993300"/>
      <w:sz w:val="28"/>
      <w:szCs w:val="28"/>
      <w:lang w:val="en-US" w:eastAsia="en-US" w:bidi="ar-SA"/>
    </w:rPr>
  </w:style>
  <w:style w:type="character" w:customStyle="1" w:styleId="CaptionTableChar">
    <w:name w:val="Caption Table Char"/>
    <w:basedOn w:val="CaptionChar3"/>
    <w:rsid w:val="00BC4666"/>
    <w:rPr>
      <w:rFonts w:ascii="Arial Narrow" w:eastAsia="Times New Roman" w:hAnsi="Arial Narrow" w:cs="Arial Narrow"/>
      <w:b/>
      <w:i/>
      <w:noProof w:val="0"/>
      <w:sz w:val="22"/>
      <w:lang w:val="en-US" w:eastAsia="en-US" w:bidi="ar-SA"/>
    </w:rPr>
  </w:style>
  <w:style w:type="numbering" w:styleId="1ai">
    <w:name w:val="Outline List 1"/>
    <w:basedOn w:val="NoList"/>
    <w:rsid w:val="00BC4666"/>
    <w:pPr>
      <w:numPr>
        <w:numId w:val="4"/>
      </w:numPr>
    </w:pPr>
  </w:style>
  <w:style w:type="character" w:customStyle="1" w:styleId="ChapterTitleChar">
    <w:name w:val="Chapter Title Char"/>
    <w:basedOn w:val="DefaultParagraphFont"/>
    <w:link w:val="ChapterTitle"/>
    <w:rsid w:val="00BC4666"/>
    <w:rPr>
      <w:rFonts w:ascii="Arial Narrow" w:eastAsia="Arial" w:hAnsi="Arial Narrow" w:cs="Times New Roman"/>
      <w:b/>
      <w:kern w:val="2"/>
      <w:sz w:val="52"/>
      <w:szCs w:val="52"/>
      <w:lang w:eastAsia="ja-JP"/>
    </w:rPr>
  </w:style>
  <w:style w:type="paragraph" w:customStyle="1" w:styleId="MarginalNote">
    <w:name w:val="Marginal Note"/>
    <w:basedOn w:val="Normal"/>
    <w:rsid w:val="00BC4666"/>
    <w:pPr>
      <w:pBdr>
        <w:top w:val="double" w:sz="2" w:space="1" w:color="auto"/>
        <w:bottom w:val="double" w:sz="2" w:space="1" w:color="auto"/>
      </w:pBdr>
      <w:spacing w:before="60" w:after="60"/>
    </w:pPr>
    <w:rPr>
      <w:rFonts w:ascii="Arial Narrow" w:hAnsi="Arial Narrow"/>
      <w:sz w:val="22"/>
    </w:rPr>
  </w:style>
  <w:style w:type="paragraph" w:customStyle="1" w:styleId="CaptionFigure-Indent">
    <w:name w:val="Caption Figure-Indent"/>
    <w:link w:val="CaptionFigure-IndentChar1"/>
    <w:rsid w:val="00BC4666"/>
    <w:pPr>
      <w:widowControl w:val="0"/>
      <w:adjustRightInd w:val="0"/>
      <w:spacing w:before="60" w:after="240" w:line="360" w:lineRule="atLeast"/>
      <w:ind w:left="2304"/>
      <w:jc w:val="both"/>
      <w:textAlignment w:val="baseline"/>
    </w:pPr>
    <w:rPr>
      <w:rFonts w:ascii="Arial Narrow" w:eastAsia="Times New Roman" w:hAnsi="Arial Narrow" w:cs="Times New Roman"/>
    </w:rPr>
  </w:style>
  <w:style w:type="paragraph" w:customStyle="1" w:styleId="Graphic-PrintableOnly">
    <w:name w:val="Graphic-Printable Only"/>
    <w:next w:val="BodyText"/>
    <w:rsid w:val="00BC4666"/>
    <w:pPr>
      <w:widowControl w:val="0"/>
      <w:adjustRightInd w:val="0"/>
      <w:spacing w:line="360" w:lineRule="atLeast"/>
      <w:jc w:val="right"/>
      <w:textAlignment w:val="baseline"/>
    </w:pPr>
    <w:rPr>
      <w:rFonts w:ascii="Arial Narrow" w:eastAsia="Times New Roman" w:hAnsi="Arial Narrow" w:cs="Arial Narrow"/>
      <w:b/>
      <w:color w:val="008000"/>
      <w:szCs w:val="24"/>
    </w:rPr>
  </w:style>
  <w:style w:type="paragraph" w:customStyle="1" w:styleId="Graphic-Centered">
    <w:name w:val="Graphic-Centered"/>
    <w:next w:val="BodyText"/>
    <w:rsid w:val="00BC4666"/>
    <w:pPr>
      <w:widowControl w:val="0"/>
      <w:adjustRightInd w:val="0"/>
      <w:spacing w:line="360" w:lineRule="atLeast"/>
      <w:jc w:val="center"/>
      <w:textAlignment w:val="baseline"/>
    </w:pPr>
    <w:rPr>
      <w:rFonts w:ascii="Arial Narrow" w:eastAsia="Times New Roman" w:hAnsi="Arial Narrow" w:cs="Times New Roman"/>
      <w:b/>
      <w:color w:val="008000"/>
      <w:szCs w:val="28"/>
    </w:rPr>
  </w:style>
  <w:style w:type="paragraph" w:customStyle="1" w:styleId="Graphic-Indent">
    <w:name w:val="Graphic-Indent"/>
    <w:basedOn w:val="BlockText"/>
    <w:rsid w:val="00BC4666"/>
    <w:pPr>
      <w:spacing w:after="0"/>
      <w:ind w:left="2304"/>
    </w:pPr>
  </w:style>
  <w:style w:type="character" w:customStyle="1" w:styleId="CaptionFigure-CenteredChar">
    <w:name w:val="Caption Figure-Centered Char"/>
    <w:basedOn w:val="DefaultParagraphFont"/>
    <w:rsid w:val="00BC4666"/>
    <w:rPr>
      <w:rFonts w:ascii="Arial Narrow" w:hAnsi="Arial Narrow" w:cs="Arial Narrow"/>
      <w:noProof w:val="0"/>
      <w:sz w:val="22"/>
      <w:lang w:val="en-US" w:eastAsia="en-US" w:bidi="ar-SA"/>
    </w:rPr>
  </w:style>
  <w:style w:type="character" w:customStyle="1" w:styleId="Graphic-CenteredChar">
    <w:name w:val="Graphic-Centered Char"/>
    <w:basedOn w:val="DefaultParagraphFont"/>
    <w:rsid w:val="00BC4666"/>
    <w:rPr>
      <w:rFonts w:ascii="Arial Narrow" w:hAnsi="Arial Narrow" w:cs="Arial Narrow"/>
      <w:b/>
      <w:noProof w:val="0"/>
      <w:color w:val="008000"/>
      <w:szCs w:val="28"/>
      <w:lang w:val="en-US" w:eastAsia="en-US" w:bidi="ar-SA"/>
    </w:rPr>
  </w:style>
  <w:style w:type="paragraph" w:customStyle="1" w:styleId="CaptionTableFullSize">
    <w:name w:val="Caption Table Full Size"/>
    <w:basedOn w:val="CaptionTableIndent"/>
    <w:rsid w:val="00BC4666"/>
    <w:pPr>
      <w:ind w:left="0"/>
    </w:pPr>
    <w:rPr>
      <w:bCs/>
    </w:rPr>
  </w:style>
  <w:style w:type="character" w:customStyle="1" w:styleId="CaptionTableFullSizeChar">
    <w:name w:val="Caption Table Full Size Char"/>
    <w:basedOn w:val="CaptionTableIndentChar"/>
    <w:rsid w:val="00BC4666"/>
    <w:rPr>
      <w:rFonts w:ascii="Arial Narrow" w:hAnsi="Arial Narrow" w:cs="Arial Narrow"/>
      <w:b/>
      <w:bCs/>
      <w:noProof w:val="0"/>
      <w:sz w:val="22"/>
      <w:lang w:val="en-US" w:eastAsia="en-US" w:bidi="ar-SA"/>
    </w:rPr>
  </w:style>
  <w:style w:type="character" w:customStyle="1" w:styleId="CaptionFigure-IndentChar1">
    <w:name w:val="Caption Figure-Indent Char1"/>
    <w:basedOn w:val="DefaultParagraphFont"/>
    <w:link w:val="CaptionFigure-Indent"/>
    <w:rsid w:val="00BC4666"/>
    <w:rPr>
      <w:rFonts w:ascii="Arial Narrow" w:eastAsia="Times New Roman" w:hAnsi="Arial Narrow" w:cs="Times New Roman"/>
    </w:rPr>
  </w:style>
  <w:style w:type="character" w:customStyle="1" w:styleId="Heading1Char1">
    <w:name w:val="Heading 1 Char1"/>
    <w:basedOn w:val="DefaultParagraphFont"/>
    <w:rsid w:val="00BC4666"/>
    <w:rPr>
      <w:rFonts w:ascii="Arial" w:eastAsia="Times New Roman" w:hAnsi="Arial"/>
      <w:b/>
      <w:sz w:val="60"/>
    </w:rPr>
  </w:style>
  <w:style w:type="character" w:customStyle="1" w:styleId="Heading2Char1">
    <w:name w:val="Heading 2 Char1"/>
    <w:basedOn w:val="DefaultParagraphFont"/>
    <w:rsid w:val="00BC4666"/>
    <w:rPr>
      <w:rFonts w:ascii="Arial" w:eastAsia="Times New Roman" w:hAnsi="Arial"/>
      <w:b/>
      <w:sz w:val="44"/>
      <w:szCs w:val="44"/>
    </w:rPr>
  </w:style>
  <w:style w:type="character" w:customStyle="1" w:styleId="CharChar35">
    <w:name w:val="Char Char35"/>
    <w:basedOn w:val="DefaultParagraphFont"/>
    <w:rsid w:val="00BC4666"/>
    <w:rPr>
      <w:rFonts w:ascii="Arial" w:eastAsia="Times New Roman" w:hAnsi="Arial" w:cs="Angsana New"/>
      <w:b/>
      <w:sz w:val="28"/>
      <w:szCs w:val="20"/>
    </w:rPr>
  </w:style>
  <w:style w:type="character" w:customStyle="1" w:styleId="CharChar33">
    <w:name w:val="Char Char33"/>
    <w:basedOn w:val="DefaultParagraphFont"/>
    <w:rsid w:val="00BC4666"/>
    <w:rPr>
      <w:rFonts w:ascii="Arial Narrow" w:eastAsia="Times New Roman" w:hAnsi="Arial Narrow" w:cs="Angsana New"/>
      <w:b/>
      <w:sz w:val="24"/>
      <w:szCs w:val="20"/>
    </w:rPr>
  </w:style>
  <w:style w:type="character" w:customStyle="1" w:styleId="Heading6Char2">
    <w:name w:val="Heading 6 Char2"/>
    <w:basedOn w:val="DefaultParagraphFont"/>
    <w:rsid w:val="00BC4666"/>
    <w:rPr>
      <w:rFonts w:ascii="Arial" w:eastAsia="Times New Roman" w:hAnsi="Arial" w:cs="Arial"/>
      <w:b/>
      <w:bCs/>
      <w:i/>
      <w:color w:val="993300"/>
      <w:sz w:val="28"/>
      <w:szCs w:val="28"/>
    </w:rPr>
  </w:style>
  <w:style w:type="character" w:customStyle="1" w:styleId="Heading7Char1">
    <w:name w:val="Heading 7 Char1"/>
    <w:basedOn w:val="DefaultParagraphFont"/>
    <w:rsid w:val="00BC4666"/>
    <w:rPr>
      <w:rFonts w:ascii="Arial" w:eastAsia="Times New Roman" w:hAnsi="Arial" w:cs="Arial"/>
      <w:b/>
      <w:sz w:val="24"/>
      <w:szCs w:val="24"/>
    </w:rPr>
  </w:style>
  <w:style w:type="character" w:customStyle="1" w:styleId="Heading8Char1">
    <w:name w:val="Heading 8 Char1"/>
    <w:basedOn w:val="DefaultParagraphFont"/>
    <w:rsid w:val="00BC4666"/>
    <w:rPr>
      <w:rFonts w:ascii="Arial" w:eastAsia="Times New Roman" w:hAnsi="Arial" w:cs="Arial"/>
      <w:b/>
      <w:i/>
    </w:rPr>
  </w:style>
  <w:style w:type="character" w:customStyle="1" w:styleId="CharChar28">
    <w:name w:val="Char Char28"/>
    <w:basedOn w:val="DefaultParagraphFont"/>
    <w:rsid w:val="00BC4666"/>
    <w:rPr>
      <w:rFonts w:ascii="Times New Roman" w:eastAsia="Times New Roman" w:hAnsi="Times New Roman" w:cs="Angsana New"/>
      <w:sz w:val="20"/>
      <w:szCs w:val="20"/>
    </w:rPr>
  </w:style>
  <w:style w:type="character" w:customStyle="1" w:styleId="CharChar26">
    <w:name w:val="Char Char26"/>
    <w:basedOn w:val="DefaultParagraphFont"/>
    <w:semiHidden/>
    <w:rsid w:val="00BC4666"/>
    <w:rPr>
      <w:rFonts w:ascii="Times New Roman" w:eastAsia="Times New Roman" w:hAnsi="Times New Roman" w:cs="Angsana New"/>
      <w:sz w:val="20"/>
      <w:szCs w:val="20"/>
    </w:rPr>
  </w:style>
  <w:style w:type="character" w:customStyle="1" w:styleId="HeaderChar1">
    <w:name w:val="Header Char1"/>
    <w:basedOn w:val="DefaultParagraphFont"/>
    <w:rsid w:val="00BC4666"/>
    <w:rPr>
      <w:rFonts w:ascii="Arial" w:eastAsia="Times New Roman" w:hAnsi="Arial"/>
      <w:b/>
      <w:sz w:val="18"/>
    </w:rPr>
  </w:style>
  <w:style w:type="character" w:customStyle="1" w:styleId="CharChar27">
    <w:name w:val="Char Char27"/>
    <w:basedOn w:val="CharChar28"/>
    <w:rsid w:val="00BC4666"/>
    <w:rPr>
      <w:rFonts w:ascii="Arial" w:eastAsia="Times New Roman" w:hAnsi="Arial" w:cs="Angsana New"/>
      <w:sz w:val="18"/>
      <w:szCs w:val="20"/>
    </w:rPr>
  </w:style>
  <w:style w:type="character" w:customStyle="1" w:styleId="FooterChar1">
    <w:name w:val="Footer Char1"/>
    <w:basedOn w:val="DefaultParagraphFont"/>
    <w:rsid w:val="00BC4666"/>
    <w:rPr>
      <w:rFonts w:ascii="Arial" w:eastAsia="Times New Roman" w:hAnsi="Arial"/>
      <w:b/>
      <w:sz w:val="18"/>
    </w:rPr>
  </w:style>
  <w:style w:type="character" w:customStyle="1" w:styleId="CharChar19">
    <w:name w:val="Char Char19"/>
    <w:basedOn w:val="DefaultParagraphFont"/>
    <w:rsid w:val="00BC4666"/>
    <w:rPr>
      <w:rFonts w:ascii="Times New Roman" w:eastAsia="Times New Roman" w:hAnsi="Times New Roman" w:cs="Angsana New"/>
      <w:sz w:val="20"/>
      <w:szCs w:val="20"/>
    </w:rPr>
  </w:style>
  <w:style w:type="character" w:customStyle="1" w:styleId="CharChar44">
    <w:name w:val="Char Char44"/>
    <w:basedOn w:val="DefaultParagraphFont"/>
    <w:rsid w:val="00BC4666"/>
    <w:rPr>
      <w:rFonts w:cs="Angsana New"/>
      <w:sz w:val="24"/>
      <w:lang w:val="en-US" w:eastAsia="en-US" w:bidi="ar-SA"/>
    </w:rPr>
  </w:style>
  <w:style w:type="character" w:customStyle="1" w:styleId="CharChar72">
    <w:name w:val="Char Char72"/>
    <w:basedOn w:val="DefaultParagraphFont"/>
    <w:rsid w:val="00BC4666"/>
    <w:rPr>
      <w:rFonts w:cs="Angsana New"/>
      <w:sz w:val="24"/>
      <w:lang w:val="en-US" w:eastAsia="en-US" w:bidi="ar-SA"/>
    </w:rPr>
  </w:style>
  <w:style w:type="character" w:customStyle="1" w:styleId="CharChar22">
    <w:name w:val="Char Char22"/>
    <w:basedOn w:val="DefaultParagraphFont"/>
    <w:rsid w:val="00BC4666"/>
    <w:rPr>
      <w:rFonts w:ascii="Arial Narrow" w:hAnsi="Arial Narrow" w:cs="Angsana New"/>
      <w:b/>
      <w:sz w:val="32"/>
      <w:lang w:val="en-US" w:eastAsia="en-US" w:bidi="ar-SA"/>
    </w:rPr>
  </w:style>
  <w:style w:type="character" w:customStyle="1" w:styleId="CharChar32">
    <w:name w:val="Char Char32"/>
    <w:basedOn w:val="DefaultParagraphFont"/>
    <w:rsid w:val="00BC4666"/>
    <w:rPr>
      <w:rFonts w:ascii="Arial Narrow" w:hAnsi="Arial Narrow" w:cs="Angsana New"/>
      <w:b/>
      <w:color w:val="993300"/>
      <w:sz w:val="28"/>
      <w:szCs w:val="28"/>
      <w:lang w:val="en-US" w:eastAsia="en-US" w:bidi="ar-SA"/>
    </w:rPr>
  </w:style>
  <w:style w:type="character" w:customStyle="1" w:styleId="CharChar34">
    <w:name w:val="Char Char34"/>
    <w:basedOn w:val="DefaultParagraphFont"/>
    <w:rsid w:val="00BC4666"/>
    <w:rPr>
      <w:rFonts w:ascii="Arial" w:eastAsia="Times New Roman" w:hAnsi="Arial" w:cs="Angsana New"/>
      <w:b/>
      <w:i/>
      <w:sz w:val="24"/>
      <w:szCs w:val="20"/>
    </w:rPr>
  </w:style>
  <w:style w:type="paragraph" w:customStyle="1" w:styleId="tablecells0">
    <w:name w:val="tablecells"/>
    <w:basedOn w:val="Normal"/>
    <w:rsid w:val="00BC4666"/>
    <w:pPr>
      <w:spacing w:after="240"/>
    </w:pPr>
    <w:rPr>
      <w:rFonts w:ascii="Arial Narrow" w:hAnsi="Arial Narrow"/>
      <w:sz w:val="22"/>
      <w:szCs w:val="22"/>
    </w:rPr>
  </w:style>
  <w:style w:type="character" w:customStyle="1" w:styleId="coloredletter-black0">
    <w:name w:val="coloredletter-black"/>
    <w:basedOn w:val="DefaultParagraphFont"/>
    <w:rsid w:val="00BC4666"/>
    <w:rPr>
      <w:b/>
      <w:bCs/>
    </w:rPr>
  </w:style>
  <w:style w:type="character" w:customStyle="1" w:styleId="captionfigurenumber0">
    <w:name w:val="captionfigurenumber"/>
    <w:basedOn w:val="DefaultParagraphFont"/>
    <w:rsid w:val="00BC4666"/>
    <w:rPr>
      <w:b/>
      <w:bCs/>
    </w:rPr>
  </w:style>
  <w:style w:type="character" w:customStyle="1" w:styleId="command">
    <w:name w:val="command"/>
    <w:basedOn w:val="DefaultParagraphFont"/>
    <w:rsid w:val="00BC4666"/>
    <w:rPr>
      <w:b/>
      <w:bCs/>
    </w:rPr>
  </w:style>
  <w:style w:type="character" w:customStyle="1" w:styleId="captionfiguretext0">
    <w:name w:val="captionfiguretext"/>
    <w:basedOn w:val="DefaultParagraphFont"/>
    <w:rsid w:val="00BC4666"/>
  </w:style>
  <w:style w:type="character" w:customStyle="1" w:styleId="C1HContinueChar">
    <w:name w:val="C1H Continue Char"/>
    <w:link w:val="C1HContinue"/>
    <w:rsid w:val="00B73B30"/>
    <w:rPr>
      <w:rFonts w:eastAsia="Times New Roman"/>
    </w:rPr>
  </w:style>
  <w:style w:type="character" w:customStyle="1" w:styleId="IllustrationChar">
    <w:name w:val="Illustration Char"/>
    <w:link w:val="Illustration"/>
    <w:locked/>
    <w:rsid w:val="00B73B30"/>
    <w:rPr>
      <w:rFonts w:eastAsia="Times New Roman"/>
    </w:rPr>
  </w:style>
  <w:style w:type="character" w:customStyle="1" w:styleId="CharChar39">
    <w:name w:val="Char Char39"/>
    <w:basedOn w:val="DefaultParagraphFont"/>
    <w:rsid w:val="00BC4666"/>
    <w:rPr>
      <w:rFonts w:ascii="Arial" w:hAnsi="Arial" w:cs="Angsana New"/>
      <w:b/>
      <w:i/>
      <w:sz w:val="24"/>
      <w:lang w:val="en-US" w:eastAsia="en-US" w:bidi="ar-SA"/>
    </w:rPr>
  </w:style>
  <w:style w:type="character" w:customStyle="1" w:styleId="CharChar40">
    <w:name w:val="Char Char40"/>
    <w:basedOn w:val="DefaultParagraphFont"/>
    <w:rsid w:val="00BC4666"/>
    <w:rPr>
      <w:rFonts w:ascii="Arial" w:hAnsi="Arial" w:cs="Angsana New"/>
      <w:b/>
      <w:sz w:val="28"/>
      <w:lang w:val="en-US" w:eastAsia="en-US" w:bidi="ar-SA"/>
    </w:rPr>
  </w:style>
  <w:style w:type="character" w:customStyle="1" w:styleId="CharChar38">
    <w:name w:val="Char Char38"/>
    <w:basedOn w:val="DefaultParagraphFont"/>
    <w:rsid w:val="00BC4666"/>
    <w:rPr>
      <w:rFonts w:ascii="Arial Narrow" w:hAnsi="Arial Narrow" w:cs="Angsana New"/>
      <w:b/>
      <w:sz w:val="24"/>
      <w:lang w:val="en-US" w:eastAsia="en-US" w:bidi="ar-SA"/>
    </w:rPr>
  </w:style>
  <w:style w:type="character" w:customStyle="1" w:styleId="CharChar42">
    <w:name w:val="Char Char42"/>
    <w:basedOn w:val="DefaultParagraphFont"/>
    <w:rsid w:val="00BC4666"/>
    <w:rPr>
      <w:rFonts w:ascii="Arial" w:hAnsi="Arial" w:cs="Angsana New"/>
      <w:b/>
      <w:sz w:val="60"/>
      <w:lang w:val="en-US" w:eastAsia="en-US" w:bidi="ar-SA"/>
    </w:rPr>
  </w:style>
  <w:style w:type="character" w:customStyle="1" w:styleId="CharChar41">
    <w:name w:val="Char Char41"/>
    <w:basedOn w:val="DefaultParagraphFont"/>
    <w:rsid w:val="00BC4666"/>
    <w:rPr>
      <w:rFonts w:ascii="Arial" w:hAnsi="Arial" w:cs="Angsana New"/>
      <w:b/>
      <w:sz w:val="36"/>
      <w:lang w:val="en-US" w:eastAsia="en-US" w:bidi="ar-SA"/>
    </w:rPr>
  </w:style>
  <w:style w:type="character" w:customStyle="1" w:styleId="Normal-NoSpaceAfterChar">
    <w:name w:val="Normal-No Space After Char"/>
    <w:basedOn w:val="DefaultParagraphFont"/>
    <w:link w:val="Normal-NoSpaceAfter"/>
    <w:rsid w:val="00BC4666"/>
    <w:rPr>
      <w:rFonts w:eastAsia="Times New Roman"/>
    </w:rPr>
  </w:style>
  <w:style w:type="character" w:customStyle="1" w:styleId="BodyTextChar2">
    <w:name w:val="Body Text Char2"/>
    <w:basedOn w:val="DefaultParagraphFont"/>
    <w:locked/>
    <w:rsid w:val="00BC4666"/>
    <w:rPr>
      <w:rFonts w:cs="Angsana New"/>
      <w:lang w:val="en-US" w:eastAsia="en-US" w:bidi="ar-SA"/>
    </w:rPr>
  </w:style>
  <w:style w:type="character" w:customStyle="1" w:styleId="CaptionChar2">
    <w:name w:val="Caption Char2"/>
    <w:basedOn w:val="DefaultParagraphFont"/>
    <w:locked/>
    <w:rsid w:val="00BC4666"/>
    <w:rPr>
      <w:rFonts w:ascii="Arial" w:hAnsi="Arial" w:cs="Angsana New"/>
      <w:sz w:val="18"/>
      <w:lang w:val="en-US" w:eastAsia="en-US" w:bidi="ar-SA"/>
    </w:rPr>
  </w:style>
  <w:style w:type="character" w:customStyle="1" w:styleId="Heading6Char1">
    <w:name w:val="Heading 6 Char1"/>
    <w:basedOn w:val="DefaultParagraphFont"/>
    <w:locked/>
    <w:rsid w:val="00BC4666"/>
    <w:rPr>
      <w:rFonts w:ascii="Arial" w:hAnsi="Arial" w:cs="Arial"/>
      <w:b/>
      <w:bCs/>
      <w:i/>
      <w:sz w:val="28"/>
      <w:szCs w:val="28"/>
      <w:lang w:val="en-US" w:eastAsia="en-US" w:bidi="ar-SA"/>
    </w:rPr>
  </w:style>
  <w:style w:type="character" w:customStyle="1" w:styleId="CharChar50">
    <w:name w:val="Char Char50"/>
    <w:basedOn w:val="DefaultParagraphFont"/>
    <w:rsid w:val="00BC4666"/>
    <w:rPr>
      <w:rFonts w:ascii="Arial" w:eastAsia="Times New Roman" w:hAnsi="Arial" w:cs="Arial"/>
      <w:b/>
      <w:bCs/>
      <w:i/>
      <w:color w:val="993300"/>
      <w:sz w:val="28"/>
      <w:szCs w:val="28"/>
    </w:rPr>
  </w:style>
  <w:style w:type="character" w:customStyle="1" w:styleId="CharChar48">
    <w:name w:val="Char Char48"/>
    <w:basedOn w:val="DefaultParagraphFont"/>
    <w:rsid w:val="00BC4666"/>
    <w:rPr>
      <w:rFonts w:ascii="Arial" w:eastAsia="Times New Roman" w:hAnsi="Arial" w:cs="Arial"/>
      <w:b/>
      <w:i/>
      <w:sz w:val="20"/>
      <w:szCs w:val="20"/>
    </w:rPr>
  </w:style>
  <w:style w:type="character" w:customStyle="1" w:styleId="BodyTextChar5">
    <w:name w:val="Body Text Char5"/>
    <w:basedOn w:val="DefaultParagraphFont"/>
    <w:rsid w:val="00BC4666"/>
  </w:style>
  <w:style w:type="character" w:customStyle="1" w:styleId="C1HBulletChar1">
    <w:name w:val="C1H Bullet Char1"/>
    <w:link w:val="C1HBullet"/>
    <w:rsid w:val="00B73B30"/>
    <w:rPr>
      <w:rFonts w:eastAsia="Times New Roman"/>
    </w:rPr>
  </w:style>
  <w:style w:type="character" w:customStyle="1" w:styleId="CommentTextChar3">
    <w:name w:val="Comment Text Char3"/>
    <w:basedOn w:val="DefaultParagraphFont"/>
    <w:semiHidden/>
    <w:rsid w:val="00BC4666"/>
  </w:style>
  <w:style w:type="character" w:customStyle="1" w:styleId="Heading4Char3">
    <w:name w:val="Heading 4 Char3"/>
    <w:basedOn w:val="DefaultParagraphFont"/>
    <w:rsid w:val="00BC4666"/>
    <w:rPr>
      <w:rFonts w:ascii="Arial" w:hAnsi="Arial"/>
      <w:b/>
      <w:i/>
      <w:color w:val="993300"/>
      <w:sz w:val="36"/>
      <w:szCs w:val="36"/>
    </w:rPr>
  </w:style>
  <w:style w:type="character" w:customStyle="1" w:styleId="BodyText2Char1">
    <w:name w:val="Body Text 2 Char1"/>
    <w:basedOn w:val="DefaultParagraphFont"/>
    <w:uiPriority w:val="99"/>
    <w:rsid w:val="00BC4666"/>
    <w:rPr>
      <w:rFonts w:cs="Angsana New"/>
      <w:lang w:val="en-US" w:eastAsia="en-US" w:bidi="ar-SA"/>
    </w:rPr>
  </w:style>
  <w:style w:type="character" w:customStyle="1" w:styleId="Heading1Char2">
    <w:name w:val="Heading 1 Char2"/>
    <w:basedOn w:val="DefaultParagraphFont"/>
    <w:rsid w:val="00BC4666"/>
    <w:rPr>
      <w:rFonts w:ascii="Arial" w:hAnsi="Arial"/>
      <w:b/>
      <w:sz w:val="60"/>
    </w:rPr>
  </w:style>
  <w:style w:type="character" w:customStyle="1" w:styleId="Heading2Char2">
    <w:name w:val="Heading 2 Char2"/>
    <w:basedOn w:val="DefaultParagraphFont"/>
    <w:rsid w:val="00BC4666"/>
    <w:rPr>
      <w:rFonts w:ascii="Arial" w:hAnsi="Arial"/>
      <w:b/>
      <w:sz w:val="44"/>
      <w:szCs w:val="44"/>
    </w:rPr>
  </w:style>
  <w:style w:type="character" w:customStyle="1" w:styleId="Heading9Char1">
    <w:name w:val="Heading 9 Char1"/>
    <w:basedOn w:val="DefaultParagraphFont"/>
    <w:rsid w:val="00BC4666"/>
    <w:rPr>
      <w:rFonts w:cs="Angsana New"/>
      <w:lang w:val="en-US" w:eastAsia="en-US" w:bidi="ar-SA"/>
    </w:rPr>
  </w:style>
  <w:style w:type="character" w:customStyle="1" w:styleId="CommentSubjectChar1">
    <w:name w:val="Comment Subject Char1"/>
    <w:basedOn w:val="CharChar26"/>
    <w:semiHidden/>
    <w:rsid w:val="00BC4666"/>
    <w:rPr>
      <w:rFonts w:ascii="Times New Roman" w:eastAsia="Times New Roman" w:hAnsi="Times New Roman" w:cs="Angsana New"/>
      <w:b/>
      <w:bCs/>
      <w:sz w:val="20"/>
      <w:szCs w:val="20"/>
    </w:rPr>
  </w:style>
  <w:style w:type="character" w:customStyle="1" w:styleId="HeaderChar2">
    <w:name w:val="Header Char2"/>
    <w:basedOn w:val="DefaultParagraphFont"/>
    <w:rsid w:val="00BC4666"/>
    <w:rPr>
      <w:rFonts w:ascii="Arial" w:hAnsi="Arial"/>
      <w:b/>
      <w:sz w:val="18"/>
    </w:rPr>
  </w:style>
  <w:style w:type="character" w:customStyle="1" w:styleId="FooterChar2">
    <w:name w:val="Footer Char2"/>
    <w:basedOn w:val="DefaultParagraphFont"/>
    <w:rsid w:val="00BC4666"/>
    <w:rPr>
      <w:rFonts w:ascii="Arial" w:hAnsi="Arial"/>
      <w:b/>
      <w:sz w:val="18"/>
    </w:rPr>
  </w:style>
  <w:style w:type="character" w:customStyle="1" w:styleId="PlainTextChar1">
    <w:name w:val="Plain Text Char1"/>
    <w:basedOn w:val="DefaultParagraphFont"/>
    <w:uiPriority w:val="99"/>
    <w:rsid w:val="00BC4666"/>
    <w:rPr>
      <w:rFonts w:ascii="Courier New" w:eastAsia="MS Mincho" w:hAnsi="Courier New" w:cs="Courier New"/>
      <w:lang w:val="en-US" w:eastAsia="en-US" w:bidi="ar-SA"/>
    </w:rPr>
  </w:style>
  <w:style w:type="character" w:customStyle="1" w:styleId="DateChar1">
    <w:name w:val="Date Char1"/>
    <w:basedOn w:val="DefaultParagraphFont"/>
    <w:uiPriority w:val="99"/>
    <w:rsid w:val="00BC4666"/>
    <w:rPr>
      <w:rFonts w:cs="Angsana New"/>
      <w:lang w:val="en-US" w:eastAsia="en-US" w:bidi="ar-SA"/>
    </w:rPr>
  </w:style>
  <w:style w:type="character" w:customStyle="1" w:styleId="BodyText3Char1">
    <w:name w:val="Body Text 3 Char1"/>
    <w:basedOn w:val="DefaultParagraphFont"/>
    <w:uiPriority w:val="99"/>
    <w:rsid w:val="00BC4666"/>
    <w:rPr>
      <w:rFonts w:cs="Angsana New"/>
      <w:sz w:val="16"/>
      <w:szCs w:val="16"/>
      <w:lang w:val="en-US" w:eastAsia="en-US" w:bidi="ar-SA"/>
    </w:rPr>
  </w:style>
  <w:style w:type="character" w:customStyle="1" w:styleId="BodyTextFirstIndentChar1">
    <w:name w:val="Body Text First Indent Char1"/>
    <w:basedOn w:val="BodyTextChar"/>
    <w:uiPriority w:val="99"/>
    <w:rsid w:val="00BC4666"/>
    <w:rPr>
      <w:rFonts w:eastAsia="Times New Roman"/>
    </w:rPr>
  </w:style>
  <w:style w:type="character" w:customStyle="1" w:styleId="BodyTextIndentChar1">
    <w:name w:val="Body Text Indent Char1"/>
    <w:aliases w:val="Body Text No Indent Char1"/>
    <w:basedOn w:val="DefaultParagraphFont"/>
    <w:uiPriority w:val="99"/>
    <w:rsid w:val="00BC4666"/>
    <w:rPr>
      <w:rFonts w:cs="Angsana New"/>
      <w:lang w:val="en-US" w:eastAsia="en-US" w:bidi="ar-SA"/>
    </w:rPr>
  </w:style>
  <w:style w:type="character" w:customStyle="1" w:styleId="BodyTextFirstIndent2Char1">
    <w:name w:val="Body Text First Indent 2 Char1"/>
    <w:basedOn w:val="BodyTextIndentChar1"/>
    <w:uiPriority w:val="99"/>
    <w:rsid w:val="00BC4666"/>
    <w:rPr>
      <w:rFonts w:cs="Angsana New"/>
      <w:lang w:val="en-US" w:eastAsia="en-US" w:bidi="ar-SA"/>
    </w:rPr>
  </w:style>
  <w:style w:type="character" w:customStyle="1" w:styleId="BodyTextIndent2Char1">
    <w:name w:val="Body Text Indent 2 Char1"/>
    <w:basedOn w:val="DefaultParagraphFont"/>
    <w:uiPriority w:val="99"/>
    <w:rsid w:val="00BC4666"/>
    <w:rPr>
      <w:rFonts w:cs="Angsana New"/>
      <w:lang w:val="en-US" w:eastAsia="en-US" w:bidi="ar-SA"/>
    </w:rPr>
  </w:style>
  <w:style w:type="character" w:customStyle="1" w:styleId="BodyTextIndent3Char1">
    <w:name w:val="Body Text Indent 3 Char1"/>
    <w:basedOn w:val="DefaultParagraphFont"/>
    <w:uiPriority w:val="99"/>
    <w:rsid w:val="00BC4666"/>
    <w:rPr>
      <w:rFonts w:cs="Angsana New"/>
      <w:sz w:val="16"/>
      <w:szCs w:val="16"/>
      <w:lang w:val="en-US" w:eastAsia="en-US" w:bidi="ar-SA"/>
    </w:rPr>
  </w:style>
  <w:style w:type="character" w:customStyle="1" w:styleId="ClosingChar1">
    <w:name w:val="Closing Char1"/>
    <w:basedOn w:val="DefaultParagraphFont"/>
    <w:uiPriority w:val="99"/>
    <w:rsid w:val="00BC4666"/>
    <w:rPr>
      <w:rFonts w:cs="Angsana New"/>
      <w:lang w:val="en-US" w:eastAsia="en-US" w:bidi="ar-SA"/>
    </w:rPr>
  </w:style>
  <w:style w:type="character" w:customStyle="1" w:styleId="DocumentMapChar1">
    <w:name w:val="Document Map Char1"/>
    <w:basedOn w:val="DefaultParagraphFont"/>
    <w:uiPriority w:val="99"/>
    <w:semiHidden/>
    <w:rsid w:val="00BC4666"/>
    <w:rPr>
      <w:rFonts w:ascii="Tahoma" w:hAnsi="Tahoma" w:cs="Tahoma"/>
      <w:lang w:val="en-US" w:eastAsia="en-US" w:bidi="ar-SA"/>
    </w:rPr>
  </w:style>
  <w:style w:type="character" w:customStyle="1" w:styleId="E-mailSignatureChar1">
    <w:name w:val="E-mail Signature Char1"/>
    <w:basedOn w:val="DefaultParagraphFont"/>
    <w:uiPriority w:val="99"/>
    <w:rsid w:val="00BC4666"/>
    <w:rPr>
      <w:rFonts w:cs="Angsana New"/>
      <w:lang w:val="en-US" w:eastAsia="en-US" w:bidi="ar-SA"/>
    </w:rPr>
  </w:style>
  <w:style w:type="character" w:customStyle="1" w:styleId="EndnoteTextChar1">
    <w:name w:val="Endnote Text Char1"/>
    <w:basedOn w:val="DefaultParagraphFont"/>
    <w:uiPriority w:val="99"/>
    <w:semiHidden/>
    <w:rsid w:val="00BC4666"/>
    <w:rPr>
      <w:rFonts w:cs="Angsana New"/>
      <w:lang w:val="en-US" w:eastAsia="en-US" w:bidi="ar-SA"/>
    </w:rPr>
  </w:style>
  <w:style w:type="character" w:customStyle="1" w:styleId="FootnoteTextChar1">
    <w:name w:val="Footnote Text Char1"/>
    <w:basedOn w:val="DefaultParagraphFont"/>
    <w:uiPriority w:val="99"/>
    <w:semiHidden/>
    <w:rsid w:val="00BC4666"/>
    <w:rPr>
      <w:rFonts w:cs="Angsana New"/>
      <w:lang w:val="en-US" w:eastAsia="en-US" w:bidi="ar-SA"/>
    </w:rPr>
  </w:style>
  <w:style w:type="character" w:customStyle="1" w:styleId="MessageHeaderChar1">
    <w:name w:val="Message Header Char1"/>
    <w:basedOn w:val="DefaultParagraphFont"/>
    <w:uiPriority w:val="99"/>
    <w:rsid w:val="00BC4666"/>
    <w:rPr>
      <w:rFonts w:ascii="Arial" w:hAnsi="Arial" w:cs="Arial"/>
      <w:szCs w:val="24"/>
      <w:lang w:val="en-US" w:eastAsia="en-US" w:bidi="ar-SA"/>
    </w:rPr>
  </w:style>
  <w:style w:type="character" w:customStyle="1" w:styleId="InfoBlueChar">
    <w:name w:val="InfoBlue Char"/>
    <w:basedOn w:val="DefaultParagraphFont"/>
    <w:link w:val="InfoBlue"/>
    <w:rsid w:val="00BC4666"/>
    <w:rPr>
      <w:rFonts w:ascii="Arial" w:eastAsia="Times New Roman" w:hAnsi="Arial" w:cs="Arial"/>
      <w:sz w:val="24"/>
      <w:szCs w:val="24"/>
    </w:rPr>
  </w:style>
  <w:style w:type="character" w:customStyle="1" w:styleId="TitleChar1">
    <w:name w:val="Title Char1"/>
    <w:basedOn w:val="DefaultParagraphFont"/>
    <w:locked/>
    <w:rsid w:val="00BC4666"/>
    <w:rPr>
      <w:rFonts w:ascii="Arial" w:hAnsi="Arial"/>
      <w:b/>
      <w:sz w:val="72"/>
    </w:rPr>
  </w:style>
  <w:style w:type="character" w:customStyle="1" w:styleId="CharChar11">
    <w:name w:val="Char Char11"/>
    <w:basedOn w:val="DefaultParagraphFont"/>
    <w:rsid w:val="00BC4666"/>
    <w:rPr>
      <w:rFonts w:cs="Angsana New"/>
      <w:lang w:val="en-US" w:eastAsia="en-US" w:bidi="ar-SA"/>
    </w:rPr>
  </w:style>
  <w:style w:type="character" w:customStyle="1" w:styleId="CharChar43">
    <w:name w:val="Char Char43"/>
    <w:basedOn w:val="DefaultParagraphFont"/>
    <w:rsid w:val="00BC4666"/>
    <w:rPr>
      <w:rFonts w:cs="Angsana New"/>
      <w:sz w:val="24"/>
      <w:lang w:val="en-US" w:eastAsia="en-US" w:bidi="ar-SA"/>
    </w:rPr>
  </w:style>
  <w:style w:type="character" w:customStyle="1" w:styleId="CharChar71">
    <w:name w:val="Char Char71"/>
    <w:basedOn w:val="DefaultParagraphFont"/>
    <w:rsid w:val="00BC4666"/>
    <w:rPr>
      <w:rFonts w:cs="Angsana New"/>
      <w:sz w:val="24"/>
      <w:lang w:val="en-US" w:eastAsia="en-US" w:bidi="ar-SA"/>
    </w:rPr>
  </w:style>
  <w:style w:type="character" w:customStyle="1" w:styleId="CharChar21">
    <w:name w:val="Char Char21"/>
    <w:basedOn w:val="DefaultParagraphFont"/>
    <w:rsid w:val="00BC4666"/>
    <w:rPr>
      <w:rFonts w:ascii="Arial Narrow" w:hAnsi="Arial Narrow" w:cs="Angsana New"/>
      <w:b/>
      <w:sz w:val="32"/>
      <w:lang w:val="en-US" w:eastAsia="en-US" w:bidi="ar-SA"/>
    </w:rPr>
  </w:style>
  <w:style w:type="character" w:customStyle="1" w:styleId="CharChar31">
    <w:name w:val="Char Char31"/>
    <w:basedOn w:val="DefaultParagraphFont"/>
    <w:rsid w:val="00BC4666"/>
    <w:rPr>
      <w:rFonts w:ascii="Arial Narrow" w:hAnsi="Arial Narrow" w:cs="Angsana New"/>
      <w:b/>
      <w:color w:val="993300"/>
      <w:sz w:val="28"/>
      <w:szCs w:val="28"/>
      <w:lang w:val="en-US" w:eastAsia="en-US" w:bidi="ar-SA"/>
    </w:rPr>
  </w:style>
  <w:style w:type="character" w:customStyle="1" w:styleId="SuperTitleChar">
    <w:name w:val="SuperTitle Char"/>
    <w:basedOn w:val="TitleChar1"/>
    <w:link w:val="SuperTitle"/>
    <w:rsid w:val="00BC4666"/>
    <w:rPr>
      <w:rFonts w:ascii="Arial" w:eastAsia="Times New Roman" w:hAnsi="Arial"/>
      <w:b/>
      <w:sz w:val="28"/>
    </w:rPr>
  </w:style>
  <w:style w:type="character" w:customStyle="1" w:styleId="StyleCaptionArialNarrow11ptChar1">
    <w:name w:val="Style Caption + Arial Narrow 11 pt Char1"/>
    <w:basedOn w:val="CaptionChar4"/>
    <w:link w:val="StyleCaptionArialNarrow11pt"/>
    <w:rsid w:val="00BC4666"/>
    <w:rPr>
      <w:rFonts w:ascii="Arial Narrow" w:eastAsia="Times New Roman" w:hAnsi="Arial Narrow" w:cs="Angsana New"/>
      <w:i/>
      <w:iCs/>
      <w:sz w:val="22"/>
      <w:lang w:val="en-US" w:eastAsia="en-US" w:bidi="ar-SA"/>
    </w:rPr>
  </w:style>
  <w:style w:type="character" w:customStyle="1" w:styleId="C1HPopupTopicTextChar">
    <w:name w:val="C1H Popup Topic Text Char"/>
    <w:basedOn w:val="BodyTextChar"/>
    <w:link w:val="C1HPopupTopicText"/>
    <w:locked/>
    <w:rsid w:val="00BC4666"/>
    <w:rPr>
      <w:rFonts w:eastAsia="Times New Roman"/>
    </w:rPr>
  </w:style>
  <w:style w:type="character" w:customStyle="1" w:styleId="C1HBullet2AChar">
    <w:name w:val="C1H Bullet 2A Char"/>
    <w:link w:val="C1HBullet2A"/>
    <w:rsid w:val="00B73B30"/>
    <w:rPr>
      <w:rFonts w:eastAsia="Times New Roman"/>
    </w:rPr>
  </w:style>
  <w:style w:type="character" w:customStyle="1" w:styleId="ReviewLater">
    <w:name w:val="Review Later"/>
    <w:basedOn w:val="DefaultParagraphFont"/>
    <w:rsid w:val="00BC4666"/>
    <w:rPr>
      <w:color w:val="FF0000"/>
      <w:bdr w:val="none" w:sz="0" w:space="0" w:color="auto"/>
      <w:shd w:val="clear" w:color="auto" w:fill="FFFF00"/>
    </w:rPr>
  </w:style>
  <w:style w:type="character" w:customStyle="1" w:styleId="TableCellsEmphasis">
    <w:name w:val="Table Cells Emphasis"/>
    <w:basedOn w:val="TableCellsChar1"/>
    <w:qFormat/>
    <w:rsid w:val="00BC4666"/>
    <w:rPr>
      <w:rFonts w:ascii="Arial" w:eastAsia="Times New Roman" w:hAnsi="Arial" w:cs="Angsana New"/>
      <w:i/>
      <w:sz w:val="20"/>
      <w:szCs w:val="22"/>
    </w:rPr>
  </w:style>
  <w:style w:type="paragraph" w:styleId="TOCHeading">
    <w:name w:val="TOC Heading"/>
    <w:basedOn w:val="Heading1"/>
    <w:next w:val="Normal"/>
    <w:uiPriority w:val="39"/>
    <w:semiHidden/>
    <w:unhideWhenUsed/>
    <w:qFormat/>
    <w:rsid w:val="00BC5795"/>
    <w:pPr>
      <w:keepLines/>
      <w:spacing w:before="480" w:after="0"/>
      <w:outlineLvl w:val="9"/>
    </w:pPr>
    <w:rPr>
      <w:rFonts w:asciiTheme="majorHAnsi" w:eastAsiaTheme="majorEastAsia" w:hAnsiTheme="majorHAnsi" w:cstheme="majorBidi"/>
      <w:bCs/>
      <w:color w:val="365F91" w:themeColor="accent1" w:themeShade="BF"/>
      <w:sz w:val="28"/>
      <w:szCs w:val="28"/>
    </w:rPr>
  </w:style>
  <w:style w:type="character" w:customStyle="1" w:styleId="TOCBaseChar">
    <w:name w:val="TOC Base Char"/>
    <w:basedOn w:val="DefaultParagraphFont"/>
    <w:link w:val="TOCBase"/>
    <w:rsid w:val="003A04F9"/>
    <w:rPr>
      <w:rFonts w:eastAsia="Times New Roman"/>
    </w:rPr>
  </w:style>
  <w:style w:type="character" w:customStyle="1" w:styleId="TOCTitleChar1">
    <w:name w:val="TOCTitle Char1"/>
    <w:basedOn w:val="HeadingBaseChar1"/>
    <w:link w:val="TOCTitle"/>
    <w:rsid w:val="003A04F9"/>
    <w:rPr>
      <w:rFonts w:ascii="Arial" w:eastAsia="Times New Roman" w:hAnsi="Arial" w:cs="Angsana New" w:hint="default"/>
      <w:b/>
      <w:bCs w:val="0"/>
      <w:sz w:val="60"/>
      <w:lang w:val="en-US" w:eastAsia="en-US" w:bidi="ar-SA"/>
    </w:rPr>
  </w:style>
  <w:style w:type="character" w:customStyle="1" w:styleId="TableBorderChar">
    <w:name w:val="TableBorder Char"/>
    <w:basedOn w:val="DefaultParagraphFont"/>
    <w:link w:val="TableBorder"/>
    <w:rsid w:val="003A04F9"/>
    <w:rPr>
      <w:rFonts w:eastAsia="Times New Roman"/>
    </w:rPr>
  </w:style>
  <w:style w:type="character" w:customStyle="1" w:styleId="HTMLAddressChar1">
    <w:name w:val="HTML Address Char1"/>
    <w:basedOn w:val="DefaultParagraphFont"/>
    <w:uiPriority w:val="99"/>
    <w:semiHidden/>
    <w:rsid w:val="003A04F9"/>
    <w:rPr>
      <w:rFonts w:eastAsia="Times New Roman"/>
      <w:i/>
      <w:iCs/>
    </w:rPr>
  </w:style>
  <w:style w:type="character" w:customStyle="1" w:styleId="HTMLPreformattedChar1">
    <w:name w:val="HTML Preformatted Char1"/>
    <w:basedOn w:val="DefaultParagraphFont"/>
    <w:uiPriority w:val="99"/>
    <w:semiHidden/>
    <w:rsid w:val="003A04F9"/>
    <w:rPr>
      <w:rFonts w:ascii="Consolas" w:eastAsia="Times New Roman" w:hAnsi="Consolas"/>
    </w:rPr>
  </w:style>
  <w:style w:type="character" w:customStyle="1" w:styleId="NoteHeadingChar1">
    <w:name w:val="Note Heading Char1"/>
    <w:basedOn w:val="DefaultParagraphFont"/>
    <w:uiPriority w:val="99"/>
    <w:semiHidden/>
    <w:rsid w:val="003A04F9"/>
    <w:rPr>
      <w:rFonts w:eastAsia="Times New Roman"/>
    </w:rPr>
  </w:style>
  <w:style w:type="character" w:customStyle="1" w:styleId="SalutationChar1">
    <w:name w:val="Salutation Char1"/>
    <w:basedOn w:val="DefaultParagraphFont"/>
    <w:uiPriority w:val="99"/>
    <w:semiHidden/>
    <w:rsid w:val="003A04F9"/>
    <w:rPr>
      <w:rFonts w:eastAsia="Times New Roman"/>
    </w:rPr>
  </w:style>
  <w:style w:type="character" w:customStyle="1" w:styleId="SignatureChar1">
    <w:name w:val="Signature Char1"/>
    <w:basedOn w:val="DefaultParagraphFont"/>
    <w:uiPriority w:val="99"/>
    <w:semiHidden/>
    <w:rsid w:val="003A04F9"/>
    <w:rPr>
      <w:rFonts w:eastAsia="Times New Roman"/>
    </w:rPr>
  </w:style>
  <w:style w:type="character" w:customStyle="1" w:styleId="TableCells-LeftColumnChar">
    <w:name w:val="Table Cells-Left Column Char"/>
    <w:basedOn w:val="TOCTitleChar1"/>
    <w:link w:val="TableCells-LeftColumn"/>
    <w:rsid w:val="003A04F9"/>
    <w:rPr>
      <w:rFonts w:ascii="Arial Narrow" w:eastAsia="Times New Roman" w:hAnsi="Arial Narrow" w:cs="Angsana New" w:hint="default"/>
      <w:b/>
      <w:bCs w:val="0"/>
      <w:sz w:val="22"/>
      <w:lang w:val="en-US" w:eastAsia="en-US" w:bidi="ar-SA"/>
    </w:rPr>
  </w:style>
  <w:style w:type="character" w:customStyle="1" w:styleId="Command0">
    <w:name w:val="Command"/>
    <w:basedOn w:val="DefaultParagraphFont"/>
    <w:rsid w:val="003A04F9"/>
    <w:rPr>
      <w:rFonts w:ascii="Times New Roman" w:hAnsi="Times New Roman" w:cs="Times New Roman"/>
      <w:b/>
      <w:bCs/>
      <w:sz w:val="24"/>
      <w:szCs w:val="24"/>
    </w:rPr>
  </w:style>
  <w:style w:type="character" w:customStyle="1" w:styleId="CharChar8">
    <w:name w:val="Char Char8"/>
    <w:basedOn w:val="DefaultParagraphFont"/>
    <w:rsid w:val="003A04F9"/>
    <w:rPr>
      <w:rFonts w:ascii="Arial" w:hAnsi="Arial" w:cs="Angsana New"/>
      <w:sz w:val="18"/>
      <w:lang w:val="en-US" w:eastAsia="en-US" w:bidi="ar-SA"/>
    </w:rPr>
  </w:style>
  <w:style w:type="character" w:customStyle="1" w:styleId="CharChar29">
    <w:name w:val="Char Char29"/>
    <w:basedOn w:val="BodyTextChar2"/>
    <w:rsid w:val="003A04F9"/>
    <w:rPr>
      <w:rFonts w:ascii="Times New Roman" w:eastAsia="Times New Roman" w:hAnsi="Times New Roman" w:cs="Angsana New"/>
      <w:i/>
      <w:sz w:val="18"/>
      <w:lang w:val="en-US" w:eastAsia="en-US" w:bidi="ar-SA"/>
    </w:rPr>
  </w:style>
  <w:style w:type="character" w:customStyle="1" w:styleId="CharChar20">
    <w:name w:val="Char Char20"/>
    <w:basedOn w:val="CharChar21"/>
    <w:rsid w:val="003A04F9"/>
    <w:rPr>
      <w:rFonts w:ascii="Arial" w:hAnsi="Arial" w:cs="Angsana New"/>
      <w:b/>
      <w:sz w:val="18"/>
      <w:lang w:val="en-US" w:eastAsia="en-US" w:bidi="ar-SA"/>
    </w:rPr>
  </w:style>
  <w:style w:type="paragraph" w:customStyle="1" w:styleId="Pending">
    <w:name w:val="*Pending"/>
    <w:basedOn w:val="Normal"/>
    <w:rsid w:val="003A04F9"/>
    <w:pPr>
      <w:shd w:val="clear" w:color="auto" w:fill="FFFF99"/>
      <w:jc w:val="right"/>
    </w:pPr>
    <w:rPr>
      <w:b/>
      <w:color w:val="993300"/>
      <w:sz w:val="22"/>
      <w:szCs w:val="22"/>
    </w:rPr>
  </w:style>
  <w:style w:type="character" w:customStyle="1" w:styleId="CharChar15">
    <w:name w:val="Char Char15"/>
    <w:basedOn w:val="DefaultParagraphFont"/>
    <w:rsid w:val="003A04F9"/>
    <w:rPr>
      <w:rFonts w:cs="Angsana New"/>
      <w:lang w:val="en-US" w:eastAsia="en-US" w:bidi="ar-SA"/>
    </w:rPr>
  </w:style>
  <w:style w:type="character" w:customStyle="1" w:styleId="CharChar14">
    <w:name w:val="Char Char14"/>
    <w:basedOn w:val="CharChar15"/>
    <w:rsid w:val="003A04F9"/>
    <w:rPr>
      <w:rFonts w:ascii="Arial" w:hAnsi="Arial" w:cs="Angsana New"/>
      <w:sz w:val="18"/>
      <w:lang w:val="en-US" w:eastAsia="en-US" w:bidi="ar-SA"/>
    </w:rPr>
  </w:style>
  <w:style w:type="character" w:customStyle="1" w:styleId="CharChar17">
    <w:name w:val="Char Char17"/>
    <w:basedOn w:val="DefaultParagraphFont"/>
    <w:rsid w:val="003A04F9"/>
    <w:rPr>
      <w:rFonts w:cs="Angsana New"/>
      <w:lang w:val="en-US" w:eastAsia="en-US" w:bidi="ar-SA"/>
    </w:rPr>
  </w:style>
  <w:style w:type="character" w:customStyle="1" w:styleId="CharChar16">
    <w:name w:val="Char Char16"/>
    <w:basedOn w:val="CharChar17"/>
    <w:rsid w:val="003A04F9"/>
    <w:rPr>
      <w:rFonts w:ascii="Arial" w:hAnsi="Arial" w:cs="Angsana New"/>
      <w:sz w:val="18"/>
      <w:lang w:val="en-US" w:eastAsia="en-US" w:bidi="ar-SA"/>
    </w:rPr>
  </w:style>
  <w:style w:type="character" w:customStyle="1" w:styleId="CharChar23">
    <w:name w:val="Char Char23"/>
    <w:basedOn w:val="DefaultParagraphFont"/>
    <w:rsid w:val="003A04F9"/>
    <w:rPr>
      <w:rFonts w:ascii="Times New Roman" w:eastAsia="Times New Roman" w:hAnsi="Times New Roman" w:cs="Angsana New"/>
    </w:rPr>
  </w:style>
  <w:style w:type="character" w:customStyle="1" w:styleId="CharChar13">
    <w:name w:val="Char Char13"/>
    <w:basedOn w:val="DefaultParagraphFont"/>
    <w:rsid w:val="003A04F9"/>
    <w:rPr>
      <w:rFonts w:ascii="Tahoma" w:hAnsi="Tahoma" w:cs="Tahoma"/>
      <w:sz w:val="16"/>
      <w:szCs w:val="16"/>
      <w:lang w:val="en-US" w:eastAsia="en-US" w:bidi="ar-SA"/>
    </w:rPr>
  </w:style>
  <w:style w:type="character" w:customStyle="1" w:styleId="CharChar9">
    <w:name w:val="Char Char9"/>
    <w:basedOn w:val="DefaultParagraphFont"/>
    <w:rsid w:val="003A04F9"/>
    <w:rPr>
      <w:rFonts w:cs="Angsana New"/>
      <w:lang w:val="en-US" w:eastAsia="en-US" w:bidi="ar-SA"/>
    </w:rPr>
  </w:style>
  <w:style w:type="character" w:customStyle="1" w:styleId="FiguresChar">
    <w:name w:val="Figures Char"/>
    <w:basedOn w:val="BodyTextChar2"/>
    <w:link w:val="Figures"/>
    <w:locked/>
    <w:rsid w:val="00FE5021"/>
    <w:rPr>
      <w:rFonts w:eastAsia="Times New Roman" w:cs="Angsana New"/>
      <w:lang w:val="en-US" w:eastAsia="en-US" w:bidi="ar-SA"/>
    </w:rPr>
  </w:style>
  <w:style w:type="character" w:customStyle="1" w:styleId="SourceChar">
    <w:name w:val="Source Char"/>
    <w:basedOn w:val="DefaultParagraphFont"/>
    <w:link w:val="Source"/>
    <w:locked/>
    <w:rsid w:val="00FE5021"/>
    <w:rPr>
      <w:rFonts w:ascii="Courier New" w:eastAsia="Times New Roman" w:hAnsi="Courier New"/>
      <w:sz w:val="16"/>
    </w:rPr>
  </w:style>
  <w:style w:type="character" w:customStyle="1" w:styleId="SourceTopChar">
    <w:name w:val="SourceTop Char"/>
    <w:basedOn w:val="SourceChar"/>
    <w:link w:val="SourceTop"/>
    <w:locked/>
    <w:rsid w:val="00FE5021"/>
    <w:rPr>
      <w:rFonts w:ascii="Courier New" w:eastAsia="Times New Roman" w:hAnsi="Courier New"/>
      <w:sz w:val="16"/>
    </w:rPr>
  </w:style>
  <w:style w:type="paragraph" w:customStyle="1" w:styleId="MarginalNote-Symbol0">
    <w:name w:val="Marginal Note - Symbol"/>
    <w:basedOn w:val="Normal"/>
    <w:rsid w:val="00FE5021"/>
    <w:pPr>
      <w:spacing w:before="180" w:after="300"/>
      <w:jc w:val="right"/>
    </w:pPr>
  </w:style>
  <w:style w:type="paragraph" w:customStyle="1" w:styleId="Header5">
    <w:name w:val="Header 5"/>
    <w:basedOn w:val="BodyText"/>
    <w:rsid w:val="00FE5021"/>
    <w:pPr>
      <w:ind w:left="2160"/>
    </w:pPr>
  </w:style>
  <w:style w:type="paragraph" w:customStyle="1" w:styleId="Header3">
    <w:name w:val="Header 3"/>
    <w:basedOn w:val="BodyText"/>
    <w:rsid w:val="00FE5021"/>
  </w:style>
  <w:style w:type="character" w:customStyle="1" w:styleId="CharChar37">
    <w:name w:val="Char Char37"/>
    <w:basedOn w:val="DefaultParagraphFont"/>
    <w:rsid w:val="00FE5021"/>
    <w:rPr>
      <w:rFonts w:ascii="Arial" w:hAnsi="Arial" w:cs="Angsana New"/>
      <w:b/>
      <w:sz w:val="60"/>
      <w:lang w:val="en-US" w:eastAsia="en-US" w:bidi="ar-SA"/>
    </w:rPr>
  </w:style>
  <w:style w:type="character" w:customStyle="1" w:styleId="MarginalNoteHeadingChar">
    <w:name w:val="Marginal Note Heading Char"/>
    <w:basedOn w:val="DefaultParagraphFont"/>
    <w:link w:val="MarginalNoteHeading"/>
    <w:rsid w:val="00FE5021"/>
    <w:rPr>
      <w:rFonts w:ascii="Arial Narrow" w:eastAsia="Times New Roman" w:hAnsi="Arial Narrow"/>
      <w:b/>
    </w:rPr>
  </w:style>
  <w:style w:type="paragraph" w:customStyle="1" w:styleId="TableHeadingIndented">
    <w:name w:val="TableHeadingIndented"/>
    <w:basedOn w:val="Normal"/>
    <w:qFormat/>
    <w:rsid w:val="00900BE8"/>
    <w:pPr>
      <w:keepNext/>
      <w:spacing w:before="240" w:after="60"/>
      <w:ind w:left="720" w:right="72"/>
    </w:pPr>
    <w:rPr>
      <w:rFonts w:ascii="Arial" w:hAnsi="Arial"/>
      <w:b/>
      <w:lang w:bidi="th-TH"/>
    </w:rPr>
  </w:style>
  <w:style w:type="paragraph" w:styleId="Bibliography">
    <w:name w:val="Bibliography"/>
    <w:basedOn w:val="Normal"/>
    <w:next w:val="Normal"/>
    <w:uiPriority w:val="37"/>
    <w:semiHidden/>
    <w:unhideWhenUsed/>
    <w:rsid w:val="001B18A7"/>
  </w:style>
  <w:style w:type="paragraph" w:styleId="IntenseQuote">
    <w:name w:val="Intense Quote"/>
    <w:basedOn w:val="Normal"/>
    <w:next w:val="Normal"/>
    <w:link w:val="IntenseQuoteChar"/>
    <w:uiPriority w:val="30"/>
    <w:qFormat/>
    <w:rsid w:val="001B18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8A7"/>
    <w:rPr>
      <w:rFonts w:eastAsia="Times New Roman"/>
      <w:b/>
      <w:bCs/>
      <w:i/>
      <w:iCs/>
      <w:color w:val="4F81BD" w:themeColor="accent1"/>
    </w:rPr>
  </w:style>
  <w:style w:type="paragraph" w:styleId="NoSpacing">
    <w:name w:val="No Spacing"/>
    <w:uiPriority w:val="1"/>
    <w:qFormat/>
    <w:rsid w:val="001B18A7"/>
    <w:rPr>
      <w:rFonts w:eastAsia="Times New Roman"/>
    </w:rPr>
  </w:style>
  <w:style w:type="paragraph" w:styleId="Quote">
    <w:name w:val="Quote"/>
    <w:basedOn w:val="Normal"/>
    <w:next w:val="Normal"/>
    <w:link w:val="QuoteChar"/>
    <w:uiPriority w:val="29"/>
    <w:qFormat/>
    <w:rsid w:val="001B18A7"/>
    <w:rPr>
      <w:i/>
      <w:iCs/>
      <w:color w:val="000000" w:themeColor="text1"/>
    </w:rPr>
  </w:style>
  <w:style w:type="character" w:customStyle="1" w:styleId="QuoteChar">
    <w:name w:val="Quote Char"/>
    <w:basedOn w:val="DefaultParagraphFont"/>
    <w:link w:val="Quote"/>
    <w:uiPriority w:val="29"/>
    <w:rsid w:val="001B18A7"/>
    <w:rPr>
      <w:rFonts w:eastAsia="Times New Roman"/>
      <w:i/>
      <w:iCs/>
      <w:color w:val="000000" w:themeColor="text1"/>
    </w:rPr>
  </w:style>
</w:styles>
</file>

<file path=word/webSettings.xml><?xml version="1.0" encoding="utf-8"?>
<w:webSettings xmlns:r="http://schemas.openxmlformats.org/officeDocument/2006/relationships" xmlns:w="http://schemas.openxmlformats.org/wordprocessingml/2006/main">
  <w:divs>
    <w:div w:id="7946771">
      <w:bodyDiv w:val="1"/>
      <w:marLeft w:val="0"/>
      <w:marRight w:val="0"/>
      <w:marTop w:val="0"/>
      <w:marBottom w:val="0"/>
      <w:divBdr>
        <w:top w:val="none" w:sz="0" w:space="0" w:color="auto"/>
        <w:left w:val="none" w:sz="0" w:space="0" w:color="auto"/>
        <w:bottom w:val="none" w:sz="0" w:space="0" w:color="auto"/>
        <w:right w:val="none" w:sz="0" w:space="0" w:color="auto"/>
      </w:divBdr>
    </w:div>
    <w:div w:id="183591140">
      <w:bodyDiv w:val="1"/>
      <w:marLeft w:val="0"/>
      <w:marRight w:val="0"/>
      <w:marTop w:val="0"/>
      <w:marBottom w:val="0"/>
      <w:divBdr>
        <w:top w:val="none" w:sz="0" w:space="0" w:color="auto"/>
        <w:left w:val="none" w:sz="0" w:space="0" w:color="auto"/>
        <w:bottom w:val="none" w:sz="0" w:space="0" w:color="auto"/>
        <w:right w:val="none" w:sz="0" w:space="0" w:color="auto"/>
      </w:divBdr>
    </w:div>
    <w:div w:id="289095889">
      <w:bodyDiv w:val="1"/>
      <w:marLeft w:val="0"/>
      <w:marRight w:val="0"/>
      <w:marTop w:val="0"/>
      <w:marBottom w:val="0"/>
      <w:divBdr>
        <w:top w:val="none" w:sz="0" w:space="0" w:color="auto"/>
        <w:left w:val="none" w:sz="0" w:space="0" w:color="auto"/>
        <w:bottom w:val="none" w:sz="0" w:space="0" w:color="auto"/>
        <w:right w:val="none" w:sz="0" w:space="0" w:color="auto"/>
      </w:divBdr>
    </w:div>
    <w:div w:id="343480003">
      <w:bodyDiv w:val="1"/>
      <w:marLeft w:val="0"/>
      <w:marRight w:val="0"/>
      <w:marTop w:val="0"/>
      <w:marBottom w:val="0"/>
      <w:divBdr>
        <w:top w:val="none" w:sz="0" w:space="0" w:color="auto"/>
        <w:left w:val="none" w:sz="0" w:space="0" w:color="auto"/>
        <w:bottom w:val="none" w:sz="0" w:space="0" w:color="auto"/>
        <w:right w:val="none" w:sz="0" w:space="0" w:color="auto"/>
      </w:divBdr>
    </w:div>
    <w:div w:id="433401291">
      <w:bodyDiv w:val="1"/>
      <w:marLeft w:val="0"/>
      <w:marRight w:val="0"/>
      <w:marTop w:val="0"/>
      <w:marBottom w:val="0"/>
      <w:divBdr>
        <w:top w:val="none" w:sz="0" w:space="0" w:color="auto"/>
        <w:left w:val="none" w:sz="0" w:space="0" w:color="auto"/>
        <w:bottom w:val="none" w:sz="0" w:space="0" w:color="auto"/>
        <w:right w:val="none" w:sz="0" w:space="0" w:color="auto"/>
      </w:divBdr>
    </w:div>
    <w:div w:id="488785554">
      <w:bodyDiv w:val="1"/>
      <w:marLeft w:val="0"/>
      <w:marRight w:val="0"/>
      <w:marTop w:val="0"/>
      <w:marBottom w:val="0"/>
      <w:divBdr>
        <w:top w:val="none" w:sz="0" w:space="0" w:color="auto"/>
        <w:left w:val="none" w:sz="0" w:space="0" w:color="auto"/>
        <w:bottom w:val="none" w:sz="0" w:space="0" w:color="auto"/>
        <w:right w:val="none" w:sz="0" w:space="0" w:color="auto"/>
      </w:divBdr>
    </w:div>
    <w:div w:id="754131336">
      <w:bodyDiv w:val="1"/>
      <w:marLeft w:val="0"/>
      <w:marRight w:val="0"/>
      <w:marTop w:val="0"/>
      <w:marBottom w:val="0"/>
      <w:divBdr>
        <w:top w:val="none" w:sz="0" w:space="0" w:color="auto"/>
        <w:left w:val="none" w:sz="0" w:space="0" w:color="auto"/>
        <w:bottom w:val="none" w:sz="0" w:space="0" w:color="auto"/>
        <w:right w:val="none" w:sz="0" w:space="0" w:color="auto"/>
      </w:divBdr>
    </w:div>
    <w:div w:id="828860788">
      <w:bodyDiv w:val="1"/>
      <w:marLeft w:val="0"/>
      <w:marRight w:val="0"/>
      <w:marTop w:val="0"/>
      <w:marBottom w:val="0"/>
      <w:divBdr>
        <w:top w:val="none" w:sz="0" w:space="0" w:color="auto"/>
        <w:left w:val="none" w:sz="0" w:space="0" w:color="auto"/>
        <w:bottom w:val="none" w:sz="0" w:space="0" w:color="auto"/>
        <w:right w:val="none" w:sz="0" w:space="0" w:color="auto"/>
      </w:divBdr>
    </w:div>
    <w:div w:id="859657631">
      <w:bodyDiv w:val="1"/>
      <w:marLeft w:val="0"/>
      <w:marRight w:val="0"/>
      <w:marTop w:val="0"/>
      <w:marBottom w:val="0"/>
      <w:divBdr>
        <w:top w:val="none" w:sz="0" w:space="0" w:color="auto"/>
        <w:left w:val="none" w:sz="0" w:space="0" w:color="auto"/>
        <w:bottom w:val="none" w:sz="0" w:space="0" w:color="auto"/>
        <w:right w:val="none" w:sz="0" w:space="0" w:color="auto"/>
      </w:divBdr>
    </w:div>
    <w:div w:id="865673674">
      <w:bodyDiv w:val="1"/>
      <w:marLeft w:val="0"/>
      <w:marRight w:val="0"/>
      <w:marTop w:val="0"/>
      <w:marBottom w:val="0"/>
      <w:divBdr>
        <w:top w:val="none" w:sz="0" w:space="0" w:color="auto"/>
        <w:left w:val="none" w:sz="0" w:space="0" w:color="auto"/>
        <w:bottom w:val="none" w:sz="0" w:space="0" w:color="auto"/>
        <w:right w:val="none" w:sz="0" w:space="0" w:color="auto"/>
      </w:divBdr>
    </w:div>
    <w:div w:id="919946907">
      <w:bodyDiv w:val="1"/>
      <w:marLeft w:val="0"/>
      <w:marRight w:val="0"/>
      <w:marTop w:val="0"/>
      <w:marBottom w:val="0"/>
      <w:divBdr>
        <w:top w:val="none" w:sz="0" w:space="0" w:color="auto"/>
        <w:left w:val="none" w:sz="0" w:space="0" w:color="auto"/>
        <w:bottom w:val="none" w:sz="0" w:space="0" w:color="auto"/>
        <w:right w:val="none" w:sz="0" w:space="0" w:color="auto"/>
      </w:divBdr>
    </w:div>
    <w:div w:id="1014305708">
      <w:bodyDiv w:val="1"/>
      <w:marLeft w:val="0"/>
      <w:marRight w:val="0"/>
      <w:marTop w:val="0"/>
      <w:marBottom w:val="0"/>
      <w:divBdr>
        <w:top w:val="none" w:sz="0" w:space="0" w:color="auto"/>
        <w:left w:val="none" w:sz="0" w:space="0" w:color="auto"/>
        <w:bottom w:val="none" w:sz="0" w:space="0" w:color="auto"/>
        <w:right w:val="none" w:sz="0" w:space="0" w:color="auto"/>
      </w:divBdr>
    </w:div>
    <w:div w:id="1371950981">
      <w:bodyDiv w:val="1"/>
      <w:marLeft w:val="0"/>
      <w:marRight w:val="0"/>
      <w:marTop w:val="0"/>
      <w:marBottom w:val="0"/>
      <w:divBdr>
        <w:top w:val="none" w:sz="0" w:space="0" w:color="auto"/>
        <w:left w:val="none" w:sz="0" w:space="0" w:color="auto"/>
        <w:bottom w:val="none" w:sz="0" w:space="0" w:color="auto"/>
        <w:right w:val="none" w:sz="0" w:space="0" w:color="auto"/>
      </w:divBdr>
    </w:div>
    <w:div w:id="1486972243">
      <w:bodyDiv w:val="1"/>
      <w:marLeft w:val="0"/>
      <w:marRight w:val="0"/>
      <w:marTop w:val="0"/>
      <w:marBottom w:val="0"/>
      <w:divBdr>
        <w:top w:val="none" w:sz="0" w:space="0" w:color="auto"/>
        <w:left w:val="none" w:sz="0" w:space="0" w:color="auto"/>
        <w:bottom w:val="none" w:sz="0" w:space="0" w:color="auto"/>
        <w:right w:val="none" w:sz="0" w:space="0" w:color="auto"/>
      </w:divBdr>
    </w:div>
    <w:div w:id="1548224688">
      <w:bodyDiv w:val="1"/>
      <w:marLeft w:val="0"/>
      <w:marRight w:val="0"/>
      <w:marTop w:val="0"/>
      <w:marBottom w:val="0"/>
      <w:divBdr>
        <w:top w:val="none" w:sz="0" w:space="0" w:color="auto"/>
        <w:left w:val="none" w:sz="0" w:space="0" w:color="auto"/>
        <w:bottom w:val="none" w:sz="0" w:space="0" w:color="auto"/>
        <w:right w:val="none" w:sz="0" w:space="0" w:color="auto"/>
      </w:divBdr>
    </w:div>
    <w:div w:id="1548376214">
      <w:bodyDiv w:val="1"/>
      <w:marLeft w:val="0"/>
      <w:marRight w:val="0"/>
      <w:marTop w:val="0"/>
      <w:marBottom w:val="0"/>
      <w:divBdr>
        <w:top w:val="none" w:sz="0" w:space="0" w:color="auto"/>
        <w:left w:val="none" w:sz="0" w:space="0" w:color="auto"/>
        <w:bottom w:val="none" w:sz="0" w:space="0" w:color="auto"/>
        <w:right w:val="none" w:sz="0" w:space="0" w:color="auto"/>
      </w:divBdr>
    </w:div>
    <w:div w:id="1660159913">
      <w:bodyDiv w:val="1"/>
      <w:marLeft w:val="0"/>
      <w:marRight w:val="0"/>
      <w:marTop w:val="0"/>
      <w:marBottom w:val="0"/>
      <w:divBdr>
        <w:top w:val="none" w:sz="0" w:space="0" w:color="auto"/>
        <w:left w:val="none" w:sz="0" w:space="0" w:color="auto"/>
        <w:bottom w:val="none" w:sz="0" w:space="0" w:color="auto"/>
        <w:right w:val="none" w:sz="0" w:space="0" w:color="auto"/>
      </w:divBdr>
    </w:div>
    <w:div w:id="1673869694">
      <w:bodyDiv w:val="1"/>
      <w:marLeft w:val="0"/>
      <w:marRight w:val="0"/>
      <w:marTop w:val="0"/>
      <w:marBottom w:val="0"/>
      <w:divBdr>
        <w:top w:val="none" w:sz="0" w:space="0" w:color="auto"/>
        <w:left w:val="none" w:sz="0" w:space="0" w:color="auto"/>
        <w:bottom w:val="none" w:sz="0" w:space="0" w:color="auto"/>
        <w:right w:val="none" w:sz="0" w:space="0" w:color="auto"/>
      </w:divBdr>
    </w:div>
    <w:div w:id="1777290108">
      <w:bodyDiv w:val="1"/>
      <w:marLeft w:val="0"/>
      <w:marRight w:val="0"/>
      <w:marTop w:val="0"/>
      <w:marBottom w:val="0"/>
      <w:divBdr>
        <w:top w:val="none" w:sz="0" w:space="0" w:color="auto"/>
        <w:left w:val="none" w:sz="0" w:space="0" w:color="auto"/>
        <w:bottom w:val="none" w:sz="0" w:space="0" w:color="auto"/>
        <w:right w:val="none" w:sz="0" w:space="0" w:color="auto"/>
      </w:divBdr>
    </w:div>
    <w:div w:id="1834761876">
      <w:bodyDiv w:val="1"/>
      <w:marLeft w:val="0"/>
      <w:marRight w:val="0"/>
      <w:marTop w:val="0"/>
      <w:marBottom w:val="0"/>
      <w:divBdr>
        <w:top w:val="none" w:sz="0" w:space="0" w:color="auto"/>
        <w:left w:val="none" w:sz="0" w:space="0" w:color="auto"/>
        <w:bottom w:val="none" w:sz="0" w:space="0" w:color="auto"/>
        <w:right w:val="none" w:sz="0" w:space="0" w:color="auto"/>
      </w:divBdr>
    </w:div>
    <w:div w:id="1860926783">
      <w:bodyDiv w:val="1"/>
      <w:marLeft w:val="0"/>
      <w:marRight w:val="0"/>
      <w:marTop w:val="0"/>
      <w:marBottom w:val="0"/>
      <w:divBdr>
        <w:top w:val="none" w:sz="0" w:space="0" w:color="auto"/>
        <w:left w:val="none" w:sz="0" w:space="0" w:color="auto"/>
        <w:bottom w:val="none" w:sz="0" w:space="0" w:color="auto"/>
        <w:right w:val="none" w:sz="0" w:space="0" w:color="auto"/>
      </w:divBdr>
    </w:div>
    <w:div w:id="1864055526">
      <w:bodyDiv w:val="1"/>
      <w:marLeft w:val="0"/>
      <w:marRight w:val="0"/>
      <w:marTop w:val="0"/>
      <w:marBottom w:val="0"/>
      <w:divBdr>
        <w:top w:val="none" w:sz="0" w:space="0" w:color="auto"/>
        <w:left w:val="none" w:sz="0" w:space="0" w:color="auto"/>
        <w:bottom w:val="none" w:sz="0" w:space="0" w:color="auto"/>
        <w:right w:val="none" w:sz="0" w:space="0" w:color="auto"/>
      </w:divBdr>
    </w:div>
    <w:div w:id="1922713716">
      <w:bodyDiv w:val="1"/>
      <w:marLeft w:val="0"/>
      <w:marRight w:val="0"/>
      <w:marTop w:val="0"/>
      <w:marBottom w:val="0"/>
      <w:divBdr>
        <w:top w:val="none" w:sz="0" w:space="0" w:color="auto"/>
        <w:left w:val="none" w:sz="0" w:space="0" w:color="auto"/>
        <w:bottom w:val="none" w:sz="0" w:space="0" w:color="auto"/>
        <w:right w:val="none" w:sz="0" w:space="0" w:color="auto"/>
      </w:divBdr>
    </w:div>
    <w:div w:id="2007632773">
      <w:bodyDiv w:val="1"/>
      <w:marLeft w:val="0"/>
      <w:marRight w:val="0"/>
      <w:marTop w:val="0"/>
      <w:marBottom w:val="0"/>
      <w:divBdr>
        <w:top w:val="none" w:sz="0" w:space="0" w:color="auto"/>
        <w:left w:val="none" w:sz="0" w:space="0" w:color="auto"/>
        <w:bottom w:val="none" w:sz="0" w:space="0" w:color="auto"/>
        <w:right w:val="none" w:sz="0" w:space="0" w:color="auto"/>
      </w:divBdr>
    </w:div>
    <w:div w:id="2016686508">
      <w:bodyDiv w:val="1"/>
      <w:marLeft w:val="0"/>
      <w:marRight w:val="0"/>
      <w:marTop w:val="0"/>
      <w:marBottom w:val="0"/>
      <w:divBdr>
        <w:top w:val="none" w:sz="0" w:space="0" w:color="auto"/>
        <w:left w:val="none" w:sz="0" w:space="0" w:color="auto"/>
        <w:bottom w:val="none" w:sz="0" w:space="0" w:color="auto"/>
        <w:right w:val="none" w:sz="0" w:space="0" w:color="auto"/>
      </w:divBdr>
    </w:div>
    <w:div w:id="2029210495">
      <w:bodyDiv w:val="1"/>
      <w:marLeft w:val="0"/>
      <w:marRight w:val="0"/>
      <w:marTop w:val="0"/>
      <w:marBottom w:val="0"/>
      <w:divBdr>
        <w:top w:val="none" w:sz="0" w:space="0" w:color="auto"/>
        <w:left w:val="none" w:sz="0" w:space="0" w:color="auto"/>
        <w:bottom w:val="none" w:sz="0" w:space="0" w:color="auto"/>
        <w:right w:val="none" w:sz="0" w:space="0" w:color="auto"/>
      </w:divBdr>
    </w:div>
    <w:div w:id="213832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alico.atlassian.net/wiki/display/FINDOC/User+Documentation"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kuali.org/kfs/gl/collector"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gif"/><Relationship Id="rId669"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ber\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2CBF8-3350-9244-9264-6F21ADF05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C1H_NOMARGIN.DOT</Template>
  <TotalTime>22332</TotalTime>
  <Pages>1</Pages>
  <Words>21463</Words>
  <Characters>122345</Characters>
  <Application>Microsoft Office Word</Application>
  <DocSecurity>0</DocSecurity>
  <Lines>1019</Lines>
  <Paragraphs>287</Paragraphs>
  <ScaleCrop>false</ScaleCrop>
  <HeadingPairs>
    <vt:vector size="2" baseType="variant">
      <vt:variant>
        <vt:lpstr>Title</vt:lpstr>
      </vt:variant>
      <vt:variant>
        <vt:i4>1</vt:i4>
      </vt:variant>
    </vt:vector>
  </HeadingPairs>
  <TitlesOfParts>
    <vt:vector size="1" baseType="lpstr">
      <vt:lpstr/>
    </vt:vector>
  </TitlesOfParts>
  <Company>rSmart</Company>
  <LinksUpToDate>false</LinksUpToDate>
  <CharactersWithSpaces>143521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Jonny Brown</dc:creator>
  <cp:lastModifiedBy>kymber</cp:lastModifiedBy>
  <cp:revision>63</cp:revision>
  <dcterms:created xsi:type="dcterms:W3CDTF">2016-04-01T18:44:00Z</dcterms:created>
  <dcterms:modified xsi:type="dcterms:W3CDTF">2017-03-14T15:20:00Z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