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AE7" w:rsidRDefault="005A4AE7" w:rsidP="004037F1">
      <w:pPr>
        <w:pStyle w:val="Heading1"/>
      </w:pPr>
      <w:bookmarkStart w:id="0" w:name="_Toc276051621"/>
      <w:bookmarkStart w:id="1" w:name="_Toc276141862"/>
      <w:bookmarkStart w:id="2" w:name="_Toc276220797"/>
      <w:bookmarkStart w:id="3" w:name="_Toc277163095"/>
      <w:commentRangeStart w:id="4"/>
      <w:r>
        <w:t>Purchasing/Accounts Payable</w:t>
      </w:r>
    </w:p>
    <w:commentRangeEnd w:id="4"/>
    <w:p w:rsidR="006A7095" w:rsidRDefault="005A4AE7" w:rsidP="00640443">
      <w:pPr>
        <w:pStyle w:val="Heading2"/>
      </w:pPr>
      <w:r>
        <w:rPr>
          <w:rStyle w:val="CommentReference"/>
          <w:rFonts w:ascii="Times New Roman" w:hAnsi="Times New Roman"/>
          <w:b w:val="0"/>
        </w:rPr>
        <w:commentReference w:id="4"/>
      </w:r>
      <w:commentRangeStart w:id="5"/>
      <w:r w:rsidR="006A7095">
        <w:t>Introduction</w:t>
      </w:r>
      <w:bookmarkEnd w:id="0"/>
      <w:bookmarkEnd w:id="1"/>
      <w:bookmarkEnd w:id="2"/>
      <w:bookmarkEnd w:id="3"/>
      <w:commentRangeEnd w:id="5"/>
      <w:r w:rsidR="00D42BCF">
        <w:rPr>
          <w:rStyle w:val="CommentReference"/>
          <w:rFonts w:ascii="Times New Roman" w:hAnsi="Times New Roman"/>
          <w:b w:val="0"/>
        </w:rPr>
        <w:commentReference w:id="5"/>
      </w:r>
    </w:p>
    <w:p w:rsidR="00584BA0" w:rsidRDefault="00584BA0" w:rsidP="00584BA0">
      <w:pPr>
        <w:pStyle w:val="BodyText"/>
      </w:pPr>
      <w:r>
        <w:t>The Purchasing and Accounts Payable (PURAP) module allows users to request materials and services, generate and transmit purchase orders, and process invoices and credit memos received from vendors. The requisition, purchase order, payment request, purchase order amendment, an</w:t>
      </w:r>
      <w:r w:rsidR="00CD3D61">
        <w:t xml:space="preserve">d credit memo documents use </w:t>
      </w:r>
      <w:r>
        <w:t>Kual</w:t>
      </w:r>
      <w:r w:rsidR="00CD3D61">
        <w:t>i Enterprise Workflow for document approval. E</w:t>
      </w:r>
      <w:r>
        <w:t xml:space="preserve">ncumbrance, expense and liability entries </w:t>
      </w:r>
      <w:r w:rsidR="00CD3D61">
        <w:t>post to t</w:t>
      </w:r>
      <w:r>
        <w:t>he General Ledger as required.</w:t>
      </w:r>
    </w:p>
    <w:p w:rsidR="00DC1486" w:rsidRDefault="00DC1486" w:rsidP="00F25130">
      <w:pPr>
        <w:pStyle w:val="BodyText"/>
      </w:pPr>
    </w:p>
    <w:p w:rsidR="00F25130" w:rsidRDefault="00F25130" w:rsidP="00F25130">
      <w:pPr>
        <w:pStyle w:val="BodyText"/>
      </w:pPr>
      <w:r>
        <w:t>PURAP includes several documents to help your institution manage its procurement processes. Kuali Financials users may initiate Requisition documents to request that orders be placed for goods or services. Fully approved Requisition documents are then processed by departmental staff and then become purchase orders (POs). Under certain conditions (specified by your institution's business rules in the system), fully approved requisitions may become POs automatically without any additional processing.</w:t>
      </w:r>
    </w:p>
    <w:p w:rsidR="00DC1486" w:rsidRDefault="00DC1486" w:rsidP="00F25130">
      <w:pPr>
        <w:pStyle w:val="BodyText"/>
      </w:pPr>
    </w:p>
    <w:p w:rsidR="00F25130" w:rsidRDefault="00F25130" w:rsidP="00F25130">
      <w:pPr>
        <w:pStyle w:val="BodyText"/>
      </w:pPr>
      <w:r>
        <w:t>Each PO is an official request for goods or services to a specified vendor for an agreed-upon cost. After goods are delivered or services rendered, Financials allows for the processing of vendor invoices through the Payment Request document, which applies full or partial payment against a PO. Credits received from vendors may also be processed on a Credit Memo document. Both payments and credit memos may then be applied to outstanding invoices when payment is due.</w:t>
      </w:r>
    </w:p>
    <w:p w:rsidR="00F25130" w:rsidRDefault="00F25130" w:rsidP="00584BA0">
      <w:pPr>
        <w:pStyle w:val="BodyText"/>
      </w:pPr>
    </w:p>
    <w:p w:rsidR="00B01FDA" w:rsidRDefault="00D42BCF" w:rsidP="00B01FDA">
      <w:pPr>
        <w:pStyle w:val="Note"/>
      </w:pPr>
      <w:bookmarkStart w:id="6" w:name="_Toc276220798"/>
      <w:r>
        <w:rPr>
          <w:noProof/>
        </w:rPr>
        <w:drawing>
          <wp:inline distT="0" distB="0" distL="0" distR="0">
            <wp:extent cx="190500" cy="190500"/>
            <wp:effectExtent l="19050" t="0" r="0" b="0"/>
            <wp:docPr id="25" name="Picture 0"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In order to work efficiently in the system</w:t>
      </w:r>
      <w:r w:rsidR="00BF55E3">
        <w:t>'</w:t>
      </w:r>
      <w:r>
        <w:t xml:space="preserve">s PURAP screens, </w:t>
      </w:r>
      <w:bookmarkStart w:id="7" w:name="_Toc277163096"/>
      <w:r w:rsidR="00B01FDA">
        <w:t xml:space="preserve">you need to understand the basics of the user interface. For information and instructions on logging on and off, navigating, understanding the components of screens, and performing basic operations in the screens, see </w:t>
      </w:r>
      <w:commentRangeStart w:id="8"/>
      <w:r w:rsidR="00B01FDA" w:rsidRPr="00093638">
        <w:rPr>
          <w:rStyle w:val="C1HJump"/>
        </w:rPr>
        <w:t>Overview</w:t>
      </w:r>
      <w:r w:rsidR="00B01FDA" w:rsidRPr="00093638">
        <w:rPr>
          <w:rStyle w:val="C1HJump"/>
          <w:vanish/>
        </w:rPr>
        <w:t>|document=WordDocuments\</w:t>
      </w:r>
      <w:r w:rsidR="00B01FDA">
        <w:rPr>
          <w:rStyle w:val="C1HJump"/>
          <w:vanish/>
        </w:rPr>
        <w:t>FIN Overview Source.docx</w:t>
      </w:r>
      <w:r w:rsidR="00B01FDA" w:rsidRPr="00093638">
        <w:rPr>
          <w:rStyle w:val="C1HJump"/>
          <w:vanish/>
        </w:rPr>
        <w:t>;topic=Overview</w:t>
      </w:r>
      <w:r w:rsidR="00B01FDA" w:rsidRPr="00C849A7">
        <w:t>.</w:t>
      </w:r>
      <w:commentRangeEnd w:id="8"/>
      <w:r w:rsidR="00B01FDA">
        <w:rPr>
          <w:rStyle w:val="CommentReference"/>
        </w:rPr>
        <w:commentReference w:id="8"/>
      </w:r>
      <w:commentRangeStart w:id="9"/>
      <w:r w:rsidR="00B01FDA">
        <w:t xml:space="preserve">the </w:t>
      </w:r>
      <w:r w:rsidR="003C4CDE">
        <w:rPr>
          <w:rStyle w:val="Emphasis"/>
        </w:rPr>
        <w:t>Overview and Introduction</w:t>
      </w:r>
      <w:r w:rsidR="00B01FDA" w:rsidRPr="00A54B44">
        <w:rPr>
          <w:rStyle w:val="Emphasis"/>
        </w:rPr>
        <w:t xml:space="preserve"> to the User Interface</w:t>
      </w:r>
      <w:r w:rsidR="00B01FDA">
        <w:t xml:space="preserve">. This and other user guides are available for download from the </w:t>
      </w:r>
      <w:hyperlink r:id="rId8" w:history="1">
        <w:r w:rsidR="00B01FDA">
          <w:rPr>
            <w:rStyle w:val="Hyperlink"/>
          </w:rPr>
          <w:t>Kuali Financials User Documentation</w:t>
        </w:r>
      </w:hyperlink>
      <w:commentRangeEnd w:id="9"/>
      <w:r w:rsidR="00B01FDA">
        <w:rPr>
          <w:rStyle w:val="CommentReference"/>
        </w:rPr>
        <w:commentReference w:id="9"/>
      </w:r>
    </w:p>
    <w:p w:rsidR="001A1E88" w:rsidRDefault="00D86277" w:rsidP="00B01FDA">
      <w:pPr>
        <w:pStyle w:val="Heading2"/>
      </w:pPr>
      <w:r>
        <w:t xml:space="preserve">Purchasing / Accounts Payable </w:t>
      </w:r>
      <w:r w:rsidR="001A1E88">
        <w:t>Batch Processes</w:t>
      </w:r>
      <w:bookmarkEnd w:id="7"/>
      <w:r w:rsidR="0023536A">
        <w:fldChar w:fldCharType="begin"/>
      </w:r>
      <w:r w:rsidR="001A1E88">
        <w:instrText xml:space="preserve"> XE "batch processes " </w:instrText>
      </w:r>
      <w:r w:rsidR="0023536A">
        <w:fldChar w:fldCharType="end"/>
      </w:r>
      <w:r w:rsidR="0023536A" w:rsidRPr="00000100">
        <w:fldChar w:fldCharType="begin"/>
      </w:r>
      <w:r w:rsidR="001A1E88" w:rsidRPr="00C50737">
        <w:instrText xml:space="preserve"> TC "</w:instrText>
      </w:r>
      <w:r>
        <w:instrText xml:space="preserve">Purchasing / Accounts Payable </w:instrText>
      </w:r>
      <w:r w:rsidR="001A1E88">
        <w:instrText>Batch Processes</w:instrText>
      </w:r>
      <w:r w:rsidR="001A1E88" w:rsidRPr="00C50737">
        <w:instrText xml:space="preserve"> " \f J \l "2" </w:instrText>
      </w:r>
      <w:r w:rsidR="0023536A" w:rsidRPr="00000100">
        <w:fldChar w:fldCharType="end"/>
      </w:r>
    </w:p>
    <w:p w:rsidR="00A55626" w:rsidRDefault="00A55626" w:rsidP="001A1E88">
      <w:pPr>
        <w:pStyle w:val="BodyText"/>
      </w:pPr>
    </w:p>
    <w:p w:rsidR="001A1E88" w:rsidRDefault="001A1E88" w:rsidP="001A1E88">
      <w:pPr>
        <w:pStyle w:val="BodyText"/>
      </w:pPr>
      <w:r>
        <w:t xml:space="preserve">Users do not interact directly with </w:t>
      </w:r>
      <w:r w:rsidR="00F25130">
        <w:t>Kuali Financials</w:t>
      </w:r>
      <w:r>
        <w:t xml:space="preserve"> batch processes, but some users want to understand how these processes keep the data base up to date. For users who are interested, the following table summarizes the functions of the system</w:t>
      </w:r>
      <w:r w:rsidR="00BF55E3">
        <w:t>'</w:t>
      </w:r>
      <w:r>
        <w:t xml:space="preserve">s Purchasing/Accounts Payable batch processes. These processes, which are run according to a predetermined schedule, not only keep your data base up to date but, in some cases, generate new </w:t>
      </w:r>
      <w:r w:rsidR="00D20E11">
        <w:t>document</w:t>
      </w:r>
      <w:r>
        <w:t>s as needed to make certain types of ad</w:t>
      </w:r>
      <w:r w:rsidR="00D20E11">
        <w:t>justments.</w:t>
      </w:r>
    </w:p>
    <w:p w:rsidR="00A55626" w:rsidRDefault="00A55626" w:rsidP="001A1E88">
      <w:pPr>
        <w:pStyle w:val="BodyText"/>
      </w:pPr>
    </w:p>
    <w:p w:rsidR="001A1E88" w:rsidRPr="002B0582" w:rsidRDefault="00D86277" w:rsidP="00616F81">
      <w:pPr>
        <w:pStyle w:val="TableHeading"/>
      </w:pPr>
      <w:r>
        <w:t>Purchasing / Accounts Payable</w:t>
      </w:r>
      <w:r w:rsidR="00F95D06">
        <w:t xml:space="preserve"> Batch</w:t>
      </w:r>
      <w:r w:rsidR="001A1E88">
        <w:t xml:space="preserve"> Jobs</w:t>
      </w:r>
    </w:p>
    <w:tbl>
      <w:tblPr>
        <w:tblW w:w="927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690"/>
        <w:gridCol w:w="5580"/>
      </w:tblGrid>
      <w:tr w:rsidR="001A1E88" w:rsidTr="00C957D9">
        <w:tc>
          <w:tcPr>
            <w:tcW w:w="3690" w:type="dxa"/>
            <w:tcBorders>
              <w:top w:val="single" w:sz="4" w:space="0" w:color="auto"/>
              <w:bottom w:val="thickThinSmallGap" w:sz="12" w:space="0" w:color="auto"/>
              <w:right w:val="double" w:sz="4" w:space="0" w:color="auto"/>
            </w:tcBorders>
          </w:tcPr>
          <w:p w:rsidR="001A1E88" w:rsidRDefault="001A1E88" w:rsidP="00C957D9">
            <w:pPr>
              <w:pStyle w:val="TableCells"/>
            </w:pPr>
            <w:r>
              <w:lastRenderedPageBreak/>
              <w:t>Job Name</w:t>
            </w:r>
          </w:p>
        </w:tc>
        <w:tc>
          <w:tcPr>
            <w:tcW w:w="5580" w:type="dxa"/>
            <w:tcBorders>
              <w:top w:val="single" w:sz="4" w:space="0" w:color="auto"/>
              <w:bottom w:val="thickThinSmallGap" w:sz="12" w:space="0" w:color="auto"/>
            </w:tcBorders>
          </w:tcPr>
          <w:p w:rsidR="001A1E88" w:rsidRDefault="001A1E88" w:rsidP="00A5077D">
            <w:pPr>
              <w:pStyle w:val="TableCells"/>
            </w:pPr>
            <w:r>
              <w:t>Description</w:t>
            </w:r>
          </w:p>
        </w:tc>
      </w:tr>
      <w:tr w:rsidR="001A1E88" w:rsidTr="00C957D9">
        <w:tc>
          <w:tcPr>
            <w:tcW w:w="3690" w:type="dxa"/>
            <w:tcBorders>
              <w:right w:val="double" w:sz="4" w:space="0" w:color="auto"/>
            </w:tcBorders>
          </w:tcPr>
          <w:p w:rsidR="001A1E88" w:rsidRDefault="001A1E88" w:rsidP="00C957D9">
            <w:pPr>
              <w:pStyle w:val="TableCells"/>
            </w:pPr>
            <w:r>
              <w:t>approveLineItemReceivingJob</w:t>
            </w:r>
          </w:p>
        </w:tc>
        <w:tc>
          <w:tcPr>
            <w:tcW w:w="5580" w:type="dxa"/>
            <w:vAlign w:val="bottom"/>
          </w:tcPr>
          <w:p w:rsidR="001A1E88" w:rsidRDefault="001A1E88" w:rsidP="00A5077D">
            <w:pPr>
              <w:pStyle w:val="TableCells"/>
            </w:pPr>
            <w:r>
              <w:t xml:space="preserve">If unordered items have been received and noted when doing line item receiving, PURAP attempts to create a Purchase Order Amendment </w:t>
            </w:r>
            <w:r w:rsidR="00D20E11">
              <w:t>document</w:t>
            </w:r>
            <w:r>
              <w:t xml:space="preserve"> to adjust for the new items. If a purchase order cannot be amended for some reason (for example, if it is closed or has pending payment requests), this job rechecks each time it is run and creates the Purchase Order Amendment </w:t>
            </w:r>
            <w:r w:rsidR="00D20E11">
              <w:t>document</w:t>
            </w:r>
            <w:r>
              <w:t xml:space="preserve"> as soon as it is allowed to do so.</w:t>
            </w:r>
          </w:p>
        </w:tc>
      </w:tr>
      <w:tr w:rsidR="001A1E88" w:rsidTr="00C957D9">
        <w:tc>
          <w:tcPr>
            <w:tcW w:w="3690" w:type="dxa"/>
            <w:tcBorders>
              <w:right w:val="double" w:sz="4" w:space="0" w:color="auto"/>
            </w:tcBorders>
          </w:tcPr>
          <w:p w:rsidR="001A1E88" w:rsidRDefault="001A1E88" w:rsidP="00C957D9">
            <w:pPr>
              <w:pStyle w:val="TableCells"/>
            </w:pPr>
            <w:r>
              <w:t>autoApprovePaymentRequestsJob</w:t>
            </w:r>
          </w:p>
        </w:tc>
        <w:tc>
          <w:tcPr>
            <w:tcW w:w="5580" w:type="dxa"/>
            <w:vAlign w:val="bottom"/>
          </w:tcPr>
          <w:p w:rsidR="001A1E88" w:rsidRDefault="001A1E88" w:rsidP="00A5077D">
            <w:pPr>
              <w:pStyle w:val="TableCells"/>
            </w:pPr>
            <w:r>
              <w:t>Automatically approves payment request documents with a current or past pay date.</w:t>
            </w:r>
          </w:p>
        </w:tc>
      </w:tr>
      <w:tr w:rsidR="001A1E88" w:rsidTr="00C957D9">
        <w:tc>
          <w:tcPr>
            <w:tcW w:w="3690" w:type="dxa"/>
            <w:tcBorders>
              <w:right w:val="double" w:sz="4" w:space="0" w:color="auto"/>
            </w:tcBorders>
          </w:tcPr>
          <w:p w:rsidR="001A1E88" w:rsidRDefault="001A1E88" w:rsidP="00C957D9">
            <w:pPr>
              <w:pStyle w:val="TableCells"/>
            </w:pPr>
            <w:r>
              <w:t>autoClosePurchaseOrdersJob</w:t>
            </w:r>
          </w:p>
        </w:tc>
        <w:tc>
          <w:tcPr>
            <w:tcW w:w="5580" w:type="dxa"/>
            <w:vAlign w:val="bottom"/>
          </w:tcPr>
          <w:p w:rsidR="001A1E88" w:rsidRDefault="001A1E88" w:rsidP="00A5077D">
            <w:pPr>
              <w:pStyle w:val="TableCells"/>
            </w:pPr>
            <w:r>
              <w:t>Closes open purchase orders with no remaining encumbrance.</w:t>
            </w:r>
          </w:p>
        </w:tc>
      </w:tr>
      <w:tr w:rsidR="001A1E88" w:rsidTr="00C957D9">
        <w:tc>
          <w:tcPr>
            <w:tcW w:w="3690" w:type="dxa"/>
            <w:tcBorders>
              <w:right w:val="double" w:sz="4" w:space="0" w:color="auto"/>
            </w:tcBorders>
          </w:tcPr>
          <w:p w:rsidR="001A1E88" w:rsidRDefault="001A1E88" w:rsidP="00C957D9">
            <w:pPr>
              <w:pStyle w:val="TableCells"/>
            </w:pPr>
            <w:r>
              <w:t>autoCloseRecurringOrdersJob</w:t>
            </w:r>
          </w:p>
        </w:tc>
        <w:tc>
          <w:tcPr>
            <w:tcW w:w="5580" w:type="dxa"/>
            <w:vAlign w:val="bottom"/>
          </w:tcPr>
          <w:p w:rsidR="00FC3C77" w:rsidRDefault="001A1E88" w:rsidP="00A5077D">
            <w:pPr>
              <w:pStyle w:val="TableCells"/>
            </w:pPr>
            <w:r>
              <w:t>Looks at the end date on a recurring order (that is, a purchase order with a recurring payment type not equal to null). If this date is less than or equal to the date defined in the AUTO_CLOSE_RECURRING_PO_DATE parameter, it closes the purchase order and disencumbers any outstanding amounts.</w:t>
            </w:r>
          </w:p>
        </w:tc>
      </w:tr>
      <w:tr w:rsidR="001A1E88" w:rsidTr="00C957D9">
        <w:tc>
          <w:tcPr>
            <w:tcW w:w="3690" w:type="dxa"/>
            <w:tcBorders>
              <w:right w:val="double" w:sz="4" w:space="0" w:color="auto"/>
            </w:tcBorders>
          </w:tcPr>
          <w:p w:rsidR="001A1E88" w:rsidRDefault="001A1E88" w:rsidP="00C957D9">
            <w:pPr>
              <w:pStyle w:val="TableCells"/>
            </w:pPr>
            <w:r>
              <w:t>electronicInvoiceExtractJob</w:t>
            </w:r>
          </w:p>
        </w:tc>
        <w:tc>
          <w:tcPr>
            <w:tcW w:w="5580" w:type="dxa"/>
            <w:vAlign w:val="bottom"/>
          </w:tcPr>
          <w:p w:rsidR="001A1E88" w:rsidRDefault="001A1E88" w:rsidP="00A5077D">
            <w:pPr>
              <w:pStyle w:val="TableCells"/>
            </w:pPr>
            <w:r>
              <w:t xml:space="preserve">Examines and validates invoices uploaded electronically by vendors. Creates Payment Request </w:t>
            </w:r>
            <w:r w:rsidR="00D20E11">
              <w:t>document</w:t>
            </w:r>
            <w:r>
              <w:t xml:space="preserve">s for valid invoices and creates Electronic Invoice Reject </w:t>
            </w:r>
            <w:r w:rsidR="00D20E11">
              <w:t>document</w:t>
            </w:r>
            <w:r>
              <w:t>s for invalid invoices.</w:t>
            </w:r>
            <w:r w:rsidR="00337A62">
              <w:t xml:space="preserve"> The following rules will cause an electronic invoice to reject and create an </w:t>
            </w:r>
            <w:r w:rsidR="00337A62" w:rsidRPr="00337A62">
              <w:rPr>
                <w:rStyle w:val="C1HJump"/>
              </w:rPr>
              <w:t>Electronic Invoice Reject</w:t>
            </w:r>
            <w:r w:rsidR="00337A62">
              <w:t xml:space="preserve"> Transaction (EIRT):</w:t>
            </w:r>
          </w:p>
          <w:p w:rsidR="00337A62" w:rsidRDefault="00337A62" w:rsidP="00337A62">
            <w:pPr>
              <w:pStyle w:val="C1HBullet"/>
            </w:pPr>
            <w:r>
              <w:t>DUNS number is not found in the vendor files.</w:t>
            </w:r>
          </w:p>
          <w:p w:rsidR="00337A62" w:rsidRDefault="00337A62" w:rsidP="00337A62">
            <w:pPr>
              <w:pStyle w:val="C1HBullet"/>
            </w:pPr>
            <w:r>
              <w:t>Missing PO number.</w:t>
            </w:r>
          </w:p>
          <w:p w:rsidR="00337A62" w:rsidRDefault="00337A62" w:rsidP="00337A62">
            <w:pPr>
              <w:pStyle w:val="C1HBullet"/>
            </w:pPr>
            <w:r>
              <w:t>Missing invoice number</w:t>
            </w:r>
          </w:p>
          <w:p w:rsidR="00337A62" w:rsidRDefault="00337A62" w:rsidP="00337A62">
            <w:pPr>
              <w:pStyle w:val="C1HBullet"/>
            </w:pPr>
            <w:r>
              <w:t>Duplicate invoice number.</w:t>
            </w:r>
          </w:p>
          <w:p w:rsidR="00337A62" w:rsidRDefault="00337A62" w:rsidP="00337A62">
            <w:pPr>
              <w:pStyle w:val="C1HBullet"/>
            </w:pPr>
            <w:r>
              <w:t xml:space="preserve">Invalid or missing invoice date. </w:t>
            </w:r>
          </w:p>
          <w:p w:rsidR="00337A62" w:rsidRDefault="00337A62" w:rsidP="00337A62">
            <w:pPr>
              <w:pStyle w:val="Noteintable"/>
            </w:pPr>
            <w:r>
              <w:rPr>
                <w:noProof/>
              </w:rPr>
              <w:drawing>
                <wp:inline distT="0" distB="0" distL="0" distR="0">
                  <wp:extent cx="156845" cy="156845"/>
                  <wp:effectExtent l="19050" t="0" r="0" b="0"/>
                  <wp:docPr id="9" name="Picture 959"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83099E">
              <w:t>I</w:t>
            </w:r>
            <w:r>
              <w:t>mproperly formatted files will not be loade</w:t>
            </w:r>
            <w:r w:rsidR="00A12C37">
              <w:t>d or processed.</w:t>
            </w:r>
          </w:p>
        </w:tc>
      </w:tr>
      <w:tr w:rsidR="001A1E88" w:rsidTr="00C957D9">
        <w:tc>
          <w:tcPr>
            <w:tcW w:w="3690" w:type="dxa"/>
            <w:tcBorders>
              <w:right w:val="double" w:sz="4" w:space="0" w:color="auto"/>
            </w:tcBorders>
          </w:tcPr>
          <w:p w:rsidR="001A1E88" w:rsidRDefault="001A1E88" w:rsidP="00C957D9">
            <w:pPr>
              <w:pStyle w:val="TableCells"/>
            </w:pPr>
            <w:r>
              <w:t>faxPendingDocumentJob</w:t>
            </w:r>
          </w:p>
        </w:tc>
        <w:tc>
          <w:tcPr>
            <w:tcW w:w="5580" w:type="dxa"/>
            <w:vAlign w:val="bottom"/>
          </w:tcPr>
          <w:p w:rsidR="001A1E88" w:rsidRDefault="001A1E88" w:rsidP="009818DE">
            <w:pPr>
              <w:pStyle w:val="TableCells"/>
            </w:pPr>
            <w:r>
              <w:t xml:space="preserve">Not yet supported by </w:t>
            </w:r>
            <w:r w:rsidR="009818DE">
              <w:t>Financials</w:t>
            </w:r>
            <w:r>
              <w:t>; this job is a placeholder</w:t>
            </w:r>
            <w:r w:rsidR="009818DE">
              <w:t>. Additional logic is needed to get this job fully functioning.</w:t>
            </w:r>
            <w:r>
              <w:t xml:space="preserve"> (POs are queued electronically to be sent via fax, and this job runs every 15 minutes. If there is a problem with the fax device, the job fails. If the fax device is working normally, the POs are faxed.)</w:t>
            </w:r>
          </w:p>
        </w:tc>
      </w:tr>
      <w:tr w:rsidR="001A1E88" w:rsidTr="00C957D9">
        <w:tc>
          <w:tcPr>
            <w:tcW w:w="3690" w:type="dxa"/>
            <w:tcBorders>
              <w:right w:val="double" w:sz="4" w:space="0" w:color="auto"/>
            </w:tcBorders>
          </w:tcPr>
          <w:p w:rsidR="001A1E88" w:rsidRDefault="001A1E88" w:rsidP="00C957D9">
            <w:pPr>
              <w:pStyle w:val="TableCells"/>
            </w:pPr>
            <w:r>
              <w:t>purapMassRequisitionJob</w:t>
            </w:r>
          </w:p>
        </w:tc>
        <w:tc>
          <w:tcPr>
            <w:tcW w:w="5580" w:type="dxa"/>
            <w:vAlign w:val="bottom"/>
          </w:tcPr>
          <w:p w:rsidR="001A1E88" w:rsidRDefault="001A1E88" w:rsidP="00A5077D">
            <w:pPr>
              <w:pStyle w:val="TableCells"/>
            </w:pPr>
            <w:r>
              <w:t>Creates batches of requisitions for testing.</w:t>
            </w:r>
          </w:p>
        </w:tc>
      </w:tr>
      <w:tr w:rsidR="001A1E88" w:rsidTr="00C957D9">
        <w:tc>
          <w:tcPr>
            <w:tcW w:w="3690" w:type="dxa"/>
            <w:tcBorders>
              <w:right w:val="double" w:sz="4" w:space="0" w:color="auto"/>
            </w:tcBorders>
          </w:tcPr>
          <w:p w:rsidR="001A1E88" w:rsidRDefault="001A1E88" w:rsidP="00C957D9">
            <w:pPr>
              <w:pStyle w:val="TableCells"/>
            </w:pPr>
            <w:r>
              <w:t>purchasingPreDisbursementExtractJob</w:t>
            </w:r>
          </w:p>
        </w:tc>
        <w:tc>
          <w:tcPr>
            <w:tcW w:w="5580" w:type="dxa"/>
            <w:vAlign w:val="bottom"/>
          </w:tcPr>
          <w:p w:rsidR="001A1E88" w:rsidRDefault="001A1E88" w:rsidP="00A5077D">
            <w:pPr>
              <w:pStyle w:val="TableCells"/>
            </w:pPr>
            <w:r>
              <w:t xml:space="preserve">Extracts all eligible and approved Payment Request and Credit Memos </w:t>
            </w:r>
            <w:r w:rsidR="00D20E11">
              <w:t>document</w:t>
            </w:r>
            <w:r>
              <w:t>s into the Pre-Disbursement Processor (PDP) for payment.</w:t>
            </w:r>
          </w:p>
        </w:tc>
      </w:tr>
      <w:tr w:rsidR="001A1E88" w:rsidTr="00C957D9">
        <w:tc>
          <w:tcPr>
            <w:tcW w:w="3690" w:type="dxa"/>
            <w:tcBorders>
              <w:right w:val="double" w:sz="4" w:space="0" w:color="auto"/>
            </w:tcBorders>
          </w:tcPr>
          <w:p w:rsidR="001A1E88" w:rsidRDefault="001A1E88" w:rsidP="00C957D9">
            <w:pPr>
              <w:pStyle w:val="TableCells"/>
            </w:pPr>
            <w:r>
              <w:t>purchasingPreDisbursementImmediate</w:t>
            </w:r>
            <w:r>
              <w:lastRenderedPageBreak/>
              <w:t>sExtractJob</w:t>
            </w:r>
          </w:p>
        </w:tc>
        <w:tc>
          <w:tcPr>
            <w:tcW w:w="5580" w:type="dxa"/>
            <w:vAlign w:val="bottom"/>
          </w:tcPr>
          <w:p w:rsidR="001A1E88" w:rsidRDefault="001A1E88" w:rsidP="00A5077D">
            <w:pPr>
              <w:pStyle w:val="TableCells"/>
            </w:pPr>
            <w:r>
              <w:lastRenderedPageBreak/>
              <w:t>Extracts eligible and approved payment requests and credit memos flagged for immediate payment into the Pre-</w:t>
            </w:r>
            <w:r>
              <w:lastRenderedPageBreak/>
              <w:t>Disbursement Processor (PDP) for payment.</w:t>
            </w:r>
          </w:p>
        </w:tc>
      </w:tr>
      <w:tr w:rsidR="001A1E88" w:rsidTr="00C957D9">
        <w:tc>
          <w:tcPr>
            <w:tcW w:w="3690" w:type="dxa"/>
            <w:tcBorders>
              <w:right w:val="double" w:sz="4" w:space="0" w:color="auto"/>
            </w:tcBorders>
          </w:tcPr>
          <w:p w:rsidR="001A1E88" w:rsidRDefault="001A1E88" w:rsidP="00C957D9">
            <w:pPr>
              <w:pStyle w:val="TableCells"/>
            </w:pPr>
            <w:r>
              <w:lastRenderedPageBreak/>
              <w:t>receivingPaymentRequestJob</w:t>
            </w:r>
          </w:p>
        </w:tc>
        <w:tc>
          <w:tcPr>
            <w:tcW w:w="5580" w:type="dxa"/>
            <w:vAlign w:val="bottom"/>
          </w:tcPr>
          <w:p w:rsidR="001A1E88" w:rsidRDefault="001A1E88" w:rsidP="00BD3308">
            <w:pPr>
              <w:pStyle w:val="TableCells"/>
            </w:pPr>
            <w:r>
              <w:t>If using receiving and if a payment request is entered that exceeds the open quantity on the purchase order, the payment request is held in "</w:t>
            </w:r>
            <w:r w:rsidR="00BD3308">
              <w:t>Aw</w:t>
            </w:r>
            <w:r>
              <w:t>aiting Receiving" status. This job checks payment requests held in this status and releases them for normal routing when the purchase order has a sufficient open quantity.</w:t>
            </w:r>
          </w:p>
        </w:tc>
      </w:tr>
    </w:tbl>
    <w:p w:rsidR="000A3243" w:rsidRDefault="00D86277" w:rsidP="000A3243">
      <w:pPr>
        <w:pStyle w:val="Heading2"/>
      </w:pPr>
      <w:bookmarkStart w:id="10" w:name="_Toc277163098"/>
      <w:bookmarkEnd w:id="6"/>
      <w:r>
        <w:t>Purchasing / Accounts Payable Transaction</w:t>
      </w:r>
      <w:r w:rsidR="000A3243">
        <w:t xml:space="preserve"> </w:t>
      </w:r>
      <w:r w:rsidR="00D20E11">
        <w:t>Document</w:t>
      </w:r>
      <w:r w:rsidR="000A3243">
        <w:t>s</w:t>
      </w:r>
      <w:bookmarkEnd w:id="10"/>
    </w:p>
    <w:p w:rsidR="00A55626" w:rsidRDefault="00A55626" w:rsidP="00616F81">
      <w:pPr>
        <w:pStyle w:val="TableHeading"/>
      </w:pPr>
    </w:p>
    <w:p w:rsidR="000A3243" w:rsidRPr="00EA06D9" w:rsidRDefault="00D86277" w:rsidP="00616F81">
      <w:pPr>
        <w:pStyle w:val="TableHeading"/>
      </w:pPr>
      <w:r>
        <w:t>Purchasing / Accounts Payable</w:t>
      </w:r>
      <w:r w:rsidR="00F95D06">
        <w:t xml:space="preserve"> </w:t>
      </w:r>
      <w:r w:rsidR="00A55626">
        <w:t xml:space="preserve">transaction </w:t>
      </w:r>
      <w:r w:rsidR="00F95D06">
        <w:t>document</w:t>
      </w:r>
      <w:r w:rsidR="00F95D06" w:rsidRPr="00EA06D9">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F744FC" w:rsidTr="003C4CDE">
        <w:tc>
          <w:tcPr>
            <w:tcW w:w="2340" w:type="dxa"/>
            <w:tcBorders>
              <w:top w:val="single" w:sz="4" w:space="0" w:color="auto"/>
              <w:bottom w:val="thickThinSmallGap" w:sz="12" w:space="0" w:color="auto"/>
              <w:right w:val="double" w:sz="4" w:space="0" w:color="auto"/>
            </w:tcBorders>
          </w:tcPr>
          <w:p w:rsidR="00F744FC" w:rsidRDefault="00F744FC" w:rsidP="00D86277">
            <w:pPr>
              <w:pStyle w:val="TableCells"/>
            </w:pPr>
            <w:bookmarkStart w:id="11" w:name="_Toc242250949"/>
            <w:bookmarkStart w:id="12" w:name="_Toc242530009"/>
            <w:r>
              <w:t>Document</w:t>
            </w:r>
          </w:p>
        </w:tc>
        <w:tc>
          <w:tcPr>
            <w:tcW w:w="5191" w:type="dxa"/>
            <w:tcBorders>
              <w:top w:val="single" w:sz="4" w:space="0" w:color="auto"/>
              <w:bottom w:val="thickThinSmallGap" w:sz="12" w:space="0" w:color="auto"/>
            </w:tcBorders>
          </w:tcPr>
          <w:p w:rsidR="00F744FC" w:rsidRDefault="00F744FC" w:rsidP="00A5077D">
            <w:pPr>
              <w:pStyle w:val="TableCells"/>
            </w:pPr>
            <w:r>
              <w:t>Description</w:t>
            </w:r>
          </w:p>
        </w:tc>
      </w:tr>
      <w:tr w:rsidR="00F744FC" w:rsidRPr="005E5721" w:rsidTr="003C4CDE">
        <w:tc>
          <w:tcPr>
            <w:tcW w:w="2340" w:type="dxa"/>
            <w:tcBorders>
              <w:right w:val="double" w:sz="4" w:space="0" w:color="auto"/>
            </w:tcBorders>
          </w:tcPr>
          <w:p w:rsidR="00F744FC" w:rsidRPr="005E5721" w:rsidRDefault="00F744FC" w:rsidP="009818DE">
            <w:pPr>
              <w:pStyle w:val="TableCells"/>
            </w:pPr>
            <w:r w:rsidRPr="005A4AE7">
              <w:rPr>
                <w:rStyle w:val="C1HJump"/>
              </w:rPr>
              <w:t>Bulk Receiving</w:t>
            </w:r>
            <w:r w:rsidR="003A1396">
              <w:rPr>
                <w:rStyle w:val="C1HJump"/>
                <w:vanish/>
              </w:rPr>
              <w:t>|topic</w:t>
            </w:r>
            <w:r w:rsidR="005A4AE7" w:rsidRPr="005A4AE7">
              <w:rPr>
                <w:rStyle w:val="C1HJump"/>
                <w:vanish/>
              </w:rPr>
              <w:t>=Bulk Receiving</w:t>
            </w:r>
            <w:r>
              <w:t xml:space="preserve"> (RCVB)</w:t>
            </w:r>
          </w:p>
        </w:tc>
        <w:tc>
          <w:tcPr>
            <w:tcW w:w="5191" w:type="dxa"/>
          </w:tcPr>
          <w:p w:rsidR="00F744FC" w:rsidRPr="005E5721" w:rsidRDefault="00F744FC" w:rsidP="00A5077D">
            <w:pPr>
              <w:pStyle w:val="TableCells"/>
            </w:pPr>
            <w:r w:rsidRPr="005E5721">
              <w:t xml:space="preserve">The bulk receiving document is used </w:t>
            </w:r>
            <w:r>
              <w:t xml:space="preserve">by a central receiving office to record the number of cartons or packages received. The printed receiving ticket is used to facilitate the delivery of the goods to the delivery address. </w:t>
            </w:r>
          </w:p>
        </w:tc>
      </w:tr>
      <w:tr w:rsidR="00F744FC" w:rsidRPr="005E5721" w:rsidTr="003C4CDE">
        <w:tc>
          <w:tcPr>
            <w:tcW w:w="2340" w:type="dxa"/>
            <w:tcBorders>
              <w:right w:val="double" w:sz="4" w:space="0" w:color="auto"/>
            </w:tcBorders>
          </w:tcPr>
          <w:p w:rsidR="00F744FC" w:rsidRPr="005E5721" w:rsidRDefault="00F744FC" w:rsidP="00750F41">
            <w:pPr>
              <w:pStyle w:val="TableCells"/>
            </w:pPr>
            <w:r w:rsidRPr="005A4AE7">
              <w:rPr>
                <w:rStyle w:val="C1HJump"/>
              </w:rPr>
              <w:t>Contract Manager Assignment</w:t>
            </w:r>
            <w:r w:rsidR="005A4AE7" w:rsidRPr="005A4AE7">
              <w:rPr>
                <w:rStyle w:val="C1HJump"/>
                <w:vanish/>
              </w:rPr>
              <w:t>|</w:t>
            </w:r>
            <w:r w:rsidR="003A1396">
              <w:rPr>
                <w:rStyle w:val="C1HJump"/>
                <w:vanish/>
              </w:rPr>
              <w:t>topic</w:t>
            </w:r>
            <w:r w:rsidR="005A4AE7" w:rsidRPr="005A4AE7">
              <w:rPr>
                <w:rStyle w:val="C1HJump"/>
                <w:vanish/>
              </w:rPr>
              <w:t>=Contract Manager Assignment</w:t>
            </w:r>
            <w:r>
              <w:t xml:space="preserve"> (ACM)</w:t>
            </w:r>
          </w:p>
        </w:tc>
        <w:tc>
          <w:tcPr>
            <w:tcW w:w="5191" w:type="dxa"/>
          </w:tcPr>
          <w:p w:rsidR="00F744FC" w:rsidRPr="005E5721" w:rsidRDefault="00F744FC" w:rsidP="00A5077D">
            <w:pPr>
              <w:pStyle w:val="TableCells"/>
            </w:pPr>
            <w:r>
              <w:t xml:space="preserve">This document creates the purchase order when a contract manager's number is associated with the requisition. </w:t>
            </w:r>
          </w:p>
        </w:tc>
      </w:tr>
      <w:tr w:rsidR="00BC7BD9" w:rsidRPr="005E5721" w:rsidTr="003C4CDE">
        <w:tc>
          <w:tcPr>
            <w:tcW w:w="2340" w:type="dxa"/>
            <w:tcBorders>
              <w:right w:val="double" w:sz="4" w:space="0" w:color="auto"/>
            </w:tcBorders>
          </w:tcPr>
          <w:p w:rsidR="00BC7BD9" w:rsidRPr="005A4AE7" w:rsidRDefault="00BC7BD9" w:rsidP="00BC7BD9">
            <w:pPr>
              <w:pStyle w:val="TableCells"/>
              <w:rPr>
                <w:rStyle w:val="C1HJump"/>
              </w:rPr>
            </w:pPr>
            <w:r>
              <w:rPr>
                <w:rStyle w:val="C1HJump"/>
              </w:rPr>
              <w:t xml:space="preserve">Line Item </w:t>
            </w:r>
            <w:r w:rsidRPr="005A4AE7">
              <w:rPr>
                <w:rStyle w:val="C1HJump"/>
              </w:rPr>
              <w:t>Receiving</w:t>
            </w:r>
            <w:r w:rsidR="003A1396">
              <w:rPr>
                <w:rStyle w:val="C1HJump"/>
                <w:vanish/>
              </w:rPr>
              <w:t>|topic</w:t>
            </w:r>
            <w:r w:rsidRPr="005A4AE7">
              <w:rPr>
                <w:rStyle w:val="C1HJump"/>
                <w:vanish/>
              </w:rPr>
              <w:t>=</w:t>
            </w:r>
            <w:r>
              <w:rPr>
                <w:rStyle w:val="C1HJump"/>
                <w:vanish/>
              </w:rPr>
              <w:t xml:space="preserve">Line Item </w:t>
            </w:r>
            <w:r w:rsidRPr="005A4AE7">
              <w:rPr>
                <w:rStyle w:val="C1HJump"/>
                <w:vanish/>
              </w:rPr>
              <w:t>Receiving</w:t>
            </w:r>
            <w:r>
              <w:t xml:space="preserve"> (RVCL)</w:t>
            </w:r>
          </w:p>
        </w:tc>
        <w:tc>
          <w:tcPr>
            <w:tcW w:w="5191" w:type="dxa"/>
          </w:tcPr>
          <w:p w:rsidR="00BC7BD9" w:rsidRDefault="00BC7BD9" w:rsidP="00BC7BD9">
            <w:pPr>
              <w:pStyle w:val="TableCells"/>
            </w:pPr>
            <w:r w:rsidRPr="005E5721">
              <w:t xml:space="preserve">The Receiving document is used by a central receiving organization or a departmental user to </w:t>
            </w:r>
            <w:r>
              <w:t xml:space="preserve">record </w:t>
            </w:r>
            <w:r w:rsidRPr="005E5721">
              <w:t>the receipt of goods on purchase order line items where a quantity exists</w:t>
            </w:r>
            <w:r>
              <w:t xml:space="preserve">. The document is also used to record goods that were damaged, returned, or unordered. </w:t>
            </w:r>
          </w:p>
        </w:tc>
      </w:tr>
      <w:tr w:rsidR="00BC7BD9" w:rsidRPr="005E5721" w:rsidTr="003C4CDE">
        <w:tc>
          <w:tcPr>
            <w:tcW w:w="2340" w:type="dxa"/>
            <w:tcBorders>
              <w:right w:val="double" w:sz="4" w:space="0" w:color="auto"/>
            </w:tcBorders>
          </w:tcPr>
          <w:p w:rsidR="00BC7BD9" w:rsidRPr="005E5721" w:rsidRDefault="00BC7BD9" w:rsidP="00750F41">
            <w:pPr>
              <w:pStyle w:val="TableCells"/>
            </w:pPr>
            <w:r w:rsidRPr="00750F41">
              <w:rPr>
                <w:rStyle w:val="C1HJump"/>
              </w:rPr>
              <w:t>Payment Request</w:t>
            </w:r>
            <w:r w:rsidR="00750F41" w:rsidRPr="00750F41">
              <w:rPr>
                <w:rStyle w:val="C1HJump"/>
                <w:vanish/>
              </w:rPr>
              <w:t>|</w:t>
            </w:r>
            <w:r w:rsidR="005145A1">
              <w:rPr>
                <w:rStyle w:val="C1HJump"/>
              </w:rPr>
              <w:t>document=WordDocuments\FIN PURAP Source.docx;</w:t>
            </w:r>
            <w:r w:rsidR="00750F41" w:rsidRPr="00750F41">
              <w:rPr>
                <w:rStyle w:val="C1HJump"/>
                <w:vanish/>
              </w:rPr>
              <w:t>topic=Payment Request</w:t>
            </w:r>
            <w:r>
              <w:t xml:space="preserve"> (PREQ)</w:t>
            </w:r>
          </w:p>
        </w:tc>
        <w:tc>
          <w:tcPr>
            <w:tcW w:w="5191" w:type="dxa"/>
          </w:tcPr>
          <w:p w:rsidR="00BC7BD9" w:rsidRPr="005E5721" w:rsidRDefault="00BC7BD9" w:rsidP="00BC7BD9">
            <w:pPr>
              <w:pStyle w:val="TableCells"/>
            </w:pPr>
            <w:r>
              <w:t xml:space="preserve">When an invoice against a purchase order is received from the vendor, the system generates a payment request document to initiate payment to the vendor. </w:t>
            </w:r>
          </w:p>
        </w:tc>
      </w:tr>
      <w:tr w:rsidR="00BC7BD9" w:rsidTr="003C4CDE">
        <w:tc>
          <w:tcPr>
            <w:tcW w:w="2340" w:type="dxa"/>
            <w:tcBorders>
              <w:right w:val="double" w:sz="4" w:space="0" w:color="auto"/>
            </w:tcBorders>
          </w:tcPr>
          <w:p w:rsidR="00BC7BD9" w:rsidRDefault="00BC7BD9" w:rsidP="005145A1">
            <w:pPr>
              <w:pStyle w:val="TableCells"/>
            </w:pPr>
            <w:r w:rsidRPr="005A4AE7">
              <w:rPr>
                <w:rStyle w:val="C1HJump"/>
              </w:rPr>
              <w:t>Requisition</w:t>
            </w:r>
            <w:r w:rsidR="00750F41">
              <w:rPr>
                <w:rStyle w:val="C1HJump"/>
                <w:vanish/>
              </w:rPr>
              <w:t>|</w:t>
            </w:r>
            <w:r w:rsidR="005145A1">
              <w:rPr>
                <w:rStyle w:val="C1HJump"/>
              </w:rPr>
              <w:t>document=WordDocuments\FIN PURAP Source.docx;</w:t>
            </w:r>
            <w:r w:rsidR="003A1396">
              <w:rPr>
                <w:rStyle w:val="C1HJump"/>
                <w:vanish/>
              </w:rPr>
              <w:t>topic</w:t>
            </w:r>
            <w:r w:rsidRPr="005A4AE7">
              <w:rPr>
                <w:rStyle w:val="C1HJump"/>
                <w:vanish/>
              </w:rPr>
              <w:t>=Requisition</w:t>
            </w:r>
            <w:r>
              <w:t xml:space="preserve"> (REQS)</w:t>
            </w:r>
          </w:p>
        </w:tc>
        <w:tc>
          <w:tcPr>
            <w:tcW w:w="5191" w:type="dxa"/>
          </w:tcPr>
          <w:p w:rsidR="00BC7BD9" w:rsidRDefault="00BC7BD9" w:rsidP="00BC7BD9">
            <w:pPr>
              <w:pStyle w:val="TableCells"/>
            </w:pPr>
            <w:r>
              <w:t>This document indicates goods or services you want to order through the system. The requisition also provides purchasing with the authority to use funds from the accounts specified.</w:t>
            </w:r>
          </w:p>
        </w:tc>
      </w:tr>
      <w:tr w:rsidR="00BC7BD9" w:rsidTr="003C4CDE">
        <w:tc>
          <w:tcPr>
            <w:tcW w:w="2340" w:type="dxa"/>
            <w:tcBorders>
              <w:right w:val="double" w:sz="4" w:space="0" w:color="auto"/>
            </w:tcBorders>
          </w:tcPr>
          <w:p w:rsidR="00BC7BD9" w:rsidRDefault="00BC7BD9" w:rsidP="00BC7BD9">
            <w:pPr>
              <w:pStyle w:val="TableCells"/>
            </w:pPr>
            <w:r w:rsidRPr="005A4AE7">
              <w:rPr>
                <w:rStyle w:val="C1HJump"/>
              </w:rPr>
              <w:t>Shop Catalogs</w:t>
            </w:r>
            <w:r w:rsidR="003A1396">
              <w:rPr>
                <w:rStyle w:val="C1HJump"/>
                <w:vanish/>
              </w:rPr>
              <w:t>|topic</w:t>
            </w:r>
            <w:r w:rsidRPr="005A4AE7">
              <w:rPr>
                <w:rStyle w:val="C1HJump"/>
                <w:vanish/>
              </w:rPr>
              <w:t>=Shop Catalogs</w:t>
            </w:r>
          </w:p>
        </w:tc>
        <w:tc>
          <w:tcPr>
            <w:tcW w:w="5191" w:type="dxa"/>
          </w:tcPr>
          <w:p w:rsidR="00BC7BD9" w:rsidRDefault="00BC7BD9" w:rsidP="00BC7BD9">
            <w:pPr>
              <w:pStyle w:val="TableCells"/>
            </w:pPr>
            <w:r>
              <w:t>This document is used to connect to online vendor catalogs to create shopping carts. Returning the cart into Kuali creates a requisition document. This feature requires a B2B integrator.</w:t>
            </w:r>
          </w:p>
        </w:tc>
      </w:tr>
      <w:tr w:rsidR="00BC7BD9" w:rsidTr="003C4CDE">
        <w:tc>
          <w:tcPr>
            <w:tcW w:w="2340" w:type="dxa"/>
            <w:tcBorders>
              <w:right w:val="double" w:sz="4" w:space="0" w:color="auto"/>
            </w:tcBorders>
          </w:tcPr>
          <w:p w:rsidR="00BC7BD9" w:rsidRDefault="00BC7BD9" w:rsidP="00BC7BD9">
            <w:pPr>
              <w:pStyle w:val="TableCells"/>
            </w:pPr>
            <w:r w:rsidRPr="005A4AE7">
              <w:rPr>
                <w:rStyle w:val="C1HJump"/>
              </w:rPr>
              <w:t>Vendor Credit Memo</w:t>
            </w:r>
            <w:r w:rsidR="003A1396">
              <w:rPr>
                <w:rStyle w:val="C1HJump"/>
                <w:vanish/>
              </w:rPr>
              <w:t>|topic</w:t>
            </w:r>
            <w:r w:rsidRPr="005A4AE7">
              <w:rPr>
                <w:rStyle w:val="C1HJump"/>
                <w:vanish/>
              </w:rPr>
              <w:t>=Vendor Credit Memo</w:t>
            </w:r>
            <w:r>
              <w:t xml:space="preserve"> (CM)</w:t>
            </w:r>
          </w:p>
        </w:tc>
        <w:tc>
          <w:tcPr>
            <w:tcW w:w="5191" w:type="dxa"/>
          </w:tcPr>
          <w:p w:rsidR="00BC7BD9" w:rsidRDefault="00BC7BD9" w:rsidP="00BC7BD9">
            <w:pPr>
              <w:pStyle w:val="TableCells"/>
            </w:pPr>
            <w:r>
              <w:t>This document initiates adjustments or records refunds for goods or services related to invoices processed on purchase orders.</w:t>
            </w:r>
          </w:p>
        </w:tc>
      </w:tr>
    </w:tbl>
    <w:p w:rsidR="00F744FC" w:rsidRDefault="00F744FC" w:rsidP="00E50BC0">
      <w:pPr>
        <w:pStyle w:val="Heading3"/>
      </w:pPr>
      <w:bookmarkStart w:id="13" w:name="_Toc242855792"/>
      <w:bookmarkStart w:id="14" w:name="_Toc247959480"/>
      <w:bookmarkStart w:id="15" w:name="_Toc250367518"/>
      <w:bookmarkStart w:id="16" w:name="_Toc277163099"/>
      <w:r w:rsidRPr="00BC38F1">
        <w:t>Bulk Receiving</w:t>
      </w:r>
      <w:bookmarkEnd w:id="11"/>
      <w:bookmarkEnd w:id="12"/>
      <w:bookmarkEnd w:id="13"/>
      <w:bookmarkEnd w:id="14"/>
      <w:bookmarkEnd w:id="15"/>
      <w:bookmarkEnd w:id="16"/>
      <w:r w:rsidR="0023536A">
        <w:fldChar w:fldCharType="begin"/>
      </w:r>
      <w:r>
        <w:instrText xml:space="preserve"> XE "</w:instrText>
      </w:r>
      <w:r w:rsidRPr="0052351E">
        <w:instrText>Bulk Receiving document</w:instrText>
      </w:r>
      <w:r>
        <w:instrText xml:space="preserve">" </w:instrText>
      </w:r>
      <w:r w:rsidR="0023536A">
        <w:fldChar w:fldCharType="end"/>
      </w:r>
      <w:r w:rsidR="0023536A">
        <w:fldChar w:fldCharType="begin"/>
      </w:r>
      <w:r>
        <w:instrText xml:space="preserve"> XE "</w:instrText>
      </w:r>
      <w:r w:rsidRPr="0052351E">
        <w:instrText>Bulk Receiving document</w:instrText>
      </w:r>
      <w:r>
        <w:instrText xml:space="preserve">" </w:instrText>
      </w:r>
      <w:r w:rsidR="0023536A">
        <w:fldChar w:fldCharType="end"/>
      </w:r>
      <w:r w:rsidR="0023536A" w:rsidRPr="00000100">
        <w:fldChar w:fldCharType="begin"/>
      </w:r>
      <w:r w:rsidRPr="00C50737">
        <w:instrText xml:space="preserve"> TC "</w:instrText>
      </w:r>
      <w:bookmarkStart w:id="17" w:name="_Toc249852450"/>
      <w:bookmarkStart w:id="18" w:name="_Toc274104619"/>
      <w:r w:rsidRPr="00BC38F1">
        <w:instrText>Bulk Receiving</w:instrText>
      </w:r>
      <w:bookmarkEnd w:id="17"/>
      <w:bookmarkEnd w:id="18"/>
      <w:r w:rsidRPr="00C50737">
        <w:instrText xml:space="preserve">" \f J \l "2" </w:instrText>
      </w:r>
      <w:r w:rsidR="0023536A" w:rsidRPr="00000100">
        <w:fldChar w:fldCharType="end"/>
      </w:r>
    </w:p>
    <w:p w:rsidR="00A55626" w:rsidRPr="00A55626" w:rsidRDefault="00A55626" w:rsidP="00A55626">
      <w:pPr>
        <w:pStyle w:val="BodyText"/>
      </w:pPr>
    </w:p>
    <w:p w:rsidR="00F744FC" w:rsidRDefault="009818DE" w:rsidP="00F744FC">
      <w:pPr>
        <w:pStyle w:val="BodyText"/>
      </w:pPr>
      <w:bookmarkStart w:id="19" w:name="_Toc236797157"/>
      <w:r>
        <w:rPr>
          <w:rFonts w:cs="Arial"/>
        </w:rPr>
        <w:t>Kuali Financials</w:t>
      </w:r>
      <w:r w:rsidR="00F744FC">
        <w:rPr>
          <w:rFonts w:cs="Arial"/>
        </w:rPr>
        <w:t xml:space="preserve"> handles</w:t>
      </w:r>
      <w:r w:rsidR="00F744FC" w:rsidRPr="00DA68B8">
        <w:rPr>
          <w:rFonts w:cs="Arial"/>
        </w:rPr>
        <w:t xml:space="preserve"> two kinds of receiving documents</w:t>
      </w:r>
      <w:r w:rsidR="00F744FC">
        <w:rPr>
          <w:rFonts w:cs="Arial"/>
        </w:rPr>
        <w:t>—</w:t>
      </w:r>
      <w:r w:rsidR="00F744FC" w:rsidRPr="00DA68B8">
        <w:rPr>
          <w:rFonts w:cs="Arial"/>
        </w:rPr>
        <w:t xml:space="preserve">bulk and line </w:t>
      </w:r>
      <w:r w:rsidR="00F95D06" w:rsidRPr="00DA68B8">
        <w:rPr>
          <w:rFonts w:cs="Arial"/>
        </w:rPr>
        <w:t>item.</w:t>
      </w:r>
      <w:r w:rsidR="00F95D06" w:rsidRPr="00C04C64">
        <w:t xml:space="preserve"> This</w:t>
      </w:r>
      <w:r w:rsidR="00BC7BD9" w:rsidRPr="00C04C64">
        <w:t xml:space="preserve"> </w:t>
      </w:r>
      <w:r w:rsidR="00BC7BD9">
        <w:t>section</w:t>
      </w:r>
      <w:r w:rsidR="00BC7BD9" w:rsidRPr="00C04C64">
        <w:t xml:space="preserve"> address</w:t>
      </w:r>
      <w:r w:rsidR="00BC7BD9">
        <w:t>es bulk</w:t>
      </w:r>
      <w:r w:rsidR="00BC7BD9" w:rsidRPr="00C04C64">
        <w:t xml:space="preserve"> receiving</w:t>
      </w:r>
      <w:r w:rsidR="00BC7BD9">
        <w:t xml:space="preserve"> only.</w:t>
      </w:r>
    </w:p>
    <w:p w:rsidR="00A55626" w:rsidRDefault="00A55626" w:rsidP="00F744FC">
      <w:pPr>
        <w:pStyle w:val="BodyText"/>
        <w:rPr>
          <w:rFonts w:cs="Arial"/>
        </w:rPr>
      </w:pPr>
    </w:p>
    <w:p w:rsidR="00BC7BD9" w:rsidRPr="000F5052" w:rsidRDefault="00BC7BD9" w:rsidP="00BC7BD9">
      <w:pPr>
        <w:pStyle w:val="Note"/>
      </w:pPr>
      <w:r>
        <w:rPr>
          <w:noProof/>
        </w:rPr>
        <w:lastRenderedPageBreak/>
        <w:drawing>
          <wp:inline distT="0" distB="0" distL="0" distR="0">
            <wp:extent cx="191135" cy="191135"/>
            <wp:effectExtent l="19050" t="0" r="0" b="0"/>
            <wp:docPr id="62" name="Picture 10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0F5052">
        <w:t xml:space="preserve">For </w:t>
      </w:r>
      <w:r>
        <w:t>information about</w:t>
      </w:r>
      <w:r w:rsidRPr="000F5052">
        <w:t xml:space="preserve"> bulk receiving, </w:t>
      </w:r>
      <w:r>
        <w:t xml:space="preserve">see </w:t>
      </w:r>
      <w:r>
        <w:rPr>
          <w:rStyle w:val="C1HJump"/>
        </w:rPr>
        <w:t>Line Item</w:t>
      </w:r>
      <w:r w:rsidRPr="00840177">
        <w:rPr>
          <w:rStyle w:val="C1HJump"/>
        </w:rPr>
        <w:t xml:space="preserve"> Receiving</w:t>
      </w:r>
      <w:r w:rsidRPr="00840177">
        <w:rPr>
          <w:rStyle w:val="C1HJump"/>
          <w:vanish/>
        </w:rPr>
        <w:t>|t</w:t>
      </w:r>
      <w:r w:rsidR="00750F41">
        <w:rPr>
          <w:rStyle w:val="C1HJump"/>
          <w:vanish/>
        </w:rPr>
        <w:t>opic</w:t>
      </w:r>
      <w:r w:rsidRPr="00840177">
        <w:rPr>
          <w:rStyle w:val="C1HJump"/>
          <w:vanish/>
        </w:rPr>
        <w:t>=</w:t>
      </w:r>
      <w:r>
        <w:rPr>
          <w:rStyle w:val="C1HJump"/>
          <w:vanish/>
        </w:rPr>
        <w:t>Line</w:t>
      </w:r>
      <w:r w:rsidR="007E5701">
        <w:rPr>
          <w:rStyle w:val="C1HJump"/>
          <w:vanish/>
        </w:rPr>
        <w:t xml:space="preserve"> </w:t>
      </w:r>
      <w:r>
        <w:rPr>
          <w:rStyle w:val="C1HJump"/>
          <w:vanish/>
        </w:rPr>
        <w:t xml:space="preserve">Item </w:t>
      </w:r>
      <w:r w:rsidRPr="00840177">
        <w:rPr>
          <w:rStyle w:val="C1HJump"/>
          <w:vanish/>
        </w:rPr>
        <w:t>Receiving</w:t>
      </w:r>
      <w:r>
        <w:t>.</w:t>
      </w:r>
      <w:r w:rsidR="0023536A">
        <w:fldChar w:fldCharType="begin"/>
      </w:r>
      <w:r>
        <w:instrText xml:space="preserve"> \MinBodyLeft 0 </w:instrText>
      </w:r>
      <w:r w:rsidR="0023536A">
        <w:fldChar w:fldCharType="end"/>
      </w:r>
    </w:p>
    <w:p w:rsidR="00A55626" w:rsidRDefault="00A55626" w:rsidP="00F744FC">
      <w:pPr>
        <w:pStyle w:val="BodyText"/>
        <w:rPr>
          <w:rFonts w:cs="Arial"/>
        </w:rPr>
      </w:pPr>
      <w:bookmarkStart w:id="20" w:name="_Toc242250950"/>
      <w:bookmarkStart w:id="21" w:name="_Toc242530010"/>
    </w:p>
    <w:p w:rsidR="00A55626" w:rsidRDefault="00F744FC" w:rsidP="00F744FC">
      <w:pPr>
        <w:pStyle w:val="BodyText"/>
        <w:rPr>
          <w:rFonts w:cs="Arial"/>
        </w:rPr>
      </w:pPr>
      <w:r w:rsidRPr="00DA68B8">
        <w:rPr>
          <w:rFonts w:cs="Arial"/>
        </w:rPr>
        <w:t xml:space="preserve">The Bulk Receiving document </w:t>
      </w:r>
      <w:r>
        <w:rPr>
          <w:rFonts w:cs="Arial"/>
        </w:rPr>
        <w:t>allows</w:t>
      </w:r>
      <w:r w:rsidRPr="00DA68B8">
        <w:rPr>
          <w:rFonts w:cs="Arial"/>
        </w:rPr>
        <w:t xml:space="preserve"> a central receiving organization or a departmental user to record the receipt of goods. </w:t>
      </w:r>
      <w:r>
        <w:rPr>
          <w:rFonts w:cs="Arial"/>
        </w:rPr>
        <w:t>It is used to record</w:t>
      </w:r>
      <w:r w:rsidRPr="00DA68B8">
        <w:rPr>
          <w:rFonts w:cs="Arial"/>
        </w:rPr>
        <w:t xml:space="preserve"> the number of cartons received</w:t>
      </w:r>
      <w:r>
        <w:rPr>
          <w:rFonts w:cs="Arial"/>
        </w:rPr>
        <w:t>, to allow you</w:t>
      </w:r>
      <w:r w:rsidRPr="00DA68B8">
        <w:rPr>
          <w:rFonts w:cs="Arial"/>
        </w:rPr>
        <w:t xml:space="preserve"> to add notes (</w:t>
      </w:r>
      <w:r>
        <w:rPr>
          <w:rFonts w:cs="Arial"/>
        </w:rPr>
        <w:t xml:space="preserve">regarding damage to cartons, </w:t>
      </w:r>
    </w:p>
    <w:p w:rsidR="00F744FC" w:rsidRDefault="00F744FC" w:rsidP="00F744FC">
      <w:pPr>
        <w:pStyle w:val="BodyText"/>
        <w:rPr>
          <w:rFonts w:cs="Arial"/>
        </w:rPr>
      </w:pPr>
      <w:r>
        <w:rPr>
          <w:rFonts w:cs="Arial"/>
        </w:rPr>
        <w:t>etc.</w:t>
      </w:r>
      <w:r w:rsidRPr="00DA68B8">
        <w:rPr>
          <w:rFonts w:cs="Arial"/>
        </w:rPr>
        <w:t xml:space="preserve">) </w:t>
      </w:r>
      <w:r>
        <w:rPr>
          <w:rFonts w:cs="Arial"/>
        </w:rPr>
        <w:t xml:space="preserve">and </w:t>
      </w:r>
      <w:r w:rsidRPr="00DA68B8">
        <w:rPr>
          <w:rFonts w:cs="Arial"/>
        </w:rPr>
        <w:t xml:space="preserve">print a </w:t>
      </w:r>
      <w:r>
        <w:rPr>
          <w:rFonts w:cs="Arial"/>
        </w:rPr>
        <w:t xml:space="preserve">PDF </w:t>
      </w:r>
      <w:r w:rsidRPr="00DA68B8">
        <w:rPr>
          <w:rFonts w:cs="Arial"/>
        </w:rPr>
        <w:t>receiv</w:t>
      </w:r>
      <w:r>
        <w:rPr>
          <w:rFonts w:cs="Arial"/>
        </w:rPr>
        <w:t xml:space="preserve">ing ticket. </w:t>
      </w:r>
      <w:r w:rsidRPr="00DA68B8">
        <w:rPr>
          <w:rFonts w:cs="Arial"/>
        </w:rPr>
        <w:t>Th</w:t>
      </w:r>
      <w:r>
        <w:rPr>
          <w:rFonts w:cs="Arial"/>
        </w:rPr>
        <w:t>e</w:t>
      </w:r>
      <w:r w:rsidRPr="00DA68B8">
        <w:rPr>
          <w:rFonts w:cs="Arial"/>
        </w:rPr>
        <w:t xml:space="preserve"> document is </w:t>
      </w:r>
      <w:r>
        <w:rPr>
          <w:rFonts w:cs="Arial"/>
        </w:rPr>
        <w:t>simply</w:t>
      </w:r>
      <w:r w:rsidRPr="00DA68B8">
        <w:rPr>
          <w:rFonts w:cs="Arial"/>
        </w:rPr>
        <w:t xml:space="preserve"> a </w:t>
      </w:r>
      <w:r>
        <w:rPr>
          <w:rFonts w:cs="Arial"/>
        </w:rPr>
        <w:t>recording</w:t>
      </w:r>
      <w:r w:rsidRPr="00DA68B8">
        <w:rPr>
          <w:rFonts w:cs="Arial"/>
        </w:rPr>
        <w:t xml:space="preserve"> tool</w:t>
      </w:r>
      <w:r>
        <w:rPr>
          <w:rFonts w:cs="Arial"/>
        </w:rPr>
        <w:t xml:space="preserve">; it </w:t>
      </w:r>
      <w:r w:rsidRPr="00DA68B8">
        <w:rPr>
          <w:rFonts w:cs="Arial"/>
        </w:rPr>
        <w:t>has no impact on line item receiving, the purchase order or payment request</w:t>
      </w:r>
      <w:r>
        <w:rPr>
          <w:rFonts w:cs="Arial"/>
        </w:rPr>
        <w:t xml:space="preserve">. </w:t>
      </w:r>
      <w:r w:rsidRPr="00DA68B8">
        <w:rPr>
          <w:rFonts w:cs="Arial"/>
        </w:rPr>
        <w:t>It is not a subst</w:t>
      </w:r>
      <w:r w:rsidR="00813933">
        <w:rPr>
          <w:rFonts w:cs="Arial"/>
        </w:rPr>
        <w:t>itute for line item receiving.</w:t>
      </w:r>
    </w:p>
    <w:p w:rsidR="00A55626" w:rsidRDefault="00A55626" w:rsidP="00F744FC">
      <w:pPr>
        <w:pStyle w:val="BodyText"/>
        <w:rPr>
          <w:rFonts w:cs="Arial"/>
        </w:rPr>
      </w:pPr>
    </w:p>
    <w:p w:rsidR="00F744FC" w:rsidRDefault="00F744FC" w:rsidP="00F744FC">
      <w:pPr>
        <w:pStyle w:val="BodyText"/>
      </w:pPr>
      <w:r w:rsidRPr="00DA68B8">
        <w:rPr>
          <w:rFonts w:cs="Arial"/>
        </w:rPr>
        <w:t>The Bulk Receiving document</w:t>
      </w:r>
      <w:r>
        <w:rPr>
          <w:rFonts w:cs="Arial"/>
        </w:rPr>
        <w:t xml:space="preserve"> may be initiated against a Purchase Order document; however, a purchase order is not required. This flexibility gives the receiving group the option to create these documents without a purchase order number (i.e., for credit card orders).</w:t>
      </w:r>
    </w:p>
    <w:p w:rsidR="00F744FC" w:rsidRDefault="00F744FC" w:rsidP="00E50BC0">
      <w:pPr>
        <w:pStyle w:val="Heading4"/>
      </w:pPr>
      <w:bookmarkStart w:id="22" w:name="_Toc242855793"/>
      <w:bookmarkStart w:id="23" w:name="_Toc247959481"/>
      <w:bookmarkStart w:id="24" w:name="_Toc250367519"/>
      <w:bookmarkStart w:id="25" w:name="_Toc277163100"/>
      <w:r w:rsidRPr="00DA68B8">
        <w:t>Document Layout</w:t>
      </w:r>
      <w:bookmarkEnd w:id="20"/>
      <w:bookmarkEnd w:id="21"/>
      <w:bookmarkEnd w:id="22"/>
      <w:bookmarkEnd w:id="23"/>
      <w:bookmarkEnd w:id="24"/>
      <w:bookmarkEnd w:id="25"/>
    </w:p>
    <w:p w:rsidR="00A55626" w:rsidRDefault="00A55626" w:rsidP="00F744FC">
      <w:pPr>
        <w:pStyle w:val="BodyText"/>
      </w:pPr>
    </w:p>
    <w:p w:rsidR="00F744FC" w:rsidRDefault="00F744FC" w:rsidP="00F744FC">
      <w:pPr>
        <w:pStyle w:val="BodyText"/>
      </w:pPr>
      <w:r w:rsidRPr="0030736C">
        <w:t xml:space="preserve">Two screens are associated with this </w:t>
      </w:r>
      <w:r w:rsidR="00D20E11">
        <w:t>document</w:t>
      </w:r>
      <w:r w:rsidRPr="0030736C">
        <w:t xml:space="preserve">—an </w:t>
      </w:r>
      <w:r>
        <w:t>'</w:t>
      </w:r>
      <w:r w:rsidRPr="0030736C">
        <w:t>initiation</w:t>
      </w:r>
      <w:r>
        <w:t>'</w:t>
      </w:r>
      <w:r w:rsidRPr="0030736C">
        <w:t xml:space="preserve"> screen with a single tab, followed by a </w:t>
      </w:r>
      <w:r>
        <w:t>'</w:t>
      </w:r>
      <w:r w:rsidRPr="0030736C">
        <w:t>main</w:t>
      </w:r>
      <w:r>
        <w:t>'</w:t>
      </w:r>
      <w:r w:rsidRPr="0030736C">
        <w:t xml:space="preserve"> screen with multiple tabs.</w:t>
      </w:r>
    </w:p>
    <w:p w:rsidR="00F744FC" w:rsidRPr="007435B1" w:rsidRDefault="00F744FC" w:rsidP="00E50BC0">
      <w:pPr>
        <w:pStyle w:val="Heading5"/>
      </w:pPr>
      <w:bookmarkStart w:id="26" w:name="_Toc242530011"/>
      <w:bookmarkStart w:id="27" w:name="_Toc242855794"/>
      <w:bookmarkStart w:id="28" w:name="_Toc247959482"/>
      <w:bookmarkStart w:id="29" w:name="_Toc250367520"/>
      <w:r>
        <w:t>Bulk Receiving Initiation Tab</w:t>
      </w:r>
      <w:bookmarkEnd w:id="26"/>
      <w:bookmarkEnd w:id="27"/>
      <w:bookmarkEnd w:id="28"/>
      <w:bookmarkEnd w:id="29"/>
      <w:r w:rsidR="0023536A">
        <w:fldChar w:fldCharType="begin"/>
      </w:r>
      <w:r>
        <w:instrText xml:space="preserve"> XE "</w:instrText>
      </w:r>
      <w:r w:rsidRPr="0052351E">
        <w:instrText>Bulk Receiving document</w:instrText>
      </w:r>
      <w:r>
        <w:instrText xml:space="preserve">:Bulk Receiving Initiation tab" </w:instrText>
      </w:r>
      <w:r w:rsidR="0023536A">
        <w:fldChar w:fldCharType="end"/>
      </w:r>
    </w:p>
    <w:p w:rsidR="00A55626" w:rsidRDefault="00A55626" w:rsidP="00F744FC">
      <w:pPr>
        <w:pStyle w:val="BodyText"/>
      </w:pPr>
    </w:p>
    <w:p w:rsidR="00F744FC" w:rsidRDefault="00F744FC" w:rsidP="00F744FC">
      <w:pPr>
        <w:pStyle w:val="BodyText"/>
      </w:pPr>
      <w:r>
        <w:t xml:space="preserve">When you select </w:t>
      </w:r>
      <w:r w:rsidRPr="006B1D5B">
        <w:rPr>
          <w:rStyle w:val="Strong"/>
        </w:rPr>
        <w:t>Bulk Receiving</w:t>
      </w:r>
      <w:r w:rsidR="00813933">
        <w:t>,</w:t>
      </w:r>
      <w:r>
        <w:t xml:space="preserve"> the system displays the initiation screen with its single tab—</w:t>
      </w:r>
      <w:r w:rsidRPr="00D753C0">
        <w:rPr>
          <w:rStyle w:val="Strong"/>
        </w:rPr>
        <w:t>Bulk Receiving Initiation</w:t>
      </w:r>
      <w:r>
        <w:t>.</w:t>
      </w:r>
    </w:p>
    <w:p w:rsidR="00A55626" w:rsidRDefault="00A55626" w:rsidP="00F744FC">
      <w:pPr>
        <w:pStyle w:val="BodyText"/>
      </w:pPr>
    </w:p>
    <w:p w:rsidR="00F744FC" w:rsidRPr="00616F81" w:rsidRDefault="00F744FC" w:rsidP="00616F81">
      <w:pPr>
        <w:pStyle w:val="TableHeading"/>
      </w:pPr>
      <w:r w:rsidRPr="00616F81">
        <w:t xml:space="preserve">Bulk Receiving Initiation tab </w:t>
      </w:r>
      <w:r w:rsidR="00813933">
        <w:t>field definitions</w:t>
      </w:r>
    </w:p>
    <w:tbl>
      <w:tblPr>
        <w:tblW w:w="9360" w:type="dxa"/>
        <w:tblBorders>
          <w:insideH w:val="single" w:sz="4" w:space="0" w:color="auto"/>
          <w:insideV w:val="single" w:sz="4" w:space="0" w:color="auto"/>
        </w:tblBorders>
        <w:tblLayout w:type="fixed"/>
        <w:tblCellMar>
          <w:top w:w="58" w:type="dxa"/>
          <w:left w:w="115" w:type="dxa"/>
          <w:right w:w="58" w:type="dxa"/>
        </w:tblCellMar>
        <w:tblLook w:val="01E0"/>
      </w:tblPr>
      <w:tblGrid>
        <w:gridCol w:w="2716"/>
        <w:gridCol w:w="6644"/>
      </w:tblGrid>
      <w:tr w:rsidR="00F744FC" w:rsidRPr="00DA68B8" w:rsidTr="003C4CDE">
        <w:tc>
          <w:tcPr>
            <w:tcW w:w="2185" w:type="dxa"/>
            <w:tcBorders>
              <w:top w:val="single" w:sz="4" w:space="0" w:color="auto"/>
              <w:bottom w:val="thickThinSmallGap" w:sz="12" w:space="0" w:color="auto"/>
              <w:right w:val="double" w:sz="4" w:space="0" w:color="auto"/>
            </w:tcBorders>
          </w:tcPr>
          <w:p w:rsidR="00F744FC" w:rsidRPr="008468DF" w:rsidRDefault="00F744FC" w:rsidP="00A5077D">
            <w:pPr>
              <w:pStyle w:val="TableCells"/>
            </w:pPr>
            <w:r w:rsidRPr="008468DF">
              <w:t xml:space="preserve">Title </w:t>
            </w:r>
          </w:p>
        </w:tc>
        <w:tc>
          <w:tcPr>
            <w:tcW w:w="5346" w:type="dxa"/>
            <w:tcBorders>
              <w:top w:val="single" w:sz="4" w:space="0" w:color="auto"/>
              <w:bottom w:val="thickThinSmallGap" w:sz="12" w:space="0" w:color="auto"/>
            </w:tcBorders>
          </w:tcPr>
          <w:p w:rsidR="00F744FC" w:rsidRPr="008468DF" w:rsidRDefault="00F744FC" w:rsidP="00A5077D">
            <w:pPr>
              <w:pStyle w:val="TableCells"/>
            </w:pPr>
            <w:r w:rsidRPr="008468DF">
              <w:t>Description</w:t>
            </w:r>
          </w:p>
        </w:tc>
      </w:tr>
      <w:tr w:rsidR="00BC7BD9" w:rsidRPr="00DA68B8" w:rsidTr="003C4CDE">
        <w:tc>
          <w:tcPr>
            <w:tcW w:w="2185" w:type="dxa"/>
            <w:tcBorders>
              <w:right w:val="double" w:sz="4" w:space="0" w:color="auto"/>
            </w:tcBorders>
          </w:tcPr>
          <w:p w:rsidR="00BC7BD9" w:rsidRDefault="00BC7BD9" w:rsidP="00BC7BD9">
            <w:pPr>
              <w:pStyle w:val="TableCells"/>
            </w:pPr>
            <w:r>
              <w:t>Bill of Lading #</w:t>
            </w:r>
          </w:p>
        </w:tc>
        <w:tc>
          <w:tcPr>
            <w:tcW w:w="5346" w:type="dxa"/>
          </w:tcPr>
          <w:p w:rsidR="00BC7BD9" w:rsidRDefault="00BC7BD9" w:rsidP="00BC7BD9">
            <w:pPr>
              <w:pStyle w:val="TableCells"/>
            </w:pPr>
            <w:r w:rsidRPr="008468DF">
              <w:t xml:space="preserve">The </w:t>
            </w:r>
            <w:r>
              <w:t>bill of lading number for this shipment</w:t>
            </w:r>
          </w:p>
        </w:tc>
      </w:tr>
      <w:tr w:rsidR="00BC7BD9" w:rsidRPr="00DA68B8" w:rsidTr="003C4CDE">
        <w:tc>
          <w:tcPr>
            <w:tcW w:w="2185" w:type="dxa"/>
            <w:tcBorders>
              <w:right w:val="double" w:sz="4" w:space="0" w:color="auto"/>
            </w:tcBorders>
          </w:tcPr>
          <w:p w:rsidR="00BC7BD9" w:rsidRDefault="00BC7BD9" w:rsidP="00BC7BD9">
            <w:pPr>
              <w:pStyle w:val="TableCells"/>
            </w:pPr>
            <w:r w:rsidRPr="008468DF">
              <w:t>C</w:t>
            </w:r>
            <w:r>
              <w:t>arrier</w:t>
            </w:r>
          </w:p>
        </w:tc>
        <w:tc>
          <w:tcPr>
            <w:tcW w:w="5346" w:type="dxa"/>
          </w:tcPr>
          <w:p w:rsidR="00BC7BD9" w:rsidRDefault="00BC7BD9" w:rsidP="00BC7BD9">
            <w:pPr>
              <w:pStyle w:val="TableCells"/>
            </w:pPr>
            <w:r w:rsidRPr="008468DF">
              <w:t xml:space="preserve">The </w:t>
            </w:r>
            <w:r>
              <w:t>carrier for these goods</w:t>
            </w:r>
          </w:p>
        </w:tc>
      </w:tr>
      <w:tr w:rsidR="00BC7BD9" w:rsidRPr="00DA68B8" w:rsidTr="003C4CDE">
        <w:tc>
          <w:tcPr>
            <w:tcW w:w="2185" w:type="dxa"/>
            <w:tcBorders>
              <w:right w:val="double" w:sz="4" w:space="0" w:color="auto"/>
            </w:tcBorders>
          </w:tcPr>
          <w:p w:rsidR="00BC7BD9" w:rsidRDefault="00BC7BD9" w:rsidP="00BC7BD9">
            <w:pPr>
              <w:pStyle w:val="TableCells"/>
            </w:pPr>
            <w:r>
              <w:t>Date Received</w:t>
            </w:r>
          </w:p>
        </w:tc>
        <w:tc>
          <w:tcPr>
            <w:tcW w:w="5346" w:type="dxa"/>
          </w:tcPr>
          <w:p w:rsidR="00BC7BD9" w:rsidRDefault="00BC7BD9" w:rsidP="00BC7BD9">
            <w:pPr>
              <w:pStyle w:val="TableCells"/>
            </w:pPr>
            <w:r>
              <w:t xml:space="preserve">Required. The date the goods were received. Enter the date or select it from the calendar </w:t>
            </w:r>
            <w:r>
              <w:rPr>
                <w:noProof/>
              </w:rPr>
              <w:t>tool</w:t>
            </w:r>
            <w:r>
              <w:t>.</w:t>
            </w:r>
          </w:p>
        </w:tc>
      </w:tr>
      <w:tr w:rsidR="00BC7BD9" w:rsidRPr="00DA68B8" w:rsidTr="003C4CDE">
        <w:tc>
          <w:tcPr>
            <w:tcW w:w="2185" w:type="dxa"/>
            <w:tcBorders>
              <w:right w:val="double" w:sz="4" w:space="0" w:color="auto"/>
            </w:tcBorders>
          </w:tcPr>
          <w:p w:rsidR="00BC7BD9" w:rsidRPr="008468DF" w:rsidRDefault="00BC7BD9" w:rsidP="00BC7BD9">
            <w:pPr>
              <w:pStyle w:val="TableCells"/>
            </w:pPr>
            <w:r>
              <w:t>Packing Slip #</w:t>
            </w:r>
          </w:p>
        </w:tc>
        <w:tc>
          <w:tcPr>
            <w:tcW w:w="5346" w:type="dxa"/>
          </w:tcPr>
          <w:p w:rsidR="00BC7BD9" w:rsidRPr="008468DF" w:rsidRDefault="00BC7BD9" w:rsidP="00BC7BD9">
            <w:pPr>
              <w:pStyle w:val="TableCells"/>
            </w:pPr>
            <w:r>
              <w:t>The number on the packing slip for this shipment</w:t>
            </w:r>
          </w:p>
        </w:tc>
      </w:tr>
      <w:tr w:rsidR="00BC7BD9" w:rsidRPr="00DA68B8" w:rsidTr="003C4CDE">
        <w:tc>
          <w:tcPr>
            <w:tcW w:w="2185" w:type="dxa"/>
            <w:tcBorders>
              <w:right w:val="double" w:sz="4" w:space="0" w:color="auto"/>
            </w:tcBorders>
          </w:tcPr>
          <w:p w:rsidR="00BC7BD9" w:rsidRPr="008468DF" w:rsidRDefault="00BC7BD9" w:rsidP="00BC7BD9">
            <w:pPr>
              <w:pStyle w:val="TableCells"/>
            </w:pPr>
            <w:r>
              <w:t>PO #</w:t>
            </w:r>
          </w:p>
        </w:tc>
        <w:tc>
          <w:tcPr>
            <w:tcW w:w="5346" w:type="dxa"/>
          </w:tcPr>
          <w:p w:rsidR="00BC7BD9" w:rsidRPr="008468DF" w:rsidRDefault="00BC7BD9" w:rsidP="00BC7BD9">
            <w:pPr>
              <w:pStyle w:val="TableCells"/>
            </w:pPr>
            <w:r>
              <w:t>The PO number (if any) associated with these goods</w:t>
            </w:r>
          </w:p>
        </w:tc>
      </w:tr>
    </w:tbl>
    <w:p w:rsidR="00A55626" w:rsidRDefault="00A55626" w:rsidP="00A55626">
      <w:pPr>
        <w:pStyle w:val="BodyText"/>
        <w:rPr>
          <w:rFonts w:cs="Arial"/>
        </w:rPr>
      </w:pPr>
    </w:p>
    <w:p w:rsidR="00F744FC" w:rsidRPr="007435B1" w:rsidRDefault="00F744FC" w:rsidP="00F744FC">
      <w:pPr>
        <w:pStyle w:val="Note"/>
      </w:pPr>
      <w:r>
        <w:rPr>
          <w:noProof/>
        </w:rPr>
        <w:drawing>
          <wp:inline distT="0" distB="0" distL="0" distR="0">
            <wp:extent cx="143510" cy="143510"/>
            <wp:effectExtent l="19050" t="0" r="8890" b="0"/>
            <wp:docPr id="918" name="Picture 93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Your</w:t>
      </w:r>
      <w:r w:rsidRPr="007435B1">
        <w:t xml:space="preserve"> institution </w:t>
      </w:r>
      <w:r w:rsidR="00F95D06">
        <w:t>may change</w:t>
      </w:r>
      <w:r>
        <w:t xml:space="preserve"> attributes in the data dictionary to indicate</w:t>
      </w:r>
      <w:r w:rsidRPr="007435B1">
        <w:t xml:space="preserve"> whether </w:t>
      </w:r>
      <w:r w:rsidRPr="007435B1">
        <w:rPr>
          <w:rStyle w:val="Strong"/>
        </w:rPr>
        <w:t>Packing Slip #</w:t>
      </w:r>
      <w:r w:rsidRPr="007435B1">
        <w:t xml:space="preserve">, </w:t>
      </w:r>
      <w:r w:rsidRPr="007435B1">
        <w:rPr>
          <w:rStyle w:val="Strong"/>
        </w:rPr>
        <w:t>Bill of Lading #</w:t>
      </w:r>
      <w:r w:rsidRPr="007435B1">
        <w:t xml:space="preserve">, and/or </w:t>
      </w:r>
      <w:r w:rsidRPr="007435B1">
        <w:rPr>
          <w:rStyle w:val="Strong"/>
        </w:rPr>
        <w:t>Carrier</w:t>
      </w:r>
      <w:r w:rsidRPr="007435B1">
        <w:t xml:space="preserve"> are required.</w:t>
      </w:r>
      <w:r w:rsidR="0023536A">
        <w:fldChar w:fldCharType="begin"/>
      </w:r>
      <w:r>
        <w:instrText xml:space="preserve"> \MinBodyLeft 0 </w:instrText>
      </w:r>
      <w:r w:rsidR="0023536A">
        <w:fldChar w:fldCharType="end"/>
      </w:r>
    </w:p>
    <w:p w:rsidR="00A55626" w:rsidRDefault="00A55626" w:rsidP="00A55626">
      <w:pPr>
        <w:pStyle w:val="BodyText"/>
        <w:rPr>
          <w:rFonts w:cs="Arial"/>
        </w:rPr>
      </w:pPr>
    </w:p>
    <w:p w:rsidR="00F744FC" w:rsidRDefault="00F744FC" w:rsidP="00F744FC">
      <w:pPr>
        <w:pStyle w:val="BodyText"/>
        <w:rPr>
          <w:rFonts w:cs="Arial"/>
        </w:rPr>
      </w:pPr>
      <w:r w:rsidRPr="00F779E8">
        <w:t xml:space="preserve">To initiate a Bulk Receiving transaction, </w:t>
      </w:r>
      <w:r>
        <w:t>follow these steps:</w:t>
      </w:r>
    </w:p>
    <w:p w:rsidR="00F744FC" w:rsidRPr="00F779E8" w:rsidRDefault="00F744FC" w:rsidP="007C1D4D">
      <w:pPr>
        <w:pStyle w:val="C1HNumber"/>
      </w:pPr>
      <w:r>
        <w:t>E</w:t>
      </w:r>
      <w:r w:rsidRPr="00F779E8">
        <w:t>nter data as</w:t>
      </w:r>
      <w:r w:rsidR="00813933">
        <w:t xml:space="preserve"> appropriate for this delivery.</w:t>
      </w:r>
      <w:r w:rsidR="0023536A" w:rsidRPr="00F779E8">
        <w:fldChar w:fldCharType="begin"/>
      </w:r>
      <w:r w:rsidRPr="00F779E8">
        <w:instrText xml:space="preserve"> \MinBodyLeft 0 </w:instrText>
      </w:r>
      <w:r w:rsidR="0023536A" w:rsidRPr="00F779E8">
        <w:fldChar w:fldCharType="end"/>
      </w:r>
    </w:p>
    <w:p w:rsidR="00F744FC" w:rsidRDefault="00F744FC" w:rsidP="007C1D4D">
      <w:pPr>
        <w:pStyle w:val="C1HNumber"/>
      </w:pPr>
      <w:r>
        <w:rPr>
          <w:rFonts w:cs="Arial"/>
        </w:rPr>
        <w:t>C</w:t>
      </w:r>
      <w:r w:rsidRPr="00F779E8">
        <w:t xml:space="preserve">lick the </w:t>
      </w:r>
      <w:r w:rsidR="002E16E4">
        <w:rPr>
          <w:rStyle w:val="Strong"/>
        </w:rPr>
        <w:t>C</w:t>
      </w:r>
      <w:r w:rsidRPr="00F779E8">
        <w:rPr>
          <w:rStyle w:val="Strong"/>
        </w:rPr>
        <w:t xml:space="preserve">ontinue </w:t>
      </w:r>
      <w:r w:rsidRPr="00F779E8">
        <w:t>button</w:t>
      </w:r>
      <w:r w:rsidRPr="00F779E8">
        <w:rPr>
          <w:rStyle w:val="Strong"/>
        </w:rPr>
        <w:t>.</w:t>
      </w:r>
    </w:p>
    <w:p w:rsidR="00CC770D" w:rsidRDefault="00F744FC" w:rsidP="00813933">
      <w:pPr>
        <w:pStyle w:val="C1HNumber"/>
      </w:pPr>
      <w:r w:rsidRPr="00F779E8">
        <w:t>The system displays the</w:t>
      </w:r>
      <w:r>
        <w:t xml:space="preserve"> main screen with the</w:t>
      </w:r>
      <w:r w:rsidRPr="00F779E8">
        <w:t xml:space="preserve"> other tabs in the Bulk Receiving document. </w:t>
      </w:r>
    </w:p>
    <w:p w:rsidR="00F744FC" w:rsidRPr="00F779E8" w:rsidRDefault="00CC770D" w:rsidP="00CC770D">
      <w:pPr>
        <w:pStyle w:val="Heading5"/>
      </w:pPr>
      <w:r>
        <w:lastRenderedPageBreak/>
        <w:t xml:space="preserve">Bulk Receiving </w:t>
      </w:r>
      <w:r w:rsidR="00D20E11">
        <w:t>Document</w:t>
      </w:r>
      <w:r>
        <w:t xml:space="preserve"> Main Screen</w:t>
      </w:r>
      <w:r w:rsidR="0023536A">
        <w:fldChar w:fldCharType="begin"/>
      </w:r>
      <w:r>
        <w:instrText xml:space="preserve"> XE "</w:instrText>
      </w:r>
      <w:r w:rsidRPr="0052351E">
        <w:instrText>Bulk Receiving document</w:instrText>
      </w:r>
      <w:r>
        <w:instrText xml:space="preserve">:main screen" </w:instrText>
      </w:r>
      <w:r w:rsidR="0023536A">
        <w:fldChar w:fldCharType="end"/>
      </w:r>
      <w:r w:rsidR="0023536A">
        <w:fldChar w:fldCharType="begin"/>
      </w:r>
      <w:r w:rsidR="00F744FC">
        <w:instrText xml:space="preserve"> \MinBodyLeft 0 </w:instrText>
      </w:r>
      <w:r w:rsidR="0023536A">
        <w:fldChar w:fldCharType="end"/>
      </w:r>
    </w:p>
    <w:p w:rsidR="00A55626" w:rsidRDefault="00A55626" w:rsidP="00A55626">
      <w:pPr>
        <w:pStyle w:val="BodyText"/>
        <w:rPr>
          <w:rFonts w:cs="Arial"/>
        </w:rPr>
      </w:pPr>
    </w:p>
    <w:p w:rsidR="00F744FC" w:rsidRDefault="00F744FC" w:rsidP="00813933">
      <w:pPr>
        <w:pStyle w:val="BodyText"/>
      </w:pPr>
      <w:r>
        <w:t xml:space="preserve">After you click </w:t>
      </w:r>
      <w:r w:rsidRPr="00F779E8">
        <w:rPr>
          <w:rStyle w:val="Strong"/>
        </w:rPr>
        <w:t>continue</w:t>
      </w:r>
      <w:r>
        <w:t xml:space="preserve"> on the </w:t>
      </w:r>
      <w:r w:rsidRPr="00F779E8">
        <w:rPr>
          <w:rStyle w:val="Strong"/>
        </w:rPr>
        <w:t>Bulk Receiving Initiatio</w:t>
      </w:r>
      <w:r>
        <w:t>n tab, the system displays several additional tabs on the Bulk Receiving document. Only two of these tabs—</w:t>
      </w:r>
      <w:r w:rsidRPr="00227260">
        <w:rPr>
          <w:rStyle w:val="Strong"/>
        </w:rPr>
        <w:t>Vendor</w:t>
      </w:r>
      <w:r>
        <w:t xml:space="preserve"> and </w:t>
      </w:r>
      <w:r w:rsidRPr="00227260">
        <w:rPr>
          <w:rStyle w:val="Strong"/>
        </w:rPr>
        <w:t>Delivery</w:t>
      </w:r>
      <w:r>
        <w:t>—contain unique fields.</w:t>
      </w:r>
    </w:p>
    <w:p w:rsidR="00A55626" w:rsidRDefault="00A55626" w:rsidP="00A55626">
      <w:pPr>
        <w:pStyle w:val="BodyText"/>
        <w:rPr>
          <w:rFonts w:cs="Arial"/>
        </w:rPr>
      </w:pPr>
    </w:p>
    <w:p w:rsidR="00F744FC" w:rsidRPr="008A64BA" w:rsidRDefault="00F744FC" w:rsidP="00F744FC">
      <w:pPr>
        <w:pStyle w:val="Note"/>
      </w:pPr>
      <w:r>
        <w:rPr>
          <w:noProof/>
        </w:rPr>
        <w:drawing>
          <wp:inline distT="0" distB="0" distL="0" distR="0">
            <wp:extent cx="191135" cy="191135"/>
            <wp:effectExtent l="19050" t="0" r="0" b="0"/>
            <wp:docPr id="920" name="Picture 25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w:t>
      </w:r>
      <w:r w:rsidR="00F95D06">
        <w:t>standard</w:t>
      </w:r>
      <w:r w:rsidR="00F95D06" w:rsidRPr="00227260">
        <w:rPr>
          <w:rStyle w:val="Strong"/>
        </w:rPr>
        <w:t xml:space="preserve"> Document</w:t>
      </w:r>
      <w:r w:rsidRPr="00227260">
        <w:rPr>
          <w:rStyle w:val="Strong"/>
        </w:rPr>
        <w:t xml:space="preserve"> Overview</w:t>
      </w:r>
      <w:r>
        <w:t xml:space="preserve">, </w:t>
      </w:r>
      <w:r w:rsidRPr="00227260">
        <w:rPr>
          <w:rStyle w:val="Strong"/>
        </w:rPr>
        <w:t>View Related Documents</w:t>
      </w:r>
      <w:r>
        <w:t xml:space="preserve">, </w:t>
      </w:r>
      <w:r w:rsidRPr="00227260">
        <w:rPr>
          <w:rStyle w:val="Strong"/>
        </w:rPr>
        <w:t xml:space="preserve">Notes and </w:t>
      </w:r>
      <w:r w:rsidR="00F95D06" w:rsidRPr="00227260">
        <w:rPr>
          <w:rStyle w:val="Strong"/>
        </w:rPr>
        <w:t>Attachments, Ad</w:t>
      </w:r>
      <w:r w:rsidRPr="00227260">
        <w:rPr>
          <w:rStyle w:val="Strong"/>
        </w:rPr>
        <w:t xml:space="preserve"> Hoc Recipients</w:t>
      </w:r>
      <w:r>
        <w:t xml:space="preserve">, and </w:t>
      </w:r>
      <w:r w:rsidRPr="00227260">
        <w:rPr>
          <w:rStyle w:val="Strong"/>
        </w:rPr>
        <w:t>Route Log</w:t>
      </w:r>
      <w:r w:rsidRPr="007C3272">
        <w:t xml:space="preserve"> tabs</w:t>
      </w:r>
      <w:r>
        <w:t xml:space="preserve">, </w:t>
      </w:r>
      <w:r w:rsidR="00A91DAF">
        <w:t>see</w:t>
      </w:r>
      <w:r w:rsidR="00A91DAF" w:rsidRPr="00DE3709">
        <w:rPr>
          <w:rStyle w:val="C1HJump"/>
        </w:rPr>
        <w:t xml:space="preserve"> </w:t>
      </w:r>
      <w:commentRangeStart w:id="30"/>
      <w:r w:rsidR="00A91DAF" w:rsidRPr="00DE3709">
        <w:rPr>
          <w:rStyle w:val="C1HJump"/>
        </w:rPr>
        <w:t>Standard</w:t>
      </w:r>
      <w:r w:rsidR="00840177" w:rsidRPr="00DE3709">
        <w:rPr>
          <w:rStyle w:val="C1HJump"/>
        </w:rPr>
        <w:t xml:space="preserve"> Tabs</w:t>
      </w:r>
      <w:r w:rsidR="00840177" w:rsidRPr="00DE3709">
        <w:rPr>
          <w:rStyle w:val="C1HJump"/>
          <w:vanish/>
        </w:rPr>
        <w:t>|document=WordDocuments\</w:t>
      </w:r>
      <w:r w:rsidR="009818DE">
        <w:rPr>
          <w:rStyle w:val="C1HJump"/>
          <w:vanish/>
        </w:rPr>
        <w:t>FIN</w:t>
      </w:r>
      <w:r w:rsidR="00BE3324">
        <w:rPr>
          <w:rStyle w:val="C1HJump"/>
          <w:vanish/>
        </w:rPr>
        <w:t xml:space="preserve"> </w:t>
      </w:r>
      <w:r w:rsidR="003A1396">
        <w:rPr>
          <w:rStyle w:val="C1HJump"/>
          <w:vanish/>
        </w:rPr>
        <w:t>Overview Source</w:t>
      </w:r>
      <w:r w:rsidR="00C35495">
        <w:rPr>
          <w:rStyle w:val="C1HJump"/>
          <w:vanish/>
        </w:rPr>
        <w:t>.docx</w:t>
      </w:r>
      <w:r w:rsidR="00840177" w:rsidRPr="00DE3709">
        <w:rPr>
          <w:rStyle w:val="C1HJump"/>
          <w:vanish/>
        </w:rPr>
        <w:t>;topic=Standard</w:t>
      </w:r>
      <w:r w:rsidR="00F95D06">
        <w:rPr>
          <w:rStyle w:val="C1HJump"/>
          <w:vanish/>
        </w:rPr>
        <w:t xml:space="preserve"> Tabs</w:t>
      </w:r>
      <w:commentRangeEnd w:id="30"/>
      <w:r w:rsidR="00464078">
        <w:rPr>
          <w:rStyle w:val="CommentReference"/>
        </w:rPr>
        <w:commentReference w:id="30"/>
      </w:r>
      <w:r w:rsidR="00840177" w:rsidRPr="00DE3709">
        <w:rPr>
          <w:rStyle w:val="C1HJump"/>
          <w:vanish/>
        </w:rPr>
        <w:t xml:space="preserve"> </w:t>
      </w:r>
      <w:commentRangeStart w:id="31"/>
      <w:r w:rsidR="00A91DAF" w:rsidRPr="00DE3709">
        <w:t>“Standard</w:t>
      </w:r>
      <w:r w:rsidR="00840177" w:rsidRPr="00DE3709">
        <w:t xml:space="preserve"> Tabs” in</w:t>
      </w:r>
      <w:r w:rsidR="00840177">
        <w:t xml:space="preserve"> </w:t>
      </w:r>
      <w:r w:rsidR="00A91DAF">
        <w:t>the</w:t>
      </w:r>
      <w:r w:rsidR="00A91DAF" w:rsidRPr="00B709DA">
        <w:rPr>
          <w:rStyle w:val="Emphasis"/>
        </w:rPr>
        <w:t xml:space="preserve"> </w:t>
      </w:r>
      <w:r w:rsidR="003C4CDE">
        <w:rPr>
          <w:rStyle w:val="Emphasis"/>
        </w:rPr>
        <w:t>Overview and Introduction</w:t>
      </w:r>
      <w:r w:rsidR="00840177">
        <w:rPr>
          <w:i/>
        </w:rPr>
        <w:t xml:space="preserve"> to the User Interface</w:t>
      </w:r>
      <w:commentRangeEnd w:id="31"/>
      <w:r w:rsidR="00840177">
        <w:rPr>
          <w:rStyle w:val="CommentReference"/>
        </w:rPr>
        <w:commentReference w:id="31"/>
      </w:r>
      <w:r w:rsidR="00840177" w:rsidRPr="00CC1476">
        <w:t>.</w:t>
      </w:r>
    </w:p>
    <w:p w:rsidR="00F744FC" w:rsidRDefault="00F744FC" w:rsidP="00E50BC0">
      <w:pPr>
        <w:pStyle w:val="Heading5"/>
      </w:pPr>
      <w:bookmarkStart w:id="32" w:name="_Toc242530012"/>
      <w:bookmarkStart w:id="33" w:name="_Toc242855795"/>
      <w:bookmarkStart w:id="34" w:name="_Toc247959483"/>
      <w:bookmarkStart w:id="35" w:name="_Toc250367521"/>
      <w:r>
        <w:t>Document Overview Tab</w:t>
      </w:r>
      <w:bookmarkEnd w:id="32"/>
      <w:bookmarkEnd w:id="33"/>
      <w:bookmarkEnd w:id="34"/>
      <w:bookmarkEnd w:id="35"/>
      <w:r w:rsidR="0023536A">
        <w:fldChar w:fldCharType="begin"/>
      </w:r>
      <w:r>
        <w:instrText xml:space="preserve"> XE "</w:instrText>
      </w:r>
      <w:r w:rsidRPr="0052351E">
        <w:instrText>Bulk Receiving document</w:instrText>
      </w:r>
      <w:r>
        <w:instrText xml:space="preserve">:Document Overview tab" </w:instrText>
      </w:r>
      <w:r w:rsidR="0023536A">
        <w:fldChar w:fldCharType="end"/>
      </w:r>
    </w:p>
    <w:p w:rsidR="00A55626" w:rsidRDefault="00A55626" w:rsidP="00A55626">
      <w:pPr>
        <w:pStyle w:val="BodyText"/>
        <w:rPr>
          <w:rFonts w:cs="Arial"/>
        </w:rPr>
      </w:pPr>
    </w:p>
    <w:p w:rsidR="00F744FC" w:rsidRDefault="00F744FC" w:rsidP="00D133BC">
      <w:pPr>
        <w:pStyle w:val="BodyText"/>
      </w:pPr>
      <w:r>
        <w:t>The Document Overview tab is standard except that t</w:t>
      </w:r>
      <w:r w:rsidRPr="00C04C64">
        <w:t xml:space="preserve">he </w:t>
      </w:r>
      <w:r>
        <w:rPr>
          <w:rStyle w:val="Strong"/>
        </w:rPr>
        <w:t xml:space="preserve">Description </w:t>
      </w:r>
      <w:r>
        <w:t xml:space="preserve">field in the </w:t>
      </w:r>
      <w:r w:rsidRPr="00760E92">
        <w:rPr>
          <w:rStyle w:val="Strong"/>
        </w:rPr>
        <w:t>Document Overview</w:t>
      </w:r>
      <w:r>
        <w:t xml:space="preserve"> tab</w:t>
      </w:r>
      <w:r w:rsidRPr="00C04C64">
        <w:t xml:space="preserve"> default</w:t>
      </w:r>
      <w:r>
        <w:t>s to</w:t>
      </w:r>
      <w:r w:rsidRPr="00C04C64">
        <w:t xml:space="preserve"> the purchase order number and vendor</w:t>
      </w:r>
      <w:r>
        <w:t>'</w:t>
      </w:r>
      <w:r w:rsidRPr="00C04C64">
        <w:t>s name if a purchase order number has been entered</w:t>
      </w:r>
      <w:r>
        <w:t xml:space="preserve">; the Description value defaults </w:t>
      </w:r>
      <w:r w:rsidR="00F95D06">
        <w:t xml:space="preserve">to </w:t>
      </w:r>
      <w:r w:rsidR="00F95D06" w:rsidRPr="00C04C64">
        <w:t>‘Not</w:t>
      </w:r>
      <w:r w:rsidRPr="00C04C64">
        <w:t xml:space="preserve"> associated with a PO</w:t>
      </w:r>
      <w:r>
        <w:t>'</w:t>
      </w:r>
      <w:r w:rsidRPr="00C04C64">
        <w:t xml:space="preserve"> if no PO was entered.</w:t>
      </w:r>
    </w:p>
    <w:p w:rsidR="00F744FC" w:rsidRDefault="00F744FC" w:rsidP="00E50BC0">
      <w:pPr>
        <w:pStyle w:val="Heading5"/>
      </w:pPr>
      <w:bookmarkStart w:id="36" w:name="_Toc242530013"/>
      <w:bookmarkStart w:id="37" w:name="_Toc242855796"/>
      <w:bookmarkStart w:id="38" w:name="_Toc247959484"/>
      <w:bookmarkStart w:id="39" w:name="_Toc250367522"/>
      <w:r w:rsidRPr="00DA68B8">
        <w:t>Vendor Tab</w:t>
      </w:r>
      <w:bookmarkEnd w:id="36"/>
      <w:bookmarkEnd w:id="37"/>
      <w:bookmarkEnd w:id="38"/>
      <w:bookmarkEnd w:id="39"/>
      <w:r w:rsidR="0023536A">
        <w:fldChar w:fldCharType="begin"/>
      </w:r>
      <w:r>
        <w:instrText xml:space="preserve"> XE "</w:instrText>
      </w:r>
      <w:r w:rsidRPr="0052351E">
        <w:instrText>Bulk Receiving document</w:instrText>
      </w:r>
      <w:r>
        <w:instrText>:</w:instrText>
      </w:r>
      <w:r w:rsidRPr="00DA68B8">
        <w:instrText>Vendor</w:instrText>
      </w:r>
      <w:r>
        <w:instrText xml:space="preserve"> tab" </w:instrText>
      </w:r>
      <w:r w:rsidR="0023536A">
        <w:fldChar w:fldCharType="end"/>
      </w:r>
    </w:p>
    <w:p w:rsidR="00A55626" w:rsidRDefault="00A55626" w:rsidP="00A55626">
      <w:pPr>
        <w:pStyle w:val="BodyText"/>
        <w:rPr>
          <w:rFonts w:cs="Arial"/>
        </w:rPr>
      </w:pPr>
    </w:p>
    <w:p w:rsidR="00F744FC" w:rsidRPr="00DA68B8" w:rsidRDefault="00F744FC" w:rsidP="00011DF0">
      <w:pPr>
        <w:pStyle w:val="BodyText"/>
      </w:pPr>
      <w:r w:rsidRPr="00DA68B8">
        <w:t xml:space="preserve">The </w:t>
      </w:r>
      <w:r w:rsidRPr="00227260">
        <w:rPr>
          <w:rStyle w:val="Strong"/>
        </w:rPr>
        <w:t>Vendor</w:t>
      </w:r>
      <w:r w:rsidRPr="00DA68B8">
        <w:t xml:space="preserve"> tab contains vendor details related to the items being received.</w:t>
      </w:r>
    </w:p>
    <w:p w:rsidR="00A55626" w:rsidRDefault="00A55626" w:rsidP="00A55626">
      <w:pPr>
        <w:pStyle w:val="BodyText"/>
        <w:rPr>
          <w:rFonts w:cs="Arial"/>
        </w:rPr>
      </w:pPr>
    </w:p>
    <w:p w:rsidR="00F744FC" w:rsidRPr="008A64BA" w:rsidRDefault="00F744FC" w:rsidP="00F744FC">
      <w:pPr>
        <w:pStyle w:val="Note"/>
      </w:pPr>
      <w:r>
        <w:rPr>
          <w:noProof/>
        </w:rPr>
        <w:drawing>
          <wp:inline distT="0" distB="0" distL="0" distR="0">
            <wp:extent cx="143510" cy="143510"/>
            <wp:effectExtent l="19050" t="0" r="8890" b="0"/>
            <wp:docPr id="922" name="Picture 94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fields on this screen are display-only </w:t>
      </w:r>
      <w:r w:rsidRPr="00227260">
        <w:t>if this document relates to a purchase order</w:t>
      </w:r>
      <w:r>
        <w:t>. If the document is not related to</w:t>
      </w:r>
      <w:r w:rsidR="00011DF0">
        <w:t xml:space="preserve"> a PO, you may edit the fields.</w:t>
      </w:r>
    </w:p>
    <w:p w:rsidR="00A55626" w:rsidRDefault="00A55626" w:rsidP="00A55626">
      <w:pPr>
        <w:pStyle w:val="BodyText"/>
        <w:rPr>
          <w:rFonts w:cs="Arial"/>
        </w:rPr>
      </w:pPr>
    </w:p>
    <w:p w:rsidR="00F744FC" w:rsidRPr="00227260" w:rsidRDefault="00F744FC" w:rsidP="00D133BC">
      <w:pPr>
        <w:pStyle w:val="TableHeading"/>
      </w:pPr>
      <w:r w:rsidRPr="00227260">
        <w:t xml:space="preserve">Vendor tab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744FC" w:rsidRPr="00DA68B8" w:rsidTr="003C4CDE">
        <w:tc>
          <w:tcPr>
            <w:tcW w:w="2250" w:type="dxa"/>
            <w:tcBorders>
              <w:top w:val="single" w:sz="4" w:space="0" w:color="auto"/>
              <w:bottom w:val="thickThinSmallGap" w:sz="12" w:space="0" w:color="auto"/>
              <w:right w:val="double" w:sz="4" w:space="0" w:color="auto"/>
            </w:tcBorders>
          </w:tcPr>
          <w:p w:rsidR="00F744FC" w:rsidRPr="00DA68B8" w:rsidRDefault="00F744FC" w:rsidP="00A5077D">
            <w:pPr>
              <w:pStyle w:val="TableCells"/>
            </w:pPr>
            <w:bookmarkStart w:id="40" w:name="_Toc242530014"/>
            <w:r w:rsidRPr="00DA68B8">
              <w:t>Title</w:t>
            </w:r>
          </w:p>
        </w:tc>
        <w:tc>
          <w:tcPr>
            <w:tcW w:w="5281" w:type="dxa"/>
            <w:tcBorders>
              <w:top w:val="single" w:sz="4" w:space="0" w:color="auto"/>
              <w:bottom w:val="thickThinSmallGap" w:sz="12" w:space="0" w:color="auto"/>
            </w:tcBorders>
          </w:tcPr>
          <w:p w:rsidR="00F744FC" w:rsidRPr="00DA68B8" w:rsidRDefault="00F744FC" w:rsidP="00A5077D">
            <w:pPr>
              <w:pStyle w:val="TableCells"/>
            </w:pPr>
            <w:r w:rsidRPr="00DA68B8">
              <w:t>Description</w:t>
            </w:r>
          </w:p>
        </w:tc>
      </w:tr>
      <w:tr w:rsidR="00BC7BD9" w:rsidRPr="002774B8" w:rsidTr="003C4CDE">
        <w:tc>
          <w:tcPr>
            <w:tcW w:w="2250" w:type="dxa"/>
            <w:tcBorders>
              <w:right w:val="double" w:sz="4" w:space="0" w:color="auto"/>
            </w:tcBorders>
          </w:tcPr>
          <w:p w:rsidR="00BC7BD9" w:rsidRDefault="00BC7BD9" w:rsidP="00BC7BD9">
            <w:pPr>
              <w:pStyle w:val="TableCells"/>
            </w:pPr>
            <w:r w:rsidRPr="00DA68B8">
              <w:t># of Pieces</w:t>
            </w:r>
          </w:p>
        </w:tc>
        <w:tc>
          <w:tcPr>
            <w:tcW w:w="5281" w:type="dxa"/>
          </w:tcPr>
          <w:p w:rsidR="00BC7BD9" w:rsidRDefault="00BC7BD9" w:rsidP="00BC7BD9">
            <w:pPr>
              <w:pStyle w:val="TableCells"/>
            </w:pPr>
            <w:r>
              <w:t>Required. The number of items received.</w:t>
            </w:r>
          </w:p>
        </w:tc>
      </w:tr>
      <w:tr w:rsidR="00BC7BD9" w:rsidRPr="002774B8" w:rsidTr="003C4CDE">
        <w:tc>
          <w:tcPr>
            <w:tcW w:w="2250" w:type="dxa"/>
            <w:tcBorders>
              <w:right w:val="double" w:sz="4" w:space="0" w:color="auto"/>
            </w:tcBorders>
          </w:tcPr>
          <w:p w:rsidR="00BC7BD9" w:rsidRDefault="00BC7BD9" w:rsidP="00BC7BD9">
            <w:pPr>
              <w:pStyle w:val="TableCells"/>
            </w:pPr>
            <w:r w:rsidRPr="00DA68B8">
              <w:t>Alternate Vendor</w:t>
            </w:r>
          </w:p>
        </w:tc>
        <w:tc>
          <w:tcPr>
            <w:tcW w:w="5281" w:type="dxa"/>
          </w:tcPr>
          <w:p w:rsidR="00BC7BD9" w:rsidRDefault="00BC7BD9" w:rsidP="00BC7BD9">
            <w:pPr>
              <w:pStyle w:val="TableCells"/>
            </w:pPr>
            <w:r>
              <w:t xml:space="preserve">If Purchasing has associated an alternate vendor on the purchase order, that vendor's name is displayed here. </w:t>
            </w:r>
          </w:p>
        </w:tc>
      </w:tr>
      <w:tr w:rsidR="00BC7BD9" w:rsidRPr="002774B8" w:rsidTr="003C4CDE">
        <w:tc>
          <w:tcPr>
            <w:tcW w:w="2250" w:type="dxa"/>
            <w:tcBorders>
              <w:right w:val="double" w:sz="4" w:space="0" w:color="auto"/>
            </w:tcBorders>
          </w:tcPr>
          <w:p w:rsidR="00BC7BD9" w:rsidRDefault="00BC7BD9" w:rsidP="00BC7BD9">
            <w:pPr>
              <w:pStyle w:val="TableCells"/>
            </w:pPr>
            <w:r w:rsidRPr="00DA68B8">
              <w:t>Bill of Lading #</w:t>
            </w:r>
          </w:p>
        </w:tc>
        <w:tc>
          <w:tcPr>
            <w:tcW w:w="5281" w:type="dxa"/>
          </w:tcPr>
          <w:p w:rsidR="00BC7BD9" w:rsidRDefault="00BC7BD9" w:rsidP="00BC7BD9">
            <w:pPr>
              <w:pStyle w:val="TableCells"/>
            </w:pPr>
            <w:r>
              <w:t>The b</w:t>
            </w:r>
            <w:r w:rsidRPr="00DA68B8">
              <w:t xml:space="preserve">ill of </w:t>
            </w:r>
            <w:r>
              <w:t>lading number for the received goods.</w:t>
            </w:r>
          </w:p>
        </w:tc>
      </w:tr>
      <w:tr w:rsidR="00BC7BD9" w:rsidRPr="002774B8" w:rsidTr="003C4CDE">
        <w:tc>
          <w:tcPr>
            <w:tcW w:w="2250" w:type="dxa"/>
            <w:tcBorders>
              <w:right w:val="double" w:sz="4" w:space="0" w:color="auto"/>
            </w:tcBorders>
          </w:tcPr>
          <w:p w:rsidR="00BC7BD9" w:rsidRDefault="00BC7BD9" w:rsidP="00BC7BD9">
            <w:pPr>
              <w:pStyle w:val="TableCells"/>
            </w:pPr>
            <w:r w:rsidRPr="00DA68B8">
              <w:t>Carrier</w:t>
            </w:r>
          </w:p>
        </w:tc>
        <w:tc>
          <w:tcPr>
            <w:tcW w:w="5281" w:type="dxa"/>
          </w:tcPr>
          <w:p w:rsidR="00BC7BD9" w:rsidRDefault="00BC7BD9" w:rsidP="00BC7BD9">
            <w:pPr>
              <w:pStyle w:val="TableCells"/>
            </w:pPr>
            <w:r>
              <w:t xml:space="preserve">The carrier's name that was selected on the </w:t>
            </w:r>
            <w:r w:rsidRPr="00882C2B">
              <w:rPr>
                <w:rStyle w:val="Strong"/>
              </w:rPr>
              <w:t>Initiation</w:t>
            </w:r>
            <w:r>
              <w:t xml:space="preserve"> tab.</w:t>
            </w:r>
          </w:p>
        </w:tc>
      </w:tr>
      <w:tr w:rsidR="00BC7BD9" w:rsidRPr="002774B8" w:rsidTr="003C4CDE">
        <w:tc>
          <w:tcPr>
            <w:tcW w:w="2250" w:type="dxa"/>
            <w:tcBorders>
              <w:right w:val="double" w:sz="4" w:space="0" w:color="auto"/>
            </w:tcBorders>
          </w:tcPr>
          <w:p w:rsidR="00BC7BD9" w:rsidRPr="00DA68B8" w:rsidRDefault="00BC7BD9" w:rsidP="00BC7BD9">
            <w:pPr>
              <w:pStyle w:val="TableCells"/>
            </w:pPr>
            <w:r w:rsidRPr="00DA68B8">
              <w:t>Contacts</w:t>
            </w:r>
          </w:p>
        </w:tc>
        <w:tc>
          <w:tcPr>
            <w:tcW w:w="5281" w:type="dxa"/>
          </w:tcPr>
          <w:p w:rsidR="00BC7BD9" w:rsidRPr="002774B8" w:rsidRDefault="00BC7BD9" w:rsidP="00BC7BD9">
            <w:pPr>
              <w:pStyle w:val="TableCells"/>
            </w:pPr>
            <w:r>
              <w:t xml:space="preserve">This </w:t>
            </w:r>
            <w:r w:rsidRPr="00DA68B8">
              <w:t>lookup</w:t>
            </w:r>
            <w:r>
              <w:rPr>
                <w:noProof/>
              </w:rPr>
              <w:t xml:space="preserve"> allows the initiator to view contacts associated with a vendor</w:t>
            </w:r>
            <w:r>
              <w:t xml:space="preserve">. The system does not return these contacts to the document. </w:t>
            </w:r>
          </w:p>
        </w:tc>
      </w:tr>
      <w:tr w:rsidR="00BC7BD9" w:rsidRPr="00DA68B8" w:rsidTr="003C4CDE">
        <w:tc>
          <w:tcPr>
            <w:tcW w:w="2250" w:type="dxa"/>
            <w:tcBorders>
              <w:right w:val="double" w:sz="4" w:space="0" w:color="auto"/>
            </w:tcBorders>
          </w:tcPr>
          <w:p w:rsidR="00BC7BD9" w:rsidRPr="00DA68B8" w:rsidRDefault="00BC7BD9" w:rsidP="00BC7BD9">
            <w:pPr>
              <w:pStyle w:val="TableCells"/>
            </w:pPr>
            <w:r w:rsidRPr="00DA68B8">
              <w:t>Date Received</w:t>
            </w:r>
          </w:p>
        </w:tc>
        <w:tc>
          <w:tcPr>
            <w:tcW w:w="5281" w:type="dxa"/>
          </w:tcPr>
          <w:p w:rsidR="00BC7BD9" w:rsidRPr="00DA68B8" w:rsidRDefault="00BC7BD9" w:rsidP="00BC7BD9">
            <w:pPr>
              <w:pStyle w:val="TableCells"/>
            </w:pPr>
            <w:r>
              <w:rPr>
                <w:rFonts w:cs="Arial"/>
                <w:szCs w:val="20"/>
              </w:rPr>
              <w:t>Required. The d</w:t>
            </w:r>
            <w:r w:rsidRPr="00DA68B8">
              <w:rPr>
                <w:rFonts w:cs="Arial"/>
                <w:szCs w:val="20"/>
              </w:rPr>
              <w:t xml:space="preserve">ate these goods were </w:t>
            </w:r>
            <w:r w:rsidR="00F95D06" w:rsidRPr="00DA68B8">
              <w:rPr>
                <w:rFonts w:cs="Arial"/>
                <w:szCs w:val="20"/>
              </w:rPr>
              <w:t>received.</w:t>
            </w:r>
            <w:r w:rsidR="00F95D06" w:rsidRPr="00C04C64">
              <w:t xml:space="preserve"> The</w:t>
            </w:r>
            <w:r w:rsidRPr="00C04C64">
              <w:t xml:space="preserve"> default is today</w:t>
            </w:r>
            <w:r>
              <w:t>'</w:t>
            </w:r>
            <w:r w:rsidRPr="00C04C64">
              <w:t>s date</w:t>
            </w:r>
            <w:r>
              <w:t xml:space="preserve">. Enter the date or select it from the calendar </w:t>
            </w:r>
            <w:r>
              <w:rPr>
                <w:noProof/>
              </w:rPr>
              <w:t>tool</w:t>
            </w:r>
            <w:r>
              <w:t>.</w:t>
            </w:r>
          </w:p>
        </w:tc>
      </w:tr>
      <w:tr w:rsidR="00BC7BD9" w:rsidRPr="00DA68B8" w:rsidTr="003C4CDE">
        <w:tc>
          <w:tcPr>
            <w:tcW w:w="2250" w:type="dxa"/>
            <w:tcBorders>
              <w:right w:val="double" w:sz="4" w:space="0" w:color="auto"/>
            </w:tcBorders>
          </w:tcPr>
          <w:p w:rsidR="00BC7BD9" w:rsidRPr="00DA68B8" w:rsidRDefault="00BC7BD9" w:rsidP="00BC7BD9">
            <w:pPr>
              <w:pStyle w:val="TableCells"/>
            </w:pPr>
            <w:r w:rsidRPr="00DA68B8">
              <w:t>Goods Delivered By</w:t>
            </w:r>
          </w:p>
        </w:tc>
        <w:tc>
          <w:tcPr>
            <w:tcW w:w="5281" w:type="dxa"/>
          </w:tcPr>
          <w:p w:rsidR="00BC7BD9" w:rsidRPr="00DA68B8" w:rsidRDefault="00BC7BD9" w:rsidP="00BC7BD9">
            <w:pPr>
              <w:pStyle w:val="TableCells"/>
            </w:pPr>
            <w:r>
              <w:t xml:space="preserve">Initially displays the vendor's name, but if the alternate vendor shipped the goods and the </w:t>
            </w:r>
            <w:r>
              <w:rPr>
                <w:rStyle w:val="Strong"/>
              </w:rPr>
              <w:t>A</w:t>
            </w:r>
            <w:r w:rsidRPr="00882C2B">
              <w:rPr>
                <w:rStyle w:val="Strong"/>
              </w:rPr>
              <w:t xml:space="preserve">lternate </w:t>
            </w:r>
            <w:r>
              <w:rPr>
                <w:rStyle w:val="Strong"/>
              </w:rPr>
              <w:t>V</w:t>
            </w:r>
            <w:r w:rsidRPr="00882C2B">
              <w:rPr>
                <w:rStyle w:val="Strong"/>
              </w:rPr>
              <w:t>endor</w:t>
            </w:r>
            <w:r>
              <w:t xml:space="preserve"> button is selected, then that vendor's name is displayed here.</w:t>
            </w:r>
          </w:p>
        </w:tc>
      </w:tr>
      <w:tr w:rsidR="00BC7BD9" w:rsidRPr="00DA68B8" w:rsidTr="003C4CDE">
        <w:tc>
          <w:tcPr>
            <w:tcW w:w="2250" w:type="dxa"/>
            <w:tcBorders>
              <w:right w:val="double" w:sz="4" w:space="0" w:color="auto"/>
            </w:tcBorders>
          </w:tcPr>
          <w:p w:rsidR="00BC7BD9" w:rsidRPr="00DA68B8" w:rsidRDefault="00BC7BD9" w:rsidP="00BC7BD9">
            <w:pPr>
              <w:pStyle w:val="TableCells"/>
            </w:pPr>
            <w:r w:rsidRPr="00DA68B8">
              <w:t>Packing Slip #</w:t>
            </w:r>
          </w:p>
        </w:tc>
        <w:tc>
          <w:tcPr>
            <w:tcW w:w="5281" w:type="dxa"/>
          </w:tcPr>
          <w:p w:rsidR="00BC7BD9" w:rsidRPr="00DA68B8" w:rsidRDefault="00BC7BD9" w:rsidP="00BC7BD9">
            <w:pPr>
              <w:pStyle w:val="TableCells"/>
            </w:pPr>
            <w:r>
              <w:t>The p</w:t>
            </w:r>
            <w:r w:rsidRPr="00DA68B8">
              <w:t>acking</w:t>
            </w:r>
            <w:r>
              <w:t xml:space="preserve"> slip number for the received goods.</w:t>
            </w:r>
          </w:p>
        </w:tc>
      </w:tr>
      <w:tr w:rsidR="00BC7BD9" w:rsidRPr="00DA68B8" w:rsidTr="003C4CDE">
        <w:tc>
          <w:tcPr>
            <w:tcW w:w="2250" w:type="dxa"/>
            <w:tcBorders>
              <w:right w:val="double" w:sz="4" w:space="0" w:color="auto"/>
            </w:tcBorders>
          </w:tcPr>
          <w:p w:rsidR="00BC7BD9" w:rsidRPr="00DA68B8" w:rsidRDefault="00BC7BD9" w:rsidP="00BC7BD9">
            <w:pPr>
              <w:pStyle w:val="TableCells"/>
            </w:pPr>
            <w:r w:rsidRPr="00DA68B8">
              <w:lastRenderedPageBreak/>
              <w:t>Reference #</w:t>
            </w:r>
          </w:p>
        </w:tc>
        <w:tc>
          <w:tcPr>
            <w:tcW w:w="5281" w:type="dxa"/>
          </w:tcPr>
          <w:p w:rsidR="00BC7BD9" w:rsidRPr="00DA68B8" w:rsidRDefault="00BC7BD9" w:rsidP="00BC7BD9">
            <w:pPr>
              <w:pStyle w:val="TableCells"/>
            </w:pPr>
            <w:r>
              <w:t>Optional. An additional number that can be assigned to this document such as an internal tracking number that can then be used in the custom search.</w:t>
            </w:r>
          </w:p>
        </w:tc>
      </w:tr>
      <w:tr w:rsidR="00BC7BD9" w:rsidRPr="00DA68B8" w:rsidTr="003C4CDE">
        <w:tc>
          <w:tcPr>
            <w:tcW w:w="2250" w:type="dxa"/>
            <w:tcBorders>
              <w:right w:val="double" w:sz="4" w:space="0" w:color="auto"/>
            </w:tcBorders>
          </w:tcPr>
          <w:p w:rsidR="00BC7BD9" w:rsidRPr="00DA68B8" w:rsidRDefault="00BC7BD9" w:rsidP="00BC7BD9">
            <w:pPr>
              <w:pStyle w:val="TableCells"/>
            </w:pPr>
            <w:r w:rsidRPr="00DA68B8">
              <w:t>Tracking/Pro #</w:t>
            </w:r>
          </w:p>
        </w:tc>
        <w:tc>
          <w:tcPr>
            <w:tcW w:w="5281" w:type="dxa"/>
          </w:tcPr>
          <w:p w:rsidR="00BC7BD9" w:rsidRPr="00DA68B8" w:rsidRDefault="00BC7BD9" w:rsidP="00BC7BD9">
            <w:pPr>
              <w:pStyle w:val="TableCells"/>
            </w:pPr>
            <w:r>
              <w:t>The tracking number for this order.</w:t>
            </w:r>
          </w:p>
        </w:tc>
      </w:tr>
      <w:tr w:rsidR="00BC7BD9" w:rsidRPr="00DA68B8" w:rsidTr="003C4CDE">
        <w:tc>
          <w:tcPr>
            <w:tcW w:w="2250" w:type="dxa"/>
            <w:tcBorders>
              <w:right w:val="double" w:sz="4" w:space="0" w:color="auto"/>
            </w:tcBorders>
          </w:tcPr>
          <w:p w:rsidR="00BC7BD9" w:rsidRPr="00DA68B8" w:rsidRDefault="00BC7BD9" w:rsidP="00BC7BD9">
            <w:pPr>
              <w:pStyle w:val="TableCells"/>
            </w:pPr>
            <w:r>
              <w:t>Vendor</w:t>
            </w:r>
          </w:p>
        </w:tc>
        <w:tc>
          <w:tcPr>
            <w:tcW w:w="5281" w:type="dxa"/>
          </w:tcPr>
          <w:p w:rsidR="00BC7BD9" w:rsidRPr="00DA68B8" w:rsidRDefault="00BC7BD9" w:rsidP="00BC7BD9">
            <w:pPr>
              <w:pStyle w:val="TableCells"/>
            </w:pPr>
            <w:r>
              <w:t>If a purchase order number was entered, contains the v</w:t>
            </w:r>
            <w:r w:rsidRPr="00DA68B8">
              <w:t>endor</w:t>
            </w:r>
            <w:r>
              <w:t xml:space="preserve">'s name and address. If a purchase order number was not entered in the initiation tab, the field is just for the vendor's name. The vendor's name, number, and address can be manually entered or retrieved via the </w:t>
            </w:r>
            <w:r>
              <w:rPr>
                <w:b/>
              </w:rPr>
              <w:t>Vendor</w:t>
            </w:r>
            <w:r>
              <w:t xml:space="preserve"> lookup</w:t>
            </w:r>
            <w:r>
              <w:rPr>
                <w:noProof/>
              </w:rPr>
              <w:t>.</w:t>
            </w:r>
          </w:p>
        </w:tc>
      </w:tr>
      <w:tr w:rsidR="00BC7BD9" w:rsidRPr="00DA68B8" w:rsidTr="003C4CDE">
        <w:tc>
          <w:tcPr>
            <w:tcW w:w="2250" w:type="dxa"/>
            <w:tcBorders>
              <w:right w:val="double" w:sz="4" w:space="0" w:color="auto"/>
            </w:tcBorders>
          </w:tcPr>
          <w:p w:rsidR="00BC7BD9" w:rsidRPr="00DA68B8" w:rsidRDefault="00BC7BD9" w:rsidP="00BC7BD9">
            <w:pPr>
              <w:pStyle w:val="TableCells"/>
            </w:pPr>
            <w:r w:rsidRPr="00DA68B8">
              <w:t>Weight</w:t>
            </w:r>
          </w:p>
        </w:tc>
        <w:tc>
          <w:tcPr>
            <w:tcW w:w="5281" w:type="dxa"/>
          </w:tcPr>
          <w:p w:rsidR="00BC7BD9" w:rsidRPr="00DA68B8" w:rsidRDefault="00BC7BD9" w:rsidP="00BC7BD9">
            <w:pPr>
              <w:pStyle w:val="TableCells"/>
            </w:pPr>
            <w:r>
              <w:t>The w</w:t>
            </w:r>
            <w:r w:rsidRPr="00DA68B8">
              <w:t xml:space="preserve">eight of </w:t>
            </w:r>
            <w:r>
              <w:t>the received carton.</w:t>
            </w:r>
          </w:p>
        </w:tc>
      </w:tr>
    </w:tbl>
    <w:p w:rsidR="00F744FC" w:rsidRDefault="00F744FC" w:rsidP="00E50BC0">
      <w:pPr>
        <w:pStyle w:val="Heading5"/>
      </w:pPr>
      <w:bookmarkStart w:id="41" w:name="_Toc242855797"/>
      <w:bookmarkStart w:id="42" w:name="_Toc247959485"/>
      <w:bookmarkStart w:id="43" w:name="_Toc250367523"/>
      <w:r w:rsidRPr="00DA68B8">
        <w:t>Delivery Tab</w:t>
      </w:r>
      <w:bookmarkEnd w:id="40"/>
      <w:bookmarkEnd w:id="41"/>
      <w:bookmarkEnd w:id="42"/>
      <w:bookmarkEnd w:id="43"/>
      <w:r w:rsidR="0023536A">
        <w:fldChar w:fldCharType="begin"/>
      </w:r>
      <w:r>
        <w:instrText xml:space="preserve"> XE "</w:instrText>
      </w:r>
      <w:r w:rsidRPr="0052351E">
        <w:instrText>Bulk Receiving document</w:instrText>
      </w:r>
      <w:r>
        <w:instrText>:</w:instrText>
      </w:r>
      <w:r w:rsidRPr="00DA68B8">
        <w:instrText>Delivery</w:instrText>
      </w:r>
      <w:r>
        <w:instrText xml:space="preserve"> tab" </w:instrText>
      </w:r>
      <w:r w:rsidR="0023536A">
        <w:fldChar w:fldCharType="end"/>
      </w:r>
    </w:p>
    <w:p w:rsidR="00A55626" w:rsidRDefault="00A55626" w:rsidP="00A55626">
      <w:pPr>
        <w:pStyle w:val="BodyText"/>
        <w:rPr>
          <w:rFonts w:cs="Arial"/>
        </w:rPr>
      </w:pPr>
    </w:p>
    <w:p w:rsidR="00F744FC" w:rsidRPr="00DA68B8" w:rsidRDefault="00F744FC" w:rsidP="00011DF0">
      <w:pPr>
        <w:pStyle w:val="BodyText"/>
      </w:pPr>
      <w:r w:rsidRPr="00AA2BED">
        <w:t xml:space="preserve">The </w:t>
      </w:r>
      <w:r w:rsidRPr="00D72189">
        <w:rPr>
          <w:rStyle w:val="Strong"/>
        </w:rPr>
        <w:t>Delivery</w:t>
      </w:r>
      <w:r w:rsidRPr="00AA2BED">
        <w:t xml:space="preserve"> tab contains delivery details related to the items being received.</w:t>
      </w:r>
    </w:p>
    <w:p w:rsidR="00A55626" w:rsidRDefault="00A55626" w:rsidP="00A55626">
      <w:pPr>
        <w:pStyle w:val="BodyText"/>
        <w:rPr>
          <w:rFonts w:cs="Arial"/>
        </w:rPr>
      </w:pPr>
      <w:bookmarkStart w:id="44" w:name="_Toc182555772"/>
    </w:p>
    <w:p w:rsidR="00F744FC" w:rsidRPr="00DA68B8" w:rsidRDefault="00F744FC" w:rsidP="00616F81">
      <w:pPr>
        <w:pStyle w:val="TableHeading"/>
      </w:pPr>
      <w:r w:rsidRPr="00DA68B8">
        <w:t xml:space="preserve">Delivery </w:t>
      </w:r>
      <w:r>
        <w:t xml:space="preserve">tab </w:t>
      </w:r>
      <w:r w:rsidR="00813933">
        <w:t>field definitions</w:t>
      </w:r>
      <w:bookmarkEnd w:id="44"/>
    </w:p>
    <w:tbl>
      <w:tblPr>
        <w:tblW w:w="9360" w:type="dxa"/>
        <w:tblBorders>
          <w:insideH w:val="single" w:sz="4" w:space="0" w:color="auto"/>
          <w:insideV w:val="single" w:sz="4" w:space="0" w:color="auto"/>
        </w:tblBorders>
        <w:tblLayout w:type="fixed"/>
        <w:tblCellMar>
          <w:top w:w="58" w:type="dxa"/>
          <w:left w:w="115" w:type="dxa"/>
          <w:right w:w="58" w:type="dxa"/>
        </w:tblCellMar>
        <w:tblLook w:val="01E0"/>
      </w:tblPr>
      <w:tblGrid>
        <w:gridCol w:w="2828"/>
        <w:gridCol w:w="6532"/>
      </w:tblGrid>
      <w:tr w:rsidR="00F744FC" w:rsidRPr="008468DF" w:rsidTr="003C4CDE">
        <w:tc>
          <w:tcPr>
            <w:tcW w:w="2275" w:type="dxa"/>
            <w:tcBorders>
              <w:top w:val="single" w:sz="4" w:space="0" w:color="auto"/>
              <w:bottom w:val="thickThinSmallGap" w:sz="12" w:space="0" w:color="auto"/>
              <w:right w:val="double" w:sz="4" w:space="0" w:color="auto"/>
            </w:tcBorders>
          </w:tcPr>
          <w:p w:rsidR="00F744FC" w:rsidRPr="008468DF" w:rsidRDefault="00F744FC" w:rsidP="00A5077D">
            <w:pPr>
              <w:pStyle w:val="TableCells"/>
            </w:pPr>
            <w:r w:rsidRPr="008468DF">
              <w:t xml:space="preserve">Title </w:t>
            </w:r>
          </w:p>
        </w:tc>
        <w:tc>
          <w:tcPr>
            <w:tcW w:w="5256" w:type="dxa"/>
            <w:tcBorders>
              <w:top w:val="single" w:sz="4" w:space="0" w:color="auto"/>
              <w:bottom w:val="thickThinSmallGap" w:sz="12" w:space="0" w:color="auto"/>
            </w:tcBorders>
          </w:tcPr>
          <w:p w:rsidR="00F744FC" w:rsidRPr="008468DF" w:rsidRDefault="00F744FC" w:rsidP="00A5077D">
            <w:pPr>
              <w:pStyle w:val="TableCells"/>
            </w:pPr>
            <w:r w:rsidRPr="008468DF">
              <w:t>Description</w:t>
            </w:r>
          </w:p>
        </w:tc>
      </w:tr>
      <w:tr w:rsidR="00BC7BD9" w:rsidRPr="008468DF" w:rsidTr="003C4CDE">
        <w:tc>
          <w:tcPr>
            <w:tcW w:w="2275" w:type="dxa"/>
            <w:tcBorders>
              <w:right w:val="double" w:sz="4" w:space="0" w:color="auto"/>
            </w:tcBorders>
          </w:tcPr>
          <w:p w:rsidR="00BC7BD9" w:rsidRPr="008468DF" w:rsidRDefault="00BC7BD9" w:rsidP="00BC7BD9">
            <w:pPr>
              <w:pStyle w:val="TableCells"/>
            </w:pPr>
            <w:r w:rsidRPr="008468DF">
              <w:t>Additional Delivery Instructions</w:t>
            </w:r>
          </w:p>
        </w:tc>
        <w:tc>
          <w:tcPr>
            <w:tcW w:w="5256" w:type="dxa"/>
          </w:tcPr>
          <w:p w:rsidR="00BC7BD9" w:rsidRDefault="00BC7BD9" w:rsidP="00BC7BD9">
            <w:pPr>
              <w:pStyle w:val="TableCells"/>
            </w:pPr>
            <w:r>
              <w:t>A</w:t>
            </w:r>
            <w:r w:rsidRPr="008468DF">
              <w:t>ny additional delivery instructions for the item(s).</w:t>
            </w:r>
            <w:r>
              <w:t xml:space="preserve"> This field is editable.</w:t>
            </w:r>
          </w:p>
        </w:tc>
      </w:tr>
      <w:tr w:rsidR="00BC7BD9" w:rsidRPr="008468DF" w:rsidTr="003C4CDE">
        <w:tc>
          <w:tcPr>
            <w:tcW w:w="2275" w:type="dxa"/>
            <w:tcBorders>
              <w:right w:val="double" w:sz="4" w:space="0" w:color="auto"/>
            </w:tcBorders>
          </w:tcPr>
          <w:p w:rsidR="00BC7BD9" w:rsidRPr="008468DF" w:rsidRDefault="00BC7BD9" w:rsidP="00BC7BD9">
            <w:pPr>
              <w:pStyle w:val="TableCells"/>
            </w:pPr>
            <w:r w:rsidRPr="008468DF">
              <w:t>Campus</w:t>
            </w:r>
          </w:p>
        </w:tc>
        <w:tc>
          <w:tcPr>
            <w:tcW w:w="5256" w:type="dxa"/>
          </w:tcPr>
          <w:p w:rsidR="00BC7BD9" w:rsidRDefault="00BC7BD9" w:rsidP="00BC7BD9">
            <w:pPr>
              <w:pStyle w:val="TableCells"/>
            </w:pPr>
            <w:r w:rsidRPr="008468DF">
              <w:t>Required. The delivery campus will default to the appropriate campus for the user</w:t>
            </w:r>
            <w:r>
              <w:t>'</w:t>
            </w:r>
            <w:r w:rsidRPr="008468DF">
              <w:t>s chart/org</w:t>
            </w:r>
            <w:r>
              <w:t>anization.</w:t>
            </w:r>
          </w:p>
        </w:tc>
      </w:tr>
      <w:tr w:rsidR="00BC7BD9" w:rsidRPr="008468DF" w:rsidTr="003C4CDE">
        <w:tc>
          <w:tcPr>
            <w:tcW w:w="2275" w:type="dxa"/>
            <w:tcBorders>
              <w:right w:val="double" w:sz="4" w:space="0" w:color="auto"/>
            </w:tcBorders>
          </w:tcPr>
          <w:p w:rsidR="00BC7BD9" w:rsidRPr="008468DF" w:rsidRDefault="00BC7BD9" w:rsidP="00BC7BD9">
            <w:pPr>
              <w:pStyle w:val="TableCells"/>
            </w:pPr>
            <w:r w:rsidRPr="008468DF">
              <w:t>Contact Email</w:t>
            </w:r>
          </w:p>
        </w:tc>
        <w:tc>
          <w:tcPr>
            <w:tcW w:w="5256" w:type="dxa"/>
          </w:tcPr>
          <w:p w:rsidR="00BC7BD9" w:rsidRDefault="00BC7BD9" w:rsidP="00BC7BD9">
            <w:pPr>
              <w:pStyle w:val="TableCells"/>
            </w:pPr>
            <w:r w:rsidRPr="008468DF">
              <w:t xml:space="preserve">The </w:t>
            </w:r>
            <w:r>
              <w:t xml:space="preserve">contact's </w:t>
            </w:r>
            <w:r w:rsidRPr="008468DF">
              <w:t>email address</w:t>
            </w:r>
            <w:r>
              <w:t>.</w:t>
            </w:r>
          </w:p>
        </w:tc>
      </w:tr>
      <w:tr w:rsidR="00BC7BD9" w:rsidRPr="008468DF" w:rsidTr="003C4CDE">
        <w:tc>
          <w:tcPr>
            <w:tcW w:w="2275" w:type="dxa"/>
            <w:tcBorders>
              <w:right w:val="double" w:sz="4" w:space="0" w:color="auto"/>
            </w:tcBorders>
          </w:tcPr>
          <w:p w:rsidR="00BC7BD9" w:rsidRPr="008468DF" w:rsidRDefault="00BC7BD9" w:rsidP="00BC7BD9">
            <w:pPr>
              <w:pStyle w:val="TableCells"/>
            </w:pPr>
            <w:r w:rsidRPr="008468DF">
              <w:t>Contact Name</w:t>
            </w:r>
          </w:p>
        </w:tc>
        <w:tc>
          <w:tcPr>
            <w:tcW w:w="5256" w:type="dxa"/>
          </w:tcPr>
          <w:p w:rsidR="00BC7BD9" w:rsidRDefault="00BC7BD9" w:rsidP="00BC7BD9">
            <w:pPr>
              <w:pStyle w:val="TableCells"/>
            </w:pPr>
            <w:r w:rsidRPr="008468DF">
              <w:t>The name of the person to be contacted if there are q</w:t>
            </w:r>
            <w:r>
              <w:t>uestions about received item(s) if the requestor is not to be contacted.</w:t>
            </w:r>
          </w:p>
        </w:tc>
      </w:tr>
      <w:tr w:rsidR="00BC7BD9" w:rsidRPr="008468DF" w:rsidTr="003C4CDE">
        <w:tc>
          <w:tcPr>
            <w:tcW w:w="2275" w:type="dxa"/>
            <w:tcBorders>
              <w:right w:val="double" w:sz="4" w:space="0" w:color="auto"/>
            </w:tcBorders>
          </w:tcPr>
          <w:p w:rsidR="00BC7BD9" w:rsidRPr="008468DF" w:rsidRDefault="00BC7BD9" w:rsidP="00BC7BD9">
            <w:pPr>
              <w:pStyle w:val="TableCells"/>
            </w:pPr>
            <w:r w:rsidRPr="008468DF">
              <w:t>Contact Phone</w:t>
            </w:r>
          </w:p>
        </w:tc>
        <w:tc>
          <w:tcPr>
            <w:tcW w:w="5256" w:type="dxa"/>
          </w:tcPr>
          <w:p w:rsidR="00BC7BD9" w:rsidRDefault="00BC7BD9" w:rsidP="00BC7BD9">
            <w:pPr>
              <w:pStyle w:val="TableCells"/>
            </w:pPr>
            <w:r w:rsidRPr="008468DF">
              <w:t xml:space="preserve">The </w:t>
            </w:r>
            <w:r>
              <w:t>contact's phone number.</w:t>
            </w:r>
          </w:p>
        </w:tc>
      </w:tr>
      <w:tr w:rsidR="00BC7BD9" w:rsidRPr="008468DF" w:rsidTr="003C4CDE">
        <w:tc>
          <w:tcPr>
            <w:tcW w:w="2275" w:type="dxa"/>
            <w:tcBorders>
              <w:right w:val="double" w:sz="4" w:space="0" w:color="auto"/>
            </w:tcBorders>
          </w:tcPr>
          <w:p w:rsidR="00BC7BD9" w:rsidRPr="008468DF" w:rsidRDefault="00BC7BD9" w:rsidP="00BC7BD9">
            <w:pPr>
              <w:pStyle w:val="TableCells"/>
            </w:pPr>
            <w:r w:rsidRPr="008468DF">
              <w:t>Delivery</w:t>
            </w:r>
          </w:p>
        </w:tc>
        <w:tc>
          <w:tcPr>
            <w:tcW w:w="5256" w:type="dxa"/>
          </w:tcPr>
          <w:p w:rsidR="00BC7BD9" w:rsidRDefault="00BC7BD9" w:rsidP="00BC7BD9">
            <w:pPr>
              <w:pStyle w:val="TableCells"/>
            </w:pPr>
            <w:r>
              <w:t>The deliver-</w:t>
            </w:r>
            <w:r w:rsidR="00F95D06">
              <w:t>to name</w:t>
            </w:r>
            <w:r>
              <w:t xml:space="preserve"> </w:t>
            </w:r>
            <w:r w:rsidRPr="008468DF">
              <w:t xml:space="preserve">and </w:t>
            </w:r>
            <w:r>
              <w:t xml:space="preserve">the delivery </w:t>
            </w:r>
            <w:r w:rsidRPr="008468DF">
              <w:t xml:space="preserve">address </w:t>
            </w:r>
            <w:r>
              <w:t>for</w:t>
            </w:r>
            <w:r w:rsidRPr="008468DF">
              <w:t xml:space="preserve"> recei</w:t>
            </w:r>
            <w:r>
              <w:t xml:space="preserve">pt of the order. If this Bulk Receiving document was not initiated against a PO number, you may enter delivery information manually or by using the </w:t>
            </w:r>
            <w:r>
              <w:rPr>
                <w:rFonts w:cs="Arial"/>
                <w:szCs w:val="20"/>
              </w:rPr>
              <w:t>lookups</w:t>
            </w:r>
            <w:r>
              <w:rPr>
                <w:rFonts w:cs="Arial"/>
                <w:noProof/>
                <w:szCs w:val="20"/>
              </w:rPr>
              <w:t>.</w:t>
            </w:r>
          </w:p>
        </w:tc>
      </w:tr>
      <w:tr w:rsidR="00BC7BD9" w:rsidRPr="008468DF" w:rsidTr="003C4CDE">
        <w:tc>
          <w:tcPr>
            <w:tcW w:w="2275" w:type="dxa"/>
            <w:tcBorders>
              <w:right w:val="double" w:sz="4" w:space="0" w:color="auto"/>
            </w:tcBorders>
          </w:tcPr>
          <w:p w:rsidR="00BC7BD9" w:rsidRPr="008468DF" w:rsidRDefault="00BC7BD9" w:rsidP="00BC7BD9">
            <w:pPr>
              <w:pStyle w:val="TableCells"/>
            </w:pPr>
            <w:r w:rsidRPr="008468DF">
              <w:t>Delivery Instructions</w:t>
            </w:r>
          </w:p>
        </w:tc>
        <w:tc>
          <w:tcPr>
            <w:tcW w:w="5256" w:type="dxa"/>
          </w:tcPr>
          <w:p w:rsidR="00BC7BD9" w:rsidRPr="008468DF" w:rsidRDefault="00BC7BD9" w:rsidP="00BC7BD9">
            <w:pPr>
              <w:pStyle w:val="TableCells"/>
            </w:pPr>
            <w:r>
              <w:t>Additional delivery instructions or other notes (regarding damage to cartons, etc.) to be printed on the ticket. This field is editable.</w:t>
            </w:r>
          </w:p>
        </w:tc>
      </w:tr>
      <w:tr w:rsidR="00620469" w:rsidRPr="008468DF" w:rsidTr="003C4CDE">
        <w:tc>
          <w:tcPr>
            <w:tcW w:w="2275" w:type="dxa"/>
            <w:tcBorders>
              <w:right w:val="double" w:sz="4" w:space="0" w:color="auto"/>
            </w:tcBorders>
          </w:tcPr>
          <w:p w:rsidR="00620469" w:rsidRPr="008468DF" w:rsidRDefault="00620469" w:rsidP="00620469">
            <w:pPr>
              <w:pStyle w:val="TableCells"/>
            </w:pPr>
            <w:r w:rsidRPr="008468DF">
              <w:t>Requestor</w:t>
            </w:r>
          </w:p>
        </w:tc>
        <w:tc>
          <w:tcPr>
            <w:tcW w:w="5256" w:type="dxa"/>
          </w:tcPr>
          <w:p w:rsidR="00620469" w:rsidRPr="008468DF" w:rsidRDefault="00620469" w:rsidP="00620469">
            <w:pPr>
              <w:pStyle w:val="TableCells"/>
            </w:pPr>
            <w:r>
              <w:t>The n</w:t>
            </w:r>
            <w:r w:rsidRPr="008468DF">
              <w:t>ame of the person requesting the good or services from the original requisition</w:t>
            </w:r>
            <w:r>
              <w:t>.</w:t>
            </w:r>
          </w:p>
        </w:tc>
      </w:tr>
      <w:tr w:rsidR="00620469" w:rsidRPr="008468DF" w:rsidTr="003C4CDE">
        <w:tc>
          <w:tcPr>
            <w:tcW w:w="2275" w:type="dxa"/>
            <w:tcBorders>
              <w:right w:val="double" w:sz="4" w:space="0" w:color="auto"/>
            </w:tcBorders>
          </w:tcPr>
          <w:p w:rsidR="00620469" w:rsidRPr="008468DF" w:rsidRDefault="00620469" w:rsidP="00620469">
            <w:pPr>
              <w:pStyle w:val="TableCells"/>
            </w:pPr>
            <w:r w:rsidRPr="008468DF">
              <w:t>Requestor</w:t>
            </w:r>
            <w:r>
              <w:t>'</w:t>
            </w:r>
            <w:r w:rsidRPr="008468DF">
              <w:t>s Phone Number</w:t>
            </w:r>
          </w:p>
        </w:tc>
        <w:tc>
          <w:tcPr>
            <w:tcW w:w="5256" w:type="dxa"/>
          </w:tcPr>
          <w:p w:rsidR="00620469" w:rsidRPr="008468DF" w:rsidRDefault="00620469" w:rsidP="00620469">
            <w:pPr>
              <w:pStyle w:val="TableCells"/>
            </w:pPr>
            <w:r w:rsidRPr="008468DF">
              <w:t xml:space="preserve">The </w:t>
            </w:r>
            <w:r>
              <w:t xml:space="preserve">requestor's </w:t>
            </w:r>
            <w:r w:rsidRPr="008468DF">
              <w:t>phone number</w:t>
            </w:r>
            <w:r>
              <w:t>.</w:t>
            </w:r>
          </w:p>
        </w:tc>
      </w:tr>
      <w:tr w:rsidR="00620469" w:rsidRPr="008468DF" w:rsidTr="003C4CDE">
        <w:tc>
          <w:tcPr>
            <w:tcW w:w="2275" w:type="dxa"/>
            <w:tcBorders>
              <w:right w:val="double" w:sz="4" w:space="0" w:color="auto"/>
            </w:tcBorders>
          </w:tcPr>
          <w:p w:rsidR="00620469" w:rsidRPr="008468DF" w:rsidRDefault="00620469" w:rsidP="00620469">
            <w:pPr>
              <w:pStyle w:val="TableCells"/>
            </w:pPr>
            <w:r w:rsidRPr="008468DF">
              <w:t>Requisition Preparer</w:t>
            </w:r>
          </w:p>
        </w:tc>
        <w:tc>
          <w:tcPr>
            <w:tcW w:w="5256" w:type="dxa"/>
          </w:tcPr>
          <w:p w:rsidR="00620469" w:rsidRPr="008468DF" w:rsidRDefault="00620469" w:rsidP="00620469">
            <w:pPr>
              <w:pStyle w:val="TableCells"/>
            </w:pPr>
            <w:r>
              <w:t>The n</w:t>
            </w:r>
            <w:r w:rsidRPr="008468DF">
              <w:t>ame of the u</w:t>
            </w:r>
            <w:r>
              <w:t>ser who created the requisition.</w:t>
            </w:r>
          </w:p>
        </w:tc>
      </w:tr>
    </w:tbl>
    <w:p w:rsidR="00F744FC" w:rsidRDefault="00F744FC" w:rsidP="00E50BC0">
      <w:pPr>
        <w:pStyle w:val="Heading4"/>
      </w:pPr>
      <w:bookmarkStart w:id="45" w:name="_Toc242250951"/>
      <w:bookmarkStart w:id="46" w:name="_Toc242530015"/>
      <w:bookmarkStart w:id="47" w:name="_Toc242855798"/>
      <w:bookmarkStart w:id="48" w:name="_Toc247959486"/>
      <w:bookmarkStart w:id="49" w:name="_Toc250367524"/>
      <w:bookmarkStart w:id="50" w:name="_Toc277163101"/>
      <w:r w:rsidRPr="00DA68B8">
        <w:t>Process</w:t>
      </w:r>
      <w:r>
        <w:t xml:space="preserve"> Overview</w:t>
      </w:r>
      <w:bookmarkEnd w:id="45"/>
      <w:bookmarkEnd w:id="46"/>
      <w:bookmarkEnd w:id="47"/>
      <w:bookmarkEnd w:id="48"/>
      <w:bookmarkEnd w:id="49"/>
      <w:bookmarkEnd w:id="50"/>
    </w:p>
    <w:p w:rsidR="00F744FC" w:rsidRDefault="00F744FC" w:rsidP="00E50BC0">
      <w:pPr>
        <w:pStyle w:val="Heading5"/>
      </w:pPr>
      <w:bookmarkStart w:id="51" w:name="_Toc242530016"/>
      <w:bookmarkStart w:id="52" w:name="_Toc242855799"/>
      <w:bookmarkStart w:id="53" w:name="_Toc247959487"/>
      <w:bookmarkStart w:id="54" w:name="_Toc250367525"/>
      <w:r>
        <w:t>Business Rules</w:t>
      </w:r>
      <w:bookmarkEnd w:id="51"/>
      <w:bookmarkEnd w:id="52"/>
      <w:bookmarkEnd w:id="53"/>
      <w:bookmarkEnd w:id="54"/>
      <w:r w:rsidR="0023536A">
        <w:fldChar w:fldCharType="begin"/>
      </w:r>
      <w:r>
        <w:instrText xml:space="preserve"> XE "</w:instrText>
      </w:r>
      <w:r w:rsidRPr="0052351E">
        <w:instrText>Bulk Receiving document</w:instrText>
      </w:r>
      <w:r>
        <w:instrText xml:space="preserve">:business rules" </w:instrText>
      </w:r>
      <w:r w:rsidR="0023536A">
        <w:fldChar w:fldCharType="end"/>
      </w:r>
      <w:r w:rsidR="0023536A">
        <w:fldChar w:fldCharType="begin"/>
      </w:r>
      <w:r>
        <w:instrText xml:space="preserve"> XE "business rules:</w:instrText>
      </w:r>
      <w:r w:rsidRPr="0052351E">
        <w:instrText>Bulk Receiving document</w:instrText>
      </w:r>
      <w:r>
        <w:instrText xml:space="preserve">" </w:instrText>
      </w:r>
      <w:r w:rsidR="0023536A">
        <w:fldChar w:fldCharType="end"/>
      </w:r>
    </w:p>
    <w:p w:rsidR="00A55626" w:rsidRPr="00A55626" w:rsidRDefault="00A55626" w:rsidP="00A55626">
      <w:pPr>
        <w:pStyle w:val="Definition"/>
      </w:pPr>
    </w:p>
    <w:p w:rsidR="00F744FC" w:rsidRDefault="00F744FC" w:rsidP="00F744FC">
      <w:pPr>
        <w:pStyle w:val="C1HBullet"/>
      </w:pPr>
      <w:r w:rsidRPr="00DA68B8">
        <w:lastRenderedPageBreak/>
        <w:t>If the items being received relate to a purchase order, the receiving document</w:t>
      </w:r>
      <w:r>
        <w:t xml:space="preserve"> is automatically</w:t>
      </w:r>
      <w:r w:rsidRPr="00DA68B8">
        <w:t xml:space="preserve"> populated with vendor and delivery information from the purchase order</w:t>
      </w:r>
      <w:r>
        <w:t xml:space="preserve">. </w:t>
      </w:r>
      <w:r w:rsidRPr="00DA68B8">
        <w:t xml:space="preserve">This document becomes a </w:t>
      </w:r>
      <w:r>
        <w:t>'</w:t>
      </w:r>
      <w:r w:rsidRPr="00DA68B8">
        <w:t>related document</w:t>
      </w:r>
      <w:r>
        <w:t>'</w:t>
      </w:r>
      <w:r w:rsidRPr="00DA68B8">
        <w:t xml:space="preserve"> to </w:t>
      </w:r>
      <w:r>
        <w:t>the</w:t>
      </w:r>
      <w:r w:rsidRPr="00DA68B8">
        <w:t xml:space="preserve"> purchase order</w:t>
      </w:r>
      <w:r>
        <w:t>.</w:t>
      </w:r>
    </w:p>
    <w:p w:rsidR="00F744FC" w:rsidRDefault="00F744FC" w:rsidP="00F744FC">
      <w:pPr>
        <w:pStyle w:val="C1HBullet"/>
      </w:pPr>
      <w:r>
        <w:t>A p</w:t>
      </w:r>
      <w:r w:rsidRPr="00DA68B8">
        <w:t>urchase order number is not required</w:t>
      </w:r>
      <w:r>
        <w:t xml:space="preserve">. </w:t>
      </w:r>
      <w:r w:rsidRPr="00DA68B8">
        <w:t>If the user d</w:t>
      </w:r>
      <w:r>
        <w:t>oes</w:t>
      </w:r>
      <w:r w:rsidRPr="00DA68B8">
        <w:t xml:space="preserve"> not enter a purchase order number on the init</w:t>
      </w:r>
      <w:r>
        <w:t>ial</w:t>
      </w:r>
      <w:r w:rsidRPr="00DA68B8">
        <w:t xml:space="preserve"> screen</w:t>
      </w:r>
      <w:r>
        <w:t>,</w:t>
      </w:r>
      <w:r w:rsidRPr="00DA68B8">
        <w:t xml:space="preserve"> then all fields that are stored on the receiving document are editable.</w:t>
      </w:r>
    </w:p>
    <w:p w:rsidR="00F744FC" w:rsidRDefault="00F744FC" w:rsidP="00F744FC">
      <w:pPr>
        <w:pStyle w:val="C1HBullet"/>
      </w:pPr>
      <w:r w:rsidRPr="00DA68B8">
        <w:t xml:space="preserve">If the </w:t>
      </w:r>
      <w:r w:rsidRPr="00D753C0">
        <w:rPr>
          <w:rStyle w:val="Strong"/>
        </w:rPr>
        <w:t xml:space="preserve">Vendor </w:t>
      </w:r>
      <w:r w:rsidR="00F95D06" w:rsidRPr="00D753C0">
        <w:rPr>
          <w:rStyle w:val="Strong"/>
        </w:rPr>
        <w:t>Date</w:t>
      </w:r>
      <w:r w:rsidR="00F95D06">
        <w:t>,</w:t>
      </w:r>
      <w:r w:rsidR="00F95D06" w:rsidRPr="00D753C0">
        <w:rPr>
          <w:rStyle w:val="Strong"/>
        </w:rPr>
        <w:t xml:space="preserve"> Packing</w:t>
      </w:r>
      <w:r w:rsidRPr="00D753C0">
        <w:rPr>
          <w:rStyle w:val="Strong"/>
        </w:rPr>
        <w:t xml:space="preserve"> List #</w:t>
      </w:r>
      <w:r>
        <w:t>,</w:t>
      </w:r>
      <w:r w:rsidRPr="00DA68B8">
        <w:t xml:space="preserve"> or </w:t>
      </w:r>
      <w:r w:rsidRPr="00D753C0">
        <w:rPr>
          <w:rStyle w:val="Strong"/>
        </w:rPr>
        <w:t>Bill of Lading #</w:t>
      </w:r>
      <w:r w:rsidRPr="00DA68B8">
        <w:t xml:space="preserve"> values entered on the </w:t>
      </w:r>
      <w:r w:rsidRPr="00D753C0">
        <w:rPr>
          <w:rStyle w:val="Strong"/>
        </w:rPr>
        <w:t>Bulk Receiving Initiation</w:t>
      </w:r>
      <w:r>
        <w:t xml:space="preserve"> tab already exist</w:t>
      </w:r>
      <w:r w:rsidRPr="00DA68B8">
        <w:t xml:space="preserve"> on a Bulk Receiving document for the purchase order, </w:t>
      </w:r>
      <w:r>
        <w:t>the system displays a message indicating</w:t>
      </w:r>
      <w:r w:rsidRPr="00DA68B8">
        <w:t xml:space="preserve"> that the document may be a duplicate</w:t>
      </w:r>
      <w:r>
        <w:t>.</w:t>
      </w:r>
    </w:p>
    <w:p w:rsidR="00F744FC" w:rsidRDefault="00F744FC" w:rsidP="00F744FC">
      <w:pPr>
        <w:pStyle w:val="C1HBullet"/>
      </w:pPr>
      <w:r>
        <w:t xml:space="preserve">The </w:t>
      </w:r>
      <w:r w:rsidR="002E16E4">
        <w:rPr>
          <w:rStyle w:val="Strong"/>
        </w:rPr>
        <w:t>P</w:t>
      </w:r>
      <w:r w:rsidRPr="00D753C0">
        <w:rPr>
          <w:rStyle w:val="Strong"/>
        </w:rPr>
        <w:t>rint</w:t>
      </w:r>
      <w:r>
        <w:t xml:space="preserve"> button is displayed at the bottom of the screen</w:t>
      </w:r>
      <w:r w:rsidRPr="00C04C64">
        <w:t xml:space="preserve"> only after the </w:t>
      </w:r>
      <w:r w:rsidR="002E16E4">
        <w:rPr>
          <w:rStyle w:val="Strong"/>
        </w:rPr>
        <w:t>S</w:t>
      </w:r>
      <w:r w:rsidRPr="00D753C0">
        <w:rPr>
          <w:rStyle w:val="Strong"/>
        </w:rPr>
        <w:t>ubmit</w:t>
      </w:r>
      <w:r w:rsidRPr="00C04C64">
        <w:t xml:space="preserve"> button has been </w:t>
      </w:r>
      <w:r>
        <w:t>clicked</w:t>
      </w:r>
      <w:r w:rsidRPr="00C04C64">
        <w:t>.</w:t>
      </w:r>
    </w:p>
    <w:p w:rsidR="00F744FC" w:rsidRDefault="00F744FC" w:rsidP="00F744FC">
      <w:pPr>
        <w:pStyle w:val="C1HBullet"/>
      </w:pPr>
      <w:r>
        <w:t>I</w:t>
      </w:r>
      <w:r w:rsidRPr="00C04C64">
        <w:t xml:space="preserve">f </w:t>
      </w:r>
      <w:r>
        <w:t>a</w:t>
      </w:r>
      <w:r w:rsidRPr="00C04C64">
        <w:t xml:space="preserve"> purchase order number was not entered</w:t>
      </w:r>
      <w:r>
        <w:t xml:space="preserve">, the </w:t>
      </w:r>
      <w:r w:rsidRPr="00D753C0">
        <w:rPr>
          <w:rStyle w:val="Strong"/>
        </w:rPr>
        <w:t>View Related Documents</w:t>
      </w:r>
      <w:r>
        <w:t xml:space="preserve"> tab contains no related documents.</w:t>
      </w:r>
    </w:p>
    <w:p w:rsidR="00F744FC" w:rsidRDefault="00F744FC" w:rsidP="00F744FC">
      <w:pPr>
        <w:pStyle w:val="C1HBullet"/>
      </w:pPr>
      <w:bookmarkStart w:id="55" w:name="_Toc242530017"/>
      <w:r>
        <w:t>If there is visible damage to the packing, then notes are used to record this damage. This information is important to record if the product inside the package is also damaged. This information may assist with determining whether the product was damaged during the shipping process vs. after the delivery was made.</w:t>
      </w:r>
    </w:p>
    <w:p w:rsidR="00F744FC" w:rsidRDefault="00F744FC" w:rsidP="00E50BC0">
      <w:pPr>
        <w:pStyle w:val="Heading5"/>
      </w:pPr>
      <w:bookmarkStart w:id="56" w:name="_Toc242855800"/>
      <w:bookmarkStart w:id="57" w:name="_Toc247959488"/>
      <w:bookmarkStart w:id="58" w:name="_Toc250367526"/>
      <w:r>
        <w:t>Routing</w:t>
      </w:r>
      <w:bookmarkEnd w:id="55"/>
      <w:bookmarkEnd w:id="56"/>
      <w:bookmarkEnd w:id="57"/>
      <w:bookmarkEnd w:id="58"/>
      <w:r w:rsidR="0023536A">
        <w:fldChar w:fldCharType="begin"/>
      </w:r>
      <w:r>
        <w:instrText xml:space="preserve"> XE "</w:instrText>
      </w:r>
      <w:r w:rsidRPr="0052351E">
        <w:instrText>Bulk Receiving document</w:instrText>
      </w:r>
      <w:r>
        <w:instrText xml:space="preserve">:routing" </w:instrText>
      </w:r>
      <w:r w:rsidR="0023536A">
        <w:fldChar w:fldCharType="end"/>
      </w:r>
    </w:p>
    <w:p w:rsidR="00F744FC" w:rsidRDefault="00F744FC" w:rsidP="00F744FC">
      <w:pPr>
        <w:pStyle w:val="C1HBullet"/>
      </w:pPr>
      <w:r w:rsidRPr="00C04C64">
        <w:t>Any Purchasing/Accounts Payable user can create bulk receiving documents.</w:t>
      </w:r>
    </w:p>
    <w:p w:rsidR="00F744FC" w:rsidRDefault="00F744FC" w:rsidP="00F744FC">
      <w:pPr>
        <w:pStyle w:val="C1HBullet"/>
      </w:pPr>
      <w:r w:rsidRPr="00C04C64">
        <w:t>Adhoc routing provides for FYI and Acknowledge only.</w:t>
      </w:r>
    </w:p>
    <w:p w:rsidR="00F744FC" w:rsidRDefault="00F744FC" w:rsidP="00E50BC0">
      <w:pPr>
        <w:pStyle w:val="Heading5"/>
      </w:pPr>
      <w:bookmarkStart w:id="59" w:name="_Toc242530018"/>
      <w:bookmarkStart w:id="60" w:name="_Toc242855801"/>
      <w:bookmarkStart w:id="61" w:name="_Toc247959489"/>
      <w:bookmarkStart w:id="62" w:name="_Toc250367527"/>
      <w:r>
        <w:t>Printing Bulk Receiving Information</w:t>
      </w:r>
      <w:bookmarkEnd w:id="59"/>
      <w:bookmarkEnd w:id="60"/>
      <w:bookmarkEnd w:id="61"/>
      <w:bookmarkEnd w:id="62"/>
      <w:r w:rsidR="0023536A">
        <w:fldChar w:fldCharType="begin"/>
      </w:r>
      <w:r>
        <w:instrText xml:space="preserve"> XE "</w:instrText>
      </w:r>
      <w:r w:rsidRPr="0052351E">
        <w:instrText>Bulk Receiving document</w:instrText>
      </w:r>
      <w:r>
        <w:instrText xml:space="preserve">:printing" </w:instrText>
      </w:r>
      <w:r w:rsidR="0023536A">
        <w:fldChar w:fldCharType="end"/>
      </w:r>
    </w:p>
    <w:p w:rsidR="00A55626" w:rsidRDefault="00A55626" w:rsidP="00A55626">
      <w:pPr>
        <w:pStyle w:val="BodyText"/>
        <w:rPr>
          <w:rFonts w:cs="Arial"/>
        </w:rPr>
      </w:pPr>
    </w:p>
    <w:p w:rsidR="00F744FC" w:rsidRDefault="00F744FC" w:rsidP="00F744FC">
      <w:pPr>
        <w:pStyle w:val="BodyText"/>
      </w:pPr>
      <w:r>
        <w:t>T</w:t>
      </w:r>
      <w:r w:rsidRPr="00AA2BED">
        <w:t xml:space="preserve">he Bulk </w:t>
      </w:r>
      <w:r>
        <w:t>Receiving</w:t>
      </w:r>
      <w:r w:rsidRPr="00AA2BED">
        <w:t xml:space="preserve"> document provides a print option </w:t>
      </w:r>
      <w:r>
        <w:t>after</w:t>
      </w:r>
      <w:r w:rsidRPr="00AA2BED">
        <w:t xml:space="preserve"> the </w:t>
      </w:r>
      <w:r w:rsidR="002E16E4">
        <w:rPr>
          <w:rStyle w:val="Strong"/>
        </w:rPr>
        <w:t>S</w:t>
      </w:r>
      <w:r w:rsidRPr="00D72189">
        <w:rPr>
          <w:rStyle w:val="Strong"/>
        </w:rPr>
        <w:t>ubmit</w:t>
      </w:r>
      <w:r w:rsidRPr="00AA2BED">
        <w:t xml:space="preserve"> button has been selected</w:t>
      </w:r>
      <w:r>
        <w:t xml:space="preserve">. </w:t>
      </w:r>
      <w:r w:rsidRPr="00AA2BED">
        <w:t>Th</w:t>
      </w:r>
      <w:r>
        <w:t>is</w:t>
      </w:r>
      <w:r w:rsidRPr="00AA2BED">
        <w:t xml:space="preserve"> option generates a PDF</w:t>
      </w:r>
      <w:r>
        <w:t xml:space="preserve"> that</w:t>
      </w:r>
      <w:r w:rsidRPr="00AA2BED">
        <w:t xml:space="preserve"> includes delivery address, # of pieces, delivery instructions, requestor, requestor phone, institution contact, institution contact phone number, a place for a signature, and a blank space for a date to be added</w:t>
      </w:r>
      <w:r>
        <w:t>.</w:t>
      </w:r>
    </w:p>
    <w:p w:rsidR="00F744FC" w:rsidRDefault="00F744FC" w:rsidP="00E50BC0">
      <w:pPr>
        <w:pStyle w:val="Heading3"/>
      </w:pPr>
      <w:bookmarkStart w:id="63" w:name="_Toc242250952"/>
      <w:bookmarkStart w:id="64" w:name="_Toc242530019"/>
      <w:bookmarkStart w:id="65" w:name="_Toc242855802"/>
      <w:bookmarkStart w:id="66" w:name="_Toc247959490"/>
      <w:bookmarkStart w:id="67" w:name="_Toc250367528"/>
      <w:bookmarkStart w:id="68" w:name="_Toc277163102"/>
      <w:r w:rsidRPr="00BC38F1">
        <w:t>Contract Manager Assignment</w:t>
      </w:r>
      <w:bookmarkEnd w:id="19"/>
      <w:bookmarkEnd w:id="63"/>
      <w:bookmarkEnd w:id="64"/>
      <w:bookmarkEnd w:id="65"/>
      <w:bookmarkEnd w:id="66"/>
      <w:bookmarkEnd w:id="67"/>
      <w:bookmarkEnd w:id="68"/>
      <w:r w:rsidR="0023536A">
        <w:fldChar w:fldCharType="begin"/>
      </w:r>
      <w:r>
        <w:instrText xml:space="preserve"> XE "</w:instrText>
      </w:r>
      <w:r w:rsidRPr="00F37C48">
        <w:instrText xml:space="preserve">Contract Manager Assignment </w:instrText>
      </w:r>
      <w:r>
        <w:instrText xml:space="preserve">(ACM) </w:instrText>
      </w:r>
      <w:r w:rsidRPr="00F37C48">
        <w:instrText>document</w:instrText>
      </w:r>
      <w:r>
        <w:instrText xml:space="preserve">" </w:instrText>
      </w:r>
      <w:r w:rsidR="0023536A">
        <w:fldChar w:fldCharType="end"/>
      </w:r>
      <w:r w:rsidR="0023536A">
        <w:fldChar w:fldCharType="begin"/>
      </w:r>
      <w:r>
        <w:instrText xml:space="preserve"> XE "Purchasing/Accounts Payable:</w:instrText>
      </w:r>
      <w:r w:rsidRPr="00F37C48">
        <w:instrText xml:space="preserve">Contract Manager Assignment </w:instrText>
      </w:r>
      <w:r>
        <w:instrText xml:space="preserve">(ACM) </w:instrText>
      </w:r>
      <w:r w:rsidRPr="00F37C48">
        <w:instrText>document</w:instrText>
      </w:r>
      <w:r>
        <w:instrText xml:space="preserve">" </w:instrText>
      </w:r>
      <w:r w:rsidR="0023536A">
        <w:fldChar w:fldCharType="end"/>
      </w:r>
      <w:r w:rsidR="0023536A" w:rsidRPr="00000100">
        <w:fldChar w:fldCharType="begin"/>
      </w:r>
      <w:r w:rsidRPr="00C50737">
        <w:instrText xml:space="preserve"> TC "</w:instrText>
      </w:r>
      <w:bookmarkStart w:id="69" w:name="_Toc249852451"/>
      <w:bookmarkStart w:id="70" w:name="_Toc274104620"/>
      <w:r w:rsidRPr="00BC38F1">
        <w:instrText>Contract Manager Assignment</w:instrText>
      </w:r>
      <w:bookmarkEnd w:id="69"/>
      <w:bookmarkEnd w:id="70"/>
      <w:r w:rsidRPr="00C50737">
        <w:instrText xml:space="preserve">" \f J \l "2" </w:instrText>
      </w:r>
      <w:r w:rsidR="0023536A" w:rsidRPr="00000100">
        <w:fldChar w:fldCharType="end"/>
      </w:r>
    </w:p>
    <w:p w:rsidR="00A55626" w:rsidRDefault="00A55626" w:rsidP="00A55626">
      <w:pPr>
        <w:pStyle w:val="BodyText"/>
        <w:rPr>
          <w:rFonts w:cs="Arial"/>
        </w:rPr>
      </w:pPr>
      <w:bookmarkStart w:id="71" w:name="_Toc242250953"/>
      <w:bookmarkStart w:id="72" w:name="_Toc242530020"/>
      <w:bookmarkStart w:id="73" w:name="_Toc242855803"/>
      <w:bookmarkStart w:id="74" w:name="_Toc236797158"/>
    </w:p>
    <w:p w:rsidR="00F744FC" w:rsidRDefault="00F744FC" w:rsidP="00F744FC">
      <w:pPr>
        <w:pStyle w:val="BodyText"/>
      </w:pPr>
      <w:r>
        <w:t xml:space="preserve">The </w:t>
      </w:r>
      <w:r w:rsidRPr="00BC38F1">
        <w:t>Contract Manager Assignment</w:t>
      </w:r>
      <w:r>
        <w:t xml:space="preserve"> (ACM)document enables you to see a list of fully approved requisitions that did not automatically generate a purchase order through the APO process yet are ready to begin the purchasing process. When you assign a contract manager to any of these approved requisitions on this document, the system assigns the contract manager and creates a PO.</w:t>
      </w:r>
    </w:p>
    <w:p w:rsidR="00A55626" w:rsidRDefault="00A55626" w:rsidP="00A55626">
      <w:pPr>
        <w:pStyle w:val="BodyText"/>
        <w:rPr>
          <w:rFonts w:cs="Arial"/>
        </w:rPr>
      </w:pPr>
    </w:p>
    <w:p w:rsidR="00F744FC" w:rsidRPr="00FF166B" w:rsidRDefault="00F744FC" w:rsidP="00F744FC">
      <w:pPr>
        <w:pStyle w:val="Note"/>
      </w:pPr>
      <w:r>
        <w:rPr>
          <w:noProof/>
        </w:rPr>
        <w:drawing>
          <wp:inline distT="0" distB="0" distL="0" distR="0">
            <wp:extent cx="191135" cy="191135"/>
            <wp:effectExtent l="19050" t="0" r="0" b="0"/>
            <wp:docPr id="933" name="Picture 95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APOs, see the business rules for the </w:t>
      </w:r>
      <w:r w:rsidRPr="005A4AE7">
        <w:rPr>
          <w:rStyle w:val="C1HJump"/>
        </w:rPr>
        <w:t>Purchase Order</w:t>
      </w:r>
      <w:r w:rsidR="005A4AE7" w:rsidRPr="005A4AE7">
        <w:rPr>
          <w:rStyle w:val="C1HJump"/>
          <w:vanish/>
        </w:rPr>
        <w:t>|</w:t>
      </w:r>
      <w:r w:rsidR="005145A1">
        <w:rPr>
          <w:rStyle w:val="C1HJump"/>
        </w:rPr>
        <w:t>document=WordDocuments\FIN PURAP Source.docx;</w:t>
      </w:r>
      <w:r w:rsidR="005A4AE7" w:rsidRPr="005A4AE7">
        <w:rPr>
          <w:rStyle w:val="C1HJump"/>
          <w:vanish/>
        </w:rPr>
        <w:t>t</w:t>
      </w:r>
      <w:r w:rsidR="00750F41">
        <w:rPr>
          <w:rStyle w:val="C1HJump"/>
          <w:vanish/>
        </w:rPr>
        <w:t>opic</w:t>
      </w:r>
      <w:r w:rsidR="005A4AE7" w:rsidRPr="005A4AE7">
        <w:rPr>
          <w:rStyle w:val="C1HJump"/>
          <w:vanish/>
        </w:rPr>
        <w:t>=Purchase Order</w:t>
      </w:r>
      <w:r w:rsidR="005145A1">
        <w:rPr>
          <w:rStyle w:val="C1HJump"/>
          <w:vanish/>
        </w:rPr>
        <w:t xml:space="preserve"> </w:t>
      </w:r>
      <w:r w:rsidR="00D20E11">
        <w:t>document</w:t>
      </w:r>
      <w:r>
        <w:t xml:space="preserve">. </w:t>
      </w:r>
      <w:r w:rsidR="0023536A">
        <w:fldChar w:fldCharType="begin"/>
      </w:r>
      <w:r>
        <w:instrText xml:space="preserve"> \MinBodyLeft 0 </w:instrText>
      </w:r>
      <w:r w:rsidR="0023536A">
        <w:fldChar w:fldCharType="end"/>
      </w:r>
    </w:p>
    <w:p w:rsidR="00F744FC" w:rsidRPr="00FF166B" w:rsidRDefault="00F744FC" w:rsidP="00F744FC">
      <w:pPr>
        <w:pStyle w:val="Note"/>
      </w:pPr>
      <w:r>
        <w:rPr>
          <w:noProof/>
        </w:rPr>
        <w:drawing>
          <wp:inline distT="0" distB="0" distL="0" distR="0">
            <wp:extent cx="143510" cy="143510"/>
            <wp:effectExtent l="19050" t="0" r="8890" b="0"/>
            <wp:docPr id="935" name="Picture 95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FF166B">
        <w:t xml:space="preserve">The way a </w:t>
      </w:r>
      <w:r>
        <w:t>Purchasing Department</w:t>
      </w:r>
      <w:r w:rsidRPr="00FF166B">
        <w:t xml:space="preserve"> manages </w:t>
      </w:r>
      <w:r>
        <w:t>its</w:t>
      </w:r>
      <w:r w:rsidRPr="00FF166B">
        <w:t xml:space="preserve"> workload varies from institution to institution</w:t>
      </w:r>
      <w:r>
        <w:t xml:space="preserve">. </w:t>
      </w:r>
      <w:r w:rsidRPr="00FF166B">
        <w:t>Some institution</w:t>
      </w:r>
      <w:r>
        <w:t>s</w:t>
      </w:r>
      <w:r w:rsidRPr="00FF166B">
        <w:t xml:space="preserve"> assign work by commodity (</w:t>
      </w:r>
      <w:r>
        <w:t xml:space="preserve">for example, a </w:t>
      </w:r>
      <w:r w:rsidRPr="00FF166B">
        <w:t>computer contract manager vs. a contract manager who purchases MRO goods)</w:t>
      </w:r>
      <w:r>
        <w:t>. O</w:t>
      </w:r>
      <w:r w:rsidRPr="00FF166B">
        <w:t xml:space="preserve">ther institutions </w:t>
      </w:r>
      <w:r w:rsidR="00F95D06">
        <w:t>assign work</w:t>
      </w:r>
      <w:r>
        <w:t xml:space="preserve"> to the person with the fewest projects. Yet others</w:t>
      </w:r>
      <w:r w:rsidRPr="00FF166B">
        <w:t xml:space="preserve"> have such a small staff that one contract manager </w:t>
      </w:r>
      <w:r>
        <w:t>handles all of the work</w:t>
      </w:r>
      <w:r w:rsidRPr="00FF166B">
        <w:t xml:space="preserve">. </w:t>
      </w:r>
      <w:r>
        <w:t xml:space="preserve">The </w:t>
      </w:r>
      <w:r w:rsidRPr="00BC38F1">
        <w:t>Contract Manager Assignment</w:t>
      </w:r>
      <w:r>
        <w:t xml:space="preserve"> document </w:t>
      </w:r>
      <w:r w:rsidRPr="00FF166B">
        <w:t>is designed to handle any type of work distribution.</w:t>
      </w:r>
      <w:r w:rsidR="0023536A">
        <w:fldChar w:fldCharType="begin"/>
      </w:r>
      <w:r>
        <w:instrText xml:space="preserve"> \MinBodyLeft 0 </w:instrText>
      </w:r>
      <w:r w:rsidR="0023536A">
        <w:fldChar w:fldCharType="end"/>
      </w:r>
    </w:p>
    <w:p w:rsidR="00F744FC" w:rsidRPr="00A34253" w:rsidRDefault="00F744FC" w:rsidP="00E50BC0">
      <w:pPr>
        <w:pStyle w:val="Heading4"/>
      </w:pPr>
      <w:bookmarkStart w:id="75" w:name="_Toc247959491"/>
      <w:bookmarkStart w:id="76" w:name="_Toc250367529"/>
      <w:bookmarkStart w:id="77" w:name="_Toc277163103"/>
      <w:r w:rsidRPr="00A34253">
        <w:t>Document Layout</w:t>
      </w:r>
      <w:bookmarkEnd w:id="71"/>
      <w:bookmarkEnd w:id="72"/>
      <w:bookmarkEnd w:id="73"/>
      <w:bookmarkEnd w:id="75"/>
      <w:bookmarkEnd w:id="76"/>
      <w:bookmarkEnd w:id="77"/>
    </w:p>
    <w:p w:rsidR="00A55626" w:rsidRDefault="00A55626" w:rsidP="00A55626">
      <w:pPr>
        <w:pStyle w:val="BodyText"/>
        <w:rPr>
          <w:rFonts w:cs="Arial"/>
        </w:rPr>
      </w:pPr>
    </w:p>
    <w:p w:rsidR="00F744FC" w:rsidRPr="00011DF0" w:rsidRDefault="00F744FC" w:rsidP="00011DF0">
      <w:pPr>
        <w:pStyle w:val="BodyText"/>
        <w:rPr>
          <w:b/>
          <w:bCs/>
        </w:rPr>
      </w:pPr>
      <w:r>
        <w:lastRenderedPageBreak/>
        <w:t>In addition to several standard tabs, t</w:t>
      </w:r>
      <w:r w:rsidRPr="00A34253">
        <w:t xml:space="preserve">he Contract Manager </w:t>
      </w:r>
      <w:r>
        <w:t xml:space="preserve">Assignment </w:t>
      </w:r>
      <w:r w:rsidRPr="00A34253">
        <w:t xml:space="preserve">document </w:t>
      </w:r>
      <w:r>
        <w:t>contains</w:t>
      </w:r>
      <w:r w:rsidRPr="00A34253">
        <w:t xml:space="preserve"> a single</w:t>
      </w:r>
      <w:r>
        <w:t xml:space="preserve"> unique</w:t>
      </w:r>
      <w:r w:rsidRPr="00A34253">
        <w:t xml:space="preserve"> tab</w:t>
      </w:r>
      <w:r>
        <w:t>—</w:t>
      </w:r>
      <w:r w:rsidR="00011DF0">
        <w:rPr>
          <w:rStyle w:val="Strong"/>
        </w:rPr>
        <w:t>Assign a Contract Manager.</w:t>
      </w:r>
    </w:p>
    <w:p w:rsidR="00A55626" w:rsidRDefault="00A55626" w:rsidP="00A55626">
      <w:pPr>
        <w:pStyle w:val="BodyText"/>
        <w:rPr>
          <w:rFonts w:cs="Arial"/>
        </w:rPr>
      </w:pPr>
    </w:p>
    <w:p w:rsidR="00F744FC" w:rsidRPr="008A64BA" w:rsidRDefault="00F744FC" w:rsidP="00F744FC">
      <w:pPr>
        <w:pStyle w:val="Note"/>
      </w:pPr>
      <w:r>
        <w:rPr>
          <w:noProof/>
        </w:rPr>
        <w:drawing>
          <wp:inline distT="0" distB="0" distL="0" distR="0">
            <wp:extent cx="191135" cy="191135"/>
            <wp:effectExtent l="19050" t="0" r="0" b="0"/>
            <wp:docPr id="937" name="Picture 25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standard tabs, such </w:t>
      </w:r>
      <w:r w:rsidR="00F95D06">
        <w:t>as</w:t>
      </w:r>
      <w:r w:rsidR="00F95D06" w:rsidRPr="00227260">
        <w:rPr>
          <w:rStyle w:val="Strong"/>
        </w:rPr>
        <w:t xml:space="preserve"> Document</w:t>
      </w:r>
      <w:r w:rsidRPr="00227260">
        <w:rPr>
          <w:rStyle w:val="Strong"/>
        </w:rPr>
        <w:t xml:space="preserve"> </w:t>
      </w:r>
      <w:r w:rsidR="00F95D06" w:rsidRPr="00227260">
        <w:rPr>
          <w:rStyle w:val="Strong"/>
        </w:rPr>
        <w:t>Overview</w:t>
      </w:r>
      <w:r w:rsidR="00F95D06" w:rsidRPr="00453DA9">
        <w:t>,</w:t>
      </w:r>
      <w:r w:rsidR="00F95D06" w:rsidRPr="00227260">
        <w:rPr>
          <w:rStyle w:val="Strong"/>
        </w:rPr>
        <w:t xml:space="preserve"> Notes</w:t>
      </w:r>
      <w:r w:rsidRPr="00227260">
        <w:rPr>
          <w:rStyle w:val="Strong"/>
        </w:rPr>
        <w:t xml:space="preserve"> and </w:t>
      </w:r>
      <w:r w:rsidR="00F95D06" w:rsidRPr="00227260">
        <w:rPr>
          <w:rStyle w:val="Strong"/>
        </w:rPr>
        <w:t>Attachments</w:t>
      </w:r>
      <w:r w:rsidR="00F95D06" w:rsidRPr="00453DA9">
        <w:t>,</w:t>
      </w:r>
      <w:r w:rsidR="00F95D06">
        <w:t xml:space="preserve"> and</w:t>
      </w:r>
      <w:r>
        <w:t xml:space="preserve"> </w:t>
      </w:r>
      <w:r w:rsidRPr="00227260">
        <w:rPr>
          <w:rStyle w:val="Strong"/>
        </w:rPr>
        <w:t>Route Log</w:t>
      </w:r>
      <w:r>
        <w:t xml:space="preserve">, </w:t>
      </w:r>
      <w:r w:rsidR="00A91DAF">
        <w:t>see</w:t>
      </w:r>
      <w:r w:rsidR="00A91DAF" w:rsidRPr="00DE3709">
        <w:rPr>
          <w:rStyle w:val="C1HJump"/>
        </w:rPr>
        <w:t xml:space="preserve"> </w:t>
      </w:r>
      <w:commentRangeStart w:id="78"/>
      <w:r w:rsidR="00A91DAF" w:rsidRPr="00DE3709">
        <w:rPr>
          <w:rStyle w:val="C1HJump"/>
        </w:rPr>
        <w:t>Standard</w:t>
      </w:r>
      <w:r w:rsidR="00840177" w:rsidRPr="00DE3709">
        <w:rPr>
          <w:rStyle w:val="C1HJump"/>
        </w:rPr>
        <w:t xml:space="preserve"> Tabs</w:t>
      </w:r>
      <w:r w:rsidR="00840177" w:rsidRPr="00DE3709">
        <w:rPr>
          <w:rStyle w:val="C1HJump"/>
          <w:vanish/>
        </w:rPr>
        <w:t>|document=WordDocuments\</w:t>
      </w:r>
      <w:r w:rsidR="009818DE">
        <w:rPr>
          <w:rStyle w:val="C1HJump"/>
          <w:vanish/>
        </w:rPr>
        <w:t>FIN Overview Source</w:t>
      </w:r>
      <w:r w:rsidR="00C35495">
        <w:rPr>
          <w:rStyle w:val="C1HJump"/>
          <w:vanish/>
        </w:rPr>
        <w:t>.docx</w:t>
      </w:r>
      <w:r w:rsidR="00840177" w:rsidRPr="00DE3709">
        <w:rPr>
          <w:rStyle w:val="C1HJump"/>
          <w:vanish/>
        </w:rPr>
        <w:t>;topic=Standard</w:t>
      </w:r>
      <w:r w:rsidR="005145A1">
        <w:rPr>
          <w:rStyle w:val="C1HJump"/>
          <w:vanish/>
        </w:rPr>
        <w:t xml:space="preserve"> Tabs</w:t>
      </w:r>
      <w:r w:rsidR="00840177" w:rsidRPr="00DE3709">
        <w:rPr>
          <w:rStyle w:val="C1HJump"/>
          <w:vanish/>
        </w:rPr>
        <w:t xml:space="preserve"> </w:t>
      </w:r>
      <w:commentRangeEnd w:id="78"/>
      <w:r w:rsidR="005145A1">
        <w:rPr>
          <w:rStyle w:val="C1HJump"/>
          <w:vanish/>
        </w:rPr>
        <w:t xml:space="preserve"> </w:t>
      </w:r>
      <w:r w:rsidR="005145A1">
        <w:rPr>
          <w:rStyle w:val="CommentReference"/>
        </w:rPr>
        <w:commentReference w:id="78"/>
      </w:r>
      <w:commentRangeStart w:id="79"/>
      <w:r w:rsidR="00A91DAF" w:rsidRPr="00DE3709">
        <w:t>“Standard</w:t>
      </w:r>
      <w:r w:rsidR="00840177" w:rsidRPr="00DE3709">
        <w:t xml:space="preserve"> Tabs” in</w:t>
      </w:r>
      <w:r w:rsidR="00840177">
        <w:t xml:space="preserve"> </w:t>
      </w:r>
      <w:r w:rsidR="00A91DAF">
        <w:t>the</w:t>
      </w:r>
      <w:r w:rsidR="00A91DAF">
        <w:rPr>
          <w:rStyle w:val="Emphasis"/>
        </w:rPr>
        <w:t xml:space="preserve"> </w:t>
      </w:r>
      <w:r w:rsidR="003C4CDE">
        <w:rPr>
          <w:rStyle w:val="Emphasis"/>
        </w:rPr>
        <w:t>Overview and Introduction</w:t>
      </w:r>
      <w:r w:rsidR="00840177">
        <w:rPr>
          <w:i/>
        </w:rPr>
        <w:t xml:space="preserve"> to the User Interface</w:t>
      </w:r>
      <w:commentRangeEnd w:id="79"/>
      <w:r w:rsidR="00840177">
        <w:rPr>
          <w:rStyle w:val="CommentReference"/>
        </w:rPr>
        <w:commentReference w:id="79"/>
      </w:r>
      <w:r w:rsidR="00840177" w:rsidRPr="00CC1476">
        <w:t>.</w:t>
      </w:r>
    </w:p>
    <w:p w:rsidR="00F744FC" w:rsidRPr="00A34253" w:rsidRDefault="00F744FC" w:rsidP="00E50BC0">
      <w:pPr>
        <w:pStyle w:val="Heading5"/>
      </w:pPr>
      <w:bookmarkStart w:id="80" w:name="_Toc242530021"/>
      <w:bookmarkStart w:id="81" w:name="_Toc242855804"/>
      <w:bookmarkStart w:id="82" w:name="_Toc247959492"/>
      <w:bookmarkStart w:id="83" w:name="_Toc250367530"/>
      <w:r w:rsidRPr="00A34253">
        <w:t>Assign a Contract Manager Tab</w:t>
      </w:r>
      <w:bookmarkEnd w:id="80"/>
      <w:bookmarkEnd w:id="81"/>
      <w:bookmarkEnd w:id="82"/>
      <w:bookmarkEnd w:id="83"/>
      <w:r w:rsidR="0023536A">
        <w:fldChar w:fldCharType="begin"/>
      </w:r>
      <w:r>
        <w:instrText xml:space="preserve"> XE "</w:instrText>
      </w:r>
      <w:r w:rsidRPr="00F37C48">
        <w:instrText xml:space="preserve">Contract Manager Assignment </w:instrText>
      </w:r>
      <w:r>
        <w:instrText xml:space="preserve">(ACM) </w:instrText>
      </w:r>
      <w:r w:rsidRPr="00F37C48">
        <w:instrText>document</w:instrText>
      </w:r>
      <w:r>
        <w:instrText>:</w:instrText>
      </w:r>
      <w:r w:rsidRPr="00A34253">
        <w:instrText xml:space="preserve">Assign a Contract Manager </w:instrText>
      </w:r>
      <w:r>
        <w:instrText>t</w:instrText>
      </w:r>
      <w:r w:rsidRPr="00A34253">
        <w:instrText>ab</w:instrText>
      </w:r>
      <w:r>
        <w:instrText xml:space="preserve">" </w:instrText>
      </w:r>
      <w:r w:rsidR="0023536A">
        <w:fldChar w:fldCharType="end"/>
      </w:r>
      <w:r w:rsidR="0023536A" w:rsidRPr="00A34253">
        <w:fldChar w:fldCharType="begin"/>
      </w:r>
      <w:r w:rsidRPr="00A34253">
        <w:instrText xml:space="preserve"> XE “Assign a Contract Manager </w:instrText>
      </w:r>
      <w:r>
        <w:instrText>t</w:instrText>
      </w:r>
      <w:r w:rsidRPr="00A34253">
        <w:instrText xml:space="preserve">ab” </w:instrText>
      </w:r>
      <w:r w:rsidR="0023536A" w:rsidRPr="00A34253">
        <w:fldChar w:fldCharType="end"/>
      </w:r>
    </w:p>
    <w:p w:rsidR="00A55626" w:rsidRDefault="00A55626" w:rsidP="00A55626">
      <w:pPr>
        <w:pStyle w:val="BodyText"/>
        <w:rPr>
          <w:rFonts w:cs="Arial"/>
        </w:rPr>
      </w:pPr>
    </w:p>
    <w:p w:rsidR="00F744FC" w:rsidRDefault="00F744FC" w:rsidP="00F744FC">
      <w:pPr>
        <w:pStyle w:val="BodyText"/>
      </w:pPr>
      <w:r w:rsidRPr="00A34253">
        <w:t xml:space="preserve">The </w:t>
      </w:r>
      <w:r w:rsidRPr="00A34253">
        <w:rPr>
          <w:rStyle w:val="Strong"/>
        </w:rPr>
        <w:t>Assign a Contract Manager</w:t>
      </w:r>
      <w:r w:rsidRPr="00A34253">
        <w:t xml:space="preserve"> tab lists all approved </w:t>
      </w:r>
      <w:r>
        <w:t>r</w:t>
      </w:r>
      <w:r w:rsidRPr="00A34253">
        <w:t>equisitions that have not yet had a contract manager assigned</w:t>
      </w:r>
      <w:r>
        <w:t xml:space="preserve"> so you can assign</w:t>
      </w:r>
      <w:r w:rsidRPr="00A34253">
        <w:t xml:space="preserve"> a contract </w:t>
      </w:r>
      <w:r w:rsidR="00F95D06" w:rsidRPr="00A34253">
        <w:t>manger</w:t>
      </w:r>
      <w:r w:rsidR="00F95D06">
        <w:t>s and</w:t>
      </w:r>
      <w:r w:rsidRPr="00A34253">
        <w:t xml:space="preserve"> initiate PO document</w:t>
      </w:r>
      <w:r>
        <w:t>s</w:t>
      </w:r>
      <w:r w:rsidRPr="00A34253">
        <w:t>.</w:t>
      </w:r>
    </w:p>
    <w:p w:rsidR="00A55626" w:rsidRDefault="00A55626" w:rsidP="00A55626">
      <w:pPr>
        <w:pStyle w:val="BodyText"/>
        <w:rPr>
          <w:rFonts w:cs="Arial"/>
        </w:rPr>
      </w:pPr>
    </w:p>
    <w:p w:rsidR="00F744FC" w:rsidRPr="00A34253" w:rsidRDefault="00F744FC" w:rsidP="00F744FC">
      <w:pPr>
        <w:pStyle w:val="Note"/>
      </w:pPr>
      <w:r>
        <w:rPr>
          <w:noProof/>
        </w:rPr>
        <w:drawing>
          <wp:inline distT="0" distB="0" distL="0" distR="0">
            <wp:extent cx="143510" cy="143510"/>
            <wp:effectExtent l="19050" t="0" r="8890" b="0"/>
            <wp:docPr id="938" name="Picture 95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FF166B">
        <w:t>You do not need to assign a contract manager to every req</w:t>
      </w:r>
      <w:r>
        <w:t>uisition.</w:t>
      </w:r>
      <w:r w:rsidRPr="00FF166B">
        <w:t xml:space="preserve"> Any requisitions that are not assigned will </w:t>
      </w:r>
      <w:r>
        <w:t xml:space="preserve">be </w:t>
      </w:r>
      <w:r w:rsidRPr="00FF166B">
        <w:t>display</w:t>
      </w:r>
      <w:r>
        <w:t>ed</w:t>
      </w:r>
      <w:r w:rsidRPr="00FF166B">
        <w:t xml:space="preserve"> the next time the Contract Manager Assignment document is created.</w:t>
      </w:r>
    </w:p>
    <w:p w:rsidR="00F744FC" w:rsidRPr="0083099E" w:rsidRDefault="00F744FC" w:rsidP="00F744FC">
      <w:pPr>
        <w:pStyle w:val="Note"/>
      </w:pPr>
      <w:r>
        <w:rPr>
          <w:noProof/>
        </w:rPr>
        <w:drawing>
          <wp:inline distT="0" distB="0" distL="0" distR="0">
            <wp:extent cx="156845" cy="156845"/>
            <wp:effectExtent l="19050" t="0" r="0" b="0"/>
            <wp:docPr id="940" name="Picture 959"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83099E">
        <w:t>If no requisitions need to be assigned a contract man</w:t>
      </w:r>
      <w:r>
        <w:t>a</w:t>
      </w:r>
      <w:r w:rsidRPr="0083099E">
        <w:t>ger, an error message is displayed.</w:t>
      </w:r>
    </w:p>
    <w:p w:rsidR="00A55626" w:rsidRDefault="00A55626" w:rsidP="00A55626">
      <w:pPr>
        <w:pStyle w:val="BodyText"/>
        <w:rPr>
          <w:rFonts w:cs="Arial"/>
        </w:rPr>
      </w:pPr>
    </w:p>
    <w:p w:rsidR="00F744FC" w:rsidRPr="00A34253" w:rsidRDefault="00F744FC" w:rsidP="00616F81">
      <w:pPr>
        <w:pStyle w:val="TableHeading"/>
      </w:pPr>
      <w:r w:rsidRPr="00A34253">
        <w:t xml:space="preserve">Assign a Contract Manager tab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744FC" w:rsidRPr="00A34253" w:rsidTr="003C4CDE">
        <w:tc>
          <w:tcPr>
            <w:tcW w:w="2160" w:type="dxa"/>
            <w:tcBorders>
              <w:top w:val="single" w:sz="4" w:space="0" w:color="auto"/>
              <w:bottom w:val="thickThinSmallGap" w:sz="12" w:space="0" w:color="auto"/>
              <w:right w:val="double" w:sz="4" w:space="0" w:color="auto"/>
            </w:tcBorders>
          </w:tcPr>
          <w:p w:rsidR="00F744FC" w:rsidRPr="00A34253" w:rsidRDefault="00F744FC" w:rsidP="00A5077D">
            <w:pPr>
              <w:pStyle w:val="TableCells"/>
            </w:pPr>
            <w:r w:rsidRPr="00A34253">
              <w:t>Title</w:t>
            </w:r>
          </w:p>
        </w:tc>
        <w:tc>
          <w:tcPr>
            <w:tcW w:w="5371" w:type="dxa"/>
            <w:tcBorders>
              <w:top w:val="single" w:sz="4" w:space="0" w:color="auto"/>
              <w:bottom w:val="thickThinSmallGap" w:sz="12" w:space="0" w:color="auto"/>
            </w:tcBorders>
          </w:tcPr>
          <w:p w:rsidR="00F744FC" w:rsidRPr="00A34253" w:rsidRDefault="00F744FC" w:rsidP="00A5077D">
            <w:pPr>
              <w:pStyle w:val="TableCells"/>
            </w:pPr>
            <w:r w:rsidRPr="00A34253">
              <w:t>Description</w:t>
            </w:r>
          </w:p>
        </w:tc>
      </w:tr>
      <w:tr w:rsidR="00620469" w:rsidRPr="00A34253" w:rsidTr="003C4CDE">
        <w:tc>
          <w:tcPr>
            <w:tcW w:w="2160" w:type="dxa"/>
            <w:tcBorders>
              <w:right w:val="double" w:sz="4" w:space="0" w:color="auto"/>
            </w:tcBorders>
          </w:tcPr>
          <w:p w:rsidR="00620469" w:rsidRPr="00A34253" w:rsidRDefault="00620469" w:rsidP="00620469">
            <w:pPr>
              <w:pStyle w:val="TableCells"/>
            </w:pPr>
            <w:r w:rsidRPr="00A34253">
              <w:t>Create Date</w:t>
            </w:r>
          </w:p>
        </w:tc>
        <w:tc>
          <w:tcPr>
            <w:tcW w:w="5371" w:type="dxa"/>
          </w:tcPr>
          <w:p w:rsidR="00620469" w:rsidRDefault="00620469" w:rsidP="00620469">
            <w:pPr>
              <w:pStyle w:val="TableCells"/>
            </w:pPr>
            <w:r w:rsidRPr="00A34253">
              <w:t>Display-only</w:t>
            </w:r>
            <w:r>
              <w:t xml:space="preserve">. </w:t>
            </w:r>
            <w:r w:rsidRPr="00A34253">
              <w:t>The date the requisition was created.</w:t>
            </w:r>
          </w:p>
        </w:tc>
      </w:tr>
      <w:tr w:rsidR="00620469" w:rsidRPr="00A34253" w:rsidTr="003C4CDE">
        <w:tc>
          <w:tcPr>
            <w:tcW w:w="2160" w:type="dxa"/>
            <w:tcBorders>
              <w:right w:val="double" w:sz="4" w:space="0" w:color="auto"/>
            </w:tcBorders>
          </w:tcPr>
          <w:p w:rsidR="00620469" w:rsidRPr="00A34253" w:rsidRDefault="00620469" w:rsidP="00620469">
            <w:pPr>
              <w:pStyle w:val="TableCells"/>
            </w:pPr>
            <w:r w:rsidRPr="00A34253">
              <w:t>Contract Manager</w:t>
            </w:r>
          </w:p>
        </w:tc>
        <w:tc>
          <w:tcPr>
            <w:tcW w:w="5371" w:type="dxa"/>
          </w:tcPr>
          <w:p w:rsidR="00620469" w:rsidRDefault="00620469" w:rsidP="00620469">
            <w:pPr>
              <w:pStyle w:val="TableCells"/>
            </w:pPr>
            <w:r>
              <w:t xml:space="preserve">Optional. </w:t>
            </w:r>
            <w:r w:rsidRPr="00A34253">
              <w:t xml:space="preserve">Enter the contract manager code for the person you want to assign to this </w:t>
            </w:r>
            <w:r>
              <w:t>r</w:t>
            </w:r>
            <w:r w:rsidRPr="00A34253">
              <w:t xml:space="preserve">equisition or search for it from the </w:t>
            </w:r>
            <w:r w:rsidRPr="00A34253">
              <w:rPr>
                <w:rStyle w:val="Strong"/>
              </w:rPr>
              <w:t>Contract Manager</w:t>
            </w:r>
            <w:r w:rsidRPr="00A34253">
              <w:t xml:space="preserve"> lookup</w:t>
            </w:r>
            <w:r>
              <w:t>.</w:t>
            </w:r>
          </w:p>
        </w:tc>
      </w:tr>
      <w:tr w:rsidR="00620469" w:rsidRPr="00A34253" w:rsidTr="003C4CDE">
        <w:tc>
          <w:tcPr>
            <w:tcW w:w="2160" w:type="dxa"/>
            <w:tcBorders>
              <w:right w:val="double" w:sz="4" w:space="0" w:color="auto"/>
            </w:tcBorders>
          </w:tcPr>
          <w:p w:rsidR="00620469" w:rsidRPr="00A34253" w:rsidRDefault="00620469" w:rsidP="00620469">
            <w:pPr>
              <w:pStyle w:val="TableCells"/>
            </w:pPr>
            <w:r w:rsidRPr="00A34253">
              <w:t>Delivery Campus</w:t>
            </w:r>
          </w:p>
        </w:tc>
        <w:tc>
          <w:tcPr>
            <w:tcW w:w="5371" w:type="dxa"/>
          </w:tcPr>
          <w:p w:rsidR="00620469" w:rsidRDefault="00620469" w:rsidP="00620469">
            <w:pPr>
              <w:pStyle w:val="TableCells"/>
            </w:pPr>
            <w:r w:rsidRPr="00A34253">
              <w:t xml:space="preserve">Display-only. The delivery campus </w:t>
            </w:r>
            <w:r>
              <w:t>defaults</w:t>
            </w:r>
            <w:r w:rsidRPr="00A34253">
              <w:t xml:space="preserve"> based on the information in the </w:t>
            </w:r>
            <w:r>
              <w:t>r</w:t>
            </w:r>
            <w:r w:rsidRPr="00A34253">
              <w:t>equisition.</w:t>
            </w:r>
          </w:p>
        </w:tc>
      </w:tr>
      <w:tr w:rsidR="00620469" w:rsidRPr="00A34253" w:rsidTr="003C4CDE">
        <w:tc>
          <w:tcPr>
            <w:tcW w:w="2160" w:type="dxa"/>
            <w:tcBorders>
              <w:right w:val="double" w:sz="4" w:space="0" w:color="auto"/>
            </w:tcBorders>
          </w:tcPr>
          <w:p w:rsidR="00620469" w:rsidRPr="00A34253" w:rsidRDefault="00620469" w:rsidP="00620469">
            <w:pPr>
              <w:pStyle w:val="TableCells"/>
            </w:pPr>
            <w:r w:rsidRPr="00A34253">
              <w:t>First Item Commodity Code</w:t>
            </w:r>
          </w:p>
        </w:tc>
        <w:tc>
          <w:tcPr>
            <w:tcW w:w="5371" w:type="dxa"/>
          </w:tcPr>
          <w:p w:rsidR="00620469" w:rsidRDefault="00620469" w:rsidP="00620469">
            <w:pPr>
              <w:pStyle w:val="TableCells"/>
            </w:pPr>
            <w:r w:rsidRPr="00A34253">
              <w:t>Display-only</w:t>
            </w:r>
            <w:r>
              <w:t xml:space="preserve">. </w:t>
            </w:r>
            <w:r w:rsidRPr="00A34253">
              <w:t>The commodity code assigned to the first line item on the requisition.</w:t>
            </w:r>
          </w:p>
        </w:tc>
      </w:tr>
      <w:tr w:rsidR="00620469" w:rsidRPr="00A34253" w:rsidTr="003C4CDE">
        <w:tc>
          <w:tcPr>
            <w:tcW w:w="2160" w:type="dxa"/>
            <w:tcBorders>
              <w:right w:val="double" w:sz="4" w:space="0" w:color="auto"/>
            </w:tcBorders>
          </w:tcPr>
          <w:p w:rsidR="00620469" w:rsidRPr="00A34253" w:rsidRDefault="00620469" w:rsidP="00620469">
            <w:pPr>
              <w:pStyle w:val="TableCells"/>
            </w:pPr>
            <w:r w:rsidRPr="00A34253">
              <w:t>First Item Description</w:t>
            </w:r>
          </w:p>
        </w:tc>
        <w:tc>
          <w:tcPr>
            <w:tcW w:w="5371" w:type="dxa"/>
          </w:tcPr>
          <w:p w:rsidR="00620469" w:rsidRDefault="00620469" w:rsidP="00620469">
            <w:pPr>
              <w:pStyle w:val="TableCells"/>
            </w:pPr>
            <w:r w:rsidRPr="00A34253">
              <w:t xml:space="preserve">Display-only. The text </w:t>
            </w:r>
            <w:r>
              <w:t xml:space="preserve">description </w:t>
            </w:r>
            <w:r w:rsidRPr="00A34253">
              <w:t xml:space="preserve">associated with the first line item on the </w:t>
            </w:r>
            <w:r>
              <w:t>r</w:t>
            </w:r>
            <w:r w:rsidRPr="00A34253">
              <w:t>equisition.</w:t>
            </w:r>
          </w:p>
        </w:tc>
      </w:tr>
      <w:tr w:rsidR="00620469" w:rsidRPr="00A34253" w:rsidTr="003C4CDE">
        <w:tc>
          <w:tcPr>
            <w:tcW w:w="2160" w:type="dxa"/>
            <w:tcBorders>
              <w:right w:val="double" w:sz="4" w:space="0" w:color="auto"/>
            </w:tcBorders>
          </w:tcPr>
          <w:p w:rsidR="00620469" w:rsidRPr="00A34253" w:rsidRDefault="00620469" w:rsidP="00620469">
            <w:pPr>
              <w:pStyle w:val="TableCells"/>
            </w:pPr>
            <w:r w:rsidRPr="00A34253">
              <w:t>First Object Code</w:t>
            </w:r>
          </w:p>
        </w:tc>
        <w:tc>
          <w:tcPr>
            <w:tcW w:w="5371" w:type="dxa"/>
          </w:tcPr>
          <w:p w:rsidR="00620469" w:rsidRPr="00A34253" w:rsidRDefault="00620469" w:rsidP="00620469">
            <w:pPr>
              <w:pStyle w:val="TableCells"/>
            </w:pPr>
            <w:r w:rsidRPr="00A34253">
              <w:t xml:space="preserve">Display-only. The object code associated with the accounting string for the first line item on the </w:t>
            </w:r>
            <w:r>
              <w:t>r</w:t>
            </w:r>
            <w:r w:rsidRPr="00A34253">
              <w:t xml:space="preserve">equisition. </w:t>
            </w:r>
          </w:p>
        </w:tc>
      </w:tr>
      <w:tr w:rsidR="00620469" w:rsidRPr="00A34253" w:rsidTr="003C4CDE">
        <w:tc>
          <w:tcPr>
            <w:tcW w:w="2160" w:type="dxa"/>
            <w:tcBorders>
              <w:right w:val="double" w:sz="4" w:space="0" w:color="auto"/>
            </w:tcBorders>
          </w:tcPr>
          <w:p w:rsidR="00620469" w:rsidRPr="00A34253" w:rsidRDefault="00620469" w:rsidP="00620469">
            <w:pPr>
              <w:pStyle w:val="TableCells"/>
            </w:pPr>
            <w:r w:rsidRPr="00A34253">
              <w:t>General Description</w:t>
            </w:r>
          </w:p>
        </w:tc>
        <w:tc>
          <w:tcPr>
            <w:tcW w:w="5371" w:type="dxa"/>
          </w:tcPr>
          <w:p w:rsidR="00620469" w:rsidRPr="00A34253" w:rsidRDefault="00620469" w:rsidP="00620469">
            <w:pPr>
              <w:pStyle w:val="TableCells"/>
            </w:pPr>
            <w:r w:rsidRPr="00A34253">
              <w:t xml:space="preserve">Display-only. The </w:t>
            </w:r>
            <w:r w:rsidR="00F95D06" w:rsidRPr="00FB479D">
              <w:t>description</w:t>
            </w:r>
            <w:r w:rsidR="00F95D06" w:rsidRPr="00A34253">
              <w:t xml:space="preserve"> from</w:t>
            </w:r>
            <w:r w:rsidRPr="00A34253">
              <w:t xml:space="preserve"> the </w:t>
            </w:r>
            <w:r w:rsidRPr="00B33F24">
              <w:rPr>
                <w:rStyle w:val="Strong"/>
              </w:rPr>
              <w:t>Document Overview</w:t>
            </w:r>
            <w:r w:rsidRPr="00A34253">
              <w:t xml:space="preserve"> tab of the </w:t>
            </w:r>
            <w:r>
              <w:t>r</w:t>
            </w:r>
            <w:r w:rsidRPr="00A34253">
              <w:t>equisition document.</w:t>
            </w:r>
          </w:p>
        </w:tc>
      </w:tr>
      <w:tr w:rsidR="00620469" w:rsidRPr="00A34253" w:rsidTr="003C4CDE">
        <w:tc>
          <w:tcPr>
            <w:tcW w:w="2160" w:type="dxa"/>
            <w:tcBorders>
              <w:right w:val="double" w:sz="4" w:space="0" w:color="auto"/>
            </w:tcBorders>
          </w:tcPr>
          <w:p w:rsidR="00620469" w:rsidRPr="00A34253" w:rsidRDefault="00620469" w:rsidP="00620469">
            <w:pPr>
              <w:pStyle w:val="TableCells"/>
            </w:pPr>
            <w:r w:rsidRPr="00A34253">
              <w:t>Requisition Number</w:t>
            </w:r>
          </w:p>
        </w:tc>
        <w:tc>
          <w:tcPr>
            <w:tcW w:w="5371" w:type="dxa"/>
          </w:tcPr>
          <w:p w:rsidR="00620469" w:rsidRPr="00A34253" w:rsidRDefault="00620469" w:rsidP="00620469">
            <w:pPr>
              <w:pStyle w:val="TableCells"/>
            </w:pPr>
            <w:r w:rsidRPr="00A34253">
              <w:t>Display-only. The system-generated requisition number.</w:t>
            </w:r>
          </w:p>
        </w:tc>
      </w:tr>
      <w:tr w:rsidR="00620469" w:rsidRPr="00A34253" w:rsidTr="003C4CDE">
        <w:tc>
          <w:tcPr>
            <w:tcW w:w="2160" w:type="dxa"/>
            <w:tcBorders>
              <w:right w:val="double" w:sz="4" w:space="0" w:color="auto"/>
            </w:tcBorders>
          </w:tcPr>
          <w:p w:rsidR="00620469" w:rsidRPr="00A34253" w:rsidRDefault="00620469" w:rsidP="00620469">
            <w:pPr>
              <w:pStyle w:val="TableCells"/>
            </w:pPr>
            <w:r w:rsidRPr="00A34253">
              <w:t>Total</w:t>
            </w:r>
          </w:p>
        </w:tc>
        <w:tc>
          <w:tcPr>
            <w:tcW w:w="5371" w:type="dxa"/>
          </w:tcPr>
          <w:p w:rsidR="00620469" w:rsidRPr="00A34253" w:rsidRDefault="00620469" w:rsidP="00620469">
            <w:pPr>
              <w:pStyle w:val="TableCells"/>
            </w:pPr>
            <w:r w:rsidRPr="00A34253">
              <w:t xml:space="preserve">Display-only. The total dollar amount from the </w:t>
            </w:r>
            <w:r>
              <w:t>r</w:t>
            </w:r>
            <w:r w:rsidRPr="00A34253">
              <w:t>equisition based on all line items and misc</w:t>
            </w:r>
            <w:r>
              <w:t>ellaneous</w:t>
            </w:r>
            <w:r w:rsidRPr="00A34253">
              <w:t xml:space="preserve"> items.</w:t>
            </w:r>
          </w:p>
        </w:tc>
      </w:tr>
      <w:tr w:rsidR="00620469" w:rsidRPr="00A34253" w:rsidTr="003C4CDE">
        <w:tc>
          <w:tcPr>
            <w:tcW w:w="2160" w:type="dxa"/>
            <w:tcBorders>
              <w:right w:val="double" w:sz="4" w:space="0" w:color="auto"/>
            </w:tcBorders>
          </w:tcPr>
          <w:p w:rsidR="00620469" w:rsidRPr="00A34253" w:rsidRDefault="00620469" w:rsidP="00620469">
            <w:pPr>
              <w:pStyle w:val="TableCells"/>
            </w:pPr>
            <w:r w:rsidRPr="00A34253">
              <w:t>University Fiscal Year</w:t>
            </w:r>
          </w:p>
        </w:tc>
        <w:tc>
          <w:tcPr>
            <w:tcW w:w="5371" w:type="dxa"/>
          </w:tcPr>
          <w:p w:rsidR="00620469" w:rsidRPr="00A34253" w:rsidRDefault="00620469" w:rsidP="00620469">
            <w:pPr>
              <w:pStyle w:val="TableCells"/>
            </w:pPr>
            <w:r w:rsidRPr="00A34253">
              <w:t>Display-only</w:t>
            </w:r>
            <w:r>
              <w:t xml:space="preserve">. </w:t>
            </w:r>
            <w:r w:rsidRPr="00A34253">
              <w:t>The fiscal year assigned to the requisition.</w:t>
            </w:r>
          </w:p>
        </w:tc>
      </w:tr>
      <w:tr w:rsidR="00620469" w:rsidRPr="00A34253" w:rsidTr="003C4CDE">
        <w:tc>
          <w:tcPr>
            <w:tcW w:w="2160" w:type="dxa"/>
            <w:tcBorders>
              <w:right w:val="double" w:sz="4" w:space="0" w:color="auto"/>
            </w:tcBorders>
          </w:tcPr>
          <w:p w:rsidR="00620469" w:rsidRPr="00A34253" w:rsidRDefault="00620469" w:rsidP="00620469">
            <w:pPr>
              <w:pStyle w:val="TableCells"/>
            </w:pPr>
            <w:r w:rsidRPr="00A34253">
              <w:t>Vendor Name</w:t>
            </w:r>
          </w:p>
        </w:tc>
        <w:tc>
          <w:tcPr>
            <w:tcW w:w="5371" w:type="dxa"/>
          </w:tcPr>
          <w:p w:rsidR="00620469" w:rsidRPr="00A34253" w:rsidRDefault="00620469" w:rsidP="00620469">
            <w:pPr>
              <w:pStyle w:val="TableCells"/>
            </w:pPr>
            <w:r w:rsidRPr="00A34253">
              <w:t xml:space="preserve">Display-only. The suggested </w:t>
            </w:r>
            <w:r>
              <w:t>v</w:t>
            </w:r>
            <w:r w:rsidRPr="00A34253">
              <w:t xml:space="preserve">endor name from the </w:t>
            </w:r>
            <w:r>
              <w:t>r</w:t>
            </w:r>
            <w:r w:rsidRPr="00A34253">
              <w:t>equisition.</w:t>
            </w:r>
          </w:p>
        </w:tc>
      </w:tr>
    </w:tbl>
    <w:p w:rsidR="00F744FC" w:rsidRPr="00A34253" w:rsidRDefault="00F744FC" w:rsidP="00E50BC0">
      <w:pPr>
        <w:pStyle w:val="Heading4"/>
      </w:pPr>
      <w:bookmarkStart w:id="84" w:name="_Toc242250954"/>
      <w:bookmarkStart w:id="85" w:name="_Toc242530022"/>
      <w:bookmarkStart w:id="86" w:name="_Toc242855805"/>
      <w:bookmarkStart w:id="87" w:name="_Toc247959493"/>
      <w:bookmarkStart w:id="88" w:name="_Toc250367531"/>
      <w:bookmarkStart w:id="89" w:name="_Toc277163104"/>
      <w:r w:rsidRPr="00A34253">
        <w:lastRenderedPageBreak/>
        <w:t>Process Overview</w:t>
      </w:r>
      <w:bookmarkEnd w:id="84"/>
      <w:bookmarkEnd w:id="85"/>
      <w:bookmarkEnd w:id="86"/>
      <w:bookmarkEnd w:id="87"/>
      <w:bookmarkEnd w:id="88"/>
      <w:bookmarkEnd w:id="89"/>
    </w:p>
    <w:p w:rsidR="00F744FC" w:rsidRDefault="00F744FC" w:rsidP="00E50BC0">
      <w:pPr>
        <w:pStyle w:val="Heading5"/>
      </w:pPr>
      <w:bookmarkStart w:id="90" w:name="_Toc242530023"/>
      <w:bookmarkStart w:id="91" w:name="_Toc242855806"/>
      <w:bookmarkStart w:id="92" w:name="_Toc247959494"/>
      <w:bookmarkStart w:id="93" w:name="_Toc250367532"/>
      <w:r w:rsidRPr="00A34253">
        <w:t>Business Rules</w:t>
      </w:r>
      <w:bookmarkEnd w:id="90"/>
      <w:bookmarkEnd w:id="91"/>
      <w:bookmarkEnd w:id="92"/>
      <w:bookmarkEnd w:id="93"/>
      <w:r w:rsidR="0023536A">
        <w:fldChar w:fldCharType="begin"/>
      </w:r>
      <w:r>
        <w:instrText xml:space="preserve"> XE "</w:instrText>
      </w:r>
      <w:r w:rsidRPr="00F37C48">
        <w:instrText xml:space="preserve">Contract Manager Assignment </w:instrText>
      </w:r>
      <w:r>
        <w:instrText xml:space="preserve">(ACM) </w:instrText>
      </w:r>
      <w:r w:rsidRPr="00F37C48">
        <w:instrText>document</w:instrText>
      </w:r>
      <w:r>
        <w:instrText>:b</w:instrText>
      </w:r>
      <w:r w:rsidRPr="00A34253">
        <w:instrText xml:space="preserve">usiness </w:instrText>
      </w:r>
      <w:r>
        <w:instrText>r</w:instrText>
      </w:r>
      <w:r w:rsidRPr="00A34253">
        <w:instrText>ules</w:instrText>
      </w:r>
      <w:r>
        <w:instrText xml:space="preserve">" </w:instrText>
      </w:r>
      <w:r w:rsidR="0023536A">
        <w:fldChar w:fldCharType="end"/>
      </w:r>
      <w:r w:rsidR="0023536A">
        <w:fldChar w:fldCharType="begin"/>
      </w:r>
      <w:r>
        <w:instrText xml:space="preserve"> XE "b</w:instrText>
      </w:r>
      <w:r w:rsidRPr="00A34253">
        <w:instrText xml:space="preserve">usiness </w:instrText>
      </w:r>
      <w:r>
        <w:instrText>r</w:instrText>
      </w:r>
      <w:r w:rsidRPr="00A34253">
        <w:instrText>ules</w:instrText>
      </w:r>
      <w:r>
        <w:instrText>:</w:instrText>
      </w:r>
      <w:r w:rsidRPr="00F37C48">
        <w:instrText xml:space="preserve">Contract Manager Assignment </w:instrText>
      </w:r>
      <w:r>
        <w:instrText xml:space="preserve">(ACM) </w:instrText>
      </w:r>
      <w:r w:rsidRPr="00F37C48">
        <w:instrText>document</w:instrText>
      </w:r>
      <w:r>
        <w:instrText xml:space="preserve">" </w:instrText>
      </w:r>
      <w:r w:rsidR="0023536A">
        <w:fldChar w:fldCharType="end"/>
      </w:r>
    </w:p>
    <w:p w:rsidR="00A55626" w:rsidRPr="00A55626" w:rsidRDefault="00A55626" w:rsidP="00A55626">
      <w:pPr>
        <w:pStyle w:val="Definition"/>
      </w:pPr>
    </w:p>
    <w:p w:rsidR="00F744FC" w:rsidRPr="00A34253" w:rsidRDefault="00F744FC" w:rsidP="00F744FC">
      <w:pPr>
        <w:pStyle w:val="C1HBullet"/>
      </w:pPr>
      <w:r w:rsidRPr="00A34253">
        <w:t>Only fully approved requisitions without a contract manager assigned may be assigned a contract manager using this document.</w:t>
      </w:r>
    </w:p>
    <w:p w:rsidR="00F744FC" w:rsidRDefault="00F744FC" w:rsidP="00F744FC">
      <w:pPr>
        <w:pStyle w:val="C1HBullet"/>
      </w:pPr>
      <w:r w:rsidRPr="00A34253">
        <w:t xml:space="preserve">Multiple unassigned </w:t>
      </w:r>
      <w:r>
        <w:t>r</w:t>
      </w:r>
      <w:r w:rsidRPr="00A34253">
        <w:t>equisitions may exist at one time. Requisitions without a contract manager assigned on the document remain in the queue to be assigned at a later time.</w:t>
      </w:r>
    </w:p>
    <w:p w:rsidR="00F744FC" w:rsidRDefault="00F744FC" w:rsidP="00E50BC0">
      <w:pPr>
        <w:pStyle w:val="Heading5"/>
      </w:pPr>
      <w:bookmarkStart w:id="94" w:name="_Toc242530024"/>
      <w:bookmarkStart w:id="95" w:name="_Toc242855807"/>
      <w:bookmarkStart w:id="96" w:name="_Toc247959495"/>
      <w:bookmarkStart w:id="97" w:name="_Toc250367533"/>
      <w:r w:rsidRPr="00A34253">
        <w:t>Routing</w:t>
      </w:r>
      <w:bookmarkEnd w:id="94"/>
      <w:bookmarkEnd w:id="95"/>
      <w:bookmarkEnd w:id="96"/>
      <w:bookmarkEnd w:id="97"/>
      <w:r w:rsidR="0023536A">
        <w:fldChar w:fldCharType="begin"/>
      </w:r>
      <w:r>
        <w:instrText xml:space="preserve"> XE "</w:instrText>
      </w:r>
      <w:r w:rsidRPr="00F37C48">
        <w:instrText xml:space="preserve">Contract Manager Assignment </w:instrText>
      </w:r>
      <w:r>
        <w:instrText xml:space="preserve">(ACM) </w:instrText>
      </w:r>
      <w:r w:rsidRPr="00F37C48">
        <w:instrText>document</w:instrText>
      </w:r>
      <w:r>
        <w:instrText xml:space="preserve">:routing" </w:instrText>
      </w:r>
      <w:r w:rsidR="0023536A">
        <w:fldChar w:fldCharType="end"/>
      </w:r>
    </w:p>
    <w:p w:rsidR="00A55626" w:rsidRPr="00A55626" w:rsidRDefault="00A55626" w:rsidP="00A55626">
      <w:pPr>
        <w:pStyle w:val="Definition"/>
      </w:pPr>
    </w:p>
    <w:p w:rsidR="00F744FC" w:rsidRDefault="00F744FC" w:rsidP="00F744FC">
      <w:pPr>
        <w:pStyle w:val="C1HBullet"/>
      </w:pPr>
      <w:r w:rsidRPr="00A34253">
        <w:t xml:space="preserve">The Contract Manager </w:t>
      </w:r>
      <w:r>
        <w:t xml:space="preserve">Assignment </w:t>
      </w:r>
      <w:r w:rsidRPr="00A34253">
        <w:t>document does not route for approval.</w:t>
      </w:r>
    </w:p>
    <w:p w:rsidR="00F744FC" w:rsidRDefault="00F744FC" w:rsidP="00F744FC">
      <w:pPr>
        <w:pStyle w:val="C1HBullet"/>
      </w:pPr>
      <w:r>
        <w:t xml:space="preserve">It is possible to ad hoc route this document as an FYI or acknowledgement. </w:t>
      </w:r>
    </w:p>
    <w:p w:rsidR="00F744FC" w:rsidRDefault="00F744FC" w:rsidP="00F744FC">
      <w:pPr>
        <w:pStyle w:val="C1HBullet"/>
      </w:pPr>
      <w:r w:rsidRPr="00A34253">
        <w:t>After submission the document goes</w:t>
      </w:r>
      <w:r>
        <w:t xml:space="preserve"> to a Workflow status of 'FINAL'</w:t>
      </w:r>
      <w:r w:rsidRPr="00A34253">
        <w:t xml:space="preserve"> and generates an </w:t>
      </w:r>
      <w:r>
        <w:t>'</w:t>
      </w:r>
      <w:r w:rsidRPr="00A34253">
        <w:t>In Process</w:t>
      </w:r>
      <w:r>
        <w:t>'</w:t>
      </w:r>
      <w:r w:rsidRPr="00A34253">
        <w:t xml:space="preserve"> PO and a Workflow status of </w:t>
      </w:r>
      <w:r>
        <w:t>'</w:t>
      </w:r>
      <w:r w:rsidRPr="00A34253">
        <w:t>Saved</w:t>
      </w:r>
      <w:r>
        <w:t>'.</w:t>
      </w:r>
    </w:p>
    <w:p w:rsidR="00F744FC" w:rsidRPr="00A34253" w:rsidRDefault="00F744FC" w:rsidP="0036017E">
      <w:pPr>
        <w:pStyle w:val="Illustration"/>
      </w:pPr>
    </w:p>
    <w:p w:rsidR="00F744FC" w:rsidRPr="00FF32A4" w:rsidRDefault="00F744FC" w:rsidP="00E50BC0">
      <w:pPr>
        <w:pStyle w:val="Heading4"/>
      </w:pPr>
      <w:bookmarkStart w:id="98" w:name="_Toc242250955"/>
      <w:bookmarkStart w:id="99" w:name="_Toc242530025"/>
      <w:bookmarkStart w:id="100" w:name="_Toc242855808"/>
      <w:bookmarkStart w:id="101" w:name="_Toc247959496"/>
      <w:bookmarkStart w:id="102" w:name="_Toc250367534"/>
      <w:bookmarkStart w:id="103" w:name="_Toc277163105"/>
      <w:r w:rsidRPr="009E2875">
        <w:t>Example</w:t>
      </w:r>
      <w:bookmarkEnd w:id="98"/>
      <w:bookmarkEnd w:id="99"/>
      <w:bookmarkEnd w:id="100"/>
      <w:bookmarkEnd w:id="101"/>
      <w:bookmarkEnd w:id="102"/>
      <w:bookmarkEnd w:id="103"/>
      <w:r w:rsidR="0023536A">
        <w:fldChar w:fldCharType="begin"/>
      </w:r>
      <w:r>
        <w:instrText xml:space="preserve"> XE "</w:instrText>
      </w:r>
      <w:bookmarkStart w:id="104" w:name="OLE_LINK13"/>
      <w:bookmarkStart w:id="105" w:name="OLE_LINK14"/>
      <w:r w:rsidRPr="00F37C48">
        <w:instrText xml:space="preserve">Contract Manager Assignment </w:instrText>
      </w:r>
      <w:bookmarkEnd w:id="104"/>
      <w:bookmarkEnd w:id="105"/>
      <w:r>
        <w:instrText xml:space="preserve">(ACM) </w:instrText>
      </w:r>
      <w:r w:rsidRPr="00F37C48">
        <w:instrText>document</w:instrText>
      </w:r>
      <w:r>
        <w:instrText xml:space="preserve">:example" </w:instrText>
      </w:r>
      <w:r w:rsidR="0023536A">
        <w:fldChar w:fldCharType="end"/>
      </w:r>
    </w:p>
    <w:p w:rsidR="00A55626" w:rsidRDefault="00A55626" w:rsidP="00F744FC">
      <w:pPr>
        <w:pStyle w:val="BodyText"/>
      </w:pPr>
    </w:p>
    <w:p w:rsidR="00F744FC" w:rsidRPr="00A34253" w:rsidRDefault="00F744FC" w:rsidP="00F744FC">
      <w:pPr>
        <w:pStyle w:val="BodyText"/>
      </w:pPr>
      <w:r w:rsidRPr="00A34253">
        <w:t xml:space="preserve">A departmental user created a Requisition document to order some supplies. The </w:t>
      </w:r>
      <w:r>
        <w:t>r</w:t>
      </w:r>
      <w:r w:rsidRPr="00A34253">
        <w:t xml:space="preserve">equisition was not eligible to become an APO because the </w:t>
      </w:r>
      <w:r>
        <w:t>user</w:t>
      </w:r>
      <w:r w:rsidRPr="00A34253">
        <w:t xml:space="preserve"> was </w:t>
      </w:r>
      <w:r>
        <w:t>not sure</w:t>
      </w:r>
      <w:r w:rsidRPr="00A34253">
        <w:t xml:space="preserve"> that the price entered on the document was correc</w:t>
      </w:r>
      <w:r>
        <w:t>t. Instead, the creator of the requisition</w:t>
      </w:r>
      <w:r w:rsidRPr="00A34253">
        <w:t xml:space="preserve"> entered a </w:t>
      </w:r>
      <w:r w:rsidRPr="005F2390">
        <w:rPr>
          <w:rStyle w:val="Strong"/>
        </w:rPr>
        <w:t>PO Cannot Exceed Total</w:t>
      </w:r>
      <w:r w:rsidRPr="00A34253">
        <w:t xml:space="preserve"> amount</w:t>
      </w:r>
      <w:r>
        <w:t>, which</w:t>
      </w:r>
      <w:r w:rsidRPr="00A34253">
        <w:t xml:space="preserve"> disqualifie</w:t>
      </w:r>
      <w:r>
        <w:t>d the r</w:t>
      </w:r>
      <w:r w:rsidRPr="00A34253">
        <w:t>equisition from automatically becoming a PO.</w:t>
      </w:r>
    </w:p>
    <w:p w:rsidR="00A55626" w:rsidRDefault="00A55626" w:rsidP="00011DF0">
      <w:pPr>
        <w:pStyle w:val="BodyText"/>
      </w:pPr>
    </w:p>
    <w:p w:rsidR="00F744FC" w:rsidRPr="00011DF0" w:rsidRDefault="00F744FC" w:rsidP="00011DF0">
      <w:pPr>
        <w:pStyle w:val="BodyText"/>
        <w:rPr>
          <w:bCs/>
        </w:rPr>
      </w:pPr>
      <w:r w:rsidRPr="00A34253">
        <w:t xml:space="preserve">To manually assign a contract manager to the fully-approved </w:t>
      </w:r>
      <w:r>
        <w:t>r</w:t>
      </w:r>
      <w:r w:rsidRPr="00A34253">
        <w:t>equisition</w:t>
      </w:r>
      <w:r>
        <w:t>, a P</w:t>
      </w:r>
      <w:r w:rsidRPr="00A34253">
        <w:t xml:space="preserve">urchasing user logs in and creates a </w:t>
      </w:r>
      <w:r w:rsidRPr="00FE218F">
        <w:rPr>
          <w:rStyle w:val="Strong"/>
        </w:rPr>
        <w:t>Contract Manager Assignment</w:t>
      </w:r>
      <w:r w:rsidRPr="00A34253">
        <w:t xml:space="preserve"> document.</w:t>
      </w:r>
    </w:p>
    <w:p w:rsidR="00F744FC" w:rsidRPr="003F1962" w:rsidRDefault="00F744FC" w:rsidP="00011DF0">
      <w:pPr>
        <w:pStyle w:val="Heading3"/>
      </w:pPr>
      <w:bookmarkStart w:id="106" w:name="_Toc242250956"/>
      <w:bookmarkStart w:id="107" w:name="_Toc242530026"/>
      <w:bookmarkStart w:id="108" w:name="_Toc242855809"/>
      <w:bookmarkStart w:id="109" w:name="_Toc247959497"/>
      <w:bookmarkStart w:id="110" w:name="_Toc250367535"/>
      <w:bookmarkStart w:id="111" w:name="_Toc277163106"/>
      <w:r w:rsidRPr="00BC38F1">
        <w:t>Payment Request</w:t>
      </w:r>
      <w:bookmarkEnd w:id="74"/>
      <w:bookmarkEnd w:id="106"/>
      <w:bookmarkEnd w:id="107"/>
      <w:bookmarkEnd w:id="108"/>
      <w:bookmarkEnd w:id="109"/>
      <w:bookmarkEnd w:id="110"/>
      <w:bookmarkEnd w:id="111"/>
      <w:r w:rsidR="0023536A">
        <w:fldChar w:fldCharType="begin"/>
      </w:r>
      <w:r>
        <w:instrText xml:space="preserve"> XE "</w:instrText>
      </w:r>
      <w:r w:rsidRPr="00BC7701">
        <w:instrText>Payment Request (PREQ) document</w:instrText>
      </w:r>
      <w:r>
        <w:instrText xml:space="preserve">" </w:instrText>
      </w:r>
      <w:r w:rsidR="0023536A">
        <w:fldChar w:fldCharType="end"/>
      </w:r>
      <w:r w:rsidR="0023536A">
        <w:fldChar w:fldCharType="begin"/>
      </w:r>
      <w:r>
        <w:instrText xml:space="preserve"> XE "</w:instrText>
      </w:r>
      <w:r w:rsidRPr="00BC7701">
        <w:instrText>Payment Request (PREQ) document</w:instrText>
      </w:r>
      <w:r>
        <w:instrText xml:space="preserve">" </w:instrText>
      </w:r>
      <w:r w:rsidR="0023536A">
        <w:fldChar w:fldCharType="end"/>
      </w:r>
      <w:r w:rsidR="0023536A" w:rsidRPr="00000100">
        <w:fldChar w:fldCharType="begin"/>
      </w:r>
      <w:r w:rsidRPr="00C50737">
        <w:instrText xml:space="preserve"> TC "</w:instrText>
      </w:r>
      <w:bookmarkStart w:id="112" w:name="_Toc249852452"/>
      <w:bookmarkStart w:id="113" w:name="_Toc274104621"/>
      <w:r w:rsidRPr="00BC38F1">
        <w:instrText>Payment Request</w:instrText>
      </w:r>
      <w:bookmarkEnd w:id="112"/>
      <w:bookmarkEnd w:id="113"/>
      <w:r w:rsidRPr="00C50737">
        <w:instrText xml:space="preserve">" \f J \l "2" </w:instrText>
      </w:r>
      <w:r w:rsidR="0023536A" w:rsidRPr="00000100">
        <w:fldChar w:fldCharType="end"/>
      </w:r>
    </w:p>
    <w:p w:rsidR="00A55626" w:rsidRDefault="00A55626" w:rsidP="00A55626">
      <w:pPr>
        <w:pStyle w:val="BodyText"/>
        <w:rPr>
          <w:rFonts w:cs="Arial"/>
        </w:rPr>
      </w:pPr>
      <w:bookmarkStart w:id="114" w:name="_Toc236797159"/>
    </w:p>
    <w:p w:rsidR="00F744FC" w:rsidRPr="00863A6D" w:rsidRDefault="00F744FC" w:rsidP="00F744FC">
      <w:pPr>
        <w:pStyle w:val="Note"/>
      </w:pPr>
      <w:r>
        <w:rPr>
          <w:noProof/>
        </w:rPr>
        <w:drawing>
          <wp:inline distT="0" distB="0" distL="0" distR="0">
            <wp:extent cx="156845" cy="156845"/>
            <wp:effectExtent l="19050" t="0" r="0" b="0"/>
            <wp:docPr id="950" name="Picture 969"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863A6D">
        <w:t xml:space="preserve">In order for users to submit the </w:t>
      </w:r>
      <w:r w:rsidRPr="0030736C">
        <w:t xml:space="preserve">Payment Request </w:t>
      </w:r>
      <w:r w:rsidRPr="00863A6D">
        <w:t xml:space="preserve">document, the ENABLE_BANK_SPECIFICATION_IND parameter must be set to Y and the DEFAULT_BANK_BY_DOCUMENT_TYPE parameter must be completed. Even if your institution is not planning to use the Bank Offset feature in </w:t>
      </w:r>
      <w:r w:rsidR="00C21B7F">
        <w:t>Financials</w:t>
      </w:r>
      <w:r w:rsidRPr="00863A6D">
        <w:t xml:space="preserve">, the DEFAULT_BANK_BY_DOCUMENT_TYPE parameter must be completed if your users plan to use the </w:t>
      </w:r>
      <w:r w:rsidRPr="0030736C">
        <w:t xml:space="preserve">Payment Request </w:t>
      </w:r>
      <w:r w:rsidRPr="00863A6D">
        <w:t>document. Bank offsets will not be created if the Bank Offset feature has not been configured.</w:t>
      </w:r>
      <w:r w:rsidR="0023536A">
        <w:fldChar w:fldCharType="begin"/>
      </w:r>
      <w:r>
        <w:instrText xml:space="preserve"> \MinBodyLeft 0 </w:instrText>
      </w:r>
      <w:r w:rsidR="0023536A">
        <w:fldChar w:fldCharType="end"/>
      </w:r>
    </w:p>
    <w:p w:rsidR="00A55626" w:rsidRDefault="00A55626" w:rsidP="00A55626">
      <w:pPr>
        <w:pStyle w:val="BodyText"/>
        <w:rPr>
          <w:rFonts w:cs="Arial"/>
        </w:rPr>
      </w:pPr>
    </w:p>
    <w:p w:rsidR="00F744FC" w:rsidRDefault="00F744FC" w:rsidP="00F744FC">
      <w:pPr>
        <w:pStyle w:val="BodyText"/>
      </w:pPr>
      <w:r w:rsidRPr="0030736C">
        <w:t>The Payment Request (PREQ) document is created in response to receiving an invoice for goods or services requested from a vendor on a PO. The system provides two ways of creating a payment request:</w:t>
      </w:r>
    </w:p>
    <w:p w:rsidR="00A55626" w:rsidRPr="0030736C" w:rsidRDefault="00A55626" w:rsidP="00F744FC">
      <w:pPr>
        <w:pStyle w:val="BodyText"/>
        <w:rPr>
          <w:color w:val="0000FF"/>
        </w:rPr>
      </w:pPr>
    </w:p>
    <w:p w:rsidR="00F744FC" w:rsidRDefault="00F744FC" w:rsidP="00F744FC">
      <w:pPr>
        <w:pStyle w:val="C1HBullet"/>
      </w:pPr>
      <w:r w:rsidRPr="0030736C">
        <w:t xml:space="preserve">One is automated through the electronic invoicing process. If the electronic invoice passes all matching and validation criteria with the PO, the system generates the PREQ document automatically. If a discrepancy is </w:t>
      </w:r>
      <w:r w:rsidRPr="0030736C">
        <w:lastRenderedPageBreak/>
        <w:t xml:space="preserve">found during matching and validation, </w:t>
      </w:r>
      <w:r w:rsidRPr="0030736C">
        <w:rPr>
          <w:lang w:bidi="th-TH"/>
        </w:rPr>
        <w:t xml:space="preserve">the electronic invoice </w:t>
      </w:r>
      <w:r>
        <w:rPr>
          <w:lang w:bidi="th-TH"/>
        </w:rPr>
        <w:t xml:space="preserve">data </w:t>
      </w:r>
      <w:r w:rsidRPr="0030736C">
        <w:rPr>
          <w:lang w:bidi="th-TH"/>
        </w:rPr>
        <w:t xml:space="preserve">may be processed </w:t>
      </w:r>
      <w:r>
        <w:rPr>
          <w:lang w:bidi="th-TH"/>
        </w:rPr>
        <w:t>via</w:t>
      </w:r>
      <w:r w:rsidRPr="0030736C">
        <w:rPr>
          <w:lang w:bidi="th-TH"/>
        </w:rPr>
        <w:t xml:space="preserve"> the </w:t>
      </w:r>
      <w:r>
        <w:rPr>
          <w:lang w:bidi="th-TH"/>
        </w:rPr>
        <w:t xml:space="preserve">Electronic Invoice Reject </w:t>
      </w:r>
      <w:r w:rsidR="00F95D06">
        <w:rPr>
          <w:lang w:bidi="th-TH"/>
        </w:rPr>
        <w:t>document in</w:t>
      </w:r>
      <w:r>
        <w:rPr>
          <w:lang w:bidi="th-TH"/>
        </w:rPr>
        <w:t xml:space="preserve"> the action list of an Accounts Payable Processor. This user researches the reasons for the rejection. Subsequent editing and approving the Electronic Invoice Reject document initiates a payment request document if validation rules can be satisfied.</w:t>
      </w:r>
    </w:p>
    <w:p w:rsidR="00F744FC" w:rsidRPr="0030736C" w:rsidRDefault="00F744FC" w:rsidP="00F744FC">
      <w:pPr>
        <w:pStyle w:val="C1HBullet"/>
      </w:pPr>
      <w:r w:rsidRPr="0030736C">
        <w:t xml:space="preserve">The </w:t>
      </w:r>
      <w:r>
        <w:t>other approach</w:t>
      </w:r>
      <w:r w:rsidRPr="0030736C">
        <w:t xml:space="preserve"> is to complete the Payment Request document manually</w:t>
      </w:r>
      <w:r>
        <w:t xml:space="preserve"> using the screen described in this section</w:t>
      </w:r>
      <w:r w:rsidRPr="0030736C">
        <w:t>.</w:t>
      </w:r>
    </w:p>
    <w:p w:rsidR="00A55626" w:rsidRDefault="00A55626" w:rsidP="00A55626">
      <w:pPr>
        <w:pStyle w:val="C1HBullet"/>
        <w:numPr>
          <w:ilvl w:val="0"/>
          <w:numId w:val="0"/>
        </w:numPr>
        <w:ind w:left="720"/>
      </w:pPr>
    </w:p>
    <w:p w:rsidR="00F744FC" w:rsidRPr="0030736C" w:rsidRDefault="00F744FC" w:rsidP="00F744FC">
      <w:pPr>
        <w:pStyle w:val="BodyText"/>
      </w:pPr>
      <w:r w:rsidRPr="0030736C">
        <w:t xml:space="preserve">If invoices are processed centrally by your institution, initiation of a Payment Request document is likely restricted to </w:t>
      </w:r>
      <w:r>
        <w:rPr>
          <w:lang w:bidi="th-TH"/>
        </w:rPr>
        <w:t xml:space="preserve">users having </w:t>
      </w:r>
      <w:r w:rsidR="00F95D06">
        <w:rPr>
          <w:lang w:bidi="th-TH"/>
        </w:rPr>
        <w:t>the Accounts</w:t>
      </w:r>
      <w:r>
        <w:rPr>
          <w:lang w:bidi="th-TH"/>
        </w:rPr>
        <w:t xml:space="preserve"> Payable Processor role</w:t>
      </w:r>
      <w:r w:rsidRPr="0030736C">
        <w:rPr>
          <w:lang w:bidi="th-TH"/>
        </w:rPr>
        <w:t>.</w:t>
      </w:r>
    </w:p>
    <w:p w:rsidR="00F744FC" w:rsidRDefault="00F744FC" w:rsidP="00E50BC0">
      <w:pPr>
        <w:pStyle w:val="Heading4"/>
      </w:pPr>
      <w:bookmarkStart w:id="115" w:name="_Toc242250957"/>
      <w:bookmarkStart w:id="116" w:name="_Toc242530027"/>
      <w:bookmarkStart w:id="117" w:name="_Toc242855810"/>
      <w:bookmarkStart w:id="118" w:name="_Toc247959498"/>
      <w:bookmarkStart w:id="119" w:name="_Toc250367536"/>
      <w:bookmarkStart w:id="120" w:name="_Toc277163107"/>
      <w:r>
        <w:t>Document Layout</w:t>
      </w:r>
      <w:bookmarkEnd w:id="115"/>
      <w:bookmarkEnd w:id="116"/>
      <w:bookmarkEnd w:id="117"/>
      <w:bookmarkEnd w:id="118"/>
      <w:bookmarkEnd w:id="119"/>
      <w:bookmarkEnd w:id="120"/>
      <w:r w:rsidR="00EF355C" w:rsidRPr="00EF355C">
        <w:rPr>
          <w:rStyle w:val="C1HLinkTagInvisible"/>
        </w:rPr>
        <w:t>|linktag=Document_Layout_PREQ</w:t>
      </w:r>
    </w:p>
    <w:p w:rsidR="00A55626" w:rsidRDefault="00A55626" w:rsidP="00A55626">
      <w:pPr>
        <w:pStyle w:val="BodyText"/>
        <w:rPr>
          <w:rFonts w:cs="Arial"/>
        </w:rPr>
      </w:pPr>
    </w:p>
    <w:p w:rsidR="00F744FC" w:rsidRPr="0030736C" w:rsidRDefault="00F744FC" w:rsidP="00F744FC">
      <w:pPr>
        <w:pStyle w:val="BodyText"/>
      </w:pPr>
      <w:r w:rsidRPr="0030736C">
        <w:t>Two screens are associated with th</w:t>
      </w:r>
      <w:r>
        <w:t>e Payment Request document</w:t>
      </w:r>
      <w:r w:rsidRPr="0030736C">
        <w:t xml:space="preserve">—an </w:t>
      </w:r>
      <w:r>
        <w:t>'</w:t>
      </w:r>
      <w:r w:rsidRPr="0030736C">
        <w:t>initiation</w:t>
      </w:r>
      <w:r>
        <w:t>'</w:t>
      </w:r>
      <w:r w:rsidRPr="0030736C">
        <w:t xml:space="preserve"> screen with a single tab followed by a </w:t>
      </w:r>
      <w:r>
        <w:t>'</w:t>
      </w:r>
      <w:r w:rsidRPr="0030736C">
        <w:t>main</w:t>
      </w:r>
      <w:r>
        <w:t>'</w:t>
      </w:r>
      <w:r w:rsidRPr="0030736C">
        <w:t xml:space="preserve"> screen with multiple tabs.</w:t>
      </w:r>
    </w:p>
    <w:p w:rsidR="00A55626" w:rsidRDefault="00A55626" w:rsidP="00A55626">
      <w:pPr>
        <w:pStyle w:val="BodyText"/>
        <w:rPr>
          <w:rFonts w:cs="Arial"/>
        </w:rPr>
      </w:pPr>
      <w:bookmarkStart w:id="121" w:name="_Toc242530028"/>
      <w:bookmarkStart w:id="122" w:name="_Toc242855811"/>
      <w:bookmarkStart w:id="123" w:name="_Toc247959499"/>
      <w:bookmarkStart w:id="124" w:name="_Toc250367537"/>
    </w:p>
    <w:p w:rsidR="00F744FC" w:rsidRPr="0030736C" w:rsidRDefault="00F744FC" w:rsidP="00E50BC0">
      <w:pPr>
        <w:pStyle w:val="Heading5"/>
      </w:pPr>
      <w:r w:rsidRPr="0030736C">
        <w:t xml:space="preserve">Payment Request </w:t>
      </w:r>
      <w:bookmarkEnd w:id="121"/>
      <w:bookmarkEnd w:id="122"/>
      <w:bookmarkEnd w:id="123"/>
      <w:bookmarkEnd w:id="124"/>
      <w:r w:rsidR="00F95D06" w:rsidRPr="0030736C">
        <w:t>Init</w:t>
      </w:r>
      <w:r w:rsidR="00F95D06">
        <w:t xml:space="preserve">iation </w:t>
      </w:r>
      <w:r w:rsidR="00F95D06" w:rsidRPr="0030736C">
        <w:t>Tab</w:t>
      </w:r>
      <w:r w:rsidR="0023536A" w:rsidRPr="0030736C">
        <w:fldChar w:fldCharType="begin"/>
      </w:r>
      <w:r w:rsidRPr="0030736C">
        <w:instrText xml:space="preserve"> XE “</w:instrText>
      </w:r>
      <w:r w:rsidRPr="00BC7701">
        <w:instrText>Payment Request (PREQ) document</w:instrText>
      </w:r>
      <w:r>
        <w:instrText>:</w:instrText>
      </w:r>
      <w:r w:rsidRPr="0030736C">
        <w:instrText xml:space="preserve">Payment Request </w:instrText>
      </w:r>
      <w:r w:rsidR="00F95D06" w:rsidRPr="0030736C">
        <w:instrText>Init</w:instrText>
      </w:r>
      <w:r w:rsidR="00F95D06">
        <w:instrText xml:space="preserve">iation </w:instrText>
      </w:r>
      <w:r w:rsidR="00F95D06" w:rsidRPr="0030736C">
        <w:instrText>tab</w:instrText>
      </w:r>
      <w:r w:rsidRPr="0030736C">
        <w:instrText xml:space="preserve">” </w:instrText>
      </w:r>
      <w:r w:rsidR="0023536A" w:rsidRPr="0030736C">
        <w:fldChar w:fldCharType="end"/>
      </w:r>
    </w:p>
    <w:p w:rsidR="00A55626" w:rsidRDefault="00A55626" w:rsidP="00A55626">
      <w:pPr>
        <w:pStyle w:val="BodyText"/>
        <w:rPr>
          <w:rFonts w:cs="Arial"/>
        </w:rPr>
      </w:pPr>
    </w:p>
    <w:p w:rsidR="00F744FC" w:rsidRDefault="00F744FC" w:rsidP="00F744FC">
      <w:pPr>
        <w:pStyle w:val="BodyText"/>
      </w:pPr>
      <w:r>
        <w:t xml:space="preserve">When you select </w:t>
      </w:r>
      <w:r w:rsidRPr="003534C7">
        <w:rPr>
          <w:rStyle w:val="Strong"/>
        </w:rPr>
        <w:t>Payment Request</w:t>
      </w:r>
      <w:r w:rsidR="00FE218F">
        <w:t xml:space="preserve"> the </w:t>
      </w:r>
      <w:r>
        <w:t xml:space="preserve">system </w:t>
      </w:r>
      <w:r w:rsidR="00FE218F">
        <w:t>opens</w:t>
      </w:r>
      <w:r>
        <w:t xml:space="preserve"> a screen containing the </w:t>
      </w:r>
      <w:r w:rsidRPr="0030736C">
        <w:rPr>
          <w:rStyle w:val="Strong"/>
        </w:rPr>
        <w:t>Payment Request Init</w:t>
      </w:r>
      <w:r>
        <w:rPr>
          <w:rStyle w:val="Strong"/>
        </w:rPr>
        <w:t>iation</w:t>
      </w:r>
      <w:r w:rsidR="00011DF0">
        <w:t xml:space="preserve"> tab. </w:t>
      </w:r>
      <w:r w:rsidRPr="0030736C">
        <w:t>Th</w:t>
      </w:r>
      <w:r>
        <w:t>is</w:t>
      </w:r>
      <w:r w:rsidRPr="0030736C">
        <w:t xml:space="preserve"> tab </w:t>
      </w:r>
      <w:r>
        <w:t xml:space="preserve">allows you to </w:t>
      </w:r>
      <w:r w:rsidRPr="0030736C">
        <w:t>specif</w:t>
      </w:r>
      <w:r>
        <w:t>y</w:t>
      </w:r>
      <w:r w:rsidRPr="0030736C">
        <w:t xml:space="preserve"> details about the invoice and the PO to which it applies.</w:t>
      </w:r>
    </w:p>
    <w:p w:rsidR="00A55626" w:rsidRDefault="00A55626" w:rsidP="00A55626">
      <w:pPr>
        <w:pStyle w:val="BodyText"/>
        <w:rPr>
          <w:rFonts w:cs="Arial"/>
        </w:rPr>
      </w:pPr>
    </w:p>
    <w:p w:rsidR="00F744FC" w:rsidRPr="007E5DD7" w:rsidRDefault="00F744FC" w:rsidP="00616F81">
      <w:pPr>
        <w:pStyle w:val="TableHeading"/>
      </w:pPr>
      <w:r w:rsidRPr="007E5DD7">
        <w:t>Payment Request Ini</w:t>
      </w:r>
      <w:r w:rsidR="00FD76F8">
        <w:t>tiation</w:t>
      </w:r>
      <w:r w:rsidRPr="007E5DD7">
        <w:t xml:space="preserve"> tab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F744FC" w:rsidRPr="0030736C" w:rsidTr="003C4CDE">
        <w:tc>
          <w:tcPr>
            <w:tcW w:w="2131" w:type="dxa"/>
            <w:tcBorders>
              <w:top w:val="single" w:sz="4" w:space="0" w:color="auto"/>
              <w:bottom w:val="thickThinSmallGap" w:sz="12" w:space="0" w:color="auto"/>
              <w:right w:val="double" w:sz="4" w:space="0" w:color="auto"/>
            </w:tcBorders>
          </w:tcPr>
          <w:p w:rsidR="00F744FC" w:rsidRPr="0030736C" w:rsidRDefault="00F744FC" w:rsidP="00A5077D">
            <w:pPr>
              <w:pStyle w:val="TableCells"/>
            </w:pPr>
            <w:r w:rsidRPr="0030736C">
              <w:t>Title</w:t>
            </w:r>
          </w:p>
        </w:tc>
        <w:tc>
          <w:tcPr>
            <w:tcW w:w="5400" w:type="dxa"/>
            <w:tcBorders>
              <w:top w:val="single" w:sz="4" w:space="0" w:color="auto"/>
              <w:bottom w:val="thickThinSmallGap" w:sz="12" w:space="0" w:color="auto"/>
            </w:tcBorders>
          </w:tcPr>
          <w:p w:rsidR="00F744FC" w:rsidRPr="0030736C" w:rsidRDefault="00F744FC" w:rsidP="00A5077D">
            <w:pPr>
              <w:pStyle w:val="TableCells"/>
            </w:pPr>
            <w:r w:rsidRPr="0030736C">
              <w:t>Description</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Invoice Date</w:t>
            </w:r>
          </w:p>
        </w:tc>
        <w:tc>
          <w:tcPr>
            <w:tcW w:w="5400" w:type="dxa"/>
          </w:tcPr>
          <w:p w:rsidR="00620469" w:rsidRPr="0030736C" w:rsidRDefault="00620469" w:rsidP="00620469">
            <w:pPr>
              <w:pStyle w:val="TableCells"/>
            </w:pPr>
            <w:r w:rsidRPr="0030736C">
              <w:t xml:space="preserve">Required. Enter the invoice date from the vendor invoice or select the date from </w:t>
            </w:r>
            <w:r>
              <w:t xml:space="preserve">the </w:t>
            </w:r>
            <w:r w:rsidR="00F95D06">
              <w:t>calendar</w:t>
            </w:r>
            <w:r w:rsidR="00F95D06">
              <w:rPr>
                <w:noProof/>
              </w:rPr>
              <w:t xml:space="preserve"> tool</w:t>
            </w:r>
            <w:r w:rsidRPr="0030736C">
              <w:rPr>
                <w:rStyle w:val="Strong"/>
              </w:rPr>
              <w:t>.</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Invoice Number</w:t>
            </w:r>
          </w:p>
        </w:tc>
        <w:tc>
          <w:tcPr>
            <w:tcW w:w="5400" w:type="dxa"/>
          </w:tcPr>
          <w:p w:rsidR="00620469" w:rsidRPr="0030736C" w:rsidRDefault="00620469" w:rsidP="00620469">
            <w:pPr>
              <w:pStyle w:val="TableCells"/>
            </w:pPr>
            <w:r w:rsidRPr="0030736C">
              <w:t xml:space="preserve">Required. Enter the identifying </w:t>
            </w:r>
            <w:r>
              <w:t>i</w:t>
            </w:r>
            <w:r w:rsidRPr="0030736C">
              <w:t>nvoice number from the vendor invoice.</w:t>
            </w:r>
          </w:p>
        </w:tc>
      </w:tr>
      <w:tr w:rsidR="00620469" w:rsidRPr="0030736C" w:rsidTr="003C4CDE">
        <w:tc>
          <w:tcPr>
            <w:tcW w:w="2131" w:type="dxa"/>
            <w:tcBorders>
              <w:right w:val="double" w:sz="4" w:space="0" w:color="auto"/>
            </w:tcBorders>
          </w:tcPr>
          <w:p w:rsidR="00620469" w:rsidRPr="0030736C" w:rsidRDefault="00620469" w:rsidP="00620469">
            <w:pPr>
              <w:pStyle w:val="TableCells"/>
            </w:pPr>
            <w:r>
              <w:t>Purchase Order Number</w:t>
            </w:r>
          </w:p>
        </w:tc>
        <w:tc>
          <w:tcPr>
            <w:tcW w:w="5400" w:type="dxa"/>
          </w:tcPr>
          <w:p w:rsidR="00620469" w:rsidRPr="0030736C" w:rsidRDefault="00620469" w:rsidP="00620469">
            <w:pPr>
              <w:pStyle w:val="TableCells"/>
            </w:pPr>
            <w:r w:rsidRPr="0030736C">
              <w:t xml:space="preserve">Required. Enter the PO </w:t>
            </w:r>
            <w:r>
              <w:t>n</w:t>
            </w:r>
            <w:r w:rsidRPr="0030736C">
              <w:t>umber to which th</w:t>
            </w:r>
            <w:r>
              <w:t>e</w:t>
            </w:r>
            <w:r w:rsidRPr="0030736C">
              <w:t xml:space="preserve"> invoice applies.</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Special Handling Instructions</w:t>
            </w:r>
          </w:p>
        </w:tc>
        <w:tc>
          <w:tcPr>
            <w:tcW w:w="5400" w:type="dxa"/>
          </w:tcPr>
          <w:p w:rsidR="00620469" w:rsidRPr="0030736C" w:rsidRDefault="00620469" w:rsidP="00620469">
            <w:pPr>
              <w:pStyle w:val="TableCells"/>
            </w:pPr>
            <w:r w:rsidRPr="0030736C">
              <w:t xml:space="preserve">Optional. Enter text into any of the special handling fields to indicate a special check delivery requirement for the </w:t>
            </w:r>
            <w:r>
              <w:t>payment</w:t>
            </w:r>
            <w:r w:rsidRPr="0030736C">
              <w:t>.</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Vendor Invoice Amount</w:t>
            </w:r>
          </w:p>
        </w:tc>
        <w:tc>
          <w:tcPr>
            <w:tcW w:w="5400" w:type="dxa"/>
          </w:tcPr>
          <w:p w:rsidR="00620469" w:rsidRPr="0030736C" w:rsidRDefault="00620469" w:rsidP="00620469">
            <w:pPr>
              <w:pStyle w:val="TableCells"/>
            </w:pPr>
            <w:r w:rsidRPr="0030736C">
              <w:t>Required. Enter the net dollar amount of the invoice to be processed.</w:t>
            </w:r>
          </w:p>
        </w:tc>
      </w:tr>
    </w:tbl>
    <w:p w:rsidR="00A55626" w:rsidRDefault="00A55626" w:rsidP="00A55626">
      <w:pPr>
        <w:pStyle w:val="BodyText"/>
        <w:rPr>
          <w:rFonts w:cs="Arial"/>
        </w:rPr>
      </w:pPr>
    </w:p>
    <w:p w:rsidR="00F744FC" w:rsidRPr="00757514" w:rsidRDefault="00A91DAF" w:rsidP="007A0E73">
      <w:pPr>
        <w:pStyle w:val="BodyText"/>
      </w:pPr>
      <w:r w:rsidRPr="0030736C">
        <w:t>Click</w:t>
      </w:r>
      <w:r w:rsidRPr="00011DF0">
        <w:rPr>
          <w:rStyle w:val="Strong"/>
        </w:rPr>
        <w:t xml:space="preserve"> Continue</w:t>
      </w:r>
      <w:r w:rsidR="00011DF0">
        <w:t xml:space="preserve"> </w:t>
      </w:r>
      <w:r>
        <w:t>button</w:t>
      </w:r>
      <w:r w:rsidRPr="0030736C">
        <w:t xml:space="preserve"> to</w:t>
      </w:r>
      <w:r w:rsidR="00F744FC" w:rsidRPr="0030736C">
        <w:t xml:space="preserve"> </w:t>
      </w:r>
      <w:r w:rsidR="00F744FC">
        <w:t>initiate</w:t>
      </w:r>
      <w:r w:rsidR="00F744FC" w:rsidRPr="0030736C">
        <w:t xml:space="preserve"> this payment </w:t>
      </w:r>
      <w:r w:rsidR="00F95D06" w:rsidRPr="0030736C">
        <w:t>request.</w:t>
      </w:r>
      <w:r w:rsidR="00F95D06" w:rsidRPr="00757514">
        <w:t xml:space="preserve"> The</w:t>
      </w:r>
      <w:r w:rsidR="00F744FC" w:rsidRPr="00757514">
        <w:t xml:space="preserve"> system displays the main screen for the Payment Request document.</w:t>
      </w:r>
      <w:r w:rsidR="0023536A" w:rsidRPr="00757514">
        <w:fldChar w:fldCharType="begin"/>
      </w:r>
      <w:r w:rsidR="00F744FC" w:rsidRPr="00757514">
        <w:instrText xml:space="preserve"> \MinBodyLeft 115.2 </w:instrText>
      </w:r>
      <w:r w:rsidR="0023536A" w:rsidRPr="00757514">
        <w:fldChar w:fldCharType="end"/>
      </w:r>
    </w:p>
    <w:p w:rsidR="00F744FC" w:rsidRDefault="00F744FC" w:rsidP="00E50BC0">
      <w:pPr>
        <w:pStyle w:val="Heading5"/>
      </w:pPr>
      <w:bookmarkStart w:id="125" w:name="_Toc242530029"/>
      <w:bookmarkStart w:id="126" w:name="_Toc242855812"/>
      <w:bookmarkStart w:id="127" w:name="_Toc247959500"/>
      <w:bookmarkStart w:id="128" w:name="_Toc250367538"/>
      <w:r>
        <w:t>Main Screen</w:t>
      </w:r>
      <w:bookmarkEnd w:id="125"/>
      <w:bookmarkEnd w:id="126"/>
      <w:bookmarkEnd w:id="127"/>
      <w:bookmarkEnd w:id="128"/>
    </w:p>
    <w:p w:rsidR="00A55626" w:rsidRDefault="00A55626" w:rsidP="00A55626">
      <w:pPr>
        <w:pStyle w:val="BodyText"/>
        <w:rPr>
          <w:rFonts w:cs="Arial"/>
        </w:rPr>
      </w:pPr>
    </w:p>
    <w:p w:rsidR="00F744FC" w:rsidRPr="0030736C" w:rsidRDefault="00F744FC" w:rsidP="00F744FC">
      <w:pPr>
        <w:pStyle w:val="BodyText"/>
      </w:pPr>
      <w:r>
        <w:t>This screen includes</w:t>
      </w:r>
      <w:r w:rsidRPr="0030736C">
        <w:t xml:space="preserve"> unique </w:t>
      </w:r>
      <w:r w:rsidRPr="0030736C">
        <w:rPr>
          <w:rStyle w:val="Strong"/>
        </w:rPr>
        <w:t>Document Overview, Vendor</w:t>
      </w:r>
      <w:r w:rsidRPr="0030736C">
        <w:t xml:space="preserve">, </w:t>
      </w:r>
      <w:r w:rsidRPr="0030736C">
        <w:rPr>
          <w:rStyle w:val="Strong"/>
        </w:rPr>
        <w:t>Invoice Info</w:t>
      </w:r>
      <w:r w:rsidRPr="0030736C">
        <w:t>,</w:t>
      </w:r>
      <w:r w:rsidRPr="0030736C">
        <w:rPr>
          <w:rStyle w:val="Strong"/>
        </w:rPr>
        <w:t xml:space="preserve"> Process </w:t>
      </w:r>
      <w:r w:rsidR="00F95D06" w:rsidRPr="0030736C">
        <w:rPr>
          <w:rStyle w:val="Strong"/>
        </w:rPr>
        <w:t>Items</w:t>
      </w:r>
      <w:r w:rsidR="00F95D06" w:rsidRPr="0093753A">
        <w:rPr>
          <w:rStyle w:val="Strong"/>
        </w:rPr>
        <w:t xml:space="preserve"> and</w:t>
      </w:r>
      <w:r w:rsidRPr="0093753A">
        <w:rPr>
          <w:rStyle w:val="Strong"/>
        </w:rPr>
        <w:t xml:space="preserve"> </w:t>
      </w:r>
      <w:r>
        <w:rPr>
          <w:rStyle w:val="Strong"/>
        </w:rPr>
        <w:t xml:space="preserve">View Payment </w:t>
      </w:r>
      <w:r w:rsidR="00F95D06">
        <w:rPr>
          <w:rStyle w:val="Strong"/>
        </w:rPr>
        <w:t>History</w:t>
      </w:r>
      <w:r w:rsidR="00F95D06" w:rsidRPr="0030736C">
        <w:t xml:space="preserve"> tabs</w:t>
      </w:r>
      <w:r w:rsidRPr="0030736C">
        <w:t xml:space="preserve"> in addition to the </w:t>
      </w:r>
      <w:r>
        <w:t>standard</w:t>
      </w:r>
      <w:r w:rsidRPr="0030736C">
        <w:t xml:space="preserve"> tabs that display at the bottom of a financial transaction document.</w:t>
      </w:r>
    </w:p>
    <w:p w:rsidR="00A55626" w:rsidRDefault="00A55626" w:rsidP="00A55626">
      <w:pPr>
        <w:pStyle w:val="BodyText"/>
        <w:rPr>
          <w:rFonts w:cs="Arial"/>
        </w:rPr>
      </w:pPr>
    </w:p>
    <w:p w:rsidR="00F744FC" w:rsidRPr="0030736C" w:rsidRDefault="00F744FC" w:rsidP="00F744FC">
      <w:pPr>
        <w:pStyle w:val="Note"/>
      </w:pPr>
      <w:r>
        <w:rPr>
          <w:noProof/>
        </w:rPr>
        <w:lastRenderedPageBreak/>
        <w:drawing>
          <wp:inline distT="0" distB="0" distL="0" distR="0">
            <wp:extent cx="191135" cy="191135"/>
            <wp:effectExtent l="19050" t="0" r="0" b="0"/>
            <wp:docPr id="955" name="Picture 97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00464078">
        <w:t xml:space="preserve">For information about the standard </w:t>
      </w:r>
      <w:r w:rsidR="00464078" w:rsidRPr="001D161B">
        <w:rPr>
          <w:rStyle w:val="Strong"/>
        </w:rPr>
        <w:t>Document Overview</w:t>
      </w:r>
      <w:r w:rsidR="00464078">
        <w:t xml:space="preserve"> tab, see</w:t>
      </w:r>
      <w:r w:rsidR="00464078" w:rsidRPr="00DE3709">
        <w:rPr>
          <w:rStyle w:val="C1HJump"/>
        </w:rPr>
        <w:t xml:space="preserve"> </w:t>
      </w:r>
      <w:commentRangeStart w:id="129"/>
      <w:r w:rsidR="00464078" w:rsidRPr="00DE3709">
        <w:rPr>
          <w:rStyle w:val="C1HJump"/>
        </w:rPr>
        <w:t>Standard Tabs</w:t>
      </w:r>
      <w:r w:rsidR="00464078" w:rsidRPr="00DE3709">
        <w:rPr>
          <w:rStyle w:val="C1HJump"/>
          <w:vanish/>
        </w:rPr>
        <w:t>|document=WordDocuments\</w:t>
      </w:r>
      <w:r w:rsidR="00464078">
        <w:rPr>
          <w:rStyle w:val="C1HJump"/>
          <w:vanish/>
        </w:rPr>
        <w:t>FIN Overview Source.docx</w:t>
      </w:r>
      <w:r w:rsidR="00464078" w:rsidRPr="00DE3709">
        <w:rPr>
          <w:rStyle w:val="C1HJump"/>
          <w:vanish/>
        </w:rPr>
        <w:t>;topic=Standard</w:t>
      </w:r>
      <w:r w:rsidR="00464078">
        <w:rPr>
          <w:rStyle w:val="C1HJump"/>
          <w:vanish/>
        </w:rPr>
        <w:t xml:space="preserve"> Tabs</w:t>
      </w:r>
      <w:r w:rsidR="00464078" w:rsidRPr="00DE3709">
        <w:rPr>
          <w:rStyle w:val="C1HJump"/>
          <w:vanish/>
        </w:rPr>
        <w:t xml:space="preserve"> </w:t>
      </w:r>
      <w:commentRangeEnd w:id="129"/>
      <w:r w:rsidR="00464078">
        <w:rPr>
          <w:rStyle w:val="CommentReference"/>
        </w:rPr>
        <w:commentReference w:id="129"/>
      </w:r>
      <w:commentRangeStart w:id="130"/>
      <w:r w:rsidR="00464078" w:rsidRPr="00DE3709">
        <w:t>“Standard Tabs” in</w:t>
      </w:r>
      <w:r w:rsidR="00464078">
        <w:t xml:space="preserve"> the</w:t>
      </w:r>
      <w:r w:rsidR="00464078">
        <w:rPr>
          <w:rStyle w:val="Emphasis"/>
        </w:rPr>
        <w:t xml:space="preserve"> </w:t>
      </w:r>
      <w:r w:rsidR="003C4CDE">
        <w:rPr>
          <w:rStyle w:val="Emphasis"/>
        </w:rPr>
        <w:t>Overview and Introduction</w:t>
      </w:r>
      <w:r w:rsidR="00464078">
        <w:rPr>
          <w:i/>
        </w:rPr>
        <w:t xml:space="preserve"> to the User Interface</w:t>
      </w:r>
      <w:commentRangeEnd w:id="130"/>
      <w:r w:rsidR="00464078">
        <w:rPr>
          <w:rStyle w:val="CommentReference"/>
        </w:rPr>
        <w:commentReference w:id="130"/>
      </w:r>
      <w:r w:rsidR="00464078" w:rsidRPr="00CC1476">
        <w:t>.</w:t>
      </w:r>
    </w:p>
    <w:p w:rsidR="00F744FC" w:rsidRPr="0030736C" w:rsidRDefault="00F744FC" w:rsidP="00E50BC0">
      <w:pPr>
        <w:pStyle w:val="Heading5"/>
      </w:pPr>
      <w:bookmarkStart w:id="131" w:name="_Toc242530030"/>
      <w:bookmarkStart w:id="132" w:name="_Toc242855813"/>
      <w:bookmarkStart w:id="133" w:name="_Toc247959501"/>
      <w:bookmarkStart w:id="134" w:name="_Toc250367539"/>
      <w:r w:rsidRPr="0030736C">
        <w:t>Document Overview Tab</w:t>
      </w:r>
      <w:bookmarkEnd w:id="131"/>
      <w:bookmarkEnd w:id="132"/>
      <w:bookmarkEnd w:id="133"/>
      <w:bookmarkEnd w:id="134"/>
      <w:r w:rsidR="0023536A" w:rsidRPr="0030736C">
        <w:fldChar w:fldCharType="begin"/>
      </w:r>
      <w:r w:rsidRPr="0030736C">
        <w:instrText xml:space="preserve"> XE “</w:instrText>
      </w:r>
      <w:r w:rsidRPr="00BC7701">
        <w:instrText>Payment Request (PREQ) document</w:instrText>
      </w:r>
      <w:r>
        <w:instrText>:</w:instrText>
      </w:r>
      <w:r w:rsidRPr="0030736C">
        <w:instrText xml:space="preserve">Document Overview </w:instrText>
      </w:r>
      <w:r>
        <w:instrText>t</w:instrText>
      </w:r>
      <w:r w:rsidRPr="0030736C">
        <w:instrText xml:space="preserve">ab” </w:instrText>
      </w:r>
      <w:r w:rsidR="0023536A" w:rsidRPr="0030736C">
        <w:fldChar w:fldCharType="end"/>
      </w:r>
    </w:p>
    <w:p w:rsidR="00A55626" w:rsidRDefault="00A55626" w:rsidP="00A55626">
      <w:pPr>
        <w:pStyle w:val="BodyText"/>
        <w:rPr>
          <w:rFonts w:cs="Arial"/>
        </w:rPr>
      </w:pPr>
    </w:p>
    <w:p w:rsidR="00F744FC" w:rsidRDefault="00F95D06" w:rsidP="00F744FC">
      <w:pPr>
        <w:pStyle w:val="BodyText"/>
        <w:rPr>
          <w:color w:val="0000FF"/>
        </w:rPr>
      </w:pPr>
      <w:r w:rsidRPr="0030736C">
        <w:t>The</w:t>
      </w:r>
      <w:r w:rsidRPr="0030736C">
        <w:rPr>
          <w:rStyle w:val="Strong"/>
        </w:rPr>
        <w:t xml:space="preserve"> Document</w:t>
      </w:r>
      <w:r w:rsidR="00F744FC" w:rsidRPr="0030736C">
        <w:rPr>
          <w:rStyle w:val="Strong"/>
        </w:rPr>
        <w:t xml:space="preserve"> Overview</w:t>
      </w:r>
      <w:r w:rsidR="00F744FC" w:rsidRPr="0030736C">
        <w:t xml:space="preserve"> tab for </w:t>
      </w:r>
      <w:r w:rsidRPr="0030736C">
        <w:t>the</w:t>
      </w:r>
      <w:r>
        <w:t xml:space="preserve"> Payment</w:t>
      </w:r>
      <w:r w:rsidR="00F744FC">
        <w:t xml:space="preserve"> Request</w:t>
      </w:r>
      <w:r w:rsidR="00F744FC" w:rsidRPr="0030736C">
        <w:t xml:space="preserve"> document is different from the standard </w:t>
      </w:r>
      <w:r w:rsidR="00F744FC" w:rsidRPr="0030736C">
        <w:rPr>
          <w:rStyle w:val="Strong"/>
        </w:rPr>
        <w:t>Document Overview</w:t>
      </w:r>
      <w:r w:rsidR="00F744FC" w:rsidRPr="0030736C">
        <w:t xml:space="preserve"> </w:t>
      </w:r>
      <w:r w:rsidRPr="0030736C">
        <w:t>tab.</w:t>
      </w:r>
      <w:r>
        <w:rPr>
          <w:lang w:bidi="th-TH"/>
        </w:rPr>
        <w:t xml:space="preserve"> The</w:t>
      </w:r>
      <w:r w:rsidR="00F744FC">
        <w:rPr>
          <w:lang w:bidi="th-TH"/>
        </w:rPr>
        <w:t xml:space="preserve"> </w:t>
      </w:r>
      <w:r w:rsidR="00F744FC" w:rsidRPr="001D3A53">
        <w:rPr>
          <w:rStyle w:val="Strong"/>
        </w:rPr>
        <w:t>Description</w:t>
      </w:r>
      <w:r w:rsidR="00F744FC">
        <w:rPr>
          <w:lang w:bidi="th-TH"/>
        </w:rPr>
        <w:t xml:space="preserve"> field defaults to the purchase order number and the vendor name.</w:t>
      </w:r>
    </w:p>
    <w:p w:rsidR="00A55626" w:rsidRDefault="00A55626" w:rsidP="00A55626">
      <w:pPr>
        <w:pStyle w:val="BodyText"/>
        <w:rPr>
          <w:rFonts w:cs="Arial"/>
        </w:rPr>
      </w:pPr>
    </w:p>
    <w:p w:rsidR="00011DF0" w:rsidRPr="00011DF0" w:rsidRDefault="00F744FC" w:rsidP="00011DF0">
      <w:pPr>
        <w:pStyle w:val="BodyText"/>
        <w:rPr>
          <w:color w:val="0000FF"/>
        </w:rPr>
      </w:pPr>
      <w:r w:rsidRPr="0030736C">
        <w:t xml:space="preserve">On </w:t>
      </w:r>
      <w:r>
        <w:t>the Payment Request</w:t>
      </w:r>
      <w:r w:rsidRPr="0030736C">
        <w:t xml:space="preserve"> document, th</w:t>
      </w:r>
      <w:r>
        <w:t>is</w:t>
      </w:r>
      <w:r w:rsidRPr="0030736C">
        <w:t xml:space="preserve"> tab is made up of three sections—</w:t>
      </w:r>
      <w:r w:rsidRPr="0030736C">
        <w:rPr>
          <w:rStyle w:val="Strong"/>
        </w:rPr>
        <w:t xml:space="preserve">Document </w:t>
      </w:r>
      <w:r w:rsidR="00F95D06" w:rsidRPr="0030736C">
        <w:rPr>
          <w:rStyle w:val="Strong"/>
        </w:rPr>
        <w:t>Overview</w:t>
      </w:r>
      <w:r w:rsidR="00F95D06" w:rsidRPr="0030736C">
        <w:t>,</w:t>
      </w:r>
      <w:r w:rsidR="00F95D06" w:rsidRPr="0030736C">
        <w:rPr>
          <w:rStyle w:val="Strong"/>
        </w:rPr>
        <w:t xml:space="preserve"> Financial</w:t>
      </w:r>
      <w:r w:rsidRPr="0030736C">
        <w:rPr>
          <w:rStyle w:val="Strong"/>
        </w:rPr>
        <w:t xml:space="preserve"> Document Detail</w:t>
      </w:r>
      <w:r w:rsidRPr="0030736C">
        <w:t xml:space="preserve">, and </w:t>
      </w:r>
      <w:r w:rsidRPr="0030736C">
        <w:rPr>
          <w:rStyle w:val="Strong"/>
        </w:rPr>
        <w:t>Payment Request Detail</w:t>
      </w:r>
      <w:r w:rsidRPr="0030736C">
        <w:rPr>
          <w:color w:val="0000FF"/>
        </w:rPr>
        <w:t xml:space="preserve">. </w:t>
      </w:r>
      <w:r w:rsidR="00F95D06" w:rsidRPr="0030736C">
        <w:t>Th</w:t>
      </w:r>
      <w:r w:rsidR="00F95D06">
        <w:t>e</w:t>
      </w:r>
      <w:r w:rsidR="00F95D06" w:rsidRPr="0030736C">
        <w:rPr>
          <w:rStyle w:val="Strong"/>
        </w:rPr>
        <w:t xml:space="preserve"> Document</w:t>
      </w:r>
      <w:r w:rsidRPr="0030736C">
        <w:rPr>
          <w:rStyle w:val="Strong"/>
        </w:rPr>
        <w:t xml:space="preserve"> </w:t>
      </w:r>
      <w:r w:rsidR="00F95D06" w:rsidRPr="0030736C">
        <w:rPr>
          <w:rStyle w:val="Strong"/>
        </w:rPr>
        <w:t>Overview</w:t>
      </w:r>
      <w:r w:rsidR="00F95D06" w:rsidRPr="0030736C">
        <w:t xml:space="preserve"> section</w:t>
      </w:r>
      <w:r w:rsidRPr="0030736C">
        <w:t xml:space="preserve"> is the same as the standard </w:t>
      </w:r>
      <w:r w:rsidRPr="0030736C">
        <w:rPr>
          <w:rStyle w:val="Strong"/>
        </w:rPr>
        <w:t xml:space="preserve">Document </w:t>
      </w:r>
      <w:r w:rsidR="00F95D06" w:rsidRPr="0030736C">
        <w:rPr>
          <w:rStyle w:val="Strong"/>
        </w:rPr>
        <w:t>Overview</w:t>
      </w:r>
      <w:r w:rsidR="00F95D06" w:rsidRPr="0030736C">
        <w:t xml:space="preserve"> tab</w:t>
      </w:r>
      <w:r w:rsidRPr="0030736C">
        <w:rPr>
          <w:color w:val="0000FF"/>
        </w:rPr>
        <w:t>.</w:t>
      </w:r>
    </w:p>
    <w:p w:rsidR="00A55626" w:rsidRDefault="00A55626" w:rsidP="00A55626">
      <w:pPr>
        <w:pStyle w:val="BodyText"/>
        <w:rPr>
          <w:rFonts w:cs="Arial"/>
        </w:rPr>
      </w:pPr>
      <w:bookmarkStart w:id="135" w:name="_Toc242530031"/>
      <w:bookmarkStart w:id="136" w:name="_Toc242855814"/>
      <w:bookmarkStart w:id="137" w:name="_Toc247959502"/>
      <w:bookmarkStart w:id="138" w:name="_Toc250367540"/>
    </w:p>
    <w:p w:rsidR="00F744FC" w:rsidRPr="0030736C" w:rsidRDefault="00F744FC" w:rsidP="00E50BC0">
      <w:pPr>
        <w:pStyle w:val="Heading6"/>
      </w:pPr>
      <w:r w:rsidRPr="0030736C">
        <w:t>Financial Document Detail Section</w:t>
      </w:r>
      <w:bookmarkEnd w:id="135"/>
      <w:bookmarkEnd w:id="136"/>
      <w:bookmarkEnd w:id="137"/>
      <w:bookmarkEnd w:id="138"/>
      <w:r w:rsidR="0023536A" w:rsidRPr="0030736C">
        <w:fldChar w:fldCharType="begin"/>
      </w:r>
      <w:r w:rsidRPr="0030736C">
        <w:instrText xml:space="preserve"> XE “</w:instrText>
      </w:r>
      <w:r w:rsidRPr="00BC7701">
        <w:instrText>Payment Request (PREQ) document</w:instrText>
      </w:r>
      <w:r>
        <w:instrText>:</w:instrText>
      </w:r>
      <w:r w:rsidRPr="0030736C">
        <w:instrText xml:space="preserve">Financial Document Detail </w:instrText>
      </w:r>
      <w:r>
        <w:instrText>s</w:instrText>
      </w:r>
      <w:r w:rsidRPr="0030736C">
        <w:instrText>ection</w:instrText>
      </w:r>
      <w:r>
        <w:instrText xml:space="preserve">, </w:instrText>
      </w:r>
      <w:r w:rsidRPr="0030736C">
        <w:instrText xml:space="preserve">Document Overview </w:instrText>
      </w:r>
      <w:r>
        <w:instrText>t</w:instrText>
      </w:r>
      <w:r w:rsidRPr="0030736C">
        <w:instrText xml:space="preserve">ab” </w:instrText>
      </w:r>
      <w:r w:rsidR="0023536A" w:rsidRPr="0030736C">
        <w:fldChar w:fldCharType="end"/>
      </w:r>
    </w:p>
    <w:p w:rsidR="00A55626" w:rsidRDefault="00A55626" w:rsidP="00A55626">
      <w:pPr>
        <w:pStyle w:val="BodyText"/>
        <w:rPr>
          <w:rFonts w:cs="Arial"/>
        </w:rPr>
      </w:pPr>
    </w:p>
    <w:p w:rsidR="00F744FC" w:rsidRPr="0030736C" w:rsidRDefault="00F744FC" w:rsidP="00616F81">
      <w:pPr>
        <w:pStyle w:val="TableHeading"/>
      </w:pPr>
      <w:r w:rsidRPr="0030736C">
        <w:t xml:space="preserve">Financial Document Detail section </w:t>
      </w:r>
      <w:r w:rsidR="00813933">
        <w:t>field definitions</w:t>
      </w:r>
    </w:p>
    <w:tbl>
      <w:tblPr>
        <w:tblW w:w="7531"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31"/>
        <w:gridCol w:w="5400"/>
      </w:tblGrid>
      <w:tr w:rsidR="00F744FC" w:rsidRPr="0030736C" w:rsidTr="00A5077D">
        <w:tc>
          <w:tcPr>
            <w:tcW w:w="2131" w:type="dxa"/>
            <w:tcBorders>
              <w:top w:val="single" w:sz="4" w:space="0" w:color="auto"/>
              <w:bottom w:val="thickThinSmallGap" w:sz="12" w:space="0" w:color="auto"/>
              <w:right w:val="double" w:sz="4" w:space="0" w:color="auto"/>
            </w:tcBorders>
          </w:tcPr>
          <w:p w:rsidR="00F744FC" w:rsidRPr="0030736C" w:rsidRDefault="00F744FC" w:rsidP="00A5077D">
            <w:pPr>
              <w:pStyle w:val="TableCells"/>
            </w:pPr>
            <w:r w:rsidRPr="0030736C">
              <w:t>Title</w:t>
            </w:r>
          </w:p>
        </w:tc>
        <w:tc>
          <w:tcPr>
            <w:tcW w:w="5400" w:type="dxa"/>
            <w:tcBorders>
              <w:top w:val="single" w:sz="4" w:space="0" w:color="auto"/>
              <w:bottom w:val="thickThinSmallGap" w:sz="12" w:space="0" w:color="auto"/>
            </w:tcBorders>
          </w:tcPr>
          <w:p w:rsidR="00F744FC" w:rsidRPr="0030736C" w:rsidRDefault="00F744FC" w:rsidP="00A5077D">
            <w:pPr>
              <w:pStyle w:val="TableCells"/>
            </w:pPr>
            <w:r w:rsidRPr="0030736C">
              <w:t>Description</w:t>
            </w:r>
          </w:p>
        </w:tc>
      </w:tr>
      <w:tr w:rsidR="00F744FC" w:rsidRPr="0030736C" w:rsidTr="00A55626">
        <w:tc>
          <w:tcPr>
            <w:tcW w:w="2131" w:type="dxa"/>
            <w:tcBorders>
              <w:top w:val="single" w:sz="4" w:space="0" w:color="auto"/>
              <w:bottom w:val="single" w:sz="4" w:space="0" w:color="auto"/>
              <w:right w:val="double" w:sz="4" w:space="0" w:color="auto"/>
            </w:tcBorders>
          </w:tcPr>
          <w:p w:rsidR="00F744FC" w:rsidRPr="0030736C" w:rsidRDefault="00F744FC" w:rsidP="00A5077D">
            <w:pPr>
              <w:pStyle w:val="TableCells"/>
            </w:pPr>
            <w:r w:rsidRPr="0030736C">
              <w:t>Total Amount</w:t>
            </w:r>
          </w:p>
        </w:tc>
        <w:tc>
          <w:tcPr>
            <w:tcW w:w="5400" w:type="dxa"/>
            <w:tcBorders>
              <w:top w:val="single" w:sz="4" w:space="0" w:color="auto"/>
              <w:bottom w:val="single" w:sz="4" w:space="0" w:color="auto"/>
            </w:tcBorders>
          </w:tcPr>
          <w:p w:rsidR="00F744FC" w:rsidRPr="0030736C" w:rsidRDefault="00F744FC" w:rsidP="00A5077D">
            <w:pPr>
              <w:pStyle w:val="TableCells"/>
            </w:pPr>
            <w:r w:rsidRPr="0030736C">
              <w:t>Display-only. The total amount of the payment request</w:t>
            </w:r>
            <w:r>
              <w:t xml:space="preserve"> after the request has been submitted</w:t>
            </w:r>
            <w:r w:rsidRPr="0030736C">
              <w:t>.</w:t>
            </w:r>
          </w:p>
        </w:tc>
      </w:tr>
      <w:tr w:rsidR="00620469" w:rsidRPr="0030736C" w:rsidTr="00A55626">
        <w:tc>
          <w:tcPr>
            <w:tcW w:w="2131" w:type="dxa"/>
            <w:tcBorders>
              <w:top w:val="single" w:sz="4" w:space="0" w:color="auto"/>
              <w:bottom w:val="nil"/>
              <w:right w:val="double" w:sz="4" w:space="0" w:color="auto"/>
            </w:tcBorders>
          </w:tcPr>
          <w:p w:rsidR="00620469" w:rsidRPr="0030736C" w:rsidRDefault="00620469" w:rsidP="00620469">
            <w:pPr>
              <w:pStyle w:val="TableCells"/>
            </w:pPr>
            <w:r w:rsidRPr="0030736C">
              <w:t>Year</w:t>
            </w:r>
          </w:p>
        </w:tc>
        <w:tc>
          <w:tcPr>
            <w:tcW w:w="5400" w:type="dxa"/>
            <w:tcBorders>
              <w:top w:val="single" w:sz="4" w:space="0" w:color="auto"/>
              <w:bottom w:val="nil"/>
            </w:tcBorders>
          </w:tcPr>
          <w:p w:rsidR="00620469" w:rsidRPr="0030736C" w:rsidRDefault="00620469" w:rsidP="00620469">
            <w:pPr>
              <w:pStyle w:val="TableCells"/>
            </w:pPr>
            <w:r w:rsidRPr="0030736C">
              <w:t xml:space="preserve">Display-only. The fiscal year of the </w:t>
            </w:r>
            <w:r>
              <w:t>purchase order referenced by the Payment Request</w:t>
            </w:r>
            <w:r w:rsidRPr="0030736C">
              <w:t xml:space="preserve"> document.</w:t>
            </w:r>
          </w:p>
        </w:tc>
      </w:tr>
    </w:tbl>
    <w:p w:rsidR="00A55626" w:rsidRDefault="00A55626" w:rsidP="00A55626">
      <w:pPr>
        <w:pStyle w:val="BodyText"/>
        <w:rPr>
          <w:rFonts w:cs="Arial"/>
        </w:rPr>
      </w:pPr>
      <w:bookmarkStart w:id="139" w:name="_Toc242530032"/>
      <w:bookmarkStart w:id="140" w:name="_Toc242855815"/>
      <w:bookmarkStart w:id="141" w:name="_Toc247959503"/>
      <w:bookmarkStart w:id="142" w:name="_Toc250367541"/>
    </w:p>
    <w:p w:rsidR="00F744FC" w:rsidRPr="0030736C" w:rsidRDefault="00F744FC" w:rsidP="00E50BC0">
      <w:pPr>
        <w:pStyle w:val="Heading6"/>
      </w:pPr>
      <w:r w:rsidRPr="0030736C">
        <w:t>Payment Request Detail Section</w:t>
      </w:r>
      <w:bookmarkEnd w:id="139"/>
      <w:bookmarkEnd w:id="140"/>
      <w:bookmarkEnd w:id="141"/>
      <w:bookmarkEnd w:id="142"/>
      <w:r w:rsidR="0023536A" w:rsidRPr="0030736C">
        <w:fldChar w:fldCharType="begin"/>
      </w:r>
      <w:r w:rsidRPr="0030736C">
        <w:instrText xml:space="preserve"> XE “</w:instrText>
      </w:r>
      <w:r w:rsidRPr="00BC7701">
        <w:instrText>Payment Request (PREQ) document</w:instrText>
      </w:r>
      <w:r>
        <w:instrText>:</w:instrText>
      </w:r>
      <w:r w:rsidRPr="0030736C">
        <w:instrText xml:space="preserve">Payment Request Detail </w:instrText>
      </w:r>
      <w:r>
        <w:instrText>s</w:instrText>
      </w:r>
      <w:r w:rsidRPr="0030736C">
        <w:instrText>ection</w:instrText>
      </w:r>
      <w:r>
        <w:instrText xml:space="preserve">, </w:instrText>
      </w:r>
      <w:r w:rsidRPr="0030736C">
        <w:instrText xml:space="preserve">Document Overview </w:instrText>
      </w:r>
      <w:r>
        <w:instrText>t</w:instrText>
      </w:r>
      <w:r w:rsidRPr="0030736C">
        <w:instrText xml:space="preserve">ab” </w:instrText>
      </w:r>
      <w:r w:rsidR="0023536A" w:rsidRPr="0030736C">
        <w:fldChar w:fldCharType="end"/>
      </w:r>
    </w:p>
    <w:p w:rsidR="00A55626" w:rsidRDefault="00A55626" w:rsidP="00A55626">
      <w:pPr>
        <w:pStyle w:val="BodyText"/>
        <w:rPr>
          <w:rFonts w:cs="Arial"/>
        </w:rPr>
      </w:pPr>
    </w:p>
    <w:p w:rsidR="00F744FC" w:rsidRPr="0030736C" w:rsidRDefault="00F744FC" w:rsidP="00616F81">
      <w:pPr>
        <w:pStyle w:val="TableHeading"/>
      </w:pPr>
      <w:r w:rsidRPr="0030736C">
        <w:t xml:space="preserve">Payment Request Detail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F744FC" w:rsidRPr="0030736C" w:rsidTr="003C4CDE">
        <w:tc>
          <w:tcPr>
            <w:tcW w:w="2131" w:type="dxa"/>
            <w:tcBorders>
              <w:top w:val="single" w:sz="4" w:space="0" w:color="auto"/>
              <w:bottom w:val="thickThinSmallGap" w:sz="12" w:space="0" w:color="auto"/>
              <w:right w:val="double" w:sz="4" w:space="0" w:color="auto"/>
            </w:tcBorders>
          </w:tcPr>
          <w:p w:rsidR="00F744FC" w:rsidRPr="0030736C" w:rsidRDefault="00F744FC" w:rsidP="00A5077D">
            <w:pPr>
              <w:pStyle w:val="TableCells"/>
            </w:pPr>
            <w:r w:rsidRPr="0030736C">
              <w:t>Title</w:t>
            </w:r>
          </w:p>
        </w:tc>
        <w:tc>
          <w:tcPr>
            <w:tcW w:w="5400" w:type="dxa"/>
            <w:tcBorders>
              <w:top w:val="single" w:sz="4" w:space="0" w:color="auto"/>
              <w:bottom w:val="thickThinSmallGap" w:sz="12" w:space="0" w:color="auto"/>
            </w:tcBorders>
          </w:tcPr>
          <w:p w:rsidR="00F744FC" w:rsidRPr="0030736C" w:rsidRDefault="00F744FC" w:rsidP="00A5077D">
            <w:pPr>
              <w:pStyle w:val="TableCells"/>
            </w:pPr>
            <w:r w:rsidRPr="0030736C">
              <w:t>Description</w:t>
            </w:r>
          </w:p>
        </w:tc>
      </w:tr>
      <w:tr w:rsidR="00620469" w:rsidRPr="0030736C" w:rsidTr="003C4CDE">
        <w:tc>
          <w:tcPr>
            <w:tcW w:w="2131" w:type="dxa"/>
            <w:tcBorders>
              <w:top w:val="single" w:sz="4" w:space="0" w:color="auto"/>
              <w:bottom w:val="single" w:sz="4" w:space="0" w:color="auto"/>
              <w:right w:val="double" w:sz="4" w:space="0" w:color="auto"/>
            </w:tcBorders>
          </w:tcPr>
          <w:p w:rsidR="00620469" w:rsidRPr="0030736C" w:rsidRDefault="00620469" w:rsidP="00620469">
            <w:pPr>
              <w:pStyle w:val="TableCells"/>
            </w:pPr>
            <w:r>
              <w:t>Account Distribution Method</w:t>
            </w:r>
          </w:p>
        </w:tc>
        <w:tc>
          <w:tcPr>
            <w:tcW w:w="5400" w:type="dxa"/>
            <w:tcBorders>
              <w:top w:val="single" w:sz="4" w:space="0" w:color="auto"/>
              <w:bottom w:val="single" w:sz="4" w:space="0" w:color="auto"/>
            </w:tcBorders>
          </w:tcPr>
          <w:p w:rsidR="00620469" w:rsidRPr="0030736C" w:rsidRDefault="00620469" w:rsidP="00620469">
            <w:pPr>
              <w:pStyle w:val="TableCells"/>
            </w:pPr>
            <w:r>
              <w:t xml:space="preserve">Defaults to the Account Distribution Method (either proportional or sequential) on the Purchase Order document. </w:t>
            </w:r>
          </w:p>
        </w:tc>
      </w:tr>
      <w:tr w:rsidR="00620469" w:rsidRPr="0030736C" w:rsidTr="003C4CDE">
        <w:tc>
          <w:tcPr>
            <w:tcW w:w="2131" w:type="dxa"/>
            <w:tcBorders>
              <w:top w:val="single" w:sz="4" w:space="0" w:color="auto"/>
              <w:bottom w:val="single" w:sz="4" w:space="0" w:color="auto"/>
              <w:right w:val="double" w:sz="4" w:space="0" w:color="auto"/>
            </w:tcBorders>
          </w:tcPr>
          <w:p w:rsidR="00620469" w:rsidRPr="0030736C" w:rsidRDefault="00620469" w:rsidP="00620469">
            <w:pPr>
              <w:pStyle w:val="TableCells"/>
            </w:pPr>
            <w:r w:rsidRPr="0030736C">
              <w:t>Payment Request Positive Approval Required</w:t>
            </w:r>
          </w:p>
        </w:tc>
        <w:tc>
          <w:tcPr>
            <w:tcW w:w="5400" w:type="dxa"/>
            <w:tcBorders>
              <w:top w:val="single" w:sz="4" w:space="0" w:color="auto"/>
              <w:bottom w:val="single" w:sz="4" w:space="0" w:color="auto"/>
            </w:tcBorders>
          </w:tcPr>
          <w:p w:rsidR="00620469" w:rsidRDefault="00620469" w:rsidP="00620469">
            <w:pPr>
              <w:pStyle w:val="TableCells"/>
            </w:pPr>
            <w:r w:rsidRPr="0030736C">
              <w:t xml:space="preserve">Display-only. </w:t>
            </w:r>
            <w:r>
              <w:t>An indicator showing</w:t>
            </w:r>
            <w:r w:rsidRPr="0030736C">
              <w:t xml:space="preserve"> whether positive approval is required.</w:t>
            </w:r>
          </w:p>
          <w:p w:rsidR="00B40830" w:rsidRPr="0030736C" w:rsidRDefault="00B40830" w:rsidP="00B40830">
            <w:pPr>
              <w:pStyle w:val="Noteintable"/>
            </w:pPr>
            <w:r>
              <w:rPr>
                <w:noProof/>
              </w:rPr>
              <w:drawing>
                <wp:inline distT="0" distB="0" distL="0" distR="0">
                  <wp:extent cx="143510" cy="143510"/>
                  <wp:effectExtent l="19050" t="0" r="8890" b="0"/>
                  <wp:docPr id="11" name="Picture 97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w:t>
            </w:r>
            <w:r>
              <w:rPr>
                <w:rStyle w:val="Strong"/>
              </w:rPr>
              <w:t>Payment Request Positive Approval Require</w:t>
            </w:r>
            <w:r>
              <w:t xml:space="preserve"> field is displayed only if the PAYMENT_REQUEST_POSITIVE_APPROVAL_IND parameter is set to 'Y'. This parameter controls whether PREQ positive approval functionality is invoked.</w:t>
            </w:r>
          </w:p>
        </w:tc>
      </w:tr>
      <w:tr w:rsidR="00620469" w:rsidRPr="0030736C" w:rsidTr="003C4CDE">
        <w:tc>
          <w:tcPr>
            <w:tcW w:w="2131" w:type="dxa"/>
            <w:tcBorders>
              <w:top w:val="single" w:sz="4" w:space="0" w:color="auto"/>
              <w:bottom w:val="single" w:sz="4" w:space="0" w:color="auto"/>
              <w:right w:val="double" w:sz="4" w:space="0" w:color="auto"/>
            </w:tcBorders>
          </w:tcPr>
          <w:p w:rsidR="00620469" w:rsidRPr="0030736C" w:rsidRDefault="00620469" w:rsidP="00620469">
            <w:pPr>
              <w:pStyle w:val="TableCells"/>
            </w:pPr>
            <w:r w:rsidRPr="0030736C">
              <w:t>Receiving Required</w:t>
            </w:r>
          </w:p>
        </w:tc>
        <w:tc>
          <w:tcPr>
            <w:tcW w:w="5400" w:type="dxa"/>
            <w:tcBorders>
              <w:top w:val="single" w:sz="4" w:space="0" w:color="auto"/>
              <w:bottom w:val="single" w:sz="4" w:space="0" w:color="auto"/>
            </w:tcBorders>
          </w:tcPr>
          <w:p w:rsidR="00620469" w:rsidRDefault="00620469" w:rsidP="00620469">
            <w:pPr>
              <w:pStyle w:val="TableCells"/>
            </w:pPr>
            <w:r w:rsidRPr="0030736C">
              <w:t xml:space="preserve">Display-only. </w:t>
            </w:r>
            <w:r>
              <w:t>An indicator showing</w:t>
            </w:r>
            <w:r w:rsidRPr="0030736C">
              <w:t xml:space="preserve"> whether receiving is required.</w:t>
            </w:r>
          </w:p>
          <w:p w:rsidR="00B40830" w:rsidRPr="0030736C" w:rsidRDefault="00B40830" w:rsidP="00B40830">
            <w:pPr>
              <w:pStyle w:val="Noteintable"/>
            </w:pPr>
            <w:r>
              <w:rPr>
                <w:noProof/>
              </w:rPr>
              <w:drawing>
                <wp:inline distT="0" distB="0" distL="0" distR="0">
                  <wp:extent cx="143510" cy="143510"/>
                  <wp:effectExtent l="19050" t="0" r="8890" b="0"/>
                  <wp:docPr id="14" name="Picture 97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w:t>
            </w:r>
            <w:r>
              <w:rPr>
                <w:rStyle w:val="Strong"/>
              </w:rPr>
              <w:t>Receiving Required</w:t>
            </w:r>
            <w:r>
              <w:t xml:space="preserve"> field is displayed only if the RECEIVING_DOCUMENT_REQUIRED_IND parameter is set to 'Y'. This parameter controls whether receiving required functionality is invoked.</w:t>
            </w:r>
          </w:p>
        </w:tc>
      </w:tr>
      <w:tr w:rsidR="00620469" w:rsidRPr="0030736C" w:rsidTr="003C4CDE">
        <w:tc>
          <w:tcPr>
            <w:tcW w:w="2131" w:type="dxa"/>
            <w:tcBorders>
              <w:top w:val="single" w:sz="4" w:space="0" w:color="auto"/>
              <w:bottom w:val="nil"/>
              <w:right w:val="double" w:sz="4" w:space="0" w:color="auto"/>
            </w:tcBorders>
          </w:tcPr>
          <w:p w:rsidR="00620469" w:rsidRPr="0030736C" w:rsidRDefault="00620469" w:rsidP="00620469">
            <w:pPr>
              <w:pStyle w:val="TableCells"/>
            </w:pPr>
            <w:r w:rsidRPr="0030736C">
              <w:lastRenderedPageBreak/>
              <w:t>Use Tax Indicator</w:t>
            </w:r>
          </w:p>
        </w:tc>
        <w:tc>
          <w:tcPr>
            <w:tcW w:w="5400" w:type="dxa"/>
            <w:tcBorders>
              <w:top w:val="single" w:sz="4" w:space="0" w:color="auto"/>
              <w:bottom w:val="nil"/>
            </w:tcBorders>
          </w:tcPr>
          <w:p w:rsidR="00620469" w:rsidRDefault="00620469" w:rsidP="00620469">
            <w:pPr>
              <w:pStyle w:val="Noteintable"/>
            </w:pPr>
            <w:r>
              <w:rPr>
                <w:noProof/>
              </w:rPr>
              <w:drawing>
                <wp:inline distT="0" distB="0" distL="0" distR="0">
                  <wp:extent cx="143510" cy="143510"/>
                  <wp:effectExtent l="19050" t="0" r="8890" b="0"/>
                  <wp:docPr id="958" name="Picture 97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w:t>
            </w:r>
            <w:r w:rsidRPr="00C632E1">
              <w:rPr>
                <w:rStyle w:val="Strong"/>
              </w:rPr>
              <w:t>Use Tax Indicator</w:t>
            </w:r>
            <w:r>
              <w:t xml:space="preserve"> field is displayed only if the ENABLE_SALES_TAX_IND parameter is set to 'Y'. This parameter controls whether tax service is invoked and whether tax-related fields and columns display.</w:t>
            </w:r>
          </w:p>
          <w:p w:rsidR="00620469" w:rsidRDefault="00620469" w:rsidP="00620469">
            <w:pPr>
              <w:pStyle w:val="TableCells"/>
            </w:pPr>
            <w:r w:rsidRPr="0030736C">
              <w:t xml:space="preserve">Display-only. </w:t>
            </w:r>
            <w:r>
              <w:t xml:space="preserve">An indicator </w:t>
            </w:r>
            <w:r w:rsidR="00F95D06">
              <w:t>showing</w:t>
            </w:r>
            <w:r w:rsidR="00F95D06">
              <w:rPr>
                <w:lang w:bidi="th-TH"/>
              </w:rPr>
              <w:t xml:space="preserve"> whether</w:t>
            </w:r>
            <w:r>
              <w:rPr>
                <w:lang w:bidi="th-TH"/>
              </w:rPr>
              <w:t xml:space="preserve"> use tax or sales tax is calculated</w:t>
            </w:r>
            <w:r w:rsidRPr="0030736C">
              <w:t>.</w:t>
            </w:r>
          </w:p>
          <w:p w:rsidR="00620469" w:rsidRDefault="00620469" w:rsidP="00620469">
            <w:pPr>
              <w:pStyle w:val="TableCells"/>
            </w:pPr>
            <w:r>
              <w:t>Yes = Use tax is calculated.</w:t>
            </w:r>
            <w:r>
              <w:br/>
              <w:t>No = Sales tax is calculated.</w:t>
            </w:r>
          </w:p>
          <w:p w:rsidR="00620469" w:rsidRDefault="00F95D06" w:rsidP="00620469">
            <w:pPr>
              <w:pStyle w:val="TableCells"/>
            </w:pPr>
            <w:r w:rsidRPr="0030736C">
              <w:t>The</w:t>
            </w:r>
            <w:r w:rsidRPr="003036E2">
              <w:rPr>
                <w:rStyle w:val="Strong"/>
              </w:rPr>
              <w:t xml:space="preserve"> Change</w:t>
            </w:r>
            <w:r w:rsidR="00620469" w:rsidRPr="003036E2">
              <w:rPr>
                <w:rStyle w:val="Strong"/>
              </w:rPr>
              <w:t xml:space="preserve"> to Sales Tax</w:t>
            </w:r>
            <w:r w:rsidR="00620469">
              <w:t xml:space="preserve"> and </w:t>
            </w:r>
            <w:r w:rsidR="00620469" w:rsidRPr="003036E2">
              <w:rPr>
                <w:rStyle w:val="Strong"/>
              </w:rPr>
              <w:t xml:space="preserve">Change to Use </w:t>
            </w:r>
            <w:r w:rsidRPr="003036E2">
              <w:rPr>
                <w:rStyle w:val="Strong"/>
              </w:rPr>
              <w:t>Tax</w:t>
            </w:r>
            <w:r>
              <w:t xml:space="preserve"> buttons</w:t>
            </w:r>
            <w:r w:rsidR="00620469" w:rsidRPr="0030736C">
              <w:t xml:space="preserve"> allow </w:t>
            </w:r>
            <w:r w:rsidR="00620469">
              <w:t>you</w:t>
            </w:r>
            <w:r w:rsidR="00620469" w:rsidRPr="0030736C">
              <w:t xml:space="preserve"> to t</w:t>
            </w:r>
            <w:r w:rsidR="00620469">
              <w:t>oggle between the two settings.</w:t>
            </w:r>
          </w:p>
          <w:p w:rsidR="00620469" w:rsidRDefault="00620469" w:rsidP="00620469">
            <w:pPr>
              <w:pStyle w:val="TableCells"/>
            </w:pPr>
            <w:r>
              <w:rPr>
                <w:lang w:bidi="th-TH"/>
              </w:rPr>
              <w:t>The system displays different fields in this document depending upon whether tax is enabled or disabled.</w:t>
            </w:r>
          </w:p>
          <w:p w:rsidR="00620469" w:rsidRPr="0036017E" w:rsidRDefault="00620469" w:rsidP="00620469">
            <w:pPr>
              <w:pStyle w:val="TableCells"/>
              <w:rPr>
                <w:rStyle w:val="CaptionFigure-CenteredChar"/>
                <w:rFonts w:ascii="Arial" w:hAnsi="Arial" w:cs="Angsana New"/>
                <w:sz w:val="20"/>
              </w:rPr>
            </w:pPr>
            <w:r w:rsidRPr="0030736C">
              <w:t xml:space="preserve">When the </w:t>
            </w:r>
            <w:r w:rsidRPr="0030736C">
              <w:rPr>
                <w:rStyle w:val="Strong"/>
              </w:rPr>
              <w:t>Use Tax Indicator</w:t>
            </w:r>
            <w:r w:rsidRPr="0030736C">
              <w:t xml:space="preserve"> is set to </w:t>
            </w:r>
            <w:r>
              <w:t>'</w:t>
            </w:r>
            <w:r w:rsidRPr="0030736C">
              <w:t>Yes,</w:t>
            </w:r>
            <w:r>
              <w:t xml:space="preserve"> in </w:t>
            </w:r>
            <w:r w:rsidR="00F95D06">
              <w:t>the</w:t>
            </w:r>
            <w:r w:rsidR="00F95D06" w:rsidRPr="0030736C">
              <w:rPr>
                <w:rStyle w:val="Strong"/>
              </w:rPr>
              <w:t xml:space="preserve"> Total</w:t>
            </w:r>
            <w:r w:rsidRPr="0030736C">
              <w:t xml:space="preserve"> lines show that the vendor remit amount is the </w:t>
            </w:r>
            <w:r w:rsidRPr="0030736C">
              <w:rPr>
                <w:rStyle w:val="Strong"/>
              </w:rPr>
              <w:t>Grand Total Prior to Tax</w:t>
            </w:r>
            <w:r w:rsidRPr="0030736C">
              <w:t xml:space="preserve"> in the </w:t>
            </w:r>
            <w:r w:rsidRPr="0030736C">
              <w:rPr>
                <w:rStyle w:val="Strong"/>
              </w:rPr>
              <w:t xml:space="preserve">Process Items </w:t>
            </w:r>
            <w:r>
              <w:t>tab</w:t>
            </w:r>
            <w:r w:rsidRPr="0030736C">
              <w:t>.</w:t>
            </w:r>
            <w:r>
              <w:rPr>
                <w:color w:val="0000FF"/>
              </w:rPr>
              <w:br/>
            </w:r>
            <w:r>
              <w:rPr>
                <w:color w:val="0000FF"/>
              </w:rPr>
              <w:br/>
            </w:r>
            <w:r w:rsidRPr="0030736C">
              <w:t xml:space="preserve">When the </w:t>
            </w:r>
            <w:r w:rsidRPr="0030736C">
              <w:rPr>
                <w:rStyle w:val="Strong"/>
              </w:rPr>
              <w:t>Use Tax Indicator</w:t>
            </w:r>
            <w:r w:rsidRPr="0030736C">
              <w:t xml:space="preserve"> is set to </w:t>
            </w:r>
            <w:r>
              <w:t>'</w:t>
            </w:r>
            <w:r w:rsidRPr="0030736C">
              <w:t>No</w:t>
            </w:r>
            <w:r>
              <w:t>' (</w:t>
            </w:r>
            <w:r w:rsidRPr="0030736C">
              <w:t>indicating Sales Tax</w:t>
            </w:r>
            <w:r>
              <w:t>)</w:t>
            </w:r>
            <w:r w:rsidRPr="0030736C">
              <w:t xml:space="preserve">, </w:t>
            </w:r>
            <w:r>
              <w:t xml:space="preserve">in </w:t>
            </w:r>
            <w:r w:rsidRPr="0030736C">
              <w:t xml:space="preserve">the total lines show that the </w:t>
            </w:r>
            <w:r w:rsidRPr="0030736C">
              <w:rPr>
                <w:rStyle w:val="Strong"/>
              </w:rPr>
              <w:t>Vendor Remit Amount</w:t>
            </w:r>
            <w:r w:rsidRPr="0030736C">
              <w:t xml:space="preserve"> is the </w:t>
            </w:r>
            <w:r w:rsidRPr="0030736C">
              <w:rPr>
                <w:rStyle w:val="Strong"/>
              </w:rPr>
              <w:t>Grand Total</w:t>
            </w:r>
            <w:r w:rsidRPr="0030736C">
              <w:t xml:space="preserve"> (which includes tax) in the </w:t>
            </w:r>
            <w:r w:rsidRPr="0030736C">
              <w:rPr>
                <w:rStyle w:val="Strong"/>
              </w:rPr>
              <w:t>Process Items</w:t>
            </w:r>
            <w:r>
              <w:t xml:space="preserve"> tab</w:t>
            </w:r>
            <w:r w:rsidRPr="0030736C">
              <w:t>.</w:t>
            </w:r>
          </w:p>
        </w:tc>
      </w:tr>
    </w:tbl>
    <w:p w:rsidR="00F744FC" w:rsidRPr="0030736C" w:rsidRDefault="00F744FC" w:rsidP="00E50BC0">
      <w:pPr>
        <w:pStyle w:val="Heading5"/>
      </w:pPr>
      <w:bookmarkStart w:id="143" w:name="_Toc242530033"/>
      <w:bookmarkStart w:id="144" w:name="_Toc242855816"/>
      <w:bookmarkStart w:id="145" w:name="_Toc247959504"/>
      <w:bookmarkStart w:id="146" w:name="_Toc250367542"/>
      <w:r w:rsidRPr="0030736C">
        <w:t>Vendor Tab</w:t>
      </w:r>
      <w:bookmarkEnd w:id="143"/>
      <w:bookmarkEnd w:id="144"/>
      <w:bookmarkEnd w:id="145"/>
      <w:bookmarkEnd w:id="146"/>
      <w:r w:rsidR="0023536A" w:rsidRPr="0030736C">
        <w:fldChar w:fldCharType="begin"/>
      </w:r>
      <w:r w:rsidRPr="0030736C">
        <w:instrText xml:space="preserve"> XE “</w:instrText>
      </w:r>
      <w:r w:rsidRPr="00BC7701">
        <w:instrText>Payment Request (PREQ) document</w:instrText>
      </w:r>
      <w:r>
        <w:instrText>:</w:instrText>
      </w:r>
      <w:r w:rsidRPr="0030736C">
        <w:instrText xml:space="preserve">Vendor </w:instrText>
      </w:r>
      <w:r>
        <w:instrText>t</w:instrText>
      </w:r>
      <w:r w:rsidRPr="0030736C">
        <w:instrText xml:space="preserve">ab” </w:instrText>
      </w:r>
      <w:r w:rsidR="0023536A" w:rsidRPr="0030736C">
        <w:fldChar w:fldCharType="end"/>
      </w:r>
    </w:p>
    <w:p w:rsidR="002E6F7E" w:rsidRDefault="002E6F7E" w:rsidP="002E6F7E">
      <w:pPr>
        <w:pStyle w:val="BodyText"/>
        <w:rPr>
          <w:rFonts w:cs="Arial"/>
        </w:rPr>
      </w:pPr>
    </w:p>
    <w:p w:rsidR="00F744FC" w:rsidRPr="0030736C" w:rsidRDefault="00F744FC" w:rsidP="003036E2">
      <w:pPr>
        <w:pStyle w:val="BodyText"/>
      </w:pPr>
      <w:r w:rsidRPr="0030736C">
        <w:t xml:space="preserve">The </w:t>
      </w:r>
      <w:r w:rsidRPr="0030736C">
        <w:rPr>
          <w:rStyle w:val="Strong"/>
        </w:rPr>
        <w:t xml:space="preserve">Vendor </w:t>
      </w:r>
      <w:r w:rsidRPr="0030736C">
        <w:t>tab contains information about the vendor associated with the PO and allows you to modify vendor address i</w:t>
      </w:r>
      <w:r w:rsidR="003036E2">
        <w:t>nformation.</w:t>
      </w:r>
    </w:p>
    <w:p w:rsidR="002E6F7E" w:rsidRDefault="002E6F7E" w:rsidP="002E6F7E">
      <w:pPr>
        <w:pStyle w:val="BodyText"/>
        <w:rPr>
          <w:rFonts w:cs="Arial"/>
        </w:rPr>
      </w:pPr>
    </w:p>
    <w:p w:rsidR="00F744FC" w:rsidRPr="0030736C" w:rsidRDefault="00F744FC" w:rsidP="00F744FC">
      <w:pPr>
        <w:pStyle w:val="BodyText"/>
      </w:pPr>
      <w:r w:rsidRPr="0030736C">
        <w:t xml:space="preserve">The </w:t>
      </w:r>
      <w:r w:rsidRPr="0030736C">
        <w:rPr>
          <w:rStyle w:val="Strong"/>
        </w:rPr>
        <w:t xml:space="preserve">Vendor </w:t>
      </w:r>
      <w:r w:rsidRPr="0030736C">
        <w:t xml:space="preserve">tab has two sections: </w:t>
      </w:r>
      <w:r w:rsidRPr="0030736C">
        <w:rPr>
          <w:rStyle w:val="Strong"/>
        </w:rPr>
        <w:t>Vendor Address</w:t>
      </w:r>
      <w:r w:rsidRPr="0030736C">
        <w:t xml:space="preserve"> and </w:t>
      </w:r>
      <w:r w:rsidRPr="0030736C">
        <w:rPr>
          <w:rStyle w:val="Strong"/>
        </w:rPr>
        <w:t>Vendor Info</w:t>
      </w:r>
      <w:r w:rsidRPr="0030736C">
        <w:t>.</w:t>
      </w:r>
    </w:p>
    <w:p w:rsidR="002E6F7E" w:rsidRDefault="002E6F7E" w:rsidP="002E6F7E">
      <w:pPr>
        <w:pStyle w:val="BodyText"/>
        <w:rPr>
          <w:rFonts w:cs="Arial"/>
        </w:rPr>
      </w:pPr>
      <w:bookmarkStart w:id="147" w:name="_Toc242530034"/>
      <w:bookmarkStart w:id="148" w:name="_Toc242855817"/>
      <w:bookmarkStart w:id="149" w:name="_Toc247959505"/>
      <w:bookmarkStart w:id="150" w:name="_Toc250367543"/>
    </w:p>
    <w:p w:rsidR="00F744FC" w:rsidRPr="0030736C" w:rsidRDefault="00F744FC" w:rsidP="00E50BC0">
      <w:pPr>
        <w:pStyle w:val="Heading6"/>
      </w:pPr>
      <w:r w:rsidRPr="0030736C">
        <w:t>Vendor Address Section</w:t>
      </w:r>
      <w:bookmarkEnd w:id="147"/>
      <w:bookmarkEnd w:id="148"/>
      <w:bookmarkEnd w:id="149"/>
      <w:bookmarkEnd w:id="150"/>
      <w:r w:rsidR="0023536A" w:rsidRPr="0030736C">
        <w:fldChar w:fldCharType="begin"/>
      </w:r>
      <w:r w:rsidRPr="0030736C">
        <w:instrText xml:space="preserve"> XE “</w:instrText>
      </w:r>
      <w:r w:rsidRPr="00BC7701">
        <w:instrText>Payment Request (PREQ) document</w:instrText>
      </w:r>
      <w:r>
        <w:instrText>:</w:instrText>
      </w:r>
      <w:r w:rsidRPr="0030736C">
        <w:instrText xml:space="preserve">Vendor Address </w:instrText>
      </w:r>
      <w:r>
        <w:instrText>s</w:instrText>
      </w:r>
      <w:r w:rsidRPr="0030736C">
        <w:instrText>ection</w:instrText>
      </w:r>
      <w:r>
        <w:instrText>, Vendor tab</w:instrText>
      </w:r>
      <w:r w:rsidRPr="0030736C">
        <w:instrText xml:space="preserve">” </w:instrText>
      </w:r>
      <w:r w:rsidR="0023536A" w:rsidRPr="0030736C">
        <w:fldChar w:fldCharType="end"/>
      </w:r>
    </w:p>
    <w:p w:rsidR="002E6F7E" w:rsidRDefault="002E6F7E" w:rsidP="002E6F7E">
      <w:pPr>
        <w:pStyle w:val="BodyText"/>
        <w:rPr>
          <w:rFonts w:cs="Arial"/>
        </w:rPr>
      </w:pPr>
    </w:p>
    <w:p w:rsidR="00F744FC" w:rsidRPr="0030736C" w:rsidRDefault="00F744FC" w:rsidP="00616F81">
      <w:pPr>
        <w:pStyle w:val="TableHeading"/>
      </w:pPr>
      <w:r w:rsidRPr="0030736C">
        <w:t xml:space="preserve">Vendor Address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F744FC" w:rsidRPr="0030736C" w:rsidTr="003C4CDE">
        <w:tc>
          <w:tcPr>
            <w:tcW w:w="2131" w:type="dxa"/>
            <w:tcBorders>
              <w:top w:val="single" w:sz="4" w:space="0" w:color="auto"/>
              <w:bottom w:val="thickThinSmallGap" w:sz="12" w:space="0" w:color="auto"/>
              <w:right w:val="double" w:sz="4" w:space="0" w:color="auto"/>
            </w:tcBorders>
          </w:tcPr>
          <w:p w:rsidR="00F744FC" w:rsidRPr="0030736C" w:rsidRDefault="00F744FC" w:rsidP="00A5077D">
            <w:pPr>
              <w:pStyle w:val="TableCells"/>
            </w:pPr>
            <w:r w:rsidRPr="0030736C">
              <w:t>Title</w:t>
            </w:r>
          </w:p>
        </w:tc>
        <w:tc>
          <w:tcPr>
            <w:tcW w:w="5400" w:type="dxa"/>
            <w:tcBorders>
              <w:top w:val="single" w:sz="4" w:space="0" w:color="auto"/>
              <w:bottom w:val="thickThinSmallGap" w:sz="12" w:space="0" w:color="auto"/>
            </w:tcBorders>
          </w:tcPr>
          <w:p w:rsidR="00F744FC" w:rsidRPr="0030736C" w:rsidRDefault="00F744FC" w:rsidP="00A5077D">
            <w:pPr>
              <w:pStyle w:val="TableCells"/>
            </w:pPr>
            <w:r w:rsidRPr="0030736C">
              <w:t>Description</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Address 1</w:t>
            </w:r>
          </w:p>
        </w:tc>
        <w:tc>
          <w:tcPr>
            <w:tcW w:w="5400" w:type="dxa"/>
          </w:tcPr>
          <w:p w:rsidR="00620469" w:rsidRPr="0030736C" w:rsidRDefault="00620469" w:rsidP="00620469">
            <w:pPr>
              <w:pStyle w:val="TableCells"/>
            </w:pPr>
            <w:r w:rsidRPr="0030736C">
              <w:t xml:space="preserve">Required. </w:t>
            </w:r>
            <w:r>
              <w:t>The d</w:t>
            </w:r>
            <w:r w:rsidRPr="0030736C">
              <w:t xml:space="preserve">efault </w:t>
            </w:r>
            <w:r>
              <w:t>r</w:t>
            </w:r>
            <w:r w:rsidRPr="0030736C">
              <w:t>emit</w:t>
            </w:r>
            <w:r>
              <w:t xml:space="preserve">-to </w:t>
            </w:r>
            <w:r w:rsidR="00F95D06">
              <w:t>address is</w:t>
            </w:r>
            <w:r>
              <w:t xml:space="preserve"> ordinarily populated</w:t>
            </w:r>
            <w:r w:rsidRPr="0030736C">
              <w:t xml:space="preserve"> from </w:t>
            </w:r>
            <w:r>
              <w:t xml:space="preserve">the </w:t>
            </w:r>
            <w:r w:rsidRPr="0030736C">
              <w:t xml:space="preserve">Vendor </w:t>
            </w:r>
            <w:r>
              <w:t>document</w:t>
            </w:r>
            <w:r w:rsidRPr="0030736C">
              <w:t xml:space="preserve">. </w:t>
            </w:r>
            <w:r>
              <w:rPr>
                <w:lang w:bidi="th-TH"/>
              </w:rPr>
              <w:t xml:space="preserve">The purchase order address will display here instead if there is not a remit-to address in the Vendor record. </w:t>
            </w:r>
            <w:r w:rsidRPr="0030736C">
              <w:t xml:space="preserve">Override the default by entering a different address in this field or by searching for it from the </w:t>
            </w:r>
            <w:r w:rsidRPr="0030736C">
              <w:rPr>
                <w:rStyle w:val="Strong"/>
              </w:rPr>
              <w:t>Address</w:t>
            </w:r>
            <w:r w:rsidRPr="0030736C">
              <w:t xml:space="preserve"> lookup.</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Address 2</w:t>
            </w:r>
          </w:p>
        </w:tc>
        <w:tc>
          <w:tcPr>
            <w:tcW w:w="5400" w:type="dxa"/>
          </w:tcPr>
          <w:p w:rsidR="00620469" w:rsidRPr="0030736C" w:rsidRDefault="00620469" w:rsidP="00620469">
            <w:pPr>
              <w:pStyle w:val="TableCells"/>
            </w:pPr>
            <w:r w:rsidRPr="0030736C">
              <w:t>Optional. Override the default or leave it as is.</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Attention</w:t>
            </w:r>
          </w:p>
        </w:tc>
        <w:tc>
          <w:tcPr>
            <w:tcW w:w="5400" w:type="dxa"/>
          </w:tcPr>
          <w:p w:rsidR="00620469" w:rsidRPr="0030736C" w:rsidRDefault="00620469" w:rsidP="00620469">
            <w:pPr>
              <w:pStyle w:val="TableCells"/>
            </w:pPr>
            <w:r w:rsidRPr="0030736C">
              <w:t>Optional. Override the default or leave it as is.</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City</w:t>
            </w:r>
          </w:p>
        </w:tc>
        <w:tc>
          <w:tcPr>
            <w:tcW w:w="5400" w:type="dxa"/>
          </w:tcPr>
          <w:p w:rsidR="00620469" w:rsidRPr="0030736C" w:rsidRDefault="00620469" w:rsidP="00620469">
            <w:pPr>
              <w:pStyle w:val="TableCells"/>
            </w:pPr>
            <w:r w:rsidRPr="0030736C">
              <w:t>Required. Override the default or leave it as is.</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Country</w:t>
            </w:r>
          </w:p>
        </w:tc>
        <w:tc>
          <w:tcPr>
            <w:tcW w:w="5400" w:type="dxa"/>
          </w:tcPr>
          <w:p w:rsidR="00620469" w:rsidRPr="0030736C" w:rsidRDefault="00620469" w:rsidP="00620469">
            <w:pPr>
              <w:pStyle w:val="TableCells"/>
            </w:pPr>
            <w:r w:rsidRPr="0030736C">
              <w:t xml:space="preserve">Required. Override the default by selecting a country from the </w:t>
            </w:r>
            <w:r w:rsidRPr="0030736C">
              <w:rPr>
                <w:rStyle w:val="Strong"/>
              </w:rPr>
              <w:t xml:space="preserve">Country </w:t>
            </w:r>
            <w:r w:rsidRPr="0030736C">
              <w:t>list or leave it as is.</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lastRenderedPageBreak/>
              <w:t>Postal Code</w:t>
            </w:r>
          </w:p>
        </w:tc>
        <w:tc>
          <w:tcPr>
            <w:tcW w:w="5400" w:type="dxa"/>
          </w:tcPr>
          <w:p w:rsidR="00620469" w:rsidRPr="0030736C" w:rsidRDefault="00620469" w:rsidP="00620469">
            <w:pPr>
              <w:pStyle w:val="TableCells"/>
            </w:pPr>
            <w:r w:rsidRPr="0030736C">
              <w:t>Required for U</w:t>
            </w:r>
            <w:r>
              <w:t>.</w:t>
            </w:r>
            <w:r w:rsidRPr="0030736C">
              <w:t>S.</w:t>
            </w:r>
            <w:r>
              <w:t xml:space="preserve"> addresses</w:t>
            </w:r>
            <w:r w:rsidRPr="0030736C">
              <w:t>. Override the default or leave it as is.</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Province</w:t>
            </w:r>
          </w:p>
        </w:tc>
        <w:tc>
          <w:tcPr>
            <w:tcW w:w="5400" w:type="dxa"/>
          </w:tcPr>
          <w:p w:rsidR="00620469" w:rsidRPr="0030736C" w:rsidRDefault="00620469" w:rsidP="00620469">
            <w:pPr>
              <w:pStyle w:val="TableCells"/>
            </w:pPr>
            <w:r w:rsidRPr="0030736C">
              <w:t>Optional. Override the default or leave it as is.</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State</w:t>
            </w:r>
          </w:p>
        </w:tc>
        <w:tc>
          <w:tcPr>
            <w:tcW w:w="5400" w:type="dxa"/>
          </w:tcPr>
          <w:p w:rsidR="00620469" w:rsidRPr="0030736C" w:rsidRDefault="00620469" w:rsidP="00620469">
            <w:pPr>
              <w:pStyle w:val="TableCells"/>
            </w:pPr>
            <w:r w:rsidRPr="0030736C">
              <w:t>Required for U</w:t>
            </w:r>
            <w:r>
              <w:t>.</w:t>
            </w:r>
            <w:r w:rsidRPr="0030736C">
              <w:t>S.</w:t>
            </w:r>
            <w:r>
              <w:t xml:space="preserve"> addresses.</w:t>
            </w:r>
            <w:r w:rsidRPr="0030736C">
              <w:t xml:space="preserve"> Override the default by selecting the state from the </w:t>
            </w:r>
            <w:r w:rsidRPr="0030736C">
              <w:rPr>
                <w:rStyle w:val="Strong"/>
              </w:rPr>
              <w:t>State</w:t>
            </w:r>
            <w:r>
              <w:t xml:space="preserve"> list</w:t>
            </w:r>
            <w:r w:rsidRPr="0030736C">
              <w:t xml:space="preserve"> or leave it as is.</w:t>
            </w:r>
          </w:p>
        </w:tc>
      </w:tr>
      <w:tr w:rsidR="00620469" w:rsidRPr="0030736C" w:rsidTr="003C4CDE">
        <w:tc>
          <w:tcPr>
            <w:tcW w:w="2131" w:type="dxa"/>
            <w:tcBorders>
              <w:bottom w:val="single" w:sz="4" w:space="0" w:color="auto"/>
              <w:right w:val="double" w:sz="4" w:space="0" w:color="auto"/>
            </w:tcBorders>
          </w:tcPr>
          <w:p w:rsidR="00620469" w:rsidRPr="0030736C" w:rsidRDefault="00620469" w:rsidP="00620469">
            <w:pPr>
              <w:pStyle w:val="TableCells"/>
            </w:pPr>
            <w:r w:rsidRPr="0030736C">
              <w:t>Vendor</w:t>
            </w:r>
          </w:p>
        </w:tc>
        <w:tc>
          <w:tcPr>
            <w:tcW w:w="5400" w:type="dxa"/>
            <w:tcBorders>
              <w:bottom w:val="single" w:sz="4" w:space="0" w:color="auto"/>
            </w:tcBorders>
          </w:tcPr>
          <w:p w:rsidR="00620469" w:rsidRPr="0030736C" w:rsidRDefault="00620469" w:rsidP="00620469">
            <w:pPr>
              <w:pStyle w:val="TableCells"/>
            </w:pPr>
            <w:r w:rsidRPr="0030736C">
              <w:t xml:space="preserve">Display-only. The name of the vendor is automatically populated based on </w:t>
            </w:r>
            <w:r>
              <w:t xml:space="preserve">information in the </w:t>
            </w:r>
            <w:r w:rsidRPr="0030736C">
              <w:t>purchase order.</w:t>
            </w:r>
          </w:p>
        </w:tc>
      </w:tr>
      <w:tr w:rsidR="00620469" w:rsidRPr="0030736C" w:rsidTr="003C4CDE">
        <w:tc>
          <w:tcPr>
            <w:tcW w:w="2131" w:type="dxa"/>
            <w:tcBorders>
              <w:top w:val="single" w:sz="4" w:space="0" w:color="auto"/>
              <w:bottom w:val="nil"/>
              <w:right w:val="double" w:sz="4" w:space="0" w:color="auto"/>
            </w:tcBorders>
          </w:tcPr>
          <w:p w:rsidR="00620469" w:rsidRPr="0030736C" w:rsidRDefault="00620469" w:rsidP="00620469">
            <w:pPr>
              <w:pStyle w:val="TableCells"/>
            </w:pPr>
            <w:r w:rsidRPr="0030736C">
              <w:t>Vendor Number</w:t>
            </w:r>
          </w:p>
        </w:tc>
        <w:tc>
          <w:tcPr>
            <w:tcW w:w="5400" w:type="dxa"/>
            <w:tcBorders>
              <w:top w:val="single" w:sz="4" w:space="0" w:color="auto"/>
              <w:bottom w:val="nil"/>
            </w:tcBorders>
          </w:tcPr>
          <w:p w:rsidR="00620469" w:rsidRPr="0030736C" w:rsidRDefault="00620469" w:rsidP="00620469">
            <w:pPr>
              <w:pStyle w:val="TableCells"/>
            </w:pPr>
            <w:r w:rsidRPr="0030736C">
              <w:t>Display-only. The vendor number followed by a hyphen and the division number</w:t>
            </w:r>
            <w:r>
              <w:t>.</w:t>
            </w:r>
          </w:p>
        </w:tc>
      </w:tr>
    </w:tbl>
    <w:p w:rsidR="002E6F7E" w:rsidRDefault="002E6F7E" w:rsidP="002E6F7E">
      <w:pPr>
        <w:pStyle w:val="BodyText"/>
        <w:rPr>
          <w:rFonts w:cs="Arial"/>
        </w:rPr>
      </w:pPr>
      <w:bookmarkStart w:id="151" w:name="_Toc242530035"/>
      <w:bookmarkStart w:id="152" w:name="_Toc242855818"/>
      <w:bookmarkStart w:id="153" w:name="_Toc247959506"/>
      <w:bookmarkStart w:id="154" w:name="_Toc250367544"/>
    </w:p>
    <w:p w:rsidR="00F744FC" w:rsidRPr="0030736C" w:rsidRDefault="00F744FC" w:rsidP="00E50BC0">
      <w:pPr>
        <w:pStyle w:val="Heading6"/>
      </w:pPr>
      <w:r w:rsidRPr="0030736C">
        <w:t xml:space="preserve">Vendor Info </w:t>
      </w:r>
      <w:r w:rsidR="00B23AC7">
        <w:t>S</w:t>
      </w:r>
      <w:r w:rsidRPr="0030736C">
        <w:t>ection</w:t>
      </w:r>
      <w:bookmarkEnd w:id="151"/>
      <w:bookmarkEnd w:id="152"/>
      <w:bookmarkEnd w:id="153"/>
      <w:bookmarkEnd w:id="154"/>
      <w:r w:rsidR="0023536A" w:rsidRPr="0030736C">
        <w:fldChar w:fldCharType="begin"/>
      </w:r>
      <w:r w:rsidRPr="0030736C">
        <w:instrText xml:space="preserve"> XE “</w:instrText>
      </w:r>
      <w:r w:rsidRPr="00BC7701">
        <w:instrText>Payment Request (PREQ) document</w:instrText>
      </w:r>
      <w:r>
        <w:instrText>:</w:instrText>
      </w:r>
      <w:r w:rsidRPr="0030736C">
        <w:instrText xml:space="preserve">Vendor Info </w:instrText>
      </w:r>
      <w:r>
        <w:instrText>s</w:instrText>
      </w:r>
      <w:r w:rsidRPr="0030736C">
        <w:instrText>ection</w:instrText>
      </w:r>
      <w:r>
        <w:instrText>, Vendor tab</w:instrText>
      </w:r>
      <w:r w:rsidRPr="0030736C">
        <w:instrText xml:space="preserve">” </w:instrText>
      </w:r>
      <w:r w:rsidR="0023536A" w:rsidRPr="0030736C">
        <w:fldChar w:fldCharType="end"/>
      </w:r>
    </w:p>
    <w:p w:rsidR="002E6F7E" w:rsidRDefault="002E6F7E" w:rsidP="002E6F7E">
      <w:pPr>
        <w:pStyle w:val="BodyText"/>
        <w:rPr>
          <w:rFonts w:cs="Arial"/>
        </w:rPr>
      </w:pPr>
    </w:p>
    <w:p w:rsidR="00F744FC" w:rsidRPr="0030736C" w:rsidRDefault="00F744FC" w:rsidP="00616F81">
      <w:pPr>
        <w:pStyle w:val="TableHeading"/>
      </w:pPr>
      <w:r w:rsidRPr="0030736C">
        <w:t xml:space="preserve">Vendor Info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F744FC" w:rsidRPr="0030736C" w:rsidTr="003C4CDE">
        <w:tc>
          <w:tcPr>
            <w:tcW w:w="2131" w:type="dxa"/>
            <w:tcBorders>
              <w:top w:val="single" w:sz="4" w:space="0" w:color="auto"/>
              <w:bottom w:val="thickThinSmallGap" w:sz="12" w:space="0" w:color="auto"/>
              <w:right w:val="double" w:sz="4" w:space="0" w:color="auto"/>
            </w:tcBorders>
          </w:tcPr>
          <w:p w:rsidR="00F744FC" w:rsidRPr="0030736C" w:rsidRDefault="00F744FC" w:rsidP="00A5077D">
            <w:pPr>
              <w:pStyle w:val="TableCells"/>
            </w:pPr>
            <w:r w:rsidRPr="0030736C">
              <w:t>Title</w:t>
            </w:r>
          </w:p>
        </w:tc>
        <w:tc>
          <w:tcPr>
            <w:tcW w:w="5400" w:type="dxa"/>
            <w:tcBorders>
              <w:top w:val="single" w:sz="4" w:space="0" w:color="auto"/>
              <w:bottom w:val="thickThinSmallGap" w:sz="12" w:space="0" w:color="auto"/>
            </w:tcBorders>
          </w:tcPr>
          <w:p w:rsidR="00F744FC" w:rsidRPr="0030736C" w:rsidRDefault="00F744FC" w:rsidP="00A5077D">
            <w:pPr>
              <w:pStyle w:val="TableCells"/>
            </w:pPr>
            <w:r w:rsidRPr="0030736C">
              <w:t>Description</w:t>
            </w:r>
          </w:p>
        </w:tc>
      </w:tr>
      <w:tr w:rsidR="00620469" w:rsidRPr="0030736C" w:rsidTr="003C4CDE">
        <w:tc>
          <w:tcPr>
            <w:tcW w:w="2131" w:type="dxa"/>
            <w:tcBorders>
              <w:right w:val="double" w:sz="4" w:space="0" w:color="auto"/>
            </w:tcBorders>
          </w:tcPr>
          <w:p w:rsidR="00620469" w:rsidRPr="0030736C" w:rsidRDefault="00620469" w:rsidP="00620469">
            <w:pPr>
              <w:pStyle w:val="TableCells"/>
            </w:pPr>
            <w:r>
              <w:t>Active ACH Payee</w:t>
            </w:r>
          </w:p>
        </w:tc>
        <w:tc>
          <w:tcPr>
            <w:tcW w:w="5400" w:type="dxa"/>
          </w:tcPr>
          <w:p w:rsidR="00620469" w:rsidRPr="0030736C" w:rsidRDefault="00620469" w:rsidP="00620469">
            <w:pPr>
              <w:pStyle w:val="TableCells"/>
            </w:pPr>
            <w:r>
              <w:t>Display Only. This field appears only when the document is in Initiated, Saved, and Enroute status.  If the vendor has an active Payee ACH Account, Yes is displayed.  If the vendor does not have an active Payee ACH Account, No is displayed.</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Check Stub Notes</w:t>
            </w:r>
          </w:p>
        </w:tc>
        <w:tc>
          <w:tcPr>
            <w:tcW w:w="5400" w:type="dxa"/>
          </w:tcPr>
          <w:p w:rsidR="00620469" w:rsidRPr="0030736C" w:rsidRDefault="00620469" w:rsidP="00620469">
            <w:pPr>
              <w:pStyle w:val="TableCells"/>
            </w:pPr>
            <w:r w:rsidRPr="0030736C">
              <w:t xml:space="preserve">Optional. Enter text to </w:t>
            </w:r>
            <w:r>
              <w:t xml:space="preserve">be </w:t>
            </w:r>
            <w:r w:rsidRPr="0030736C">
              <w:t>print</w:t>
            </w:r>
            <w:r>
              <w:t>ed</w:t>
            </w:r>
            <w:r w:rsidRPr="0030736C">
              <w:t xml:space="preserve"> on the check stub.</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Customer Number</w:t>
            </w:r>
          </w:p>
        </w:tc>
        <w:tc>
          <w:tcPr>
            <w:tcW w:w="5400" w:type="dxa"/>
          </w:tcPr>
          <w:p w:rsidR="00620469" w:rsidRPr="0030736C" w:rsidRDefault="00620469" w:rsidP="00620469">
            <w:pPr>
              <w:pStyle w:val="TableCells"/>
            </w:pPr>
            <w:r w:rsidRPr="0030736C">
              <w:t xml:space="preserve">Optional. Populated from the PO. Override </w:t>
            </w:r>
            <w:r>
              <w:t xml:space="preserve">it </w:t>
            </w:r>
            <w:r w:rsidRPr="0030736C">
              <w:t xml:space="preserve">by entering the customer number directly or searching for it from the </w:t>
            </w:r>
            <w:r w:rsidRPr="0030736C">
              <w:rPr>
                <w:rStyle w:val="Strong"/>
              </w:rPr>
              <w:t xml:space="preserve">vendor </w:t>
            </w:r>
            <w:r w:rsidRPr="0030736C">
              <w:t>lookup.</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Payment Terms</w:t>
            </w:r>
          </w:p>
        </w:tc>
        <w:tc>
          <w:tcPr>
            <w:tcW w:w="5400" w:type="dxa"/>
          </w:tcPr>
          <w:p w:rsidR="00620469" w:rsidRPr="0030736C" w:rsidRDefault="00620469" w:rsidP="00620469">
            <w:pPr>
              <w:pStyle w:val="TableCells"/>
            </w:pPr>
            <w:r w:rsidRPr="0030736C">
              <w:t xml:space="preserve">Optional. Populated from the PO. Override </w:t>
            </w:r>
            <w:r>
              <w:t xml:space="preserve">it </w:t>
            </w:r>
            <w:r w:rsidRPr="0030736C">
              <w:t>by selecting the payment term</w:t>
            </w:r>
            <w:r>
              <w:t>s</w:t>
            </w:r>
            <w:r w:rsidRPr="0030736C">
              <w:t xml:space="preserve"> from the </w:t>
            </w:r>
            <w:r w:rsidRPr="0030736C">
              <w:rPr>
                <w:rStyle w:val="Strong"/>
              </w:rPr>
              <w:t>Payment Terms</w:t>
            </w:r>
            <w:r w:rsidRPr="0030736C">
              <w:t xml:space="preserve"> list.</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Shipping Payment Terms</w:t>
            </w:r>
          </w:p>
        </w:tc>
        <w:tc>
          <w:tcPr>
            <w:tcW w:w="5400" w:type="dxa"/>
          </w:tcPr>
          <w:p w:rsidR="00620469" w:rsidRPr="0030736C" w:rsidRDefault="00620469" w:rsidP="00620469">
            <w:pPr>
              <w:pStyle w:val="TableCells"/>
            </w:pPr>
            <w:r w:rsidRPr="0030736C">
              <w:t>Optional. Populated from the PO</w:t>
            </w:r>
            <w:r>
              <w:t>; identifies the</w:t>
            </w:r>
            <w:r w:rsidRPr="0030736C">
              <w:t xml:space="preserve"> entity </w:t>
            </w:r>
            <w:r>
              <w:t xml:space="preserve">that </w:t>
            </w:r>
            <w:r w:rsidRPr="0030736C">
              <w:t xml:space="preserve">pays for shipping (the vendor or the institution). Override </w:t>
            </w:r>
            <w:r>
              <w:t xml:space="preserve">the entry </w:t>
            </w:r>
            <w:r w:rsidRPr="0030736C">
              <w:t>by selecting the term</w:t>
            </w:r>
            <w:r>
              <w:t>s</w:t>
            </w:r>
            <w:r w:rsidRPr="0030736C">
              <w:t xml:space="preserve"> from the </w:t>
            </w:r>
            <w:r w:rsidRPr="0030736C">
              <w:rPr>
                <w:rStyle w:val="Strong"/>
              </w:rPr>
              <w:t>Shipping Payment Terms</w:t>
            </w:r>
            <w:r w:rsidRPr="0030736C">
              <w:t xml:space="preserve"> list.</w:t>
            </w:r>
          </w:p>
        </w:tc>
      </w:tr>
      <w:tr w:rsidR="00620469" w:rsidRPr="0030736C" w:rsidTr="003C4CDE">
        <w:tc>
          <w:tcPr>
            <w:tcW w:w="2131" w:type="dxa"/>
            <w:tcBorders>
              <w:bottom w:val="single" w:sz="4" w:space="0" w:color="auto"/>
              <w:right w:val="double" w:sz="4" w:space="0" w:color="auto"/>
            </w:tcBorders>
          </w:tcPr>
          <w:p w:rsidR="00620469" w:rsidRPr="0030736C" w:rsidRDefault="00620469" w:rsidP="00620469">
            <w:pPr>
              <w:pStyle w:val="TableCells"/>
            </w:pPr>
            <w:r w:rsidRPr="0030736C">
              <w:t>Shipping Title</w:t>
            </w:r>
          </w:p>
        </w:tc>
        <w:tc>
          <w:tcPr>
            <w:tcW w:w="5400" w:type="dxa"/>
            <w:tcBorders>
              <w:bottom w:val="single" w:sz="4" w:space="0" w:color="auto"/>
            </w:tcBorders>
          </w:tcPr>
          <w:p w:rsidR="00620469" w:rsidRPr="0030736C" w:rsidRDefault="00620469" w:rsidP="00620469">
            <w:pPr>
              <w:pStyle w:val="TableCells"/>
            </w:pPr>
            <w:r w:rsidRPr="0030736C">
              <w:t xml:space="preserve">Display-only. </w:t>
            </w:r>
            <w:r>
              <w:t>This entry indicates</w:t>
            </w:r>
            <w:r w:rsidRPr="0030736C">
              <w:t xml:space="preserve"> when the items associated with a PO become the property of the ordering institution. </w:t>
            </w:r>
          </w:p>
        </w:tc>
      </w:tr>
      <w:tr w:rsidR="00620469" w:rsidRPr="0030736C" w:rsidTr="003C4CDE">
        <w:tc>
          <w:tcPr>
            <w:tcW w:w="2131" w:type="dxa"/>
            <w:tcBorders>
              <w:top w:val="single" w:sz="4" w:space="0" w:color="auto"/>
              <w:bottom w:val="nil"/>
              <w:right w:val="double" w:sz="4" w:space="0" w:color="auto"/>
            </w:tcBorders>
          </w:tcPr>
          <w:p w:rsidR="00620469" w:rsidRPr="0030736C" w:rsidRDefault="00620469" w:rsidP="00620469">
            <w:pPr>
              <w:pStyle w:val="TableCells"/>
            </w:pPr>
            <w:r w:rsidRPr="0030736C">
              <w:t>Special Handling Instructions</w:t>
            </w:r>
          </w:p>
        </w:tc>
        <w:tc>
          <w:tcPr>
            <w:tcW w:w="5400" w:type="dxa"/>
            <w:tcBorders>
              <w:top w:val="single" w:sz="4" w:space="0" w:color="auto"/>
              <w:bottom w:val="nil"/>
            </w:tcBorders>
          </w:tcPr>
          <w:p w:rsidR="00620469" w:rsidRPr="0030736C" w:rsidRDefault="00620469" w:rsidP="00620469">
            <w:pPr>
              <w:pStyle w:val="TableCells"/>
            </w:pPr>
            <w:r w:rsidRPr="0030736C">
              <w:t xml:space="preserve">Optional. Enter the </w:t>
            </w:r>
            <w:r>
              <w:t xml:space="preserve">handling </w:t>
            </w:r>
            <w:r w:rsidRPr="0030736C">
              <w:t>instructions to be printed on the check.</w:t>
            </w:r>
          </w:p>
        </w:tc>
      </w:tr>
    </w:tbl>
    <w:p w:rsidR="00F744FC" w:rsidRPr="0030736C" w:rsidRDefault="00F744FC" w:rsidP="00E50BC0">
      <w:pPr>
        <w:pStyle w:val="Heading5"/>
      </w:pPr>
      <w:bookmarkStart w:id="155" w:name="_Toc242530036"/>
      <w:bookmarkStart w:id="156" w:name="_Toc242855819"/>
      <w:bookmarkStart w:id="157" w:name="_Toc247959507"/>
      <w:bookmarkStart w:id="158" w:name="_Toc250367545"/>
      <w:r w:rsidRPr="0030736C">
        <w:t>Invoice Info Tab</w:t>
      </w:r>
      <w:bookmarkEnd w:id="155"/>
      <w:bookmarkEnd w:id="156"/>
      <w:bookmarkEnd w:id="157"/>
      <w:bookmarkEnd w:id="158"/>
      <w:r w:rsidR="0023536A" w:rsidRPr="0030736C">
        <w:fldChar w:fldCharType="begin"/>
      </w:r>
      <w:r w:rsidRPr="0030736C">
        <w:instrText xml:space="preserve"> XE “</w:instrText>
      </w:r>
      <w:r w:rsidRPr="00BC7701">
        <w:instrText>Payment Request (PREQ) document</w:instrText>
      </w:r>
      <w:r>
        <w:instrText>:</w:instrText>
      </w:r>
      <w:r w:rsidRPr="0030736C">
        <w:instrText xml:space="preserve">Invoice Info </w:instrText>
      </w:r>
      <w:r>
        <w:instrText>t</w:instrText>
      </w:r>
      <w:r w:rsidRPr="0030736C">
        <w:instrText xml:space="preserve">ab” </w:instrText>
      </w:r>
      <w:r w:rsidR="0023536A" w:rsidRPr="0030736C">
        <w:fldChar w:fldCharType="end"/>
      </w:r>
    </w:p>
    <w:p w:rsidR="002E6F7E" w:rsidRDefault="002E6F7E" w:rsidP="002E6F7E">
      <w:pPr>
        <w:pStyle w:val="BodyText"/>
        <w:rPr>
          <w:rFonts w:cs="Arial"/>
        </w:rPr>
      </w:pPr>
    </w:p>
    <w:p w:rsidR="00F744FC" w:rsidRDefault="00F744FC" w:rsidP="003036E2">
      <w:pPr>
        <w:pStyle w:val="BodyText"/>
      </w:pPr>
      <w:r w:rsidRPr="0030736C">
        <w:t xml:space="preserve">The </w:t>
      </w:r>
      <w:r w:rsidRPr="0030736C">
        <w:rPr>
          <w:rStyle w:val="Strong"/>
        </w:rPr>
        <w:t xml:space="preserve">Invoice Info </w:t>
      </w:r>
      <w:r w:rsidRPr="0030736C">
        <w:t xml:space="preserve">tab provides a means for display and modification of </w:t>
      </w:r>
      <w:r>
        <w:t>invoice</w:t>
      </w:r>
      <w:r w:rsidRPr="0030736C">
        <w:t xml:space="preserve"> information.</w:t>
      </w:r>
    </w:p>
    <w:p w:rsidR="002E6F7E" w:rsidRDefault="002E6F7E" w:rsidP="002E6F7E">
      <w:pPr>
        <w:pStyle w:val="BodyText"/>
        <w:rPr>
          <w:rFonts w:cs="Arial"/>
        </w:rPr>
      </w:pPr>
    </w:p>
    <w:p w:rsidR="00F744FC" w:rsidRPr="0030736C" w:rsidRDefault="00F744FC" w:rsidP="00616F81">
      <w:pPr>
        <w:pStyle w:val="TableHeading"/>
      </w:pPr>
      <w:r w:rsidRPr="0030736C">
        <w:t xml:space="preserve">Invoice Info tab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F744FC" w:rsidRPr="0030736C" w:rsidTr="003C4CDE">
        <w:tc>
          <w:tcPr>
            <w:tcW w:w="2131" w:type="dxa"/>
            <w:tcBorders>
              <w:top w:val="single" w:sz="4" w:space="0" w:color="auto"/>
              <w:bottom w:val="thickThinSmallGap" w:sz="12" w:space="0" w:color="auto"/>
              <w:right w:val="double" w:sz="4" w:space="0" w:color="auto"/>
            </w:tcBorders>
          </w:tcPr>
          <w:p w:rsidR="00F744FC" w:rsidRPr="0030736C" w:rsidRDefault="00F744FC" w:rsidP="00A5077D">
            <w:pPr>
              <w:pStyle w:val="TableCells"/>
            </w:pPr>
            <w:r w:rsidRPr="0030736C">
              <w:t>Title</w:t>
            </w:r>
          </w:p>
        </w:tc>
        <w:tc>
          <w:tcPr>
            <w:tcW w:w="5400" w:type="dxa"/>
            <w:tcBorders>
              <w:top w:val="single" w:sz="4" w:space="0" w:color="auto"/>
              <w:bottom w:val="thickThinSmallGap" w:sz="12" w:space="0" w:color="auto"/>
            </w:tcBorders>
          </w:tcPr>
          <w:p w:rsidR="00F744FC" w:rsidRPr="0030736C" w:rsidRDefault="00F744FC" w:rsidP="00A5077D">
            <w:pPr>
              <w:pStyle w:val="TableCells"/>
            </w:pPr>
            <w:r w:rsidRPr="0030736C">
              <w:t>Description</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AP Processed Date</w:t>
            </w:r>
          </w:p>
        </w:tc>
        <w:tc>
          <w:tcPr>
            <w:tcW w:w="5400" w:type="dxa"/>
          </w:tcPr>
          <w:p w:rsidR="00620469" w:rsidRPr="0030736C" w:rsidRDefault="00620469" w:rsidP="00620469">
            <w:pPr>
              <w:pStyle w:val="TableCells"/>
            </w:pPr>
            <w:r w:rsidRPr="0030736C">
              <w:rPr>
                <w:lang w:bidi="th-TH"/>
              </w:rPr>
              <w:t xml:space="preserve">Display-only. The date </w:t>
            </w:r>
            <w:r>
              <w:rPr>
                <w:lang w:bidi="th-TH"/>
              </w:rPr>
              <w:t>the PREQ was submitted by an Accounts Payable processor.</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lastRenderedPageBreak/>
              <w:t>Bank Code</w:t>
            </w:r>
          </w:p>
        </w:tc>
        <w:tc>
          <w:tcPr>
            <w:tcW w:w="5400" w:type="dxa"/>
          </w:tcPr>
          <w:p w:rsidR="00620469" w:rsidRPr="0030736C" w:rsidRDefault="00620469" w:rsidP="009C2242">
            <w:pPr>
              <w:pStyle w:val="TableCells"/>
            </w:pPr>
            <w:r w:rsidRPr="0030736C">
              <w:t xml:space="preserve">Required. </w:t>
            </w:r>
            <w:r>
              <w:rPr>
                <w:lang w:bidi="th-TH"/>
              </w:rPr>
              <w:t xml:space="preserve">The bank code will be displayed only if the </w:t>
            </w:r>
            <w:r w:rsidR="009C2242">
              <w:rPr>
                <w:lang w:bidi="th-TH"/>
              </w:rPr>
              <w:t>BANK_CODE_DOCUMENT_TYPES</w:t>
            </w:r>
            <w:r>
              <w:rPr>
                <w:lang w:bidi="th-TH"/>
              </w:rPr>
              <w:t xml:space="preserve"> includes 'PREQ' and </w:t>
            </w:r>
            <w:r w:rsidR="009C2242">
              <w:rPr>
                <w:lang w:bidi="th-TH"/>
              </w:rPr>
              <w:t xml:space="preserve">ENABLE_BANK_SPEFICIATION_IND </w:t>
            </w:r>
            <w:r>
              <w:rPr>
                <w:lang w:bidi="th-TH"/>
              </w:rPr>
              <w:t xml:space="preserve">='Y'. The default bank is determined by the </w:t>
            </w:r>
            <w:r w:rsidR="009C2242">
              <w:rPr>
                <w:lang w:bidi="th-TH"/>
              </w:rPr>
              <w:t>DEFAULT_BANK_BY_DOCUMENT_TYPE</w:t>
            </w:r>
            <w:r>
              <w:rPr>
                <w:lang w:bidi="th-TH"/>
              </w:rPr>
              <w:t xml:space="preserve"> parameter. </w:t>
            </w:r>
            <w:r>
              <w:t>You may o</w:t>
            </w:r>
            <w:r w:rsidRPr="0030736C">
              <w:t xml:space="preserve">verride </w:t>
            </w:r>
            <w:r>
              <w:t xml:space="preserve">this value </w:t>
            </w:r>
            <w:r w:rsidRPr="0030736C">
              <w:t xml:space="preserve">by entering </w:t>
            </w:r>
            <w:r>
              <w:t>another</w:t>
            </w:r>
            <w:r w:rsidRPr="0030736C">
              <w:t xml:space="preserve"> bank code or selecting it from the </w:t>
            </w:r>
            <w:r w:rsidRPr="0030736C">
              <w:rPr>
                <w:rStyle w:val="Strong"/>
              </w:rPr>
              <w:t xml:space="preserve">Bank </w:t>
            </w:r>
            <w:r w:rsidRPr="0030736C">
              <w:t>lookup.</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Extract Date</w:t>
            </w:r>
          </w:p>
        </w:tc>
        <w:tc>
          <w:tcPr>
            <w:tcW w:w="5400" w:type="dxa"/>
          </w:tcPr>
          <w:p w:rsidR="00620469" w:rsidRPr="0030736C" w:rsidRDefault="00620469" w:rsidP="00620469">
            <w:pPr>
              <w:pStyle w:val="TableCells"/>
            </w:pPr>
            <w:r w:rsidRPr="00D66F1B">
              <w:t xml:space="preserve">Display-only. </w:t>
            </w:r>
            <w:r w:rsidRPr="00D66F1B">
              <w:rPr>
                <w:lang w:bidi="th-TH"/>
              </w:rPr>
              <w:t xml:space="preserve">The date </w:t>
            </w:r>
            <w:r>
              <w:rPr>
                <w:lang w:bidi="th-TH"/>
              </w:rPr>
              <w:t>the Payment record is extracted to the Pre-Disbursement Processor.</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(Immediate Pay)</w:t>
            </w:r>
          </w:p>
        </w:tc>
        <w:tc>
          <w:tcPr>
            <w:tcW w:w="5400" w:type="dxa"/>
          </w:tcPr>
          <w:p w:rsidR="00620469" w:rsidRPr="0030736C" w:rsidRDefault="00620469" w:rsidP="00620469">
            <w:pPr>
              <w:pStyle w:val="TableCells"/>
            </w:pPr>
            <w:r w:rsidRPr="0030736C">
              <w:t xml:space="preserve">Optional. Select the Immediate Pay check box if a check is needed on the same </w:t>
            </w:r>
            <w:r w:rsidR="00F95D06" w:rsidRPr="0030736C">
              <w:t>day.</w:t>
            </w:r>
            <w:r w:rsidR="00F95D06">
              <w:rPr>
                <w:lang w:bidi="th-TH"/>
              </w:rPr>
              <w:t xml:space="preserve"> This</w:t>
            </w:r>
            <w:r>
              <w:rPr>
                <w:lang w:bidi="th-TH"/>
              </w:rPr>
              <w:t xml:space="preserve"> indicator allows for an approved payment request to be extracted for payment during the day.</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Invoice Date</w:t>
            </w:r>
          </w:p>
        </w:tc>
        <w:tc>
          <w:tcPr>
            <w:tcW w:w="5400" w:type="dxa"/>
          </w:tcPr>
          <w:p w:rsidR="00620469" w:rsidRPr="0030736C" w:rsidRDefault="00620469" w:rsidP="00620469">
            <w:pPr>
              <w:pStyle w:val="TableCells"/>
            </w:pPr>
            <w:r w:rsidRPr="0030736C">
              <w:t xml:space="preserve">Display-only. Populated from the </w:t>
            </w:r>
            <w:r w:rsidRPr="0030736C">
              <w:rPr>
                <w:rStyle w:val="Strong"/>
              </w:rPr>
              <w:t>Payment Request Init</w:t>
            </w:r>
            <w:r>
              <w:rPr>
                <w:rStyle w:val="Strong"/>
              </w:rPr>
              <w:t>iation</w:t>
            </w:r>
            <w:r w:rsidRPr="0030736C">
              <w:t xml:space="preserve"> tab.</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Invoice Number</w:t>
            </w:r>
          </w:p>
        </w:tc>
        <w:tc>
          <w:tcPr>
            <w:tcW w:w="5400" w:type="dxa"/>
          </w:tcPr>
          <w:p w:rsidR="00620469" w:rsidRPr="0030736C" w:rsidRDefault="00620469" w:rsidP="00620469">
            <w:pPr>
              <w:pStyle w:val="TableCells"/>
            </w:pPr>
            <w:r w:rsidRPr="0030736C">
              <w:t xml:space="preserve">Display-only. Populated from the </w:t>
            </w:r>
            <w:r w:rsidRPr="0030736C">
              <w:rPr>
                <w:rStyle w:val="Strong"/>
              </w:rPr>
              <w:t>Payment Request Init</w:t>
            </w:r>
            <w:r>
              <w:rPr>
                <w:rStyle w:val="Strong"/>
              </w:rPr>
              <w:t>iation</w:t>
            </w:r>
            <w:r w:rsidRPr="0030736C">
              <w:t xml:space="preserve"> tab.</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Pay Date</w:t>
            </w:r>
          </w:p>
        </w:tc>
        <w:tc>
          <w:tcPr>
            <w:tcW w:w="5400" w:type="dxa"/>
          </w:tcPr>
          <w:p w:rsidR="00620469" w:rsidRPr="0030736C" w:rsidRDefault="00620469" w:rsidP="00620469">
            <w:pPr>
              <w:pStyle w:val="TableCells"/>
            </w:pPr>
            <w:r w:rsidRPr="0030736C">
              <w:t xml:space="preserve">Defaults to the </w:t>
            </w:r>
            <w:r>
              <w:t xml:space="preserve">date </w:t>
            </w:r>
            <w:r w:rsidRPr="0030736C">
              <w:t>automatically calculated by the system. If payment terms are edited, the system repopulates th</w:t>
            </w:r>
            <w:r>
              <w:t>is</w:t>
            </w:r>
            <w:r w:rsidRPr="0030736C">
              <w:t xml:space="preserve"> field only if it is blank. Override </w:t>
            </w:r>
            <w:r>
              <w:t xml:space="preserve">the automatic entry </w:t>
            </w:r>
            <w:r w:rsidRPr="0030736C">
              <w:t xml:space="preserve">by entering </w:t>
            </w:r>
            <w:r>
              <w:t>a</w:t>
            </w:r>
            <w:r w:rsidRPr="0030736C">
              <w:t xml:space="preserve"> pay date or selecting it from </w:t>
            </w:r>
            <w:r>
              <w:t xml:space="preserve">the calendar </w:t>
            </w:r>
            <w:r>
              <w:rPr>
                <w:noProof/>
              </w:rPr>
              <w:t>tool</w:t>
            </w:r>
            <w:r w:rsidRPr="0030736C">
              <w:t>.</w:t>
            </w:r>
          </w:p>
          <w:p w:rsidR="00620469" w:rsidRPr="0030736C" w:rsidRDefault="00620469" w:rsidP="00620469">
            <w:pPr>
              <w:pStyle w:val="Noteintable"/>
            </w:pPr>
            <w:r>
              <w:rPr>
                <w:noProof/>
              </w:rPr>
              <w:drawing>
                <wp:inline distT="0" distB="0" distL="0" distR="0">
                  <wp:extent cx="143510" cy="143510"/>
                  <wp:effectExtent l="19050" t="0" r="8890" b="0"/>
                  <wp:docPr id="968" name="Picture 98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762B62">
              <w:rPr>
                <w:rStyle w:val="Strong"/>
              </w:rPr>
              <w:t>Pay Date Calculations</w:t>
            </w:r>
            <w:r>
              <w:rPr>
                <w:rStyle w:val="Strong"/>
              </w:rPr>
              <w:t xml:space="preserve">: </w:t>
            </w:r>
            <w:r w:rsidRPr="0030736C">
              <w:t xml:space="preserve">The pay date is calculated automatically </w:t>
            </w:r>
            <w:r>
              <w:t xml:space="preserve">as </w:t>
            </w:r>
            <w:r w:rsidR="00F95D06">
              <w:t>follows</w:t>
            </w:r>
            <w:r w:rsidR="00F95D06" w:rsidRPr="0030736C">
              <w:t>. The</w:t>
            </w:r>
            <w:r w:rsidRPr="0030736C">
              <w:t xml:space="preserve"> payment terms </w:t>
            </w:r>
            <w:r>
              <w:t xml:space="preserve">specified </w:t>
            </w:r>
            <w:r w:rsidRPr="0030736C">
              <w:t>are applied to the invoice date to generate a pay date.</w:t>
            </w:r>
            <w:r>
              <w:t xml:space="preserve"> The payment terms parameters are in the Payment Terms Type table. Additionally, t</w:t>
            </w:r>
            <w:r w:rsidRPr="0030736C">
              <w:t>en days (or another institutionally defined default number of days) are added to the current date to generate a pay date.</w:t>
            </w:r>
            <w:r>
              <w:t xml:space="preserve"> Financials</w:t>
            </w:r>
            <w:r w:rsidRPr="0030736C">
              <w:t xml:space="preserve"> selects the later of these two dates and </w:t>
            </w:r>
            <w:r w:rsidR="00F95D06" w:rsidRPr="0030736C">
              <w:t>use</w:t>
            </w:r>
            <w:r w:rsidR="00F95D06">
              <w:t>s it</w:t>
            </w:r>
            <w:r w:rsidRPr="0030736C">
              <w:t xml:space="preserve"> as the default pay date for this Payment Request document.</w:t>
            </w:r>
          </w:p>
          <w:p w:rsidR="00620469" w:rsidRPr="0030736C" w:rsidRDefault="00620469" w:rsidP="00620469">
            <w:pPr>
              <w:pStyle w:val="TableCells"/>
            </w:pPr>
            <w:r>
              <w:t xml:space="preserve">The </w:t>
            </w:r>
            <w:r w:rsidRPr="0030736C">
              <w:t xml:space="preserve">pay date may be entered manually, </w:t>
            </w:r>
            <w:r>
              <w:t>but it</w:t>
            </w:r>
            <w:r w:rsidRPr="0030736C">
              <w:t xml:space="preserve"> must not be a past date</w:t>
            </w:r>
            <w:r>
              <w:t xml:space="preserve">. If the date is more than 60 days from the current date, the system displays </w:t>
            </w:r>
            <w:r w:rsidRPr="0030736C">
              <w:t>a warning message.</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Payment Attachment Indicator</w:t>
            </w:r>
          </w:p>
        </w:tc>
        <w:tc>
          <w:tcPr>
            <w:tcW w:w="5400" w:type="dxa"/>
          </w:tcPr>
          <w:p w:rsidR="00620469" w:rsidRPr="00D66F1B" w:rsidRDefault="00620469" w:rsidP="00620469">
            <w:pPr>
              <w:pStyle w:val="TableCells"/>
            </w:pPr>
            <w:r>
              <w:t>Optional. Select the check box</w:t>
            </w:r>
            <w:r w:rsidRPr="0030736C">
              <w:t xml:space="preserve"> if an attachment (such as a copy of the invoice) must be returned to the Vendor with this payment.</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Payment Classification</w:t>
            </w:r>
          </w:p>
        </w:tc>
        <w:tc>
          <w:tcPr>
            <w:tcW w:w="5400" w:type="dxa"/>
          </w:tcPr>
          <w:p w:rsidR="00620469" w:rsidRPr="0030736C" w:rsidRDefault="00620469" w:rsidP="00620469">
            <w:pPr>
              <w:pStyle w:val="TableCells"/>
            </w:pPr>
            <w:r w:rsidRPr="0030736C">
              <w:rPr>
                <w:lang w:bidi="th-TH"/>
              </w:rPr>
              <w:t>Display-only</w:t>
            </w:r>
            <w:r>
              <w:rPr>
                <w:lang w:bidi="th-TH"/>
              </w:rPr>
              <w:t>. Not currently used.</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Payment Request Cost Source</w:t>
            </w:r>
          </w:p>
        </w:tc>
        <w:tc>
          <w:tcPr>
            <w:tcW w:w="5400" w:type="dxa"/>
          </w:tcPr>
          <w:p w:rsidR="00620469" w:rsidRPr="0030736C" w:rsidRDefault="00620469" w:rsidP="00620469">
            <w:pPr>
              <w:pStyle w:val="TableCells"/>
            </w:pPr>
            <w:r w:rsidRPr="0030736C">
              <w:t>Display-only. Automatically populated from the PO</w:t>
            </w:r>
            <w:r>
              <w:t xml:space="preserve"> if it exists.</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PO End Date</w:t>
            </w:r>
          </w:p>
        </w:tc>
        <w:tc>
          <w:tcPr>
            <w:tcW w:w="5400" w:type="dxa"/>
          </w:tcPr>
          <w:p w:rsidR="00620469" w:rsidRPr="0030736C" w:rsidRDefault="00620469" w:rsidP="00620469">
            <w:pPr>
              <w:pStyle w:val="TableCells"/>
            </w:pPr>
            <w:r w:rsidRPr="0030736C">
              <w:t xml:space="preserve">Display-only. The purchase order end date, if any, is automatically populated from the PO. </w:t>
            </w:r>
          </w:p>
        </w:tc>
      </w:tr>
      <w:tr w:rsidR="00620469" w:rsidRPr="0030736C" w:rsidTr="003C4CDE">
        <w:tc>
          <w:tcPr>
            <w:tcW w:w="2131" w:type="dxa"/>
            <w:tcBorders>
              <w:right w:val="double" w:sz="4" w:space="0" w:color="auto"/>
            </w:tcBorders>
          </w:tcPr>
          <w:p w:rsidR="00620469" w:rsidRPr="0030736C" w:rsidRDefault="00620469" w:rsidP="00620469">
            <w:pPr>
              <w:pStyle w:val="TableCells"/>
            </w:pPr>
            <w:r w:rsidRPr="0030736C">
              <w:t>PO Notes</w:t>
            </w:r>
          </w:p>
        </w:tc>
        <w:tc>
          <w:tcPr>
            <w:tcW w:w="5400" w:type="dxa"/>
          </w:tcPr>
          <w:p w:rsidR="00620469" w:rsidRPr="0030736C" w:rsidRDefault="00620469" w:rsidP="00620469">
            <w:pPr>
              <w:pStyle w:val="TableCells"/>
            </w:pPr>
            <w:r w:rsidRPr="0030736C">
              <w:t xml:space="preserve">Display-only. If notes have been added to the PO, this field </w:t>
            </w:r>
            <w:r>
              <w:t xml:space="preserve">contains the </w:t>
            </w:r>
            <w:r w:rsidR="00F95D06">
              <w:t xml:space="preserve">value </w:t>
            </w:r>
            <w:r w:rsidR="00F95D06" w:rsidRPr="0030736C">
              <w:t>‘Yes</w:t>
            </w:r>
            <w:r>
              <w:t>'.</w:t>
            </w:r>
          </w:p>
        </w:tc>
      </w:tr>
      <w:tr w:rsidR="00620469" w:rsidRPr="0030736C" w:rsidTr="003C4CDE">
        <w:tc>
          <w:tcPr>
            <w:tcW w:w="2131" w:type="dxa"/>
            <w:tcBorders>
              <w:bottom w:val="single" w:sz="4" w:space="0" w:color="auto"/>
              <w:right w:val="double" w:sz="4" w:space="0" w:color="auto"/>
            </w:tcBorders>
          </w:tcPr>
          <w:p w:rsidR="00620469" w:rsidRPr="0030736C" w:rsidRDefault="00620469" w:rsidP="00620469">
            <w:pPr>
              <w:pStyle w:val="TableCells"/>
            </w:pPr>
            <w:r>
              <w:t>Purchase Order Number</w:t>
            </w:r>
          </w:p>
        </w:tc>
        <w:tc>
          <w:tcPr>
            <w:tcW w:w="5400" w:type="dxa"/>
            <w:tcBorders>
              <w:bottom w:val="single" w:sz="4" w:space="0" w:color="auto"/>
            </w:tcBorders>
          </w:tcPr>
          <w:p w:rsidR="00620469" w:rsidRDefault="00620469" w:rsidP="00620469">
            <w:pPr>
              <w:pStyle w:val="TableCells"/>
              <w:rPr>
                <w:rFonts w:ascii="Times New Roman" w:hAnsi="Times New Roman"/>
                <w:szCs w:val="20"/>
                <w:lang w:bidi="th-TH"/>
              </w:rPr>
            </w:pPr>
            <w:r w:rsidRPr="0030736C">
              <w:t xml:space="preserve">Display-only. The PO number associated with this </w:t>
            </w:r>
            <w:r w:rsidR="00F95D06" w:rsidRPr="0030736C">
              <w:t>invoice.</w:t>
            </w:r>
            <w:r w:rsidR="00F95D06">
              <w:rPr>
                <w:lang w:bidi="th-TH"/>
              </w:rPr>
              <w:t xml:space="preserve"> This</w:t>
            </w:r>
            <w:r>
              <w:rPr>
                <w:lang w:bidi="th-TH"/>
              </w:rPr>
              <w:t xml:space="preserve"> is the PO number used on the initiation screen.</w:t>
            </w:r>
          </w:p>
        </w:tc>
      </w:tr>
      <w:tr w:rsidR="00620469" w:rsidRPr="0030736C" w:rsidTr="003C4CDE">
        <w:tc>
          <w:tcPr>
            <w:tcW w:w="2131" w:type="dxa"/>
            <w:tcBorders>
              <w:top w:val="single" w:sz="4" w:space="0" w:color="auto"/>
              <w:bottom w:val="nil"/>
              <w:right w:val="double" w:sz="4" w:space="0" w:color="auto"/>
            </w:tcBorders>
          </w:tcPr>
          <w:p w:rsidR="00620469" w:rsidRPr="0030736C" w:rsidRDefault="00620469" w:rsidP="00620469">
            <w:pPr>
              <w:pStyle w:val="TableCells"/>
            </w:pPr>
            <w:r w:rsidRPr="0030736C">
              <w:t>Vendor Invoice Amount</w:t>
            </w:r>
          </w:p>
        </w:tc>
        <w:tc>
          <w:tcPr>
            <w:tcW w:w="5400" w:type="dxa"/>
            <w:tcBorders>
              <w:top w:val="single" w:sz="4" w:space="0" w:color="auto"/>
              <w:bottom w:val="nil"/>
            </w:tcBorders>
          </w:tcPr>
          <w:p w:rsidR="00620469" w:rsidRPr="0030736C" w:rsidRDefault="00620469" w:rsidP="00620469">
            <w:pPr>
              <w:pStyle w:val="TableCells"/>
              <w:rPr>
                <w:lang w:bidi="th-TH"/>
              </w:rPr>
            </w:pPr>
            <w:r w:rsidRPr="0030736C">
              <w:rPr>
                <w:lang w:bidi="th-TH"/>
              </w:rPr>
              <w:t>Display-</w:t>
            </w:r>
            <w:r w:rsidR="00F95D06" w:rsidRPr="0030736C">
              <w:rPr>
                <w:lang w:bidi="th-TH"/>
              </w:rPr>
              <w:t>only. The</w:t>
            </w:r>
            <w:r w:rsidRPr="0030736C">
              <w:rPr>
                <w:lang w:bidi="th-TH"/>
              </w:rPr>
              <w:t xml:space="preserve"> vendor total invoice amount as entered on the </w:t>
            </w:r>
            <w:r w:rsidRPr="00DC1A21">
              <w:rPr>
                <w:rStyle w:val="Strong"/>
              </w:rPr>
              <w:t xml:space="preserve">Payment Request </w:t>
            </w:r>
            <w:r w:rsidR="00F95D06" w:rsidRPr="00DC1A21">
              <w:rPr>
                <w:rStyle w:val="Strong"/>
              </w:rPr>
              <w:t>Initiation</w:t>
            </w:r>
            <w:r w:rsidR="00F95D06">
              <w:rPr>
                <w:lang w:bidi="th-TH"/>
              </w:rPr>
              <w:t xml:space="preserve"> tab</w:t>
            </w:r>
            <w:r>
              <w:rPr>
                <w:lang w:bidi="th-TH"/>
              </w:rPr>
              <w:t>. This field is displayed only on an 'In Process' PREQ document. When the document is submitted, the system no longer carries the field and the value forward.</w:t>
            </w:r>
          </w:p>
        </w:tc>
      </w:tr>
    </w:tbl>
    <w:p w:rsidR="00EC7D46" w:rsidRPr="0030736C" w:rsidRDefault="00EC7D46" w:rsidP="00EC7D46">
      <w:pPr>
        <w:pStyle w:val="Heading5"/>
      </w:pPr>
      <w:bookmarkStart w:id="159" w:name="_Toc242530037"/>
      <w:bookmarkStart w:id="160" w:name="_Toc242855820"/>
      <w:bookmarkStart w:id="161" w:name="_Toc247959508"/>
      <w:bookmarkStart w:id="162" w:name="_Toc250367546"/>
      <w:r>
        <w:lastRenderedPageBreak/>
        <w:t>Tax Information</w:t>
      </w:r>
      <w:r w:rsidRPr="0030736C">
        <w:t xml:space="preserve"> Tab</w:t>
      </w:r>
      <w:r w:rsidR="0023536A" w:rsidRPr="0030736C">
        <w:fldChar w:fldCharType="begin"/>
      </w:r>
      <w:r w:rsidRPr="0030736C">
        <w:instrText xml:space="preserve"> XE “</w:instrText>
      </w:r>
      <w:r w:rsidRPr="00BC7701">
        <w:instrText>Payment Request (PREQ) document</w:instrText>
      </w:r>
      <w:r>
        <w:instrText xml:space="preserve">:Tax </w:instrText>
      </w:r>
      <w:r w:rsidR="00F95D06">
        <w:instrText xml:space="preserve">Information </w:instrText>
      </w:r>
      <w:r w:rsidR="00F95D06" w:rsidRPr="0030736C">
        <w:instrText>tab</w:instrText>
      </w:r>
      <w:r w:rsidRPr="0030736C">
        <w:instrText xml:space="preserve">” </w:instrText>
      </w:r>
      <w:r w:rsidR="0023536A" w:rsidRPr="0030736C">
        <w:fldChar w:fldCharType="end"/>
      </w:r>
    </w:p>
    <w:p w:rsidR="002E6F7E" w:rsidRDefault="002E6F7E" w:rsidP="002E6F7E">
      <w:pPr>
        <w:pStyle w:val="BodyText"/>
        <w:rPr>
          <w:rFonts w:cs="Arial"/>
        </w:rPr>
      </w:pPr>
    </w:p>
    <w:p w:rsidR="00EC7D46" w:rsidRPr="003036E2" w:rsidRDefault="003757C4" w:rsidP="003036E2">
      <w:pPr>
        <w:pStyle w:val="BodyText"/>
        <w:rPr>
          <w:rFonts w:eastAsiaTheme="minorHAnsi" w:cs="Times New Roman"/>
          <w:sz w:val="24"/>
          <w:szCs w:val="24"/>
        </w:rPr>
      </w:pPr>
      <w:r>
        <w:t xml:space="preserve">The </w:t>
      </w:r>
      <w:r>
        <w:rPr>
          <w:rStyle w:val="Strong"/>
        </w:rPr>
        <w:t xml:space="preserve">Tax Information </w:t>
      </w:r>
      <w:r>
        <w:t>tab is displayed only when the PREQ is routed to the Tax Manager. This tab allows the tax manager to review and change tax information</w:t>
      </w:r>
      <w:r w:rsidR="00EC7D46" w:rsidRPr="0030736C">
        <w:t>.</w:t>
      </w:r>
    </w:p>
    <w:p w:rsidR="002E6F7E" w:rsidRDefault="002E6F7E" w:rsidP="002E6F7E">
      <w:pPr>
        <w:pStyle w:val="BodyText"/>
        <w:rPr>
          <w:rFonts w:cs="Arial"/>
        </w:rPr>
      </w:pPr>
    </w:p>
    <w:p w:rsidR="00EC7D46" w:rsidRPr="0030736C" w:rsidRDefault="00EC7D46" w:rsidP="00616F81">
      <w:pPr>
        <w:pStyle w:val="TableHeading"/>
      </w:pPr>
      <w:r>
        <w:t>Tax Information</w:t>
      </w:r>
      <w:r w:rsidRPr="0030736C">
        <w:t xml:space="preserve"> tab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EC7D46" w:rsidRPr="0030736C" w:rsidTr="003C4CDE">
        <w:tc>
          <w:tcPr>
            <w:tcW w:w="2131" w:type="dxa"/>
            <w:tcBorders>
              <w:top w:val="single" w:sz="4" w:space="0" w:color="auto"/>
              <w:bottom w:val="thickThinSmallGap" w:sz="12" w:space="0" w:color="auto"/>
              <w:right w:val="double" w:sz="4" w:space="0" w:color="auto"/>
            </w:tcBorders>
          </w:tcPr>
          <w:p w:rsidR="00EC7D46" w:rsidRPr="0030736C" w:rsidRDefault="00EC7D46" w:rsidP="007A0E73">
            <w:pPr>
              <w:pStyle w:val="TableCells"/>
            </w:pPr>
            <w:r w:rsidRPr="0030736C">
              <w:t>Title</w:t>
            </w:r>
          </w:p>
        </w:tc>
        <w:tc>
          <w:tcPr>
            <w:tcW w:w="5400" w:type="dxa"/>
            <w:tcBorders>
              <w:top w:val="single" w:sz="4" w:space="0" w:color="auto"/>
              <w:bottom w:val="thickThinSmallGap" w:sz="12" w:space="0" w:color="auto"/>
            </w:tcBorders>
          </w:tcPr>
          <w:p w:rsidR="00EC7D46" w:rsidRPr="0030736C" w:rsidRDefault="00EC7D46" w:rsidP="007A0E73">
            <w:pPr>
              <w:pStyle w:val="TableCells"/>
            </w:pPr>
            <w:r w:rsidRPr="0030736C">
              <w:t>Description</w:t>
            </w:r>
          </w:p>
        </w:tc>
      </w:tr>
      <w:tr w:rsidR="00620469" w:rsidRPr="0030736C" w:rsidTr="003C4CDE">
        <w:tc>
          <w:tcPr>
            <w:tcW w:w="2131" w:type="dxa"/>
            <w:tcBorders>
              <w:right w:val="double" w:sz="4" w:space="0" w:color="auto"/>
            </w:tcBorders>
          </w:tcPr>
          <w:p w:rsidR="00620469" w:rsidRDefault="00620469" w:rsidP="00620469">
            <w:pPr>
              <w:pStyle w:val="TableCells"/>
            </w:pPr>
            <w:r>
              <w:t>Country</w:t>
            </w:r>
          </w:p>
        </w:tc>
        <w:tc>
          <w:tcPr>
            <w:tcW w:w="5400" w:type="dxa"/>
          </w:tcPr>
          <w:p w:rsidR="00620469" w:rsidRPr="008F2E92" w:rsidRDefault="00620469" w:rsidP="00620469">
            <w:pPr>
              <w:pStyle w:val="TableCells"/>
            </w:pPr>
            <w:r>
              <w:t xml:space="preserve">Required if the </w:t>
            </w:r>
            <w:r w:rsidRPr="00D10564">
              <w:rPr>
                <w:rStyle w:val="Strong"/>
              </w:rPr>
              <w:t xml:space="preserve">Income Class </w:t>
            </w:r>
            <w:r w:rsidRPr="008F2E92">
              <w:t xml:space="preserve">entry </w:t>
            </w:r>
            <w:r>
              <w:t xml:space="preserve">is Fellowship or Independent Contractor. No entry is allowed if the </w:t>
            </w:r>
            <w:r w:rsidRPr="00D10564">
              <w:rPr>
                <w:rStyle w:val="Strong"/>
              </w:rPr>
              <w:t xml:space="preserve">Income </w:t>
            </w:r>
            <w:r w:rsidR="00F95D06" w:rsidRPr="00D10564">
              <w:rPr>
                <w:rStyle w:val="Strong"/>
              </w:rPr>
              <w:t>Class</w:t>
            </w:r>
            <w:r w:rsidR="00F95D06" w:rsidRPr="008F2E92">
              <w:t xml:space="preserve"> entry</w:t>
            </w:r>
            <w:r w:rsidRPr="008F2E92">
              <w:t xml:space="preserve"> </w:t>
            </w:r>
            <w:r>
              <w:t>is N</w:t>
            </w:r>
            <w:r w:rsidRPr="008F2E92">
              <w:t xml:space="preserve">on-Reportable. </w:t>
            </w:r>
            <w:r>
              <w:t>T</w:t>
            </w:r>
            <w:r w:rsidRPr="008F2E92">
              <w:t>he nonresident alien payee</w:t>
            </w:r>
            <w:r>
              <w:t>’</w:t>
            </w:r>
            <w:r w:rsidRPr="008F2E92">
              <w:t>s country of citizenship</w:t>
            </w:r>
            <w:r>
              <w:t>. Select the country</w:t>
            </w:r>
            <w:r w:rsidRPr="008F2E92">
              <w:t xml:space="preserve"> from the list.</w:t>
            </w:r>
          </w:p>
          <w:p w:rsidR="00620469" w:rsidRPr="00D10564" w:rsidRDefault="00620469" w:rsidP="00620469">
            <w:pPr>
              <w:pStyle w:val="Noteintable"/>
            </w:pPr>
            <w:r>
              <w:rPr>
                <w:noProof/>
              </w:rPr>
              <w:drawing>
                <wp:inline distT="0" distB="0" distL="0" distR="0">
                  <wp:extent cx="152400" cy="152400"/>
                  <wp:effectExtent l="0" t="0" r="0" b="0"/>
                  <wp:docPr id="50" name="Picture 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laim"/>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r>
            <w:r w:rsidRPr="008F2E92">
              <w:t>The payee</w:t>
            </w:r>
            <w:r>
              <w:t>'</w:t>
            </w:r>
            <w:r w:rsidRPr="008F2E92">
              <w:t xml:space="preserve">s country of citizenship is not necessarily </w:t>
            </w:r>
            <w:r>
              <w:t>the payee's country of residence.</w:t>
            </w:r>
          </w:p>
        </w:tc>
      </w:tr>
      <w:tr w:rsidR="00620469" w:rsidRPr="0030736C" w:rsidTr="003C4CDE">
        <w:tc>
          <w:tcPr>
            <w:tcW w:w="2131" w:type="dxa"/>
            <w:tcBorders>
              <w:right w:val="double" w:sz="4" w:space="0" w:color="auto"/>
            </w:tcBorders>
          </w:tcPr>
          <w:p w:rsidR="00620469" w:rsidRDefault="00620469" w:rsidP="00620469">
            <w:pPr>
              <w:pStyle w:val="TableCells"/>
            </w:pPr>
            <w:r>
              <w:t>Exempt Under Other Code</w:t>
            </w:r>
          </w:p>
        </w:tc>
        <w:tc>
          <w:tcPr>
            <w:tcW w:w="5400" w:type="dxa"/>
          </w:tcPr>
          <w:p w:rsidR="00620469" w:rsidRPr="00D10564" w:rsidRDefault="00620469" w:rsidP="00620469">
            <w:pPr>
              <w:pStyle w:val="TableCells"/>
            </w:pPr>
            <w:r>
              <w:t xml:space="preserve">Optional, except no entry is allowed if the </w:t>
            </w:r>
            <w:r w:rsidRPr="00D10564">
              <w:rPr>
                <w:rStyle w:val="Strong"/>
              </w:rPr>
              <w:t>Income Class</w:t>
            </w:r>
            <w:r>
              <w:t xml:space="preserve"> entry is Non-Reportable. Check this box if the payment is tax exempt under another code, as specified by the IRS. </w:t>
            </w:r>
          </w:p>
        </w:tc>
      </w:tr>
      <w:tr w:rsidR="00620469" w:rsidRPr="0030736C" w:rsidTr="003C4CDE">
        <w:tc>
          <w:tcPr>
            <w:tcW w:w="2131" w:type="dxa"/>
            <w:tcBorders>
              <w:right w:val="double" w:sz="4" w:space="0" w:color="auto"/>
            </w:tcBorders>
          </w:tcPr>
          <w:p w:rsidR="00620469" w:rsidRDefault="00620469" w:rsidP="00620469">
            <w:pPr>
              <w:pStyle w:val="TableCells"/>
            </w:pPr>
            <w:r>
              <w:t>Federal Tax Percent</w:t>
            </w:r>
          </w:p>
        </w:tc>
        <w:tc>
          <w:tcPr>
            <w:tcW w:w="5400" w:type="dxa"/>
          </w:tcPr>
          <w:p w:rsidR="00620469" w:rsidRPr="00D10564" w:rsidRDefault="00620469" w:rsidP="00620469">
            <w:pPr>
              <w:pStyle w:val="TableCells"/>
            </w:pPr>
            <w:r>
              <w:t xml:space="preserve">Required if the </w:t>
            </w:r>
            <w:r w:rsidRPr="00D10564">
              <w:rPr>
                <w:rStyle w:val="Strong"/>
              </w:rPr>
              <w:t>Income Class</w:t>
            </w:r>
            <w:r>
              <w:t xml:space="preserve"> entry is Fellowship or Independent Contractor. No entry is allowed if the </w:t>
            </w:r>
            <w:r w:rsidRPr="00D10564">
              <w:rPr>
                <w:rStyle w:val="Strong"/>
              </w:rPr>
              <w:t>Income Class</w:t>
            </w:r>
            <w:r>
              <w:t xml:space="preserve"> entry is Non-Reportable. The percentage of federal tax to be withheld from the payment. Either enter the appropriate percentage for the income class or use the lookup to search for it. The default entry is 0.</w:t>
            </w:r>
          </w:p>
        </w:tc>
      </w:tr>
      <w:tr w:rsidR="00620469" w:rsidRPr="0030736C" w:rsidTr="003C4CDE">
        <w:tc>
          <w:tcPr>
            <w:tcW w:w="2131" w:type="dxa"/>
            <w:tcBorders>
              <w:right w:val="double" w:sz="4" w:space="0" w:color="auto"/>
            </w:tcBorders>
          </w:tcPr>
          <w:p w:rsidR="00620469" w:rsidRDefault="00620469" w:rsidP="00620469">
            <w:pPr>
              <w:pStyle w:val="TableCells"/>
            </w:pPr>
            <w:r>
              <w:t>Foreign Source</w:t>
            </w:r>
          </w:p>
        </w:tc>
        <w:tc>
          <w:tcPr>
            <w:tcW w:w="5400" w:type="dxa"/>
          </w:tcPr>
          <w:p w:rsidR="00620469" w:rsidRDefault="00620469" w:rsidP="00620469">
            <w:pPr>
              <w:pStyle w:val="TableCells"/>
            </w:pPr>
            <w:r>
              <w:t xml:space="preserve">Optional, except no entry is allowed if the </w:t>
            </w:r>
            <w:r w:rsidRPr="00D10564">
              <w:rPr>
                <w:rStyle w:val="Strong"/>
              </w:rPr>
              <w:t>Income Class</w:t>
            </w:r>
            <w:r>
              <w:t xml:space="preserve"> entry is Non-Reportable. Select this check box if the payment is defined as foreign source based on U.S. income sourcing rules. </w:t>
            </w:r>
          </w:p>
          <w:p w:rsidR="00620469" w:rsidRPr="00D10564" w:rsidRDefault="00620469" w:rsidP="00620469">
            <w:pPr>
              <w:pStyle w:val="TableCells"/>
            </w:pPr>
            <w:r>
              <w:t>Selecting this check box indicates that there is no tax withholding on the payment.</w:t>
            </w:r>
          </w:p>
        </w:tc>
      </w:tr>
      <w:tr w:rsidR="00FD7E74" w:rsidRPr="0030736C" w:rsidTr="003C4CDE">
        <w:tc>
          <w:tcPr>
            <w:tcW w:w="2131" w:type="dxa"/>
            <w:tcBorders>
              <w:right w:val="double" w:sz="4" w:space="0" w:color="auto"/>
            </w:tcBorders>
          </w:tcPr>
          <w:p w:rsidR="00FD7E74" w:rsidRPr="0030736C" w:rsidRDefault="00FD7E74" w:rsidP="00FD7E74">
            <w:pPr>
              <w:pStyle w:val="TableCells"/>
            </w:pPr>
            <w:r>
              <w:t>Gross Up Payment</w:t>
            </w:r>
          </w:p>
        </w:tc>
        <w:tc>
          <w:tcPr>
            <w:tcW w:w="5400" w:type="dxa"/>
          </w:tcPr>
          <w:p w:rsidR="00FD7E74" w:rsidRDefault="00FD7E74" w:rsidP="00FD7E74">
            <w:pPr>
              <w:pStyle w:val="TableCells"/>
            </w:pPr>
            <w:r>
              <w:t xml:space="preserve">Optional, except no entry is allowed if the </w:t>
            </w:r>
            <w:r w:rsidRPr="00D10564">
              <w:rPr>
                <w:rStyle w:val="Strong"/>
              </w:rPr>
              <w:t>Income Class</w:t>
            </w:r>
            <w:r>
              <w:t xml:space="preserve"> entry is Non-Reportable. Select this check box if the payee is to receive the stated check amount regardless of any required tax withholding.</w:t>
            </w:r>
          </w:p>
          <w:p w:rsidR="00FD7E74" w:rsidRPr="003757C4" w:rsidRDefault="00FD7E74" w:rsidP="00FD7E74">
            <w:pPr>
              <w:pStyle w:val="Noteintable"/>
            </w:pPr>
            <w:r>
              <w:rPr>
                <w:noProof/>
              </w:rPr>
              <w:drawing>
                <wp:inline distT="0" distB="0" distL="0" distR="0">
                  <wp:extent cx="146050" cy="146050"/>
                  <wp:effectExtent l="0" t="0" r="0" b="0"/>
                  <wp:docPr id="1885" name="Picture 1885"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onny\Desktop\KFS 5.0.2\User Guide Images\pencil-small.gif"/>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t xml:space="preserve">Any taxes required to be withheld are calculated and added to the original amount of the disbursement voucher by charging an additional matching amount to the first account listed in the </w:t>
            </w:r>
            <w:r>
              <w:rPr>
                <w:rStyle w:val="Strong"/>
              </w:rPr>
              <w:t>Accounting Lines</w:t>
            </w:r>
            <w:r>
              <w:t xml:space="preserve"> section.</w:t>
            </w:r>
          </w:p>
        </w:tc>
      </w:tr>
      <w:tr w:rsidR="00FD7E74" w:rsidRPr="0030736C" w:rsidTr="003C4CDE">
        <w:trPr>
          <w:trHeight w:val="1606"/>
        </w:trPr>
        <w:tc>
          <w:tcPr>
            <w:tcW w:w="2131" w:type="dxa"/>
            <w:tcBorders>
              <w:right w:val="double" w:sz="4" w:space="0" w:color="auto"/>
            </w:tcBorders>
          </w:tcPr>
          <w:p w:rsidR="00FD7E74" w:rsidRPr="0030736C" w:rsidRDefault="00FD7E74" w:rsidP="00FD7E74">
            <w:pPr>
              <w:pStyle w:val="TableCells"/>
            </w:pPr>
            <w:r>
              <w:t>Income Class</w:t>
            </w:r>
          </w:p>
        </w:tc>
        <w:tc>
          <w:tcPr>
            <w:tcW w:w="5400" w:type="dxa"/>
          </w:tcPr>
          <w:p w:rsidR="00FD7E74" w:rsidRPr="0030736C" w:rsidRDefault="00FD7E74" w:rsidP="00FD7E74">
            <w:pPr>
              <w:pStyle w:val="TableCells"/>
            </w:pPr>
            <w:r w:rsidRPr="00D10564">
              <w:t xml:space="preserve">Required. </w:t>
            </w:r>
            <w:r w:rsidRPr="003757C4">
              <w:t xml:space="preserve">The type of activity this disbursement is for. Select the type of activity from the list. Values may vary, but examples </w:t>
            </w:r>
            <w:r>
              <w:t>include</w:t>
            </w:r>
            <w:r w:rsidRPr="003757C4">
              <w:t>:</w:t>
            </w:r>
            <w:r w:rsidRPr="003757C4">
              <w:br/>
            </w:r>
            <w:r w:rsidRPr="00D10564">
              <w:t>Fellowships</w:t>
            </w:r>
            <w:r>
              <w:t xml:space="preserve"> — </w:t>
            </w:r>
            <w:r w:rsidRPr="003757C4">
              <w:t>Non-service related payment</w:t>
            </w:r>
            <w:r>
              <w:t>s</w:t>
            </w:r>
            <w:r w:rsidRPr="003757C4">
              <w:br/>
            </w:r>
            <w:r w:rsidRPr="00D10564">
              <w:t>Independent Contractor</w:t>
            </w:r>
            <w:r>
              <w:t xml:space="preserve"> — </w:t>
            </w:r>
            <w:r w:rsidRPr="003757C4">
              <w:t>Service</w:t>
            </w:r>
            <w:r>
              <w:t>-</w:t>
            </w:r>
            <w:r w:rsidRPr="003757C4">
              <w:t>related payment</w:t>
            </w:r>
            <w:r w:rsidRPr="003757C4">
              <w:br/>
            </w:r>
            <w:r w:rsidRPr="00D10564">
              <w:t>Non-Reportable</w:t>
            </w:r>
            <w:r>
              <w:t xml:space="preserve"> — </w:t>
            </w:r>
            <w:r w:rsidRPr="003757C4">
              <w:t>Goods or accountable plan travel</w:t>
            </w:r>
            <w:r w:rsidRPr="003757C4">
              <w:br/>
            </w:r>
            <w:r w:rsidRPr="00D10564">
              <w:t>Royalties</w:t>
            </w:r>
            <w:r>
              <w:t xml:space="preserve"> — </w:t>
            </w:r>
            <w:r w:rsidRPr="003757C4">
              <w:t>Royalty, rights or permission payment</w:t>
            </w:r>
            <w:r>
              <w:t>s</w:t>
            </w:r>
          </w:p>
        </w:tc>
      </w:tr>
      <w:tr w:rsidR="00FD7E74" w:rsidRPr="0030736C" w:rsidTr="003C4CDE">
        <w:tc>
          <w:tcPr>
            <w:tcW w:w="2131" w:type="dxa"/>
            <w:tcBorders>
              <w:right w:val="double" w:sz="4" w:space="0" w:color="auto"/>
            </w:tcBorders>
          </w:tcPr>
          <w:p w:rsidR="00FD7E74" w:rsidRPr="0030736C" w:rsidRDefault="00FD7E74" w:rsidP="00FD7E74">
            <w:pPr>
              <w:pStyle w:val="TableCells"/>
            </w:pPr>
            <w:r>
              <w:t>NQI Id</w:t>
            </w:r>
          </w:p>
        </w:tc>
        <w:tc>
          <w:tcPr>
            <w:tcW w:w="5400" w:type="dxa"/>
          </w:tcPr>
          <w:p w:rsidR="00FD7E74" w:rsidRDefault="00FD7E74" w:rsidP="00FD7E74">
            <w:pPr>
              <w:pStyle w:val="TableCells"/>
            </w:pPr>
            <w:r>
              <w:t xml:space="preserve">Optional, except no entry is allowed if the </w:t>
            </w:r>
            <w:r w:rsidRPr="00D10564">
              <w:rPr>
                <w:rStyle w:val="Strong"/>
              </w:rPr>
              <w:t>Income Class</w:t>
            </w:r>
            <w:r>
              <w:t xml:space="preserve"> entry is Non-Reportable.  Select this box if the payment is defined as a nonqualified intermediate.  </w:t>
            </w:r>
          </w:p>
          <w:p w:rsidR="00FD7E74" w:rsidRPr="0030736C" w:rsidRDefault="00FD7E74" w:rsidP="00FD7E74">
            <w:pPr>
              <w:pStyle w:val="TableCells"/>
            </w:pPr>
            <w:r>
              <w:t xml:space="preserve">Selecting this check box indicates that there is no tax withholding on the </w:t>
            </w:r>
            <w:r>
              <w:lastRenderedPageBreak/>
              <w:t xml:space="preserve">payment. </w:t>
            </w:r>
          </w:p>
        </w:tc>
      </w:tr>
      <w:tr w:rsidR="00FD7E74" w:rsidRPr="0030736C" w:rsidTr="003C4CDE">
        <w:tc>
          <w:tcPr>
            <w:tcW w:w="2131" w:type="dxa"/>
            <w:tcBorders>
              <w:right w:val="double" w:sz="4" w:space="0" w:color="auto"/>
            </w:tcBorders>
          </w:tcPr>
          <w:p w:rsidR="00FD7E74" w:rsidRPr="0030736C" w:rsidRDefault="00FD7E74" w:rsidP="00FD7E74">
            <w:pPr>
              <w:pStyle w:val="TableCells"/>
            </w:pPr>
            <w:r>
              <w:lastRenderedPageBreak/>
              <w:t>Special W-4 Amount</w:t>
            </w:r>
          </w:p>
        </w:tc>
        <w:tc>
          <w:tcPr>
            <w:tcW w:w="5400" w:type="dxa"/>
          </w:tcPr>
          <w:p w:rsidR="00FD7E74" w:rsidRPr="0030736C" w:rsidRDefault="00FD7E74" w:rsidP="00FD7E74">
            <w:pPr>
              <w:pStyle w:val="TableCells"/>
            </w:pPr>
            <w:r>
              <w:t xml:space="preserve">Optional, except no entry is allowed if the </w:t>
            </w:r>
            <w:r w:rsidRPr="00D10564">
              <w:rPr>
                <w:rStyle w:val="Strong"/>
              </w:rPr>
              <w:t>Income Class</w:t>
            </w:r>
            <w:r>
              <w:t xml:space="preserve"> entry is Non-Reportable. Enter the special W-4 amount to be withheld.</w:t>
            </w:r>
          </w:p>
        </w:tc>
      </w:tr>
      <w:tr w:rsidR="00FD7E74" w:rsidRPr="0030736C" w:rsidTr="003C4CDE">
        <w:tc>
          <w:tcPr>
            <w:tcW w:w="2131" w:type="dxa"/>
            <w:tcBorders>
              <w:right w:val="double" w:sz="4" w:space="0" w:color="auto"/>
            </w:tcBorders>
          </w:tcPr>
          <w:p w:rsidR="00FD7E74" w:rsidRPr="0030736C" w:rsidRDefault="00FD7E74" w:rsidP="00FD7E74">
            <w:pPr>
              <w:pStyle w:val="TableCells"/>
            </w:pPr>
            <w:r>
              <w:t>State Tax Percent</w:t>
            </w:r>
          </w:p>
        </w:tc>
        <w:tc>
          <w:tcPr>
            <w:tcW w:w="5400" w:type="dxa"/>
          </w:tcPr>
          <w:p w:rsidR="00FD7E74" w:rsidRPr="00D66F1B" w:rsidRDefault="00FD7E74" w:rsidP="00FD7E74">
            <w:pPr>
              <w:pStyle w:val="TableCells"/>
            </w:pPr>
            <w:r>
              <w:t xml:space="preserve">Required if the </w:t>
            </w:r>
            <w:r w:rsidRPr="00D10564">
              <w:rPr>
                <w:rStyle w:val="Strong"/>
              </w:rPr>
              <w:t xml:space="preserve">Income Class </w:t>
            </w:r>
            <w:r>
              <w:t xml:space="preserve">entry is Fellowship or Independent Contractor. No entry is allowed if the </w:t>
            </w:r>
            <w:r w:rsidRPr="00D10564">
              <w:rPr>
                <w:rStyle w:val="Strong"/>
              </w:rPr>
              <w:t xml:space="preserve">Income Class </w:t>
            </w:r>
            <w:r>
              <w:t xml:space="preserve">entry is </w:t>
            </w:r>
            <w:r w:rsidRPr="008F2E92">
              <w:t>Non-Reportable. The percentage of state tax to be withheld from the payment. Either enter the appropriate percentage for the</w:t>
            </w:r>
            <w:r>
              <w:t xml:space="preserve"> income class or use the lookup</w:t>
            </w:r>
            <w:r w:rsidRPr="008F2E92">
              <w:t xml:space="preserve"> to search for it. The default entry is 0.</w:t>
            </w:r>
          </w:p>
        </w:tc>
      </w:tr>
      <w:tr w:rsidR="00FD7E74" w:rsidRPr="0030736C" w:rsidTr="003C4CDE">
        <w:trPr>
          <w:trHeight w:val="796"/>
        </w:trPr>
        <w:tc>
          <w:tcPr>
            <w:tcW w:w="2131" w:type="dxa"/>
            <w:tcBorders>
              <w:right w:val="double" w:sz="4" w:space="0" w:color="auto"/>
            </w:tcBorders>
          </w:tcPr>
          <w:p w:rsidR="00FD7E74" w:rsidRPr="0030736C" w:rsidRDefault="00FD7E74" w:rsidP="00FD7E74">
            <w:pPr>
              <w:pStyle w:val="TableCells"/>
            </w:pPr>
            <w:r>
              <w:t>Treaty Exempt</w:t>
            </w:r>
          </w:p>
        </w:tc>
        <w:tc>
          <w:tcPr>
            <w:tcW w:w="5400" w:type="dxa"/>
          </w:tcPr>
          <w:p w:rsidR="00FD7E74" w:rsidRDefault="00FD7E74" w:rsidP="00FD7E74">
            <w:pPr>
              <w:pStyle w:val="TableCells"/>
            </w:pPr>
            <w:r>
              <w:t xml:space="preserve">Optional, except no entry is allowed if the </w:t>
            </w:r>
            <w:r w:rsidRPr="00D10564">
              <w:rPr>
                <w:rStyle w:val="Strong"/>
              </w:rPr>
              <w:t>Income Class</w:t>
            </w:r>
            <w:r>
              <w:t xml:space="preserve"> entry is Non-Reportable. Select this check box if there is a tax treaty with the nonresident alien payee's country.</w:t>
            </w:r>
          </w:p>
          <w:p w:rsidR="00FD7E74" w:rsidRPr="0030736C" w:rsidRDefault="00FD7E74" w:rsidP="00FD7E74">
            <w:pPr>
              <w:pStyle w:val="TableCells"/>
            </w:pPr>
            <w:r>
              <w:t>Selecting this check box indicates that there is no tax withholding on the payment.</w:t>
            </w:r>
          </w:p>
        </w:tc>
      </w:tr>
      <w:tr w:rsidR="00FD7E74" w:rsidRPr="0030736C" w:rsidTr="003C4CDE">
        <w:tc>
          <w:tcPr>
            <w:tcW w:w="2131" w:type="dxa"/>
            <w:tcBorders>
              <w:right w:val="double" w:sz="4" w:space="0" w:color="auto"/>
            </w:tcBorders>
          </w:tcPr>
          <w:p w:rsidR="00FD7E74" w:rsidRPr="0030736C" w:rsidRDefault="00FD7E74" w:rsidP="00FD7E74">
            <w:pPr>
              <w:pStyle w:val="TableCells"/>
            </w:pPr>
            <w:r>
              <w:t>USAID Per Diem</w:t>
            </w:r>
          </w:p>
        </w:tc>
        <w:tc>
          <w:tcPr>
            <w:tcW w:w="5400" w:type="dxa"/>
          </w:tcPr>
          <w:p w:rsidR="00FD7E74" w:rsidRDefault="00FD7E74" w:rsidP="00FD7E74">
            <w:pPr>
              <w:pStyle w:val="TableCells"/>
            </w:pPr>
            <w:r>
              <w:t xml:space="preserve">Optional, except no entry is allowed if the </w:t>
            </w:r>
            <w:r w:rsidRPr="00D10564">
              <w:rPr>
                <w:rStyle w:val="Strong"/>
              </w:rPr>
              <w:t>Income Class</w:t>
            </w:r>
            <w:r>
              <w:t xml:space="preserve"> entry is Non-Reportable. Check this box if the USAID per diem exemption applies, as specified by the IRS.</w:t>
            </w:r>
          </w:p>
          <w:p w:rsidR="00FD7E74" w:rsidRPr="0030736C" w:rsidRDefault="00FD7E74" w:rsidP="00FD7E74">
            <w:pPr>
              <w:pStyle w:val="TableCells"/>
            </w:pPr>
            <w:r>
              <w:t>Selecting this check box indicates that there is no tax withholding on the payment.</w:t>
            </w:r>
          </w:p>
        </w:tc>
      </w:tr>
    </w:tbl>
    <w:p w:rsidR="00F744FC" w:rsidRPr="0030736C" w:rsidRDefault="00F744FC" w:rsidP="00E50BC0">
      <w:pPr>
        <w:pStyle w:val="Heading5"/>
      </w:pPr>
      <w:r w:rsidRPr="0030736C">
        <w:t>Process Items Tab</w:t>
      </w:r>
      <w:bookmarkEnd w:id="159"/>
      <w:bookmarkEnd w:id="160"/>
      <w:bookmarkEnd w:id="161"/>
      <w:bookmarkEnd w:id="162"/>
      <w:r w:rsidR="0023536A" w:rsidRPr="0030736C">
        <w:fldChar w:fldCharType="begin"/>
      </w:r>
      <w:r w:rsidRPr="0030736C">
        <w:instrText xml:space="preserve"> XE “</w:instrText>
      </w:r>
      <w:r w:rsidRPr="00BC7701">
        <w:instrText>Payment Request (PREQ) document</w:instrText>
      </w:r>
      <w:r>
        <w:instrText>:</w:instrText>
      </w:r>
      <w:r w:rsidRPr="0030736C">
        <w:instrText xml:space="preserve">Process Items </w:instrText>
      </w:r>
      <w:r>
        <w:instrText>t</w:instrText>
      </w:r>
      <w:r w:rsidRPr="0030736C">
        <w:instrText xml:space="preserve">ab” </w:instrText>
      </w:r>
      <w:r w:rsidR="0023536A" w:rsidRPr="0030736C">
        <w:fldChar w:fldCharType="end"/>
      </w:r>
    </w:p>
    <w:p w:rsidR="002E6F7E" w:rsidRDefault="002E6F7E" w:rsidP="002E6F7E">
      <w:pPr>
        <w:pStyle w:val="BodyText"/>
        <w:rPr>
          <w:rFonts w:cs="Arial"/>
        </w:rPr>
      </w:pPr>
    </w:p>
    <w:p w:rsidR="00F744FC" w:rsidRPr="0030736C" w:rsidRDefault="00F744FC" w:rsidP="003036E2">
      <w:pPr>
        <w:pStyle w:val="BodyText"/>
      </w:pPr>
      <w:r w:rsidRPr="0030736C">
        <w:t xml:space="preserve">The </w:t>
      </w:r>
      <w:r w:rsidRPr="0030736C">
        <w:rPr>
          <w:b/>
        </w:rPr>
        <w:t xml:space="preserve">Process </w:t>
      </w:r>
      <w:r w:rsidR="00F95D06" w:rsidRPr="0030736C">
        <w:rPr>
          <w:b/>
        </w:rPr>
        <w:t xml:space="preserve">Item </w:t>
      </w:r>
      <w:r w:rsidR="00F95D06" w:rsidRPr="0030736C">
        <w:t>stab</w:t>
      </w:r>
      <w:r w:rsidRPr="0030736C">
        <w:t xml:space="preserve"> </w:t>
      </w:r>
      <w:r w:rsidR="00F95D06" w:rsidRPr="0030736C">
        <w:t>indicate</w:t>
      </w:r>
      <w:r w:rsidR="00F95D06">
        <w:t>s the</w:t>
      </w:r>
      <w:r w:rsidRPr="0030736C">
        <w:t xml:space="preserve"> lines of the PO</w:t>
      </w:r>
      <w:r>
        <w:t xml:space="preserve"> that</w:t>
      </w:r>
      <w:r w:rsidRPr="0030736C">
        <w:t xml:space="preserve"> this </w:t>
      </w:r>
      <w:r>
        <w:t>i</w:t>
      </w:r>
      <w:r w:rsidRPr="0030736C">
        <w:t>nvoice relates to</w:t>
      </w:r>
      <w:r>
        <w:t xml:space="preserve"> </w:t>
      </w:r>
      <w:r w:rsidR="00F95D06">
        <w:t>and the</w:t>
      </w:r>
      <w:r w:rsidRPr="0030736C">
        <w:t xml:space="preserve"> dollar amounts to be paid on this payment request</w:t>
      </w:r>
      <w:r>
        <w:t>. The tab also</w:t>
      </w:r>
      <w:r w:rsidRPr="0030736C">
        <w:t xml:space="preserve"> provide</w:t>
      </w:r>
      <w:r>
        <w:t>s</w:t>
      </w:r>
      <w:r w:rsidRPr="0030736C">
        <w:t xml:space="preserve"> a means to edit accounting information associated with these lines</w:t>
      </w:r>
      <w:r>
        <w:t xml:space="preserve"> and</w:t>
      </w:r>
      <w:r w:rsidRPr="0030736C">
        <w:t xml:space="preserve"> allows for the entry of additional invoiced items such as fr</w:t>
      </w:r>
      <w:r w:rsidR="003036E2">
        <w:t>eight or shipping and handling.</w:t>
      </w:r>
    </w:p>
    <w:p w:rsidR="002E6F7E" w:rsidRDefault="002E6F7E" w:rsidP="002E6F7E">
      <w:pPr>
        <w:pStyle w:val="BodyText"/>
        <w:rPr>
          <w:rFonts w:cs="Arial"/>
        </w:rPr>
      </w:pPr>
    </w:p>
    <w:p w:rsidR="00F744FC" w:rsidRDefault="00F744FC" w:rsidP="00F744FC">
      <w:pPr>
        <w:pStyle w:val="BodyText"/>
      </w:pPr>
      <w:r>
        <w:t>T</w:t>
      </w:r>
      <w:r w:rsidRPr="0030736C">
        <w:t xml:space="preserve">he </w:t>
      </w:r>
      <w:r w:rsidRPr="0030736C">
        <w:rPr>
          <w:rStyle w:val="Strong"/>
        </w:rPr>
        <w:t>Process Item</w:t>
      </w:r>
      <w:r>
        <w:rPr>
          <w:rStyle w:val="Strong"/>
        </w:rPr>
        <w:t>s</w:t>
      </w:r>
      <w:r w:rsidRPr="0030736C">
        <w:t xml:space="preserve"> tab includes three sections: </w:t>
      </w:r>
      <w:r w:rsidRPr="0030736C">
        <w:rPr>
          <w:rStyle w:val="Strong"/>
        </w:rPr>
        <w:t>Purchase Order Line Item Totals</w:t>
      </w:r>
      <w:r w:rsidRPr="0030736C">
        <w:t xml:space="preserve">, </w:t>
      </w:r>
      <w:r w:rsidRPr="0030736C">
        <w:rPr>
          <w:rStyle w:val="Strong"/>
        </w:rPr>
        <w:t>Items</w:t>
      </w:r>
      <w:r w:rsidRPr="0030736C">
        <w:t xml:space="preserve">, and </w:t>
      </w:r>
      <w:r w:rsidRPr="0030736C">
        <w:rPr>
          <w:rStyle w:val="Strong"/>
        </w:rPr>
        <w:t>Additional Charges</w:t>
      </w:r>
      <w:r w:rsidRPr="0030736C">
        <w:t>.</w:t>
      </w:r>
    </w:p>
    <w:p w:rsidR="002E6F7E" w:rsidRDefault="002E6F7E" w:rsidP="002E6F7E">
      <w:pPr>
        <w:pStyle w:val="BodyText"/>
        <w:rPr>
          <w:rFonts w:cs="Arial"/>
        </w:rPr>
      </w:pPr>
      <w:bookmarkStart w:id="163" w:name="_Toc242530038"/>
      <w:bookmarkStart w:id="164" w:name="_Toc242855821"/>
      <w:bookmarkStart w:id="165" w:name="_Toc247959509"/>
      <w:bookmarkStart w:id="166" w:name="_Toc250367547"/>
    </w:p>
    <w:p w:rsidR="00F744FC" w:rsidRPr="0030736C" w:rsidRDefault="00F744FC" w:rsidP="00E50BC0">
      <w:pPr>
        <w:pStyle w:val="Heading6"/>
      </w:pPr>
      <w:r w:rsidRPr="0030736C">
        <w:t xml:space="preserve">Purchase Order Line Item Totals </w:t>
      </w:r>
      <w:r w:rsidR="00B23AC7">
        <w:t>S</w:t>
      </w:r>
      <w:r w:rsidRPr="0030736C">
        <w:t>ection</w:t>
      </w:r>
      <w:bookmarkEnd w:id="163"/>
      <w:bookmarkEnd w:id="164"/>
      <w:bookmarkEnd w:id="165"/>
      <w:bookmarkEnd w:id="166"/>
      <w:r w:rsidR="0023536A" w:rsidRPr="0030736C">
        <w:fldChar w:fldCharType="begin"/>
      </w:r>
      <w:r w:rsidRPr="0030736C">
        <w:instrText xml:space="preserve"> XE “</w:instrText>
      </w:r>
      <w:r w:rsidRPr="00BC7701">
        <w:instrText>Payment Request (PREQ) document</w:instrText>
      </w:r>
      <w:r>
        <w:instrText>:</w:instrText>
      </w:r>
      <w:r w:rsidRPr="0030736C">
        <w:instrText xml:space="preserve">Purchase Order Line Item Totals </w:instrText>
      </w:r>
      <w:r>
        <w:instrText>s</w:instrText>
      </w:r>
      <w:r w:rsidRPr="0030736C">
        <w:instrText>ection</w:instrText>
      </w:r>
      <w:r>
        <w:instrText xml:space="preserve">, </w:instrText>
      </w:r>
      <w:r w:rsidRPr="0030736C">
        <w:instrText xml:space="preserve">Process Items </w:instrText>
      </w:r>
      <w:r>
        <w:instrText>t</w:instrText>
      </w:r>
      <w:r w:rsidRPr="0030736C">
        <w:instrText xml:space="preserve">ab” </w:instrText>
      </w:r>
      <w:r w:rsidR="0023536A" w:rsidRPr="0030736C">
        <w:fldChar w:fldCharType="end"/>
      </w:r>
    </w:p>
    <w:p w:rsidR="002E6F7E" w:rsidRDefault="002E6F7E" w:rsidP="002E6F7E">
      <w:pPr>
        <w:pStyle w:val="BodyText"/>
        <w:rPr>
          <w:rFonts w:cs="Arial"/>
        </w:rPr>
      </w:pPr>
    </w:p>
    <w:p w:rsidR="00F744FC" w:rsidRPr="0030736C" w:rsidRDefault="00F744FC" w:rsidP="00616F81">
      <w:pPr>
        <w:pStyle w:val="TableHeading"/>
      </w:pPr>
      <w:r w:rsidRPr="0030736C">
        <w:t xml:space="preserve">Process Items </w:t>
      </w:r>
      <w:r>
        <w:t>t</w:t>
      </w:r>
      <w:r w:rsidRPr="0030736C">
        <w:t xml:space="preserve">ab, Purchase Order Line Item Totals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69"/>
        <w:gridCol w:w="7391"/>
      </w:tblGrid>
      <w:tr w:rsidR="00F744FC" w:rsidRPr="0030736C" w:rsidTr="003C4CDE">
        <w:tc>
          <w:tcPr>
            <w:tcW w:w="1584" w:type="dxa"/>
            <w:tcBorders>
              <w:top w:val="single" w:sz="4" w:space="0" w:color="auto"/>
              <w:bottom w:val="thickThinSmallGap" w:sz="12" w:space="0" w:color="auto"/>
              <w:right w:val="double" w:sz="4" w:space="0" w:color="auto"/>
            </w:tcBorders>
          </w:tcPr>
          <w:p w:rsidR="00F744FC" w:rsidRPr="0030736C" w:rsidRDefault="00F744FC" w:rsidP="00A5077D">
            <w:pPr>
              <w:pStyle w:val="TableCells"/>
            </w:pPr>
            <w:r w:rsidRPr="0030736C">
              <w:t>Title</w:t>
            </w:r>
          </w:p>
        </w:tc>
        <w:tc>
          <w:tcPr>
            <w:tcW w:w="5947" w:type="dxa"/>
            <w:tcBorders>
              <w:top w:val="single" w:sz="4" w:space="0" w:color="auto"/>
              <w:bottom w:val="thickThinSmallGap" w:sz="12" w:space="0" w:color="auto"/>
            </w:tcBorders>
          </w:tcPr>
          <w:p w:rsidR="00F744FC" w:rsidRPr="0030736C" w:rsidRDefault="00F744FC" w:rsidP="00A5077D">
            <w:pPr>
              <w:pStyle w:val="TableCells"/>
            </w:pPr>
            <w:r w:rsidRPr="0030736C">
              <w:t>Description</w:t>
            </w:r>
          </w:p>
        </w:tc>
      </w:tr>
      <w:tr w:rsidR="00F744FC" w:rsidRPr="0030736C" w:rsidTr="003C4CDE">
        <w:tc>
          <w:tcPr>
            <w:tcW w:w="1584" w:type="dxa"/>
            <w:tcBorders>
              <w:right w:val="double" w:sz="4" w:space="0" w:color="auto"/>
            </w:tcBorders>
          </w:tcPr>
          <w:p w:rsidR="00F744FC" w:rsidRPr="0030736C" w:rsidRDefault="00F744FC" w:rsidP="00A5077D">
            <w:pPr>
              <w:pStyle w:val="TableCells"/>
            </w:pPr>
            <w:r w:rsidRPr="0030736C">
              <w:t>Encumbrance excluding freight &amp; s/h</w:t>
            </w:r>
          </w:p>
        </w:tc>
        <w:tc>
          <w:tcPr>
            <w:tcW w:w="5947" w:type="dxa"/>
          </w:tcPr>
          <w:p w:rsidR="00F744FC" w:rsidRPr="0030736C" w:rsidRDefault="00F744FC" w:rsidP="00A5077D">
            <w:pPr>
              <w:pStyle w:val="TableCells"/>
            </w:pPr>
            <w:r w:rsidRPr="0030736C">
              <w:t>Display-only. The total dollar amount encumbered for this PO excluding freight, shipping and handling.</w:t>
            </w:r>
          </w:p>
        </w:tc>
      </w:tr>
      <w:tr w:rsidR="00F744FC" w:rsidRPr="0030736C" w:rsidTr="003C4CDE">
        <w:tc>
          <w:tcPr>
            <w:tcW w:w="1584" w:type="dxa"/>
            <w:tcBorders>
              <w:bottom w:val="single" w:sz="4" w:space="0" w:color="auto"/>
              <w:right w:val="double" w:sz="4" w:space="0" w:color="auto"/>
            </w:tcBorders>
          </w:tcPr>
          <w:p w:rsidR="00F744FC" w:rsidRPr="0030736C" w:rsidRDefault="00F744FC" w:rsidP="00A5077D">
            <w:pPr>
              <w:pStyle w:val="TableCells"/>
            </w:pPr>
            <w:r w:rsidRPr="0030736C">
              <w:t>Total Encumbrance Amount Relieved</w:t>
            </w:r>
          </w:p>
        </w:tc>
        <w:tc>
          <w:tcPr>
            <w:tcW w:w="5947" w:type="dxa"/>
            <w:tcBorders>
              <w:bottom w:val="single" w:sz="4" w:space="0" w:color="auto"/>
            </w:tcBorders>
          </w:tcPr>
          <w:p w:rsidR="00F744FC" w:rsidRPr="0030736C" w:rsidRDefault="00F744FC" w:rsidP="00A5077D">
            <w:pPr>
              <w:pStyle w:val="TableCells"/>
            </w:pPr>
            <w:r w:rsidRPr="0030736C">
              <w:t>Display-only. The total dollar amount of the encumbrance that has thus far been relieved from this PO</w:t>
            </w:r>
            <w:r>
              <w:t>,</w:t>
            </w:r>
            <w:r w:rsidRPr="0030736C">
              <w:t xml:space="preserve"> excluding </w:t>
            </w:r>
            <w:r>
              <w:t xml:space="preserve">any additional charges </w:t>
            </w:r>
            <w:r w:rsidRPr="0030736C">
              <w:t>processing.</w:t>
            </w:r>
          </w:p>
        </w:tc>
      </w:tr>
      <w:tr w:rsidR="00F744FC" w:rsidRPr="0030736C" w:rsidTr="003C4CDE">
        <w:tc>
          <w:tcPr>
            <w:tcW w:w="1584" w:type="dxa"/>
            <w:tcBorders>
              <w:top w:val="single" w:sz="4" w:space="0" w:color="auto"/>
              <w:bottom w:val="nil"/>
              <w:right w:val="double" w:sz="4" w:space="0" w:color="auto"/>
            </w:tcBorders>
          </w:tcPr>
          <w:p w:rsidR="00F744FC" w:rsidRPr="0030736C" w:rsidRDefault="00F744FC" w:rsidP="00A5077D">
            <w:pPr>
              <w:pStyle w:val="TableCells"/>
            </w:pPr>
            <w:r w:rsidRPr="0030736C">
              <w:t>Total Paid Amount</w:t>
            </w:r>
          </w:p>
        </w:tc>
        <w:tc>
          <w:tcPr>
            <w:tcW w:w="5947" w:type="dxa"/>
            <w:tcBorders>
              <w:top w:val="single" w:sz="4" w:space="0" w:color="auto"/>
              <w:bottom w:val="nil"/>
            </w:tcBorders>
          </w:tcPr>
          <w:p w:rsidR="00F744FC" w:rsidRPr="0030736C" w:rsidRDefault="00F744FC" w:rsidP="00A5077D">
            <w:pPr>
              <w:pStyle w:val="TableCells"/>
            </w:pPr>
            <w:r w:rsidRPr="0030736C">
              <w:t xml:space="preserve">Display-only. The dollar amount total for line item payments excluding freight, shipping and handling, discount and miscellaneous </w:t>
            </w:r>
            <w:r>
              <w:t xml:space="preserve">payments </w:t>
            </w:r>
            <w:r w:rsidRPr="0030736C">
              <w:t xml:space="preserve">made thus far against this purchase order. The difference in amounts between Total Encumbered Amount Relieved and Total Paid Amount is the difference between the PO unit cost and the </w:t>
            </w:r>
            <w:r>
              <w:t>payment request</w:t>
            </w:r>
            <w:r w:rsidRPr="0030736C">
              <w:t xml:space="preserve"> unit cost.</w:t>
            </w:r>
          </w:p>
        </w:tc>
      </w:tr>
    </w:tbl>
    <w:p w:rsidR="00F744FC" w:rsidRPr="0030736C" w:rsidRDefault="00F744FC" w:rsidP="00E50BC0">
      <w:pPr>
        <w:pStyle w:val="Heading6"/>
      </w:pPr>
      <w:bookmarkStart w:id="167" w:name="_Toc242530039"/>
      <w:bookmarkStart w:id="168" w:name="_Toc242855822"/>
      <w:bookmarkStart w:id="169" w:name="_Toc247959510"/>
      <w:bookmarkStart w:id="170" w:name="_Toc250367548"/>
      <w:r w:rsidRPr="0030736C">
        <w:lastRenderedPageBreak/>
        <w:t>Edit Items Section</w:t>
      </w:r>
      <w:bookmarkEnd w:id="167"/>
      <w:bookmarkEnd w:id="168"/>
      <w:bookmarkEnd w:id="169"/>
      <w:bookmarkEnd w:id="170"/>
      <w:r w:rsidR="0023536A" w:rsidRPr="0030736C">
        <w:fldChar w:fldCharType="begin"/>
      </w:r>
      <w:r w:rsidRPr="0030736C">
        <w:instrText xml:space="preserve"> XE “</w:instrText>
      </w:r>
      <w:r w:rsidRPr="00BC7701">
        <w:instrText>Payment Request (PREQ) document</w:instrText>
      </w:r>
      <w:r>
        <w:instrText>:</w:instrText>
      </w:r>
      <w:r w:rsidRPr="0030736C">
        <w:instrText>Edit Items</w:instrText>
      </w:r>
      <w:r>
        <w:instrText xml:space="preserve"> s</w:instrText>
      </w:r>
      <w:r w:rsidRPr="0030736C">
        <w:instrText>ection</w:instrText>
      </w:r>
      <w:r>
        <w:instrText xml:space="preserve">, </w:instrText>
      </w:r>
      <w:r w:rsidRPr="0030736C">
        <w:instrText xml:space="preserve">Process Items </w:instrText>
      </w:r>
      <w:r>
        <w:instrText>t</w:instrText>
      </w:r>
      <w:r w:rsidRPr="0030736C">
        <w:instrText xml:space="preserve">ab” </w:instrText>
      </w:r>
      <w:r w:rsidR="0023536A" w:rsidRPr="0030736C">
        <w:fldChar w:fldCharType="end"/>
      </w:r>
      <w:r w:rsidRPr="0030736C">
        <w:tab/>
      </w:r>
    </w:p>
    <w:p w:rsidR="002E6F7E" w:rsidRDefault="002E6F7E" w:rsidP="002E6F7E">
      <w:pPr>
        <w:pStyle w:val="BodyText"/>
        <w:rPr>
          <w:rFonts w:cs="Arial"/>
        </w:rPr>
      </w:pPr>
    </w:p>
    <w:p w:rsidR="00F744FC" w:rsidRPr="0030736C" w:rsidRDefault="00F744FC" w:rsidP="00616F81">
      <w:pPr>
        <w:pStyle w:val="TableHeading"/>
      </w:pPr>
      <w:r>
        <w:t>I</w:t>
      </w:r>
      <w:r w:rsidRPr="0030736C">
        <w:t xml:space="preserve">tems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77"/>
        <w:gridCol w:w="7383"/>
      </w:tblGrid>
      <w:tr w:rsidR="00F744FC" w:rsidRPr="0030736C" w:rsidTr="003C4CDE">
        <w:tc>
          <w:tcPr>
            <w:tcW w:w="1591" w:type="dxa"/>
            <w:tcBorders>
              <w:top w:val="single" w:sz="4" w:space="0" w:color="auto"/>
              <w:bottom w:val="thickThinSmallGap" w:sz="12" w:space="0" w:color="auto"/>
              <w:right w:val="double" w:sz="4" w:space="0" w:color="auto"/>
            </w:tcBorders>
          </w:tcPr>
          <w:p w:rsidR="00F744FC" w:rsidRPr="0030736C" w:rsidRDefault="00F744FC" w:rsidP="00A5077D">
            <w:pPr>
              <w:pStyle w:val="TableCells"/>
            </w:pPr>
            <w:r w:rsidRPr="0030736C">
              <w:t>Title</w:t>
            </w:r>
          </w:p>
        </w:tc>
        <w:tc>
          <w:tcPr>
            <w:tcW w:w="5940" w:type="dxa"/>
            <w:tcBorders>
              <w:top w:val="single" w:sz="4" w:space="0" w:color="auto"/>
              <w:bottom w:val="thickThinSmallGap" w:sz="12" w:space="0" w:color="auto"/>
            </w:tcBorders>
          </w:tcPr>
          <w:p w:rsidR="00F744FC" w:rsidRPr="0030736C" w:rsidRDefault="00F744FC" w:rsidP="00A5077D">
            <w:pPr>
              <w:pStyle w:val="TableCells"/>
            </w:pPr>
            <w:r w:rsidRPr="0030736C">
              <w:t>Description</w:t>
            </w:r>
          </w:p>
        </w:tc>
      </w:tr>
      <w:tr w:rsidR="00FD7E74" w:rsidRPr="0030736C" w:rsidTr="003C4CDE">
        <w:tc>
          <w:tcPr>
            <w:tcW w:w="1591" w:type="dxa"/>
            <w:tcBorders>
              <w:right w:val="double" w:sz="4" w:space="0" w:color="auto"/>
            </w:tcBorders>
          </w:tcPr>
          <w:p w:rsidR="00FD7E74" w:rsidRPr="0030736C" w:rsidRDefault="00FD7E74" w:rsidP="00FD7E74">
            <w:pPr>
              <w:pStyle w:val="TableCells"/>
            </w:pPr>
            <w:r w:rsidRPr="0030736C">
              <w:t>Assigned To Trade In</w:t>
            </w:r>
          </w:p>
        </w:tc>
        <w:tc>
          <w:tcPr>
            <w:tcW w:w="5940" w:type="dxa"/>
          </w:tcPr>
          <w:p w:rsidR="00FD7E74" w:rsidRPr="0030736C" w:rsidRDefault="00FD7E74" w:rsidP="00FD7E74">
            <w:pPr>
              <w:pStyle w:val="TableCells"/>
            </w:pPr>
            <w:r w:rsidRPr="0030736C">
              <w:t>Display-only</w:t>
            </w:r>
            <w:r>
              <w:t xml:space="preserve">. </w:t>
            </w:r>
            <w:r>
              <w:rPr>
                <w:lang w:bidi="th-TH"/>
              </w:rPr>
              <w:t>This '</w:t>
            </w:r>
            <w:r w:rsidRPr="0030736C">
              <w:rPr>
                <w:lang w:bidi="th-TH"/>
              </w:rPr>
              <w:t>Yes/No</w:t>
            </w:r>
            <w:r>
              <w:rPr>
                <w:lang w:bidi="th-TH"/>
              </w:rPr>
              <w:t>' in</w:t>
            </w:r>
            <w:r w:rsidRPr="0030736C">
              <w:rPr>
                <w:lang w:bidi="th-TH"/>
              </w:rPr>
              <w:t>dicator</w:t>
            </w:r>
            <w:r>
              <w:rPr>
                <w:lang w:bidi="th-TH"/>
              </w:rPr>
              <w:t xml:space="preserve"> is based on the PO</w:t>
            </w:r>
            <w:r w:rsidRPr="0030736C">
              <w:rPr>
                <w:lang w:bidi="th-TH"/>
              </w:rPr>
              <w:t>.</w:t>
            </w:r>
          </w:p>
        </w:tc>
      </w:tr>
      <w:tr w:rsidR="00FD7E74" w:rsidRPr="0030736C" w:rsidTr="003C4CDE">
        <w:tc>
          <w:tcPr>
            <w:tcW w:w="1591" w:type="dxa"/>
            <w:tcBorders>
              <w:right w:val="double" w:sz="4" w:space="0" w:color="auto"/>
            </w:tcBorders>
          </w:tcPr>
          <w:p w:rsidR="00FD7E74" w:rsidRPr="0030736C" w:rsidRDefault="00FD7E74" w:rsidP="00FD7E74">
            <w:pPr>
              <w:pStyle w:val="TableCells"/>
            </w:pPr>
            <w:r w:rsidRPr="0030736C">
              <w:t>Catalog #</w:t>
            </w:r>
          </w:p>
        </w:tc>
        <w:tc>
          <w:tcPr>
            <w:tcW w:w="5940" w:type="dxa"/>
          </w:tcPr>
          <w:p w:rsidR="00FD7E74" w:rsidRPr="0030736C" w:rsidRDefault="00FD7E74" w:rsidP="00FD7E74">
            <w:pPr>
              <w:pStyle w:val="TableCells"/>
            </w:pPr>
            <w:r w:rsidRPr="0030736C">
              <w:t>Display-only. The catalog number for this item on the PO.</w:t>
            </w:r>
          </w:p>
        </w:tc>
      </w:tr>
      <w:tr w:rsidR="00FD7E74" w:rsidRPr="0030736C" w:rsidTr="003C4CDE">
        <w:tc>
          <w:tcPr>
            <w:tcW w:w="1591" w:type="dxa"/>
            <w:tcBorders>
              <w:right w:val="double" w:sz="4" w:space="0" w:color="auto"/>
            </w:tcBorders>
          </w:tcPr>
          <w:p w:rsidR="00FD7E74" w:rsidRPr="0030736C" w:rsidRDefault="00FD7E74" w:rsidP="00FD7E74">
            <w:pPr>
              <w:pStyle w:val="TableCells"/>
            </w:pPr>
            <w:r w:rsidRPr="0030736C">
              <w:t>Description</w:t>
            </w:r>
          </w:p>
        </w:tc>
        <w:tc>
          <w:tcPr>
            <w:tcW w:w="5940" w:type="dxa"/>
          </w:tcPr>
          <w:p w:rsidR="00FD7E74" w:rsidRPr="0030736C" w:rsidRDefault="00FD7E74" w:rsidP="00FD7E74">
            <w:pPr>
              <w:pStyle w:val="TableCells"/>
            </w:pPr>
            <w:r w:rsidRPr="0030736C">
              <w:t xml:space="preserve">Display-only. The </w:t>
            </w:r>
            <w:r>
              <w:t xml:space="preserve">description </w:t>
            </w:r>
            <w:r w:rsidRPr="0030736C">
              <w:t>for this item on the PO.</w:t>
            </w:r>
          </w:p>
        </w:tc>
      </w:tr>
      <w:tr w:rsidR="00FD7E74" w:rsidRPr="0030736C" w:rsidTr="003C4CDE">
        <w:tc>
          <w:tcPr>
            <w:tcW w:w="1591" w:type="dxa"/>
            <w:tcBorders>
              <w:right w:val="double" w:sz="4" w:space="0" w:color="auto"/>
            </w:tcBorders>
          </w:tcPr>
          <w:p w:rsidR="00FD7E74" w:rsidRPr="0030736C" w:rsidRDefault="00FD7E74" w:rsidP="00FD7E74">
            <w:pPr>
              <w:pStyle w:val="TableCells"/>
            </w:pPr>
            <w:r w:rsidRPr="0030736C">
              <w:t>Extended Cost</w:t>
            </w:r>
          </w:p>
        </w:tc>
        <w:tc>
          <w:tcPr>
            <w:tcW w:w="5940" w:type="dxa"/>
          </w:tcPr>
          <w:p w:rsidR="00FD7E74" w:rsidRDefault="00FD7E74" w:rsidP="00FD7E74">
            <w:pPr>
              <w:pStyle w:val="TableCells"/>
              <w:rPr>
                <w:lang w:bidi="th-TH"/>
              </w:rPr>
            </w:pPr>
            <w:r>
              <w:rPr>
                <w:lang w:bidi="th-TH"/>
              </w:rPr>
              <w:t xml:space="preserve">If this field is blank and if the quantity invoiced is populated, the system calculates the extended cost for this line item when you click the </w:t>
            </w:r>
            <w:r>
              <w:rPr>
                <w:rStyle w:val="Strong"/>
                <w:lang w:bidi="th-TH"/>
              </w:rPr>
              <w:t>C</w:t>
            </w:r>
            <w:r w:rsidRPr="008C4273">
              <w:rPr>
                <w:rStyle w:val="Strong"/>
                <w:lang w:bidi="th-TH"/>
              </w:rPr>
              <w:t>alculate</w:t>
            </w:r>
            <w:r>
              <w:rPr>
                <w:lang w:bidi="th-TH"/>
              </w:rPr>
              <w:t xml:space="preserve"> button.</w:t>
            </w:r>
          </w:p>
          <w:p w:rsidR="00FD7E74" w:rsidRPr="0030736C" w:rsidRDefault="00FD7E74" w:rsidP="00FD7E74">
            <w:pPr>
              <w:pStyle w:val="Noteintable"/>
            </w:pPr>
            <w:r>
              <w:rPr>
                <w:noProof/>
              </w:rPr>
              <w:drawing>
                <wp:inline distT="0" distB="0" distL="0" distR="0">
                  <wp:extent cx="143510" cy="143510"/>
                  <wp:effectExtent l="19050" t="0" r="8890" b="0"/>
                  <wp:docPr id="972" name="Picture 99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AA2615">
              <w:t xml:space="preserve">If the field already contains a value, </w:t>
            </w:r>
            <w:r>
              <w:t>you</w:t>
            </w:r>
            <w:r w:rsidRPr="00AA2615">
              <w:t xml:space="preserve"> must delete the value in order to populate a new value by clicking </w:t>
            </w:r>
            <w:r>
              <w:rPr>
                <w:rStyle w:val="Strong"/>
              </w:rPr>
              <w:t>C</w:t>
            </w:r>
            <w:r w:rsidRPr="00AA2615">
              <w:rPr>
                <w:rStyle w:val="Strong"/>
              </w:rPr>
              <w:t>alculate</w:t>
            </w:r>
            <w:r>
              <w:t xml:space="preserve"> button.</w:t>
            </w:r>
            <w:r w:rsidRPr="007B3D4F">
              <w:t xml:space="preserve"> Override the amount as needed.</w:t>
            </w:r>
          </w:p>
        </w:tc>
      </w:tr>
      <w:tr w:rsidR="00FD7E74" w:rsidRPr="0030736C" w:rsidTr="003C4CDE">
        <w:tc>
          <w:tcPr>
            <w:tcW w:w="1591" w:type="dxa"/>
            <w:tcBorders>
              <w:right w:val="double" w:sz="4" w:space="0" w:color="auto"/>
            </w:tcBorders>
          </w:tcPr>
          <w:p w:rsidR="00FD7E74" w:rsidRPr="0030736C" w:rsidRDefault="00FD7E74" w:rsidP="00FD7E74">
            <w:pPr>
              <w:pStyle w:val="TableCells"/>
            </w:pPr>
            <w:r w:rsidRPr="0030736C">
              <w:t>Invoice Total Prior to Additional Charges</w:t>
            </w:r>
          </w:p>
        </w:tc>
        <w:tc>
          <w:tcPr>
            <w:tcW w:w="5940" w:type="dxa"/>
          </w:tcPr>
          <w:p w:rsidR="00FD7E74" w:rsidRPr="0030736C" w:rsidRDefault="00FD7E74" w:rsidP="00FD7E74">
            <w:pPr>
              <w:pStyle w:val="TableCells"/>
            </w:pPr>
            <w:r w:rsidRPr="0030736C">
              <w:t xml:space="preserve">Display-only. The calculated sum of the </w:t>
            </w:r>
            <w:r w:rsidRPr="00FB479D">
              <w:rPr>
                <w:rStyle w:val="Strong"/>
              </w:rPr>
              <w:t>Total Amount</w:t>
            </w:r>
            <w:r w:rsidRPr="0030736C">
              <w:t xml:space="preserve"> fields of all the line items.</w:t>
            </w:r>
          </w:p>
        </w:tc>
      </w:tr>
      <w:tr w:rsidR="00FD7E74" w:rsidRPr="0030736C" w:rsidTr="003C4CDE">
        <w:tc>
          <w:tcPr>
            <w:tcW w:w="1591" w:type="dxa"/>
            <w:tcBorders>
              <w:right w:val="double" w:sz="4" w:space="0" w:color="auto"/>
            </w:tcBorders>
          </w:tcPr>
          <w:p w:rsidR="00FD7E74" w:rsidRPr="0030736C" w:rsidRDefault="00FD7E74" w:rsidP="00FD7E74">
            <w:pPr>
              <w:pStyle w:val="TableCells"/>
            </w:pPr>
            <w:r w:rsidRPr="0030736C">
              <w:t>Item Line #</w:t>
            </w:r>
          </w:p>
        </w:tc>
        <w:tc>
          <w:tcPr>
            <w:tcW w:w="5940" w:type="dxa"/>
          </w:tcPr>
          <w:p w:rsidR="00FD7E74" w:rsidRPr="0030736C" w:rsidRDefault="00FD7E74" w:rsidP="00FD7E74">
            <w:pPr>
              <w:pStyle w:val="TableCells"/>
            </w:pPr>
            <w:r w:rsidRPr="0030736C">
              <w:t>Display-only. The actual Item line number from this PO</w:t>
            </w:r>
            <w:r>
              <w:t>.</w:t>
            </w:r>
          </w:p>
        </w:tc>
      </w:tr>
      <w:tr w:rsidR="00FD7E74" w:rsidRPr="0030736C" w:rsidTr="003C4CDE">
        <w:tc>
          <w:tcPr>
            <w:tcW w:w="1591" w:type="dxa"/>
            <w:tcBorders>
              <w:right w:val="double" w:sz="4" w:space="0" w:color="auto"/>
            </w:tcBorders>
          </w:tcPr>
          <w:p w:rsidR="00FD7E74" w:rsidRPr="0030736C" w:rsidRDefault="00FD7E74" w:rsidP="00FD7E74">
            <w:pPr>
              <w:pStyle w:val="TableCells"/>
            </w:pPr>
            <w:r w:rsidRPr="0030736C">
              <w:t>Open Qty</w:t>
            </w:r>
          </w:p>
        </w:tc>
        <w:tc>
          <w:tcPr>
            <w:tcW w:w="5940" w:type="dxa"/>
          </w:tcPr>
          <w:p w:rsidR="00FD7E74" w:rsidRPr="0030736C" w:rsidRDefault="00FD7E74" w:rsidP="00FD7E74">
            <w:pPr>
              <w:pStyle w:val="TableCells"/>
            </w:pPr>
            <w:r w:rsidRPr="0030736C">
              <w:t>Display-only. The quantity of items that have yet to be invoiced for this line item</w:t>
            </w:r>
            <w:r>
              <w:t>.</w:t>
            </w:r>
          </w:p>
        </w:tc>
      </w:tr>
      <w:tr w:rsidR="00FD7E74" w:rsidRPr="0030736C" w:rsidTr="003C4CDE">
        <w:tc>
          <w:tcPr>
            <w:tcW w:w="1591" w:type="dxa"/>
            <w:tcBorders>
              <w:right w:val="double" w:sz="4" w:space="0" w:color="auto"/>
            </w:tcBorders>
          </w:tcPr>
          <w:p w:rsidR="00FD7E74" w:rsidRPr="0030736C" w:rsidRDefault="00FD7E74" w:rsidP="00FD7E74">
            <w:pPr>
              <w:pStyle w:val="TableCells"/>
            </w:pPr>
            <w:r w:rsidRPr="0030736C">
              <w:t>PO Unit/Ext Price</w:t>
            </w:r>
          </w:p>
        </w:tc>
        <w:tc>
          <w:tcPr>
            <w:tcW w:w="5940" w:type="dxa"/>
          </w:tcPr>
          <w:p w:rsidR="00FD7E74" w:rsidRPr="0030736C" w:rsidRDefault="00FD7E74" w:rsidP="00FD7E74">
            <w:pPr>
              <w:pStyle w:val="TableCells"/>
            </w:pPr>
            <w:r w:rsidRPr="0030736C">
              <w:t>Display-only. The cost per unit from the PO for this line item.</w:t>
            </w:r>
          </w:p>
        </w:tc>
      </w:tr>
      <w:tr w:rsidR="00FD7E74" w:rsidRPr="0030736C" w:rsidTr="003C4CDE">
        <w:tc>
          <w:tcPr>
            <w:tcW w:w="1591" w:type="dxa"/>
            <w:tcBorders>
              <w:right w:val="double" w:sz="4" w:space="0" w:color="auto"/>
            </w:tcBorders>
          </w:tcPr>
          <w:p w:rsidR="00FD7E74" w:rsidRPr="0030736C" w:rsidRDefault="00FD7E74" w:rsidP="00FD7E74">
            <w:pPr>
              <w:pStyle w:val="TableCells"/>
            </w:pPr>
            <w:r w:rsidRPr="0030736C">
              <w:t>Qty Invoiced</w:t>
            </w:r>
          </w:p>
        </w:tc>
        <w:tc>
          <w:tcPr>
            <w:tcW w:w="5940" w:type="dxa"/>
          </w:tcPr>
          <w:p w:rsidR="00FD7E74" w:rsidRPr="0030736C" w:rsidRDefault="00FD7E74" w:rsidP="00FD7E74">
            <w:pPr>
              <w:pStyle w:val="TableCells"/>
            </w:pPr>
            <w:r w:rsidRPr="0030736C">
              <w:t xml:space="preserve">Optional. Enter the number of items </w:t>
            </w:r>
            <w:r>
              <w:t xml:space="preserve">being invoiced </w:t>
            </w:r>
            <w:r w:rsidRPr="0030736C">
              <w:t>for th</w:t>
            </w:r>
            <w:r>
              <w:t>is</w:t>
            </w:r>
            <w:r w:rsidRPr="0030736C">
              <w:t xml:space="preserve"> line. This </w:t>
            </w:r>
            <w:r>
              <w:t xml:space="preserve">entry </w:t>
            </w:r>
            <w:r w:rsidRPr="0030736C">
              <w:t xml:space="preserve">reduces the </w:t>
            </w:r>
            <w:r>
              <w:t>o</w:t>
            </w:r>
            <w:r w:rsidRPr="0030736C">
              <w:t xml:space="preserve">pen </w:t>
            </w:r>
            <w:r>
              <w:t>quantity</w:t>
            </w:r>
            <w:r w:rsidRPr="0030736C">
              <w:t xml:space="preserve"> for this line item on the PO.</w:t>
            </w:r>
          </w:p>
        </w:tc>
      </w:tr>
      <w:tr w:rsidR="00FD7E74" w:rsidRPr="0030736C" w:rsidTr="003C4CDE">
        <w:tc>
          <w:tcPr>
            <w:tcW w:w="1591" w:type="dxa"/>
            <w:tcBorders>
              <w:top w:val="single" w:sz="4" w:space="0" w:color="auto"/>
              <w:bottom w:val="single" w:sz="4" w:space="0" w:color="auto"/>
              <w:right w:val="double" w:sz="4" w:space="0" w:color="auto"/>
            </w:tcBorders>
          </w:tcPr>
          <w:p w:rsidR="00FD7E74" w:rsidRPr="0030736C" w:rsidRDefault="00FD7E74" w:rsidP="00FD7E74">
            <w:pPr>
              <w:pStyle w:val="TableCells"/>
            </w:pPr>
            <w:r w:rsidRPr="0030736C">
              <w:t>Tax Amount</w:t>
            </w:r>
          </w:p>
        </w:tc>
        <w:tc>
          <w:tcPr>
            <w:tcW w:w="5940" w:type="dxa"/>
            <w:tcBorders>
              <w:top w:val="single" w:sz="4" w:space="0" w:color="auto"/>
              <w:left w:val="single" w:sz="4" w:space="0" w:color="auto"/>
              <w:bottom w:val="single" w:sz="4" w:space="0" w:color="auto"/>
            </w:tcBorders>
          </w:tcPr>
          <w:p w:rsidR="00FD7E74" w:rsidRDefault="00FD7E74" w:rsidP="00FD7E74">
            <w:pPr>
              <w:pStyle w:val="TableCells"/>
              <w:rPr>
                <w:lang w:bidi="th-TH"/>
              </w:rPr>
            </w:pPr>
            <w:r>
              <w:rPr>
                <w:lang w:bidi="th-TH"/>
              </w:rPr>
              <w:t>Calculated automatically when tax service is called. This field may be edited by the AP Processor.</w:t>
            </w:r>
          </w:p>
          <w:p w:rsidR="00FD7E74" w:rsidRPr="0030736C" w:rsidRDefault="00FD7E74" w:rsidP="00FD7E74">
            <w:pPr>
              <w:pStyle w:val="Noteintable"/>
            </w:pPr>
            <w:r>
              <w:rPr>
                <w:noProof/>
              </w:rPr>
              <w:drawing>
                <wp:inline distT="0" distB="0" distL="0" distR="0">
                  <wp:extent cx="136525" cy="136525"/>
                  <wp:effectExtent l="19050" t="0" r="0" b="0"/>
                  <wp:docPr id="973" name="Picture 3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encil-small"/>
                          <pic:cNvPicPr>
                            <a:picLocks noChangeAspect="1" noChangeArrowheads="1"/>
                          </pic:cNvPicPr>
                        </pic:nvPicPr>
                        <pic:blipFill>
                          <a:blip r:embed="rId11"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r>
            <w:r w:rsidRPr="00B963AC">
              <w:t>This column is displayed only</w:t>
            </w:r>
            <w:r>
              <w:t xml:space="preserve"> if the ENABLE_SALES_TAX_IND = 'Y</w:t>
            </w:r>
            <w:r w:rsidRPr="00B963AC">
              <w:t>'</w:t>
            </w:r>
            <w:r>
              <w:t>.</w:t>
            </w:r>
          </w:p>
        </w:tc>
      </w:tr>
      <w:tr w:rsidR="00FD7E74" w:rsidRPr="0030736C" w:rsidTr="003C4CDE">
        <w:tc>
          <w:tcPr>
            <w:tcW w:w="1591" w:type="dxa"/>
            <w:tcBorders>
              <w:top w:val="single" w:sz="4" w:space="0" w:color="auto"/>
              <w:bottom w:val="single" w:sz="4" w:space="0" w:color="auto"/>
              <w:right w:val="double" w:sz="4" w:space="0" w:color="auto"/>
            </w:tcBorders>
          </w:tcPr>
          <w:p w:rsidR="00FD7E74" w:rsidRPr="0030736C" w:rsidRDefault="00FD7E74" w:rsidP="00FD7E74">
            <w:pPr>
              <w:pStyle w:val="TableCells"/>
            </w:pPr>
            <w:r w:rsidRPr="0030736C">
              <w:t>Total Amount</w:t>
            </w:r>
          </w:p>
        </w:tc>
        <w:tc>
          <w:tcPr>
            <w:tcW w:w="5940" w:type="dxa"/>
            <w:tcBorders>
              <w:top w:val="single" w:sz="4" w:space="0" w:color="auto"/>
              <w:left w:val="single" w:sz="4" w:space="0" w:color="auto"/>
              <w:bottom w:val="single" w:sz="4" w:space="0" w:color="auto"/>
            </w:tcBorders>
          </w:tcPr>
          <w:p w:rsidR="00FD7E74" w:rsidRPr="0030736C" w:rsidRDefault="00FD7E74" w:rsidP="00FD7E74">
            <w:pPr>
              <w:pStyle w:val="TableCells"/>
            </w:pPr>
            <w:r w:rsidRPr="0030736C">
              <w:t>Display-only. The calculated sum of the extended cost and the tax amount.</w:t>
            </w:r>
          </w:p>
        </w:tc>
      </w:tr>
      <w:tr w:rsidR="00FD7E74" w:rsidRPr="0030736C" w:rsidTr="003C4CDE">
        <w:tc>
          <w:tcPr>
            <w:tcW w:w="1591" w:type="dxa"/>
            <w:tcBorders>
              <w:top w:val="single" w:sz="4" w:space="0" w:color="auto"/>
              <w:bottom w:val="single" w:sz="4" w:space="0" w:color="auto"/>
              <w:right w:val="double" w:sz="4" w:space="0" w:color="auto"/>
            </w:tcBorders>
          </w:tcPr>
          <w:p w:rsidR="00FD7E74" w:rsidRPr="0030736C" w:rsidRDefault="00FD7E74" w:rsidP="00FD7E74">
            <w:pPr>
              <w:pStyle w:val="TableCells"/>
            </w:pPr>
            <w:r w:rsidRPr="0030736C">
              <w:t>Unit Cost</w:t>
            </w:r>
          </w:p>
        </w:tc>
        <w:tc>
          <w:tcPr>
            <w:tcW w:w="5940" w:type="dxa"/>
            <w:tcBorders>
              <w:top w:val="single" w:sz="4" w:space="0" w:color="auto"/>
              <w:left w:val="single" w:sz="4" w:space="0" w:color="auto"/>
              <w:bottom w:val="single" w:sz="4" w:space="0" w:color="auto"/>
            </w:tcBorders>
          </w:tcPr>
          <w:p w:rsidR="00FD7E74" w:rsidRPr="0030736C" w:rsidRDefault="00FD7E74" w:rsidP="00FD7E74">
            <w:pPr>
              <w:pStyle w:val="TableCells"/>
            </w:pPr>
            <w:r w:rsidRPr="0030736C">
              <w:t xml:space="preserve">Optional The unit price for this line item as it appears on the invoice. This field is automatically populated using the price from the PO, </w:t>
            </w:r>
            <w:r>
              <w:t>but</w:t>
            </w:r>
            <w:r w:rsidRPr="0030736C">
              <w:t xml:space="preserve"> it may be changed if the invoice reflects a different price.</w:t>
            </w:r>
          </w:p>
        </w:tc>
      </w:tr>
      <w:tr w:rsidR="00FD7E74" w:rsidRPr="0030736C" w:rsidTr="003C4CDE">
        <w:tc>
          <w:tcPr>
            <w:tcW w:w="1591" w:type="dxa"/>
            <w:tcBorders>
              <w:top w:val="single" w:sz="4" w:space="0" w:color="auto"/>
              <w:bottom w:val="nil"/>
              <w:right w:val="double" w:sz="4" w:space="0" w:color="auto"/>
            </w:tcBorders>
          </w:tcPr>
          <w:p w:rsidR="00FD7E74" w:rsidRPr="0030736C" w:rsidRDefault="00FD7E74" w:rsidP="00FD7E74">
            <w:pPr>
              <w:pStyle w:val="TableCells"/>
            </w:pPr>
            <w:r w:rsidRPr="0030736C">
              <w:t>UOM</w:t>
            </w:r>
          </w:p>
        </w:tc>
        <w:tc>
          <w:tcPr>
            <w:tcW w:w="5940" w:type="dxa"/>
            <w:tcBorders>
              <w:top w:val="single" w:sz="4" w:space="0" w:color="auto"/>
              <w:left w:val="single" w:sz="4" w:space="0" w:color="auto"/>
              <w:bottom w:val="nil"/>
            </w:tcBorders>
          </w:tcPr>
          <w:p w:rsidR="00FD7E74" w:rsidRPr="0030736C" w:rsidRDefault="00FD7E74" w:rsidP="00FD7E74">
            <w:pPr>
              <w:pStyle w:val="TableCells"/>
            </w:pPr>
            <w:r w:rsidRPr="0030736C">
              <w:t>Display-only. The unit of measure copied from the PO for this line item.</w:t>
            </w:r>
          </w:p>
        </w:tc>
      </w:tr>
    </w:tbl>
    <w:p w:rsidR="00F744FC" w:rsidRPr="0030736C" w:rsidRDefault="00F744FC" w:rsidP="00E50BC0">
      <w:pPr>
        <w:pStyle w:val="Heading6"/>
      </w:pPr>
      <w:bookmarkStart w:id="171" w:name="_Toc242530040"/>
      <w:bookmarkStart w:id="172" w:name="_Toc242855823"/>
      <w:bookmarkStart w:id="173" w:name="_Toc247959511"/>
      <w:bookmarkStart w:id="174" w:name="_Toc250367549"/>
      <w:r w:rsidRPr="0030736C">
        <w:t>Additional Charges Section</w:t>
      </w:r>
      <w:bookmarkEnd w:id="171"/>
      <w:bookmarkEnd w:id="172"/>
      <w:bookmarkEnd w:id="173"/>
      <w:bookmarkEnd w:id="174"/>
      <w:r w:rsidR="0023536A" w:rsidRPr="0030736C">
        <w:fldChar w:fldCharType="begin"/>
      </w:r>
      <w:r w:rsidRPr="0030736C">
        <w:instrText xml:space="preserve"> XE “</w:instrText>
      </w:r>
      <w:r w:rsidRPr="00BC7701">
        <w:instrText>Payment Request (PREQ) document</w:instrText>
      </w:r>
      <w:r>
        <w:instrText>:</w:instrText>
      </w:r>
      <w:r w:rsidRPr="0030736C">
        <w:instrText xml:space="preserve">Additional Charges </w:instrText>
      </w:r>
      <w:r>
        <w:instrText>s</w:instrText>
      </w:r>
      <w:r w:rsidRPr="0030736C">
        <w:instrText>ection</w:instrText>
      </w:r>
      <w:r>
        <w:instrText xml:space="preserve">, </w:instrText>
      </w:r>
      <w:r w:rsidRPr="0030736C">
        <w:instrText xml:space="preserve">Process Items </w:instrText>
      </w:r>
      <w:r>
        <w:instrText>t</w:instrText>
      </w:r>
      <w:r w:rsidRPr="0030736C">
        <w:instrText xml:space="preserve">ab” </w:instrText>
      </w:r>
      <w:r w:rsidR="0023536A" w:rsidRPr="0030736C">
        <w:fldChar w:fldCharType="end"/>
      </w:r>
    </w:p>
    <w:p w:rsidR="002E6F7E" w:rsidRDefault="002E6F7E" w:rsidP="002E6F7E">
      <w:pPr>
        <w:pStyle w:val="BodyText"/>
        <w:rPr>
          <w:rFonts w:cs="Arial"/>
        </w:rPr>
      </w:pPr>
    </w:p>
    <w:p w:rsidR="00F744FC" w:rsidRPr="0030736C" w:rsidRDefault="00F744FC" w:rsidP="00616F81">
      <w:pPr>
        <w:pStyle w:val="TableHeading"/>
      </w:pPr>
      <w:r w:rsidRPr="0030736C">
        <w:t xml:space="preserve">Additional Charges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77"/>
        <w:gridCol w:w="7383"/>
      </w:tblGrid>
      <w:tr w:rsidR="00F744FC" w:rsidRPr="0030736C" w:rsidTr="003C4CDE">
        <w:tc>
          <w:tcPr>
            <w:tcW w:w="1591" w:type="dxa"/>
            <w:tcBorders>
              <w:top w:val="single" w:sz="4" w:space="0" w:color="auto"/>
              <w:bottom w:val="thickThinSmallGap" w:sz="12" w:space="0" w:color="auto"/>
              <w:right w:val="double" w:sz="4" w:space="0" w:color="auto"/>
            </w:tcBorders>
          </w:tcPr>
          <w:p w:rsidR="00F744FC" w:rsidRPr="0030736C" w:rsidRDefault="00F744FC" w:rsidP="00A5077D">
            <w:pPr>
              <w:pStyle w:val="TableCells"/>
            </w:pPr>
            <w:r w:rsidRPr="0030736C">
              <w:t>Title</w:t>
            </w:r>
          </w:p>
        </w:tc>
        <w:tc>
          <w:tcPr>
            <w:tcW w:w="5940" w:type="dxa"/>
            <w:tcBorders>
              <w:top w:val="single" w:sz="4" w:space="0" w:color="auto"/>
              <w:bottom w:val="thickThinSmallGap" w:sz="12" w:space="0" w:color="auto"/>
            </w:tcBorders>
          </w:tcPr>
          <w:p w:rsidR="00F744FC" w:rsidRPr="0030736C" w:rsidRDefault="00F744FC" w:rsidP="00A5077D">
            <w:pPr>
              <w:pStyle w:val="TableCells"/>
            </w:pPr>
            <w:r w:rsidRPr="0030736C">
              <w:t>Description</w:t>
            </w:r>
          </w:p>
        </w:tc>
      </w:tr>
      <w:tr w:rsidR="00FD7E74" w:rsidRPr="0030736C" w:rsidTr="003C4CDE">
        <w:tc>
          <w:tcPr>
            <w:tcW w:w="1591" w:type="dxa"/>
            <w:tcBorders>
              <w:right w:val="double" w:sz="4" w:space="0" w:color="auto"/>
            </w:tcBorders>
          </w:tcPr>
          <w:p w:rsidR="00FD7E74" w:rsidRPr="0030736C" w:rsidRDefault="00FD7E74" w:rsidP="00FD7E74">
            <w:pPr>
              <w:pStyle w:val="TableCells"/>
            </w:pPr>
            <w:r w:rsidRPr="0030736C">
              <w:t>Description</w:t>
            </w:r>
          </w:p>
        </w:tc>
        <w:tc>
          <w:tcPr>
            <w:tcW w:w="5940" w:type="dxa"/>
          </w:tcPr>
          <w:p w:rsidR="00FD7E74" w:rsidRDefault="00FD7E74" w:rsidP="00FD7E74">
            <w:pPr>
              <w:pStyle w:val="TableCells"/>
              <w:rPr>
                <w:lang w:bidi="th-TH"/>
              </w:rPr>
            </w:pPr>
            <w:r w:rsidRPr="0030736C">
              <w:rPr>
                <w:lang w:bidi="th-TH"/>
              </w:rPr>
              <w:t xml:space="preserve">Required for </w:t>
            </w:r>
            <w:r>
              <w:rPr>
                <w:lang w:bidi="th-TH"/>
              </w:rPr>
              <w:t>m</w:t>
            </w:r>
            <w:r w:rsidRPr="0030736C">
              <w:rPr>
                <w:lang w:bidi="th-TH"/>
              </w:rPr>
              <w:t>iscellaneous charges</w:t>
            </w:r>
            <w:r>
              <w:rPr>
                <w:lang w:bidi="th-TH"/>
              </w:rPr>
              <w:t xml:space="preserve">. </w:t>
            </w:r>
            <w:r w:rsidRPr="0030736C">
              <w:rPr>
                <w:lang w:bidi="th-TH"/>
              </w:rPr>
              <w:t xml:space="preserve">A </w:t>
            </w:r>
            <w:r>
              <w:rPr>
                <w:lang w:bidi="th-TH"/>
              </w:rPr>
              <w:t xml:space="preserve">description </w:t>
            </w:r>
            <w:r w:rsidRPr="0030736C">
              <w:rPr>
                <w:lang w:bidi="th-TH"/>
              </w:rPr>
              <w:t>is optional for freight charges, shipping and handling</w:t>
            </w:r>
            <w:r>
              <w:rPr>
                <w:lang w:bidi="th-TH"/>
              </w:rPr>
              <w:t>,</w:t>
            </w:r>
            <w:r w:rsidRPr="0030736C">
              <w:rPr>
                <w:lang w:bidi="th-TH"/>
              </w:rPr>
              <w:t xml:space="preserve"> and minimum order charges.</w:t>
            </w:r>
          </w:p>
          <w:p w:rsidR="00FD7E74" w:rsidRPr="0030736C" w:rsidRDefault="00FD7E74" w:rsidP="00FD7E74">
            <w:pPr>
              <w:pStyle w:val="Noteintable"/>
            </w:pPr>
            <w:r>
              <w:rPr>
                <w:noProof/>
              </w:rPr>
              <w:lastRenderedPageBreak/>
              <w:drawing>
                <wp:inline distT="0" distB="0" distL="0" distR="0">
                  <wp:extent cx="143510" cy="143510"/>
                  <wp:effectExtent l="19050" t="0" r="8890" b="0"/>
                  <wp:docPr id="975" name="Picture 99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The ITEM_TYPES_REQUIRING_USER_ENTERED_ DESCRIPTION parameter controls whether the description is required or optional.</w:t>
            </w:r>
          </w:p>
        </w:tc>
      </w:tr>
      <w:tr w:rsidR="00FD7E74" w:rsidRPr="0030736C" w:rsidTr="003C4CDE">
        <w:tc>
          <w:tcPr>
            <w:tcW w:w="1591" w:type="dxa"/>
            <w:tcBorders>
              <w:right w:val="double" w:sz="4" w:space="0" w:color="auto"/>
            </w:tcBorders>
          </w:tcPr>
          <w:p w:rsidR="00FD7E74" w:rsidRPr="0030736C" w:rsidRDefault="00FD7E74" w:rsidP="00FD7E74">
            <w:pPr>
              <w:pStyle w:val="TableCells"/>
            </w:pPr>
            <w:r w:rsidRPr="0030736C">
              <w:lastRenderedPageBreak/>
              <w:t>Extended Cost</w:t>
            </w:r>
          </w:p>
        </w:tc>
        <w:tc>
          <w:tcPr>
            <w:tcW w:w="5940" w:type="dxa"/>
          </w:tcPr>
          <w:p w:rsidR="00FD7E74" w:rsidRPr="0030736C" w:rsidRDefault="00FD7E74" w:rsidP="00FD7E74">
            <w:pPr>
              <w:pStyle w:val="TableCells"/>
            </w:pPr>
            <w:r w:rsidRPr="0030736C">
              <w:t>Optional. Enter the extended amount charged on this invoice for this additional charge item.</w:t>
            </w:r>
          </w:p>
        </w:tc>
      </w:tr>
      <w:tr w:rsidR="00FD7E74" w:rsidRPr="0030736C" w:rsidTr="003C4CDE">
        <w:tc>
          <w:tcPr>
            <w:tcW w:w="1591" w:type="dxa"/>
            <w:tcBorders>
              <w:right w:val="double" w:sz="4" w:space="0" w:color="auto"/>
            </w:tcBorders>
          </w:tcPr>
          <w:p w:rsidR="00FD7E74" w:rsidRPr="0030736C" w:rsidRDefault="00FD7E74" w:rsidP="00FD7E74">
            <w:pPr>
              <w:pStyle w:val="TableCells"/>
            </w:pPr>
            <w:r w:rsidRPr="0030736C">
              <w:t>Item Type</w:t>
            </w:r>
          </w:p>
        </w:tc>
        <w:tc>
          <w:tcPr>
            <w:tcW w:w="5940" w:type="dxa"/>
          </w:tcPr>
          <w:p w:rsidR="00FD7E74" w:rsidRPr="0030736C" w:rsidRDefault="00FD7E74" w:rsidP="00FD7E74">
            <w:pPr>
              <w:pStyle w:val="TableCells"/>
            </w:pPr>
            <w:r w:rsidRPr="0030736C">
              <w:t>Display-only. T</w:t>
            </w:r>
            <w:r>
              <w:t>he t</w:t>
            </w:r>
            <w:r w:rsidRPr="0030736C">
              <w:t>ype of item to be charged.</w:t>
            </w:r>
          </w:p>
        </w:tc>
      </w:tr>
      <w:tr w:rsidR="00FD7E74" w:rsidRPr="0030736C" w:rsidTr="003C4CDE">
        <w:tc>
          <w:tcPr>
            <w:tcW w:w="1591" w:type="dxa"/>
            <w:tcBorders>
              <w:right w:val="double" w:sz="4" w:space="0" w:color="auto"/>
            </w:tcBorders>
          </w:tcPr>
          <w:p w:rsidR="00FD7E74" w:rsidRPr="0030736C" w:rsidRDefault="00FD7E74" w:rsidP="00FD7E74">
            <w:pPr>
              <w:pStyle w:val="TableCells"/>
            </w:pPr>
            <w:r w:rsidRPr="0030736C">
              <w:t>Original Amount from PO</w:t>
            </w:r>
          </w:p>
        </w:tc>
        <w:tc>
          <w:tcPr>
            <w:tcW w:w="5940" w:type="dxa"/>
          </w:tcPr>
          <w:p w:rsidR="00FD7E74" w:rsidRPr="0030736C" w:rsidRDefault="00FD7E74" w:rsidP="00FD7E74">
            <w:pPr>
              <w:pStyle w:val="TableCells"/>
            </w:pPr>
            <w:r w:rsidRPr="0030736C">
              <w:t>Display-only. The total extended amount of the additional charges for the item type on this PO.</w:t>
            </w:r>
          </w:p>
        </w:tc>
      </w:tr>
      <w:tr w:rsidR="00FD7E74" w:rsidRPr="0030736C" w:rsidTr="003C4CDE">
        <w:tc>
          <w:tcPr>
            <w:tcW w:w="1591" w:type="dxa"/>
            <w:tcBorders>
              <w:right w:val="double" w:sz="4" w:space="0" w:color="auto"/>
            </w:tcBorders>
          </w:tcPr>
          <w:p w:rsidR="00FD7E74" w:rsidRPr="0030736C" w:rsidRDefault="00FD7E74" w:rsidP="00FD7E74">
            <w:pPr>
              <w:pStyle w:val="TableCells"/>
            </w:pPr>
            <w:r w:rsidRPr="0030736C">
              <w:t>Outstanding Encumbered Amount</w:t>
            </w:r>
          </w:p>
        </w:tc>
        <w:tc>
          <w:tcPr>
            <w:tcW w:w="5940" w:type="dxa"/>
          </w:tcPr>
          <w:p w:rsidR="00FD7E74" w:rsidRPr="0030736C" w:rsidRDefault="00FD7E74" w:rsidP="00FD7E74">
            <w:pPr>
              <w:pStyle w:val="TableCells"/>
            </w:pPr>
            <w:r>
              <w:t>Display-only</w:t>
            </w:r>
            <w:r w:rsidRPr="0030736C">
              <w:t>. The outstanding encumbrance amount of the additional charges for the item type on this PO.</w:t>
            </w:r>
          </w:p>
        </w:tc>
      </w:tr>
      <w:tr w:rsidR="00FD7E74" w:rsidRPr="0030736C" w:rsidTr="003C4CDE">
        <w:tc>
          <w:tcPr>
            <w:tcW w:w="1591" w:type="dxa"/>
            <w:tcBorders>
              <w:right w:val="double" w:sz="4" w:space="0" w:color="auto"/>
            </w:tcBorders>
          </w:tcPr>
          <w:p w:rsidR="00FD7E74" w:rsidRPr="0030736C" w:rsidRDefault="00FD7E74" w:rsidP="00FD7E74">
            <w:pPr>
              <w:pStyle w:val="TableCells"/>
            </w:pPr>
            <w:r>
              <w:t>Tax Amount</w:t>
            </w:r>
          </w:p>
        </w:tc>
        <w:tc>
          <w:tcPr>
            <w:tcW w:w="5940" w:type="dxa"/>
          </w:tcPr>
          <w:p w:rsidR="00FD7E74" w:rsidRDefault="00FD7E74" w:rsidP="00FD7E74">
            <w:pPr>
              <w:pStyle w:val="TableCells"/>
              <w:rPr>
                <w:lang w:bidi="th-TH"/>
              </w:rPr>
            </w:pPr>
            <w:r>
              <w:rPr>
                <w:lang w:bidi="th-TH"/>
              </w:rPr>
              <w:t>Calculated automatically when tax service is called. This field may be edited by the AP Processor.</w:t>
            </w:r>
          </w:p>
          <w:p w:rsidR="00FD7E74" w:rsidRPr="0030736C" w:rsidRDefault="00FD7E74" w:rsidP="00FD7E74">
            <w:pPr>
              <w:pStyle w:val="Noteintable"/>
            </w:pPr>
            <w:r>
              <w:rPr>
                <w:noProof/>
              </w:rPr>
              <w:drawing>
                <wp:inline distT="0" distB="0" distL="0" distR="0">
                  <wp:extent cx="143510" cy="143510"/>
                  <wp:effectExtent l="19050" t="0" r="8890" b="0"/>
                  <wp:docPr id="974" name="Picture 99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This column is displayed only if the ENABLE_SALES_TAX_IND = 'Y'.</w:t>
            </w:r>
          </w:p>
        </w:tc>
      </w:tr>
      <w:tr w:rsidR="00FD7E74" w:rsidRPr="0030736C" w:rsidTr="003C4CDE">
        <w:tc>
          <w:tcPr>
            <w:tcW w:w="1591" w:type="dxa"/>
            <w:tcBorders>
              <w:right w:val="double" w:sz="4" w:space="0" w:color="auto"/>
            </w:tcBorders>
          </w:tcPr>
          <w:p w:rsidR="00FD7E74" w:rsidRPr="0030736C" w:rsidRDefault="00FD7E74" w:rsidP="00FD7E74">
            <w:pPr>
              <w:pStyle w:val="TableCells"/>
            </w:pPr>
            <w:r>
              <w:t>Total Amount</w:t>
            </w:r>
          </w:p>
        </w:tc>
        <w:tc>
          <w:tcPr>
            <w:tcW w:w="5940" w:type="dxa"/>
          </w:tcPr>
          <w:p w:rsidR="00FD7E74" w:rsidRPr="0030736C" w:rsidRDefault="00FD7E74" w:rsidP="00FD7E74">
            <w:pPr>
              <w:pStyle w:val="TableCells"/>
            </w:pPr>
            <w:r>
              <w:rPr>
                <w:lang w:bidi="th-TH"/>
              </w:rPr>
              <w:t>The calculated sum of the additional item extended cost plus the item tax amount, if applicable.</w:t>
            </w:r>
          </w:p>
        </w:tc>
      </w:tr>
    </w:tbl>
    <w:p w:rsidR="002E6F7E" w:rsidRDefault="002E6F7E" w:rsidP="002E6F7E">
      <w:pPr>
        <w:pStyle w:val="BodyText"/>
        <w:rPr>
          <w:rFonts w:cs="Arial"/>
        </w:rPr>
      </w:pPr>
    </w:p>
    <w:p w:rsidR="00F744FC" w:rsidRDefault="00F744FC" w:rsidP="002E6F7E">
      <w:r>
        <w:t>T</w:t>
      </w:r>
      <w:r w:rsidRPr="0030736C">
        <w:t xml:space="preserve">o display Item Accounting Lines </w:t>
      </w:r>
      <w:r>
        <w:t xml:space="preserve">information in order </w:t>
      </w:r>
      <w:r w:rsidRPr="0030736C">
        <w:t xml:space="preserve">to </w:t>
      </w:r>
      <w:r>
        <w:t>see</w:t>
      </w:r>
      <w:r w:rsidRPr="0030736C">
        <w:t xml:space="preserve"> where the charges are to be posted</w:t>
      </w:r>
      <w:r>
        <w:t xml:space="preserve">, </w:t>
      </w:r>
      <w:r w:rsidR="00F95D06">
        <w:t>c</w:t>
      </w:r>
      <w:r w:rsidR="00F95D06" w:rsidRPr="0030736C">
        <w:t>lick</w:t>
      </w:r>
      <w:r w:rsidR="00F95D06" w:rsidRPr="003036E2">
        <w:rPr>
          <w:rStyle w:val="Strong"/>
        </w:rPr>
        <w:t xml:space="preserve"> Show</w:t>
      </w:r>
      <w:r w:rsidR="003036E2">
        <w:t xml:space="preserve"> button.</w:t>
      </w:r>
    </w:p>
    <w:p w:rsidR="00F744FC" w:rsidRPr="0089187F" w:rsidRDefault="00F744FC" w:rsidP="00E50BC0">
      <w:pPr>
        <w:pStyle w:val="Heading5"/>
      </w:pPr>
      <w:bookmarkStart w:id="175" w:name="_Toc242530041"/>
      <w:bookmarkStart w:id="176" w:name="_Toc242855824"/>
      <w:bookmarkStart w:id="177" w:name="_Toc242869066"/>
      <w:bookmarkStart w:id="178" w:name="_Toc247959512"/>
      <w:bookmarkStart w:id="179" w:name="_Toc250367550"/>
      <w:r w:rsidRPr="0089187F">
        <w:t xml:space="preserve">View Related Documents Tab </w:t>
      </w:r>
      <w:r w:rsidR="0023536A" w:rsidRPr="0089187F">
        <w:fldChar w:fldCharType="begin"/>
      </w:r>
      <w:r w:rsidRPr="0089187F">
        <w:instrText xml:space="preserve"> XE “View Related Documents Tab” </w:instrText>
      </w:r>
      <w:r w:rsidR="0023536A" w:rsidRPr="0089187F">
        <w:fldChar w:fldCharType="end"/>
      </w:r>
      <w:bookmarkEnd w:id="175"/>
      <w:bookmarkEnd w:id="176"/>
      <w:bookmarkEnd w:id="177"/>
      <w:bookmarkEnd w:id="178"/>
      <w:bookmarkEnd w:id="179"/>
    </w:p>
    <w:p w:rsidR="002E6F7E" w:rsidRDefault="002E6F7E" w:rsidP="002E6F7E">
      <w:pPr>
        <w:pStyle w:val="BodyText"/>
        <w:rPr>
          <w:rFonts w:cs="Arial"/>
        </w:rPr>
      </w:pPr>
    </w:p>
    <w:p w:rsidR="00F744FC" w:rsidRPr="003036E2" w:rsidRDefault="00F744FC" w:rsidP="003036E2">
      <w:pPr>
        <w:pStyle w:val="BodyText"/>
        <w:rPr>
          <w:color w:val="0000FF"/>
          <w:lang w:bidi="th-TH"/>
        </w:rPr>
      </w:pPr>
      <w:r w:rsidRPr="0030736C">
        <w:rPr>
          <w:lang w:bidi="th-TH"/>
        </w:rPr>
        <w:t xml:space="preserve">The </w:t>
      </w:r>
      <w:r w:rsidRPr="0030736C">
        <w:rPr>
          <w:rStyle w:val="Strong"/>
          <w:lang w:bidi="th-TH"/>
        </w:rPr>
        <w:t>View Related Documents</w:t>
      </w:r>
      <w:r w:rsidRPr="0030736C">
        <w:rPr>
          <w:lang w:bidi="th-TH"/>
        </w:rPr>
        <w:t xml:space="preserve"> tab collects information about </w:t>
      </w:r>
      <w:r w:rsidR="001C2A26">
        <w:rPr>
          <w:lang w:bidi="th-TH"/>
        </w:rPr>
        <w:t>PURAP</w:t>
      </w:r>
      <w:r w:rsidRPr="0030736C">
        <w:rPr>
          <w:lang w:bidi="th-TH"/>
        </w:rPr>
        <w:t xml:space="preserve"> documents related to this document. </w:t>
      </w:r>
      <w:r>
        <w:rPr>
          <w:lang w:bidi="th-TH"/>
        </w:rPr>
        <w:t>F</w:t>
      </w:r>
      <w:r w:rsidRPr="0030736C">
        <w:rPr>
          <w:lang w:bidi="th-TH"/>
        </w:rPr>
        <w:t xml:space="preserve">or example, </w:t>
      </w:r>
      <w:r>
        <w:rPr>
          <w:lang w:bidi="th-TH"/>
        </w:rPr>
        <w:t xml:space="preserve">it </w:t>
      </w:r>
      <w:r w:rsidRPr="0030736C">
        <w:rPr>
          <w:lang w:bidi="th-TH"/>
        </w:rPr>
        <w:t xml:space="preserve">displays identifying information and any pertinent notes for associated requisitions, </w:t>
      </w:r>
      <w:r>
        <w:rPr>
          <w:lang w:bidi="th-TH"/>
        </w:rPr>
        <w:t xml:space="preserve">the </w:t>
      </w:r>
      <w:r w:rsidRPr="0030736C">
        <w:rPr>
          <w:lang w:bidi="th-TH"/>
        </w:rPr>
        <w:t>purchase order</w:t>
      </w:r>
      <w:r>
        <w:rPr>
          <w:lang w:bidi="th-TH"/>
        </w:rPr>
        <w:t>, receiving documents, other payment requests for this PO, and</w:t>
      </w:r>
      <w:r w:rsidRPr="0030736C">
        <w:rPr>
          <w:lang w:bidi="th-TH"/>
        </w:rPr>
        <w:t xml:space="preserve"> credit memo</w:t>
      </w:r>
      <w:r>
        <w:rPr>
          <w:lang w:bidi="th-TH"/>
        </w:rPr>
        <w:t>s</w:t>
      </w:r>
      <w:r w:rsidRPr="0030736C">
        <w:rPr>
          <w:lang w:bidi="th-TH"/>
        </w:rPr>
        <w:t xml:space="preserve">. </w:t>
      </w:r>
      <w:r>
        <w:rPr>
          <w:lang w:bidi="th-TH"/>
        </w:rPr>
        <w:t>Within each document type the documents are listed in order, with the most recent first.</w:t>
      </w:r>
    </w:p>
    <w:p w:rsidR="00F744FC" w:rsidRPr="0030736C" w:rsidRDefault="00F744FC" w:rsidP="00E50BC0">
      <w:pPr>
        <w:pStyle w:val="Heading5"/>
      </w:pPr>
      <w:bookmarkStart w:id="180" w:name="_Toc242530042"/>
      <w:bookmarkStart w:id="181" w:name="_Toc242855825"/>
      <w:bookmarkStart w:id="182" w:name="_Toc247959513"/>
      <w:bookmarkStart w:id="183" w:name="_Toc250367551"/>
      <w:r w:rsidRPr="0030736C">
        <w:t>View Payment History Tab</w:t>
      </w:r>
      <w:r w:rsidR="0023536A" w:rsidRPr="0030736C">
        <w:fldChar w:fldCharType="begin"/>
      </w:r>
      <w:r w:rsidRPr="0030736C">
        <w:instrText xml:space="preserve"> XE “</w:instrText>
      </w:r>
      <w:r w:rsidRPr="00BC7701">
        <w:instrText>Payment Request (PREQ) document</w:instrText>
      </w:r>
      <w:r>
        <w:instrText>:</w:instrText>
      </w:r>
      <w:r w:rsidRPr="0030736C">
        <w:instrText xml:space="preserve">View Payment History </w:instrText>
      </w:r>
      <w:r>
        <w:instrText>t</w:instrText>
      </w:r>
      <w:r w:rsidRPr="0030736C">
        <w:instrText xml:space="preserve">ab” </w:instrText>
      </w:r>
      <w:r w:rsidR="0023536A" w:rsidRPr="0030736C">
        <w:fldChar w:fldCharType="end"/>
      </w:r>
      <w:bookmarkEnd w:id="180"/>
      <w:bookmarkEnd w:id="181"/>
      <w:bookmarkEnd w:id="182"/>
      <w:bookmarkEnd w:id="183"/>
    </w:p>
    <w:p w:rsidR="002E6F7E" w:rsidRDefault="002E6F7E" w:rsidP="002E6F7E">
      <w:pPr>
        <w:pStyle w:val="BodyText"/>
        <w:rPr>
          <w:rFonts w:cs="Arial"/>
        </w:rPr>
      </w:pPr>
    </w:p>
    <w:p w:rsidR="00F744FC" w:rsidRPr="0030736C" w:rsidRDefault="00F744FC" w:rsidP="003036E2">
      <w:pPr>
        <w:pStyle w:val="BodyText"/>
      </w:pPr>
      <w:r w:rsidRPr="0030736C">
        <w:t xml:space="preserve">The </w:t>
      </w:r>
      <w:r w:rsidRPr="0030736C">
        <w:rPr>
          <w:rStyle w:val="Strong"/>
        </w:rPr>
        <w:t>View Payment History</w:t>
      </w:r>
      <w:r w:rsidRPr="0030736C">
        <w:t xml:space="preserve"> tab tracks payment information related to the purchase order associated with this </w:t>
      </w:r>
      <w:r>
        <w:t>Payment Request</w:t>
      </w:r>
      <w:r w:rsidRPr="0030736C">
        <w:t xml:space="preserve"> document. It shows pending payment information and </w:t>
      </w:r>
      <w:r>
        <w:t xml:space="preserve">is </w:t>
      </w:r>
      <w:r w:rsidRPr="0030736C">
        <w:t>updat</w:t>
      </w:r>
      <w:r>
        <w:t>ed automatically</w:t>
      </w:r>
      <w:r w:rsidRPr="0030736C">
        <w:t xml:space="preserve"> to show when a payment has been processed through the Pre-Disbursement Processor (PDP). </w:t>
      </w:r>
      <w:r w:rsidRPr="0030736C">
        <w:rPr>
          <w:lang w:bidi="th-TH"/>
        </w:rPr>
        <w:t xml:space="preserve">This tab also shows any credit memos that have been processed against the related purchase </w:t>
      </w:r>
      <w:r w:rsidR="00F95D06" w:rsidRPr="0030736C">
        <w:rPr>
          <w:lang w:bidi="th-TH"/>
        </w:rPr>
        <w:t>order</w:t>
      </w:r>
      <w:r w:rsidR="00F95D06">
        <w:rPr>
          <w:lang w:bidi="th-TH"/>
        </w:rPr>
        <w:t>, including</w:t>
      </w:r>
      <w:r>
        <w:rPr>
          <w:lang w:bidi="th-TH"/>
        </w:rPr>
        <w:t xml:space="preserve"> detail with an</w:t>
      </w:r>
      <w:r w:rsidRPr="0030736C">
        <w:rPr>
          <w:lang w:bidi="th-TH"/>
        </w:rPr>
        <w:t xml:space="preserve"> associated payment request</w:t>
      </w:r>
      <w:r>
        <w:rPr>
          <w:lang w:bidi="th-TH"/>
        </w:rPr>
        <w:t xml:space="preserve"> referenced by the credit memo</w:t>
      </w:r>
      <w:r w:rsidRPr="0030736C">
        <w:rPr>
          <w:lang w:bidi="th-TH"/>
        </w:rPr>
        <w:t>.</w:t>
      </w:r>
    </w:p>
    <w:p w:rsidR="002E6F7E" w:rsidRDefault="002E6F7E" w:rsidP="002E6F7E">
      <w:pPr>
        <w:pStyle w:val="BodyText"/>
        <w:rPr>
          <w:rFonts w:cs="Arial"/>
        </w:rPr>
      </w:pPr>
      <w:bookmarkStart w:id="184" w:name="_Toc242530043"/>
      <w:bookmarkStart w:id="185" w:name="_Toc242855826"/>
      <w:bookmarkStart w:id="186" w:name="_Toc247959514"/>
      <w:bookmarkStart w:id="187" w:name="_Toc250367552"/>
    </w:p>
    <w:p w:rsidR="00F744FC" w:rsidRDefault="00F744FC" w:rsidP="00E50BC0">
      <w:pPr>
        <w:pStyle w:val="Heading6"/>
      </w:pPr>
      <w:r>
        <w:t>Payment Requests Section</w:t>
      </w:r>
      <w:bookmarkEnd w:id="184"/>
      <w:bookmarkEnd w:id="185"/>
      <w:bookmarkEnd w:id="186"/>
      <w:bookmarkEnd w:id="187"/>
    </w:p>
    <w:p w:rsidR="002E6F7E" w:rsidRDefault="002E6F7E" w:rsidP="002E6F7E">
      <w:pPr>
        <w:pStyle w:val="BodyText"/>
        <w:rPr>
          <w:rFonts w:cs="Arial"/>
        </w:rPr>
      </w:pPr>
    </w:p>
    <w:p w:rsidR="00F744FC" w:rsidRPr="0030736C" w:rsidRDefault="00F744FC" w:rsidP="00616F81">
      <w:pPr>
        <w:pStyle w:val="TableHeading"/>
      </w:pPr>
      <w:r w:rsidRPr="0030736C">
        <w:t xml:space="preserve">Payment Requests </w:t>
      </w:r>
      <w:r>
        <w:t xml:space="preserve">section </w:t>
      </w:r>
      <w:r w:rsidR="00813933">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400"/>
        <w:gridCol w:w="6960"/>
      </w:tblGrid>
      <w:tr w:rsidR="00F744FC" w:rsidRPr="0030736C" w:rsidTr="003C4CDE">
        <w:tc>
          <w:tcPr>
            <w:tcW w:w="1946" w:type="dxa"/>
            <w:tcBorders>
              <w:top w:val="single" w:sz="4" w:space="0" w:color="auto"/>
              <w:bottom w:val="thickThinSmallGap" w:sz="12" w:space="0" w:color="auto"/>
              <w:right w:val="double" w:sz="4" w:space="0" w:color="auto"/>
            </w:tcBorders>
          </w:tcPr>
          <w:p w:rsidR="00F744FC" w:rsidRPr="0030736C" w:rsidRDefault="00F744FC" w:rsidP="00A5077D">
            <w:pPr>
              <w:pStyle w:val="TableCells"/>
            </w:pPr>
            <w:r w:rsidRPr="0030736C">
              <w:t>Title</w:t>
            </w:r>
          </w:p>
        </w:tc>
        <w:tc>
          <w:tcPr>
            <w:tcW w:w="5643" w:type="dxa"/>
            <w:tcBorders>
              <w:top w:val="single" w:sz="4" w:space="0" w:color="auto"/>
              <w:bottom w:val="thickThinSmallGap" w:sz="12" w:space="0" w:color="auto"/>
            </w:tcBorders>
          </w:tcPr>
          <w:p w:rsidR="00F744FC" w:rsidRPr="0030736C" w:rsidRDefault="00F744FC" w:rsidP="00A5077D">
            <w:pPr>
              <w:pStyle w:val="TableCells"/>
            </w:pPr>
            <w:r w:rsidRPr="0030736C">
              <w:t>Description</w:t>
            </w:r>
          </w:p>
        </w:tc>
      </w:tr>
      <w:tr w:rsidR="00FD7E74" w:rsidRPr="0030736C" w:rsidTr="003C4CDE">
        <w:tc>
          <w:tcPr>
            <w:tcW w:w="1946" w:type="dxa"/>
            <w:tcBorders>
              <w:right w:val="double" w:sz="4" w:space="0" w:color="auto"/>
            </w:tcBorders>
          </w:tcPr>
          <w:p w:rsidR="00FD7E74" w:rsidRDefault="00FD7E74" w:rsidP="00FD7E74">
            <w:pPr>
              <w:pStyle w:val="TableCells"/>
            </w:pPr>
            <w:r w:rsidRPr="0030736C">
              <w:t>Amount</w:t>
            </w:r>
          </w:p>
        </w:tc>
        <w:tc>
          <w:tcPr>
            <w:tcW w:w="5643" w:type="dxa"/>
          </w:tcPr>
          <w:p w:rsidR="00FD7E74" w:rsidRPr="0030736C" w:rsidRDefault="00FD7E74" w:rsidP="00FD7E74">
            <w:pPr>
              <w:pStyle w:val="TableCells"/>
            </w:pPr>
            <w:r w:rsidRPr="0030736C">
              <w:t>Display-only</w:t>
            </w:r>
            <w:r>
              <w:t xml:space="preserve">. </w:t>
            </w:r>
            <w:r w:rsidRPr="0030736C">
              <w:t xml:space="preserve">The </w:t>
            </w:r>
            <w:r>
              <w:t>dollar</w:t>
            </w:r>
            <w:r w:rsidRPr="0030736C">
              <w:t xml:space="preserve"> amount</w:t>
            </w:r>
            <w:r>
              <w:t xml:space="preserve"> associated with this payment request.</w:t>
            </w:r>
          </w:p>
        </w:tc>
      </w:tr>
      <w:tr w:rsidR="00FD7E74" w:rsidRPr="0030736C" w:rsidTr="003C4CDE">
        <w:tc>
          <w:tcPr>
            <w:tcW w:w="1946" w:type="dxa"/>
            <w:tcBorders>
              <w:right w:val="double" w:sz="4" w:space="0" w:color="auto"/>
            </w:tcBorders>
          </w:tcPr>
          <w:p w:rsidR="00FD7E74" w:rsidRDefault="00FD7E74" w:rsidP="004C7813">
            <w:pPr>
              <w:pStyle w:val="TableCells"/>
            </w:pPr>
            <w:r>
              <w:t xml:space="preserve">Customer </w:t>
            </w:r>
            <w:r w:rsidR="004C7813">
              <w:t>#</w:t>
            </w:r>
          </w:p>
        </w:tc>
        <w:tc>
          <w:tcPr>
            <w:tcW w:w="5643" w:type="dxa"/>
          </w:tcPr>
          <w:p w:rsidR="00FD7E74" w:rsidRPr="0030736C" w:rsidRDefault="00FD7E74" w:rsidP="00FD7E74">
            <w:pPr>
              <w:pStyle w:val="TableCells"/>
            </w:pPr>
            <w:r w:rsidRPr="0030736C">
              <w:t>Display-only</w:t>
            </w:r>
            <w:r>
              <w:t xml:space="preserve">. The </w:t>
            </w:r>
            <w:r w:rsidRPr="0030736C">
              <w:t>customer number</w:t>
            </w:r>
            <w:r>
              <w:t xml:space="preserve"> associated with this payment request.</w:t>
            </w:r>
          </w:p>
        </w:tc>
      </w:tr>
      <w:tr w:rsidR="00FD7E74" w:rsidRPr="0030736C" w:rsidTr="003C4CDE">
        <w:tc>
          <w:tcPr>
            <w:tcW w:w="1946" w:type="dxa"/>
            <w:tcBorders>
              <w:right w:val="double" w:sz="4" w:space="0" w:color="auto"/>
            </w:tcBorders>
          </w:tcPr>
          <w:p w:rsidR="00FD7E74" w:rsidRDefault="00FD7E74" w:rsidP="00FD7E74">
            <w:pPr>
              <w:pStyle w:val="TableCells"/>
            </w:pPr>
            <w:r w:rsidRPr="0030736C">
              <w:lastRenderedPageBreak/>
              <w:t>Hold</w:t>
            </w:r>
          </w:p>
        </w:tc>
        <w:tc>
          <w:tcPr>
            <w:tcW w:w="5643" w:type="dxa"/>
          </w:tcPr>
          <w:p w:rsidR="00FD7E74" w:rsidRPr="0030736C" w:rsidRDefault="00FD7E74" w:rsidP="00FD7E74">
            <w:pPr>
              <w:pStyle w:val="TableCells"/>
            </w:pPr>
            <w:r w:rsidRPr="0030736C">
              <w:t>Display-only</w:t>
            </w:r>
            <w:r>
              <w:t xml:space="preserve">. </w:t>
            </w:r>
            <w:r w:rsidRPr="0030736C">
              <w:t xml:space="preserve">Displays </w:t>
            </w:r>
            <w:r>
              <w:t>'yes'</w:t>
            </w:r>
            <w:r w:rsidRPr="0030736C">
              <w:t xml:space="preserve"> if the payment requ</w:t>
            </w:r>
            <w:r>
              <w:t>est in on hold. Displays 'no'</w:t>
            </w:r>
            <w:r w:rsidRPr="0030736C">
              <w:t xml:space="preserve"> if the payment request is not on hold.</w:t>
            </w:r>
          </w:p>
        </w:tc>
      </w:tr>
      <w:tr w:rsidR="00FD7E74" w:rsidRPr="0030736C" w:rsidTr="003C4CDE">
        <w:tc>
          <w:tcPr>
            <w:tcW w:w="1946" w:type="dxa"/>
            <w:tcBorders>
              <w:right w:val="double" w:sz="4" w:space="0" w:color="auto"/>
            </w:tcBorders>
          </w:tcPr>
          <w:p w:rsidR="00FD7E74" w:rsidRDefault="00FD7E74" w:rsidP="004C7813">
            <w:pPr>
              <w:pStyle w:val="TableCells"/>
            </w:pPr>
            <w:r>
              <w:t xml:space="preserve">Invoice </w:t>
            </w:r>
            <w:r w:rsidR="004C7813">
              <w:t>#</w:t>
            </w:r>
          </w:p>
        </w:tc>
        <w:tc>
          <w:tcPr>
            <w:tcW w:w="5643" w:type="dxa"/>
          </w:tcPr>
          <w:p w:rsidR="00FD7E74" w:rsidRPr="0030736C" w:rsidRDefault="00FD7E74" w:rsidP="00FD7E74">
            <w:pPr>
              <w:pStyle w:val="TableCells"/>
            </w:pPr>
            <w:r w:rsidRPr="0030736C">
              <w:t xml:space="preserve">Display-only. </w:t>
            </w:r>
            <w:r>
              <w:t>The i</w:t>
            </w:r>
            <w:r w:rsidRPr="0030736C">
              <w:t>nvoice number</w:t>
            </w:r>
            <w:r>
              <w:t xml:space="preserve"> associated with this payment request.</w:t>
            </w:r>
          </w:p>
        </w:tc>
      </w:tr>
      <w:tr w:rsidR="00FD7E74" w:rsidRPr="0030736C" w:rsidTr="003C4CDE">
        <w:tc>
          <w:tcPr>
            <w:tcW w:w="1946" w:type="dxa"/>
            <w:tcBorders>
              <w:right w:val="double" w:sz="4" w:space="0" w:color="auto"/>
            </w:tcBorders>
          </w:tcPr>
          <w:p w:rsidR="00FD7E74" w:rsidRDefault="00FD7E74" w:rsidP="00FD7E74">
            <w:pPr>
              <w:pStyle w:val="TableCells"/>
            </w:pPr>
            <w:r w:rsidRPr="0030736C">
              <w:t>Paid?</w:t>
            </w:r>
          </w:p>
        </w:tc>
        <w:tc>
          <w:tcPr>
            <w:tcW w:w="5643" w:type="dxa"/>
          </w:tcPr>
          <w:p w:rsidR="00FD7E74" w:rsidRPr="0030736C" w:rsidRDefault="00FD7E74" w:rsidP="00FD7E74">
            <w:pPr>
              <w:pStyle w:val="TableCells"/>
            </w:pPr>
            <w:r w:rsidRPr="0030736C">
              <w:t>Display-only</w:t>
            </w:r>
            <w:r>
              <w:t xml:space="preserve">. </w:t>
            </w:r>
            <w:r w:rsidRPr="0030736C">
              <w:rPr>
                <w:lang w:bidi="th-TH"/>
              </w:rPr>
              <w:t xml:space="preserve">Displays </w:t>
            </w:r>
            <w:r>
              <w:rPr>
                <w:lang w:bidi="th-TH"/>
              </w:rPr>
              <w:t>'yes'</w:t>
            </w:r>
            <w:r w:rsidRPr="0030736C">
              <w:rPr>
                <w:lang w:bidi="th-TH"/>
              </w:rPr>
              <w:t xml:space="preserve"> if the payment has been </w:t>
            </w:r>
            <w:r>
              <w:rPr>
                <w:lang w:bidi="th-TH"/>
              </w:rPr>
              <w:t>disbursed</w:t>
            </w:r>
            <w:r w:rsidRPr="0030736C">
              <w:rPr>
                <w:lang w:bidi="th-TH"/>
              </w:rPr>
              <w:t xml:space="preserve">. Displays </w:t>
            </w:r>
            <w:r>
              <w:rPr>
                <w:lang w:bidi="th-TH"/>
              </w:rPr>
              <w:t>'no'</w:t>
            </w:r>
            <w:r w:rsidRPr="0030736C">
              <w:rPr>
                <w:lang w:bidi="th-TH"/>
              </w:rPr>
              <w:t xml:space="preserve"> if the payment has not been </w:t>
            </w:r>
            <w:r>
              <w:rPr>
                <w:lang w:bidi="th-TH"/>
              </w:rPr>
              <w:t>disbursed.</w:t>
            </w:r>
          </w:p>
        </w:tc>
      </w:tr>
      <w:tr w:rsidR="00FD7E74" w:rsidRPr="0030736C" w:rsidTr="003C4CDE">
        <w:tc>
          <w:tcPr>
            <w:tcW w:w="1946" w:type="dxa"/>
            <w:tcBorders>
              <w:right w:val="double" w:sz="4" w:space="0" w:color="auto"/>
            </w:tcBorders>
          </w:tcPr>
          <w:p w:rsidR="00FD7E74" w:rsidRDefault="00FD7E74" w:rsidP="00FD7E74">
            <w:pPr>
              <w:pStyle w:val="TableCells"/>
            </w:pPr>
            <w:r w:rsidRPr="0030736C">
              <w:t>Pay Date</w:t>
            </w:r>
          </w:p>
        </w:tc>
        <w:tc>
          <w:tcPr>
            <w:tcW w:w="5643" w:type="dxa"/>
          </w:tcPr>
          <w:p w:rsidR="00FD7E74" w:rsidRPr="0030736C" w:rsidRDefault="00FD7E74" w:rsidP="00FD7E74">
            <w:pPr>
              <w:pStyle w:val="TableCells"/>
            </w:pPr>
            <w:r w:rsidRPr="0030736C">
              <w:t>Display-only</w:t>
            </w:r>
            <w:r>
              <w:t xml:space="preserve">. </w:t>
            </w:r>
            <w:r w:rsidRPr="0030736C">
              <w:rPr>
                <w:lang w:bidi="th-TH"/>
              </w:rPr>
              <w:t xml:space="preserve">The date </w:t>
            </w:r>
            <w:r>
              <w:rPr>
                <w:lang w:bidi="th-TH"/>
              </w:rPr>
              <w:t>the</w:t>
            </w:r>
            <w:r w:rsidRPr="0030736C">
              <w:rPr>
                <w:lang w:bidi="th-TH"/>
              </w:rPr>
              <w:t xml:space="preserve"> payment </w:t>
            </w:r>
            <w:r>
              <w:rPr>
                <w:lang w:bidi="th-TH"/>
              </w:rPr>
              <w:t>is scheduled to extract to the Pre-Disbursement Processor.</w:t>
            </w:r>
          </w:p>
        </w:tc>
      </w:tr>
      <w:tr w:rsidR="00FD7E74" w:rsidRPr="0030736C" w:rsidTr="003C4CDE">
        <w:tc>
          <w:tcPr>
            <w:tcW w:w="1946" w:type="dxa"/>
            <w:tcBorders>
              <w:right w:val="double" w:sz="4" w:space="0" w:color="auto"/>
            </w:tcBorders>
          </w:tcPr>
          <w:p w:rsidR="00FD7E74" w:rsidRPr="0030736C" w:rsidRDefault="00FD7E74" w:rsidP="00FD7E74">
            <w:pPr>
              <w:pStyle w:val="TableCells"/>
            </w:pPr>
            <w:r w:rsidRPr="0030736C">
              <w:t xml:space="preserve">PDP Extract </w:t>
            </w:r>
          </w:p>
        </w:tc>
        <w:tc>
          <w:tcPr>
            <w:tcW w:w="5643" w:type="dxa"/>
          </w:tcPr>
          <w:p w:rsidR="00FD7E74" w:rsidRPr="0030736C" w:rsidRDefault="00FD7E74" w:rsidP="00FD7E74">
            <w:pPr>
              <w:pStyle w:val="TableCells"/>
            </w:pPr>
            <w:r w:rsidRPr="0030736C">
              <w:t>Display-only</w:t>
            </w:r>
            <w:r>
              <w:t xml:space="preserve">. </w:t>
            </w:r>
            <w:r w:rsidRPr="0030736C">
              <w:rPr>
                <w:lang w:bidi="th-TH"/>
              </w:rPr>
              <w:t xml:space="preserve">The date the payment request </w:t>
            </w:r>
            <w:r>
              <w:rPr>
                <w:lang w:bidi="th-TH"/>
              </w:rPr>
              <w:t>was extracted to the Pre-Disbursement Processor for disbursement processing.</w:t>
            </w:r>
          </w:p>
        </w:tc>
      </w:tr>
      <w:tr w:rsidR="00FD7E74" w:rsidRPr="0030736C" w:rsidTr="003C4CDE">
        <w:tc>
          <w:tcPr>
            <w:tcW w:w="1946" w:type="dxa"/>
            <w:tcBorders>
              <w:right w:val="double" w:sz="4" w:space="0" w:color="auto"/>
            </w:tcBorders>
          </w:tcPr>
          <w:p w:rsidR="00FD7E74" w:rsidRPr="0030736C" w:rsidRDefault="00FD7E74" w:rsidP="004C7813">
            <w:pPr>
              <w:pStyle w:val="TableCells"/>
            </w:pPr>
            <w:r w:rsidRPr="0030736C">
              <w:t>PO</w:t>
            </w:r>
            <w:r w:rsidR="004C7813">
              <w:t>#</w:t>
            </w:r>
          </w:p>
        </w:tc>
        <w:tc>
          <w:tcPr>
            <w:tcW w:w="5643" w:type="dxa"/>
          </w:tcPr>
          <w:p w:rsidR="00FD7E74" w:rsidRPr="0030736C" w:rsidRDefault="00FD7E74" w:rsidP="00FD7E74">
            <w:pPr>
              <w:pStyle w:val="TableCells"/>
            </w:pPr>
            <w:r w:rsidRPr="0030736C">
              <w:t>Display-only. The PO number associated with this</w:t>
            </w:r>
            <w:r>
              <w:t xml:space="preserve"> payment request.</w:t>
            </w:r>
          </w:p>
        </w:tc>
      </w:tr>
      <w:tr w:rsidR="00FD7E74" w:rsidRPr="0030736C" w:rsidTr="003C4CDE">
        <w:tc>
          <w:tcPr>
            <w:tcW w:w="1946" w:type="dxa"/>
            <w:tcBorders>
              <w:right w:val="double" w:sz="4" w:space="0" w:color="auto"/>
            </w:tcBorders>
          </w:tcPr>
          <w:p w:rsidR="00FD7E74" w:rsidRPr="0030736C" w:rsidRDefault="00FD7E74" w:rsidP="004C7813">
            <w:pPr>
              <w:pStyle w:val="TableCells"/>
            </w:pPr>
            <w:r>
              <w:t xml:space="preserve">PREQ </w:t>
            </w:r>
            <w:r w:rsidR="004C7813">
              <w:t>#</w:t>
            </w:r>
          </w:p>
        </w:tc>
        <w:tc>
          <w:tcPr>
            <w:tcW w:w="5643" w:type="dxa"/>
          </w:tcPr>
          <w:p w:rsidR="00FD7E74" w:rsidRPr="0030736C" w:rsidRDefault="00FD7E74" w:rsidP="00FD7E74">
            <w:pPr>
              <w:pStyle w:val="TableCells"/>
            </w:pPr>
            <w:r w:rsidRPr="0030736C">
              <w:t>Display-only</w:t>
            </w:r>
            <w:r>
              <w:t>. The p</w:t>
            </w:r>
            <w:r w:rsidRPr="0030736C">
              <w:t>ayment request number</w:t>
            </w:r>
            <w:r>
              <w:t>.</w:t>
            </w:r>
          </w:p>
        </w:tc>
      </w:tr>
      <w:tr w:rsidR="00FD7E74" w:rsidRPr="0030736C" w:rsidTr="003C4CDE">
        <w:tc>
          <w:tcPr>
            <w:tcW w:w="1946" w:type="dxa"/>
            <w:tcBorders>
              <w:right w:val="double" w:sz="4" w:space="0" w:color="auto"/>
            </w:tcBorders>
          </w:tcPr>
          <w:p w:rsidR="00FD7E74" w:rsidRPr="0030736C" w:rsidRDefault="00FD7E74" w:rsidP="00FD7E74">
            <w:pPr>
              <w:pStyle w:val="TableCells"/>
            </w:pPr>
            <w:r w:rsidRPr="0030736C">
              <w:t>PREQ Status</w:t>
            </w:r>
          </w:p>
        </w:tc>
        <w:tc>
          <w:tcPr>
            <w:tcW w:w="5643" w:type="dxa"/>
          </w:tcPr>
          <w:p w:rsidR="00FD7E74" w:rsidRPr="0030736C" w:rsidRDefault="00FD7E74" w:rsidP="00FD7E74">
            <w:pPr>
              <w:pStyle w:val="TableCells"/>
            </w:pPr>
            <w:r w:rsidRPr="0030736C">
              <w:t xml:space="preserve">Display-only. </w:t>
            </w:r>
            <w:r>
              <w:t>The status of the payment request.</w:t>
            </w:r>
          </w:p>
        </w:tc>
      </w:tr>
      <w:tr w:rsidR="00FD7E74" w:rsidRPr="0030736C" w:rsidTr="003C4CDE">
        <w:tc>
          <w:tcPr>
            <w:tcW w:w="1946" w:type="dxa"/>
            <w:tcBorders>
              <w:right w:val="double" w:sz="4" w:space="0" w:color="auto"/>
            </w:tcBorders>
          </w:tcPr>
          <w:p w:rsidR="00FD7E74" w:rsidRPr="0030736C" w:rsidRDefault="00FD7E74" w:rsidP="00FD7E74">
            <w:pPr>
              <w:pStyle w:val="TableCells"/>
            </w:pPr>
            <w:r w:rsidRPr="0030736C">
              <w:t>Req</w:t>
            </w:r>
            <w:r>
              <w:t xml:space="preserve">uest </w:t>
            </w:r>
            <w:r w:rsidRPr="0030736C">
              <w:t>Canc</w:t>
            </w:r>
            <w:r>
              <w:t>el</w:t>
            </w:r>
          </w:p>
        </w:tc>
        <w:tc>
          <w:tcPr>
            <w:tcW w:w="5643" w:type="dxa"/>
          </w:tcPr>
          <w:p w:rsidR="00FD7E74" w:rsidRPr="0030736C" w:rsidRDefault="00FD7E74" w:rsidP="00FD7E74">
            <w:pPr>
              <w:pStyle w:val="TableCells"/>
            </w:pPr>
            <w:r w:rsidRPr="0030736C">
              <w:t xml:space="preserve">Display-only. Displays </w:t>
            </w:r>
            <w:r>
              <w:t>'yes'</w:t>
            </w:r>
            <w:r w:rsidRPr="0030736C">
              <w:t xml:space="preserve"> if the payment request has been </w:t>
            </w:r>
            <w:r>
              <w:t xml:space="preserve">requested canceled. </w:t>
            </w:r>
            <w:r w:rsidRPr="0030736C">
              <w:t xml:space="preserve">Displays </w:t>
            </w:r>
            <w:r>
              <w:t>'no'</w:t>
            </w:r>
            <w:r w:rsidRPr="0030736C">
              <w:t xml:space="preserve"> if the pay</w:t>
            </w:r>
            <w:r>
              <w:t>ment request has not been cance</w:t>
            </w:r>
            <w:r w:rsidRPr="0030736C">
              <w:t>led</w:t>
            </w:r>
            <w:r>
              <w:rPr>
                <w:lang w:bidi="th-TH"/>
              </w:rPr>
              <w:t xml:space="preserve"> or if 'request cancel' has been removed</w:t>
            </w:r>
            <w:r w:rsidRPr="0030736C">
              <w:rPr>
                <w:lang w:bidi="th-TH"/>
              </w:rPr>
              <w:t>.</w:t>
            </w:r>
          </w:p>
        </w:tc>
      </w:tr>
      <w:tr w:rsidR="00FD7E74" w:rsidRPr="0030736C" w:rsidTr="003C4CDE">
        <w:tc>
          <w:tcPr>
            <w:tcW w:w="1946" w:type="dxa"/>
            <w:tcBorders>
              <w:right w:val="double" w:sz="4" w:space="0" w:color="auto"/>
            </w:tcBorders>
          </w:tcPr>
          <w:p w:rsidR="00FD7E74" w:rsidRPr="0030736C" w:rsidRDefault="00FD7E74" w:rsidP="00FD7E74">
            <w:pPr>
              <w:pStyle w:val="TableCells"/>
            </w:pPr>
            <w:r w:rsidRPr="0030736C">
              <w:t>Vendor Name</w:t>
            </w:r>
          </w:p>
        </w:tc>
        <w:tc>
          <w:tcPr>
            <w:tcW w:w="5643" w:type="dxa"/>
          </w:tcPr>
          <w:p w:rsidR="00FD7E74" w:rsidRPr="0030736C" w:rsidRDefault="00FD7E74" w:rsidP="00FD7E74">
            <w:pPr>
              <w:pStyle w:val="TableCells"/>
            </w:pPr>
            <w:r w:rsidRPr="0030736C">
              <w:t>Display-only</w:t>
            </w:r>
            <w:r>
              <w:t xml:space="preserve">. The </w:t>
            </w:r>
            <w:r w:rsidRPr="0030736C">
              <w:t xml:space="preserve">vendor </w:t>
            </w:r>
            <w:r>
              <w:t>name associated with this payment request.</w:t>
            </w:r>
          </w:p>
        </w:tc>
      </w:tr>
    </w:tbl>
    <w:p w:rsidR="00F744FC" w:rsidRDefault="00F744FC" w:rsidP="00E50BC0">
      <w:pPr>
        <w:pStyle w:val="Heading6"/>
      </w:pPr>
      <w:bookmarkStart w:id="188" w:name="_Toc242530044"/>
      <w:bookmarkStart w:id="189" w:name="_Toc242855827"/>
      <w:bookmarkStart w:id="190" w:name="_Toc247959515"/>
      <w:bookmarkStart w:id="191" w:name="_Toc250367553"/>
      <w:r>
        <w:t>Credit Memos Section</w:t>
      </w:r>
      <w:bookmarkEnd w:id="188"/>
      <w:bookmarkEnd w:id="189"/>
      <w:bookmarkEnd w:id="190"/>
      <w:bookmarkEnd w:id="191"/>
    </w:p>
    <w:p w:rsidR="002E6F7E" w:rsidRDefault="002E6F7E" w:rsidP="002E6F7E">
      <w:pPr>
        <w:pStyle w:val="BodyText"/>
        <w:rPr>
          <w:rFonts w:cs="Arial"/>
        </w:rPr>
      </w:pPr>
    </w:p>
    <w:p w:rsidR="00F744FC" w:rsidRPr="0030736C" w:rsidRDefault="00F744FC" w:rsidP="00616F81">
      <w:pPr>
        <w:pStyle w:val="TableHeading"/>
      </w:pPr>
      <w:r w:rsidRPr="0030736C">
        <w:t xml:space="preserve">Credit Memos </w:t>
      </w:r>
      <w:r>
        <w:t xml:space="preserve">section </w:t>
      </w:r>
      <w:r w:rsidR="00813933">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400"/>
        <w:gridCol w:w="6960"/>
      </w:tblGrid>
      <w:tr w:rsidR="00F744FC" w:rsidRPr="0030736C" w:rsidTr="003C4CDE">
        <w:tc>
          <w:tcPr>
            <w:tcW w:w="1946" w:type="dxa"/>
            <w:tcBorders>
              <w:top w:val="single" w:sz="4" w:space="0" w:color="auto"/>
              <w:bottom w:val="thickThinSmallGap" w:sz="12" w:space="0" w:color="auto"/>
              <w:right w:val="double" w:sz="4" w:space="0" w:color="auto"/>
            </w:tcBorders>
          </w:tcPr>
          <w:p w:rsidR="00F744FC" w:rsidRPr="0030736C" w:rsidRDefault="00F744FC" w:rsidP="00A5077D">
            <w:pPr>
              <w:pStyle w:val="TableCells"/>
            </w:pPr>
            <w:r w:rsidRPr="0030736C">
              <w:t>Title</w:t>
            </w:r>
          </w:p>
        </w:tc>
        <w:tc>
          <w:tcPr>
            <w:tcW w:w="5643" w:type="dxa"/>
            <w:tcBorders>
              <w:top w:val="single" w:sz="4" w:space="0" w:color="auto"/>
              <w:bottom w:val="thickThinSmallGap" w:sz="12" w:space="0" w:color="auto"/>
            </w:tcBorders>
          </w:tcPr>
          <w:p w:rsidR="00F744FC" w:rsidRPr="0030736C" w:rsidRDefault="00F744FC" w:rsidP="00A5077D">
            <w:pPr>
              <w:pStyle w:val="TableCells"/>
            </w:pPr>
            <w:r w:rsidRPr="0030736C">
              <w:t>Description</w:t>
            </w:r>
          </w:p>
        </w:tc>
      </w:tr>
      <w:tr w:rsidR="00FD7E74" w:rsidRPr="0030736C" w:rsidTr="003C4CDE">
        <w:tc>
          <w:tcPr>
            <w:tcW w:w="1946" w:type="dxa"/>
            <w:tcBorders>
              <w:right w:val="double" w:sz="4" w:space="0" w:color="auto"/>
            </w:tcBorders>
          </w:tcPr>
          <w:p w:rsidR="00FD7E74" w:rsidRPr="0030736C" w:rsidRDefault="00FD7E74" w:rsidP="00FD7E74">
            <w:pPr>
              <w:pStyle w:val="TableCells"/>
            </w:pPr>
            <w:r w:rsidRPr="0030736C">
              <w:t>Amount</w:t>
            </w:r>
          </w:p>
        </w:tc>
        <w:tc>
          <w:tcPr>
            <w:tcW w:w="5643" w:type="dxa"/>
          </w:tcPr>
          <w:p w:rsidR="00FD7E74" w:rsidRPr="0030736C" w:rsidRDefault="00FD7E74" w:rsidP="00FD7E74">
            <w:pPr>
              <w:pStyle w:val="TableCells"/>
              <w:rPr>
                <w:lang w:bidi="th-TH"/>
              </w:rPr>
            </w:pPr>
            <w:r w:rsidRPr="0030736C">
              <w:rPr>
                <w:lang w:bidi="th-TH"/>
              </w:rPr>
              <w:t xml:space="preserve">Display-only. The </w:t>
            </w:r>
            <w:r>
              <w:rPr>
                <w:lang w:bidi="th-TH"/>
              </w:rPr>
              <w:t xml:space="preserve">dollar </w:t>
            </w:r>
            <w:r w:rsidRPr="0030736C">
              <w:rPr>
                <w:lang w:bidi="th-TH"/>
              </w:rPr>
              <w:t>amount</w:t>
            </w:r>
            <w:r>
              <w:rPr>
                <w:lang w:bidi="th-TH"/>
              </w:rPr>
              <w:t xml:space="preserve"> associated with this credit memo.</w:t>
            </w:r>
          </w:p>
        </w:tc>
      </w:tr>
      <w:tr w:rsidR="00FD7E74" w:rsidRPr="0030736C" w:rsidTr="003C4CDE">
        <w:tc>
          <w:tcPr>
            <w:tcW w:w="1946" w:type="dxa"/>
            <w:tcBorders>
              <w:right w:val="double" w:sz="4" w:space="0" w:color="auto"/>
            </w:tcBorders>
          </w:tcPr>
          <w:p w:rsidR="00FD7E74" w:rsidRPr="0030736C" w:rsidRDefault="00FD7E74" w:rsidP="00FD7E74">
            <w:pPr>
              <w:pStyle w:val="TableCells"/>
            </w:pPr>
            <w:r w:rsidRPr="0030736C">
              <w:t>APAD Date</w:t>
            </w:r>
          </w:p>
        </w:tc>
        <w:tc>
          <w:tcPr>
            <w:tcW w:w="5643" w:type="dxa"/>
          </w:tcPr>
          <w:p w:rsidR="00FD7E74" w:rsidRPr="0030736C" w:rsidRDefault="00FD7E74" w:rsidP="00FD7E74">
            <w:pPr>
              <w:pStyle w:val="TableCells"/>
              <w:rPr>
                <w:lang w:bidi="th-TH"/>
              </w:rPr>
            </w:pPr>
            <w:r w:rsidRPr="0030736C">
              <w:rPr>
                <w:lang w:bidi="th-TH"/>
              </w:rPr>
              <w:t>Display-only</w:t>
            </w:r>
            <w:r>
              <w:rPr>
                <w:lang w:bidi="th-TH"/>
              </w:rPr>
              <w:t>. The</w:t>
            </w:r>
            <w:r w:rsidRPr="0030736C">
              <w:rPr>
                <w:lang w:bidi="th-TH"/>
              </w:rPr>
              <w:t xml:space="preserve"> Accounts Payable approved date</w:t>
            </w:r>
            <w:r w:rsidR="0023536A" w:rsidRPr="0030736C">
              <w:rPr>
                <w:lang w:bidi="th-TH"/>
              </w:rPr>
              <w:fldChar w:fldCharType="begin"/>
            </w:r>
            <w:r w:rsidRPr="0030736C">
              <w:rPr>
                <w:lang w:bidi="th-TH"/>
              </w:rPr>
              <w:instrText xml:space="preserve"> XE “Accounts Payable Approved Date (APAD)” </w:instrText>
            </w:r>
            <w:r w:rsidR="0023536A" w:rsidRPr="0030736C">
              <w:rPr>
                <w:lang w:bidi="th-TH"/>
              </w:rPr>
              <w:fldChar w:fldCharType="end"/>
            </w:r>
            <w:r>
              <w:rPr>
                <w:lang w:bidi="th-TH"/>
              </w:rPr>
              <w:t xml:space="preserve"> (that is, t</w:t>
            </w:r>
            <w:r w:rsidRPr="0030736C">
              <w:rPr>
                <w:lang w:bidi="th-TH"/>
              </w:rPr>
              <w:t>he date</w:t>
            </w:r>
            <w:r>
              <w:rPr>
                <w:lang w:bidi="th-TH"/>
              </w:rPr>
              <w:t xml:space="preserve"> an Accounts Payable processor submitted </w:t>
            </w:r>
            <w:r w:rsidRPr="0030736C">
              <w:rPr>
                <w:lang w:bidi="th-TH"/>
              </w:rPr>
              <w:t>the credit memo</w:t>
            </w:r>
            <w:r>
              <w:rPr>
                <w:lang w:bidi="th-TH"/>
              </w:rPr>
              <w:t>).</w:t>
            </w:r>
          </w:p>
        </w:tc>
      </w:tr>
      <w:tr w:rsidR="00FD7E74" w:rsidRPr="0030736C" w:rsidTr="003C4CDE">
        <w:tc>
          <w:tcPr>
            <w:tcW w:w="1946" w:type="dxa"/>
            <w:tcBorders>
              <w:right w:val="double" w:sz="4" w:space="0" w:color="auto"/>
            </w:tcBorders>
          </w:tcPr>
          <w:p w:rsidR="00FD7E74" w:rsidRPr="0030736C" w:rsidRDefault="00FD7E74" w:rsidP="00FD7E74">
            <w:pPr>
              <w:pStyle w:val="TableCells"/>
            </w:pPr>
            <w:r w:rsidRPr="0030736C">
              <w:t>CM#</w:t>
            </w:r>
          </w:p>
        </w:tc>
        <w:tc>
          <w:tcPr>
            <w:tcW w:w="5643" w:type="dxa"/>
          </w:tcPr>
          <w:p w:rsidR="00FD7E74" w:rsidRPr="0030736C" w:rsidRDefault="00FD7E74" w:rsidP="00FD7E74">
            <w:pPr>
              <w:pStyle w:val="TableCells"/>
              <w:rPr>
                <w:lang w:bidi="th-TH"/>
              </w:rPr>
            </w:pPr>
            <w:r w:rsidRPr="0030736C">
              <w:rPr>
                <w:lang w:bidi="th-TH"/>
              </w:rPr>
              <w:t xml:space="preserve">Display-only. </w:t>
            </w:r>
            <w:r>
              <w:rPr>
                <w:lang w:bidi="th-TH"/>
              </w:rPr>
              <w:t>The c</w:t>
            </w:r>
            <w:r w:rsidRPr="0030736C">
              <w:rPr>
                <w:lang w:bidi="th-TH"/>
              </w:rPr>
              <w:t xml:space="preserve">redit memo number </w:t>
            </w:r>
            <w:r>
              <w:rPr>
                <w:lang w:bidi="th-TH"/>
              </w:rPr>
              <w:t xml:space="preserve">assigned </w:t>
            </w:r>
            <w:r w:rsidR="00F95D06">
              <w:rPr>
                <w:lang w:bidi="th-TH"/>
              </w:rPr>
              <w:t>byte</w:t>
            </w:r>
            <w:r>
              <w:rPr>
                <w:lang w:bidi="th-TH"/>
              </w:rPr>
              <w:t xml:space="preserve"> system.</w:t>
            </w:r>
          </w:p>
        </w:tc>
      </w:tr>
      <w:tr w:rsidR="00FD7E74" w:rsidRPr="0030736C" w:rsidTr="003C4CDE">
        <w:tc>
          <w:tcPr>
            <w:tcW w:w="1946" w:type="dxa"/>
            <w:tcBorders>
              <w:right w:val="double" w:sz="4" w:space="0" w:color="auto"/>
            </w:tcBorders>
          </w:tcPr>
          <w:p w:rsidR="00FD7E74" w:rsidRPr="0030736C" w:rsidRDefault="00FD7E74" w:rsidP="00FD7E74">
            <w:pPr>
              <w:pStyle w:val="TableCells"/>
            </w:pPr>
            <w:r w:rsidRPr="0030736C">
              <w:t>Credit Memo Status</w:t>
            </w:r>
          </w:p>
        </w:tc>
        <w:tc>
          <w:tcPr>
            <w:tcW w:w="5643" w:type="dxa"/>
          </w:tcPr>
          <w:p w:rsidR="00FD7E74" w:rsidRPr="0030736C" w:rsidRDefault="00FD7E74" w:rsidP="00FD7E74">
            <w:pPr>
              <w:pStyle w:val="TableCells"/>
              <w:rPr>
                <w:lang w:bidi="th-TH"/>
              </w:rPr>
            </w:pPr>
            <w:r w:rsidRPr="0030736C">
              <w:rPr>
                <w:lang w:bidi="th-TH"/>
              </w:rPr>
              <w:t xml:space="preserve">Display-only. </w:t>
            </w:r>
            <w:r>
              <w:rPr>
                <w:lang w:bidi="th-TH"/>
              </w:rPr>
              <w:t>The status of the credit memo.</w:t>
            </w:r>
          </w:p>
        </w:tc>
      </w:tr>
      <w:tr w:rsidR="00FD7E74" w:rsidRPr="0030736C" w:rsidTr="003C4CDE">
        <w:tc>
          <w:tcPr>
            <w:tcW w:w="1946" w:type="dxa"/>
            <w:tcBorders>
              <w:right w:val="double" w:sz="4" w:space="0" w:color="auto"/>
            </w:tcBorders>
          </w:tcPr>
          <w:p w:rsidR="00FD7E74" w:rsidRPr="0030736C" w:rsidRDefault="00FD7E74" w:rsidP="00FD7E74">
            <w:pPr>
              <w:pStyle w:val="TableCells"/>
            </w:pPr>
            <w:r w:rsidRPr="0030736C">
              <w:t>Customer #</w:t>
            </w:r>
          </w:p>
        </w:tc>
        <w:tc>
          <w:tcPr>
            <w:tcW w:w="5643" w:type="dxa"/>
          </w:tcPr>
          <w:p w:rsidR="00FD7E74" w:rsidRPr="0030736C" w:rsidRDefault="00FD7E74" w:rsidP="00FD7E74">
            <w:pPr>
              <w:pStyle w:val="TableCells"/>
              <w:rPr>
                <w:lang w:bidi="th-TH"/>
              </w:rPr>
            </w:pPr>
            <w:r w:rsidRPr="0030736C">
              <w:rPr>
                <w:lang w:bidi="th-TH"/>
              </w:rPr>
              <w:t xml:space="preserve">Display-only. </w:t>
            </w:r>
            <w:r>
              <w:rPr>
                <w:lang w:bidi="th-TH"/>
              </w:rPr>
              <w:t>The c</w:t>
            </w:r>
            <w:r w:rsidRPr="0030736C">
              <w:rPr>
                <w:lang w:bidi="th-TH"/>
              </w:rPr>
              <w:t>ustomer number</w:t>
            </w:r>
            <w:r>
              <w:rPr>
                <w:lang w:bidi="th-TH"/>
              </w:rPr>
              <w:t xml:space="preserve"> associated with this credit memo.</w:t>
            </w:r>
          </w:p>
        </w:tc>
      </w:tr>
      <w:tr w:rsidR="00FD7E74" w:rsidRPr="0030736C" w:rsidTr="003C4CDE">
        <w:tc>
          <w:tcPr>
            <w:tcW w:w="1946" w:type="dxa"/>
            <w:tcBorders>
              <w:right w:val="double" w:sz="4" w:space="0" w:color="auto"/>
            </w:tcBorders>
          </w:tcPr>
          <w:p w:rsidR="00FD7E74" w:rsidRPr="0030736C" w:rsidRDefault="00FD7E74" w:rsidP="00FD7E74">
            <w:pPr>
              <w:pStyle w:val="TableCells"/>
            </w:pPr>
            <w:r w:rsidRPr="0030736C">
              <w:t>Hold</w:t>
            </w:r>
          </w:p>
        </w:tc>
        <w:tc>
          <w:tcPr>
            <w:tcW w:w="5643" w:type="dxa"/>
          </w:tcPr>
          <w:p w:rsidR="00FD7E74" w:rsidRPr="0030736C" w:rsidRDefault="00FD7E74" w:rsidP="00FD7E74">
            <w:pPr>
              <w:pStyle w:val="TableCells"/>
              <w:rPr>
                <w:lang w:bidi="th-TH"/>
              </w:rPr>
            </w:pPr>
            <w:r w:rsidRPr="0030736C">
              <w:rPr>
                <w:lang w:bidi="th-TH"/>
              </w:rPr>
              <w:t xml:space="preserve">Display-only. Displays </w:t>
            </w:r>
            <w:r>
              <w:rPr>
                <w:lang w:bidi="th-TH"/>
              </w:rPr>
              <w:t>'yes'</w:t>
            </w:r>
            <w:r w:rsidRPr="0030736C">
              <w:rPr>
                <w:lang w:bidi="th-TH"/>
              </w:rPr>
              <w:t xml:space="preserve"> if the credit memo i</w:t>
            </w:r>
            <w:r>
              <w:rPr>
                <w:lang w:bidi="th-TH"/>
              </w:rPr>
              <w:t>s</w:t>
            </w:r>
            <w:r w:rsidRPr="0030736C">
              <w:rPr>
                <w:lang w:bidi="th-TH"/>
              </w:rPr>
              <w:t xml:space="preserve"> on hold. Displays </w:t>
            </w:r>
            <w:r>
              <w:rPr>
                <w:lang w:bidi="th-TH"/>
              </w:rPr>
              <w:t>'no'</w:t>
            </w:r>
            <w:r w:rsidRPr="0030736C">
              <w:rPr>
                <w:lang w:bidi="th-TH"/>
              </w:rPr>
              <w:t xml:space="preserve"> if it is not on hold.</w:t>
            </w:r>
          </w:p>
        </w:tc>
      </w:tr>
      <w:tr w:rsidR="004C7813" w:rsidRPr="0030736C" w:rsidTr="003C4CDE">
        <w:tc>
          <w:tcPr>
            <w:tcW w:w="1946" w:type="dxa"/>
            <w:tcBorders>
              <w:right w:val="double" w:sz="4" w:space="0" w:color="auto"/>
            </w:tcBorders>
          </w:tcPr>
          <w:p w:rsidR="004C7813" w:rsidRPr="0030736C" w:rsidRDefault="004C7813" w:rsidP="004C7813">
            <w:pPr>
              <w:pStyle w:val="TableCells"/>
            </w:pPr>
            <w:r w:rsidRPr="0030736C">
              <w:t>Paid?</w:t>
            </w:r>
          </w:p>
        </w:tc>
        <w:tc>
          <w:tcPr>
            <w:tcW w:w="5643" w:type="dxa"/>
          </w:tcPr>
          <w:p w:rsidR="004C7813" w:rsidRPr="0030736C" w:rsidRDefault="004C7813" w:rsidP="004C7813">
            <w:pPr>
              <w:pStyle w:val="TableCells"/>
              <w:rPr>
                <w:lang w:bidi="th-TH"/>
              </w:rPr>
            </w:pPr>
            <w:r w:rsidRPr="0030736C">
              <w:rPr>
                <w:lang w:bidi="th-TH"/>
              </w:rPr>
              <w:t>Display-only</w:t>
            </w:r>
            <w:r>
              <w:rPr>
                <w:lang w:bidi="th-TH"/>
              </w:rPr>
              <w:t xml:space="preserve">. </w:t>
            </w:r>
            <w:r w:rsidRPr="0030736C">
              <w:rPr>
                <w:lang w:bidi="th-TH"/>
              </w:rPr>
              <w:t xml:space="preserve">Displays </w:t>
            </w:r>
            <w:r>
              <w:rPr>
                <w:lang w:bidi="th-TH"/>
              </w:rPr>
              <w:t>'yes'</w:t>
            </w:r>
            <w:r w:rsidRPr="0030736C">
              <w:rPr>
                <w:lang w:bidi="th-TH"/>
              </w:rPr>
              <w:t xml:space="preserve"> if the credit </w:t>
            </w:r>
            <w:r>
              <w:rPr>
                <w:lang w:bidi="th-TH"/>
              </w:rPr>
              <w:t>has been disbursed</w:t>
            </w:r>
            <w:r w:rsidRPr="0030736C">
              <w:rPr>
                <w:lang w:bidi="th-TH"/>
              </w:rPr>
              <w:t xml:space="preserve">. Displays </w:t>
            </w:r>
            <w:r>
              <w:rPr>
                <w:lang w:bidi="th-TH"/>
              </w:rPr>
              <w:t>'no'</w:t>
            </w:r>
            <w:r w:rsidRPr="0030736C">
              <w:rPr>
                <w:lang w:bidi="th-TH"/>
              </w:rPr>
              <w:t xml:space="preserve"> if it </w:t>
            </w:r>
            <w:r>
              <w:rPr>
                <w:lang w:bidi="th-TH"/>
              </w:rPr>
              <w:t xml:space="preserve">has </w:t>
            </w:r>
            <w:r w:rsidRPr="0030736C">
              <w:rPr>
                <w:lang w:bidi="th-TH"/>
              </w:rPr>
              <w:t xml:space="preserve">not been </w:t>
            </w:r>
            <w:r>
              <w:rPr>
                <w:lang w:bidi="th-TH"/>
              </w:rPr>
              <w:t>disbursed.</w:t>
            </w:r>
          </w:p>
        </w:tc>
      </w:tr>
      <w:tr w:rsidR="004C7813" w:rsidRPr="0030736C" w:rsidTr="003C4CDE">
        <w:tc>
          <w:tcPr>
            <w:tcW w:w="1946" w:type="dxa"/>
            <w:tcBorders>
              <w:right w:val="double" w:sz="4" w:space="0" w:color="auto"/>
            </w:tcBorders>
          </w:tcPr>
          <w:p w:rsidR="004C7813" w:rsidRPr="0030736C" w:rsidRDefault="004C7813" w:rsidP="004C7813">
            <w:pPr>
              <w:pStyle w:val="TableCells"/>
            </w:pPr>
            <w:r w:rsidRPr="0030736C">
              <w:t>PDP Extract Date</w:t>
            </w:r>
          </w:p>
        </w:tc>
        <w:tc>
          <w:tcPr>
            <w:tcW w:w="5643" w:type="dxa"/>
          </w:tcPr>
          <w:p w:rsidR="004C7813" w:rsidRPr="0030736C" w:rsidRDefault="004C7813" w:rsidP="004C7813">
            <w:pPr>
              <w:pStyle w:val="TableCells"/>
              <w:rPr>
                <w:lang w:bidi="th-TH"/>
              </w:rPr>
            </w:pPr>
            <w:r w:rsidRPr="0030736C">
              <w:rPr>
                <w:lang w:bidi="th-TH"/>
              </w:rPr>
              <w:t xml:space="preserve">Display-only. The date the credit memo was </w:t>
            </w:r>
            <w:r>
              <w:rPr>
                <w:lang w:bidi="th-TH"/>
              </w:rPr>
              <w:t>extracted to the Pre-Disbursement Processor for disbursement processing.</w:t>
            </w:r>
          </w:p>
        </w:tc>
      </w:tr>
      <w:tr w:rsidR="004C7813" w:rsidRPr="0030736C" w:rsidTr="003C4CDE">
        <w:tc>
          <w:tcPr>
            <w:tcW w:w="1946" w:type="dxa"/>
            <w:tcBorders>
              <w:right w:val="double" w:sz="4" w:space="0" w:color="auto"/>
            </w:tcBorders>
          </w:tcPr>
          <w:p w:rsidR="004C7813" w:rsidRPr="0030736C" w:rsidRDefault="004C7813" w:rsidP="004C7813">
            <w:pPr>
              <w:pStyle w:val="TableCells"/>
            </w:pPr>
            <w:r w:rsidRPr="0030736C">
              <w:t>PO#</w:t>
            </w:r>
          </w:p>
        </w:tc>
        <w:tc>
          <w:tcPr>
            <w:tcW w:w="5643" w:type="dxa"/>
          </w:tcPr>
          <w:p w:rsidR="004C7813" w:rsidRPr="0030736C" w:rsidRDefault="004C7813" w:rsidP="004C7813">
            <w:pPr>
              <w:pStyle w:val="TableCells"/>
              <w:rPr>
                <w:lang w:bidi="th-TH"/>
              </w:rPr>
            </w:pPr>
            <w:r w:rsidRPr="0030736C">
              <w:rPr>
                <w:lang w:bidi="th-TH"/>
              </w:rPr>
              <w:t xml:space="preserve">Display-only. </w:t>
            </w:r>
            <w:r>
              <w:rPr>
                <w:lang w:bidi="th-TH"/>
              </w:rPr>
              <w:t>The p</w:t>
            </w:r>
            <w:r w:rsidRPr="0030736C">
              <w:rPr>
                <w:lang w:bidi="th-TH"/>
              </w:rPr>
              <w:t>urchase order number</w:t>
            </w:r>
            <w:r>
              <w:rPr>
                <w:lang w:bidi="th-TH"/>
              </w:rPr>
              <w:t xml:space="preserve"> associated with this credit memo.</w:t>
            </w:r>
          </w:p>
        </w:tc>
      </w:tr>
      <w:tr w:rsidR="004C7813" w:rsidRPr="0030736C" w:rsidTr="003C4CDE">
        <w:tc>
          <w:tcPr>
            <w:tcW w:w="1946" w:type="dxa"/>
            <w:tcBorders>
              <w:right w:val="double" w:sz="4" w:space="0" w:color="auto"/>
            </w:tcBorders>
          </w:tcPr>
          <w:p w:rsidR="004C7813" w:rsidRPr="0030736C" w:rsidRDefault="004C7813" w:rsidP="004C7813">
            <w:pPr>
              <w:pStyle w:val="TableCells"/>
            </w:pPr>
            <w:r w:rsidRPr="0030736C">
              <w:t>PREQ#</w:t>
            </w:r>
          </w:p>
        </w:tc>
        <w:tc>
          <w:tcPr>
            <w:tcW w:w="5643" w:type="dxa"/>
          </w:tcPr>
          <w:p w:rsidR="004C7813" w:rsidRPr="0030736C" w:rsidRDefault="004C7813" w:rsidP="004C7813">
            <w:pPr>
              <w:pStyle w:val="TableCells"/>
              <w:rPr>
                <w:lang w:bidi="th-TH"/>
              </w:rPr>
            </w:pPr>
            <w:r w:rsidRPr="0030736C">
              <w:rPr>
                <w:lang w:bidi="th-TH"/>
              </w:rPr>
              <w:t xml:space="preserve">Display-only. </w:t>
            </w:r>
            <w:r>
              <w:rPr>
                <w:lang w:bidi="th-TH"/>
              </w:rPr>
              <w:t>The p</w:t>
            </w:r>
            <w:r w:rsidRPr="0030736C">
              <w:rPr>
                <w:lang w:bidi="th-TH"/>
              </w:rPr>
              <w:t>ayment request number</w:t>
            </w:r>
            <w:r>
              <w:rPr>
                <w:lang w:bidi="th-TH"/>
              </w:rPr>
              <w:t xml:space="preserve"> if a payment request was referenced in processing the credit memo.</w:t>
            </w:r>
          </w:p>
        </w:tc>
      </w:tr>
      <w:tr w:rsidR="004C7813" w:rsidRPr="0030736C" w:rsidTr="003C4CDE">
        <w:tc>
          <w:tcPr>
            <w:tcW w:w="1946" w:type="dxa"/>
            <w:tcBorders>
              <w:right w:val="double" w:sz="4" w:space="0" w:color="auto"/>
            </w:tcBorders>
          </w:tcPr>
          <w:p w:rsidR="004C7813" w:rsidRPr="0030736C" w:rsidRDefault="004C7813" w:rsidP="004C7813">
            <w:pPr>
              <w:pStyle w:val="TableCells"/>
            </w:pPr>
            <w:r w:rsidRPr="0030736C">
              <w:t>Vendor CM#</w:t>
            </w:r>
          </w:p>
        </w:tc>
        <w:tc>
          <w:tcPr>
            <w:tcW w:w="5643" w:type="dxa"/>
          </w:tcPr>
          <w:p w:rsidR="004C7813" w:rsidRPr="0030736C" w:rsidRDefault="004C7813" w:rsidP="004C7813">
            <w:pPr>
              <w:pStyle w:val="TableCells"/>
              <w:rPr>
                <w:lang w:bidi="th-TH"/>
              </w:rPr>
            </w:pPr>
            <w:r w:rsidRPr="0030736C">
              <w:rPr>
                <w:lang w:bidi="th-TH"/>
              </w:rPr>
              <w:t xml:space="preserve">Display-only. </w:t>
            </w:r>
            <w:r>
              <w:rPr>
                <w:lang w:bidi="th-TH"/>
              </w:rPr>
              <w:t>The c</w:t>
            </w:r>
            <w:r w:rsidRPr="0030736C">
              <w:rPr>
                <w:lang w:bidi="th-TH"/>
              </w:rPr>
              <w:t xml:space="preserve">redit memo number </w:t>
            </w:r>
            <w:r>
              <w:rPr>
                <w:lang w:bidi="th-TH"/>
              </w:rPr>
              <w:t>assigned</w:t>
            </w:r>
            <w:r w:rsidRPr="0030736C">
              <w:rPr>
                <w:lang w:bidi="th-TH"/>
              </w:rPr>
              <w:t xml:space="preserve"> by </w:t>
            </w:r>
            <w:r>
              <w:rPr>
                <w:lang w:bidi="th-TH"/>
              </w:rPr>
              <w:t xml:space="preserve">the </w:t>
            </w:r>
            <w:r w:rsidRPr="0030736C">
              <w:rPr>
                <w:lang w:bidi="th-TH"/>
              </w:rPr>
              <w:t>vendor</w:t>
            </w:r>
            <w:r>
              <w:rPr>
                <w:lang w:bidi="th-TH"/>
              </w:rPr>
              <w:t>.</w:t>
            </w:r>
          </w:p>
        </w:tc>
      </w:tr>
      <w:tr w:rsidR="004C7813" w:rsidRPr="0030736C" w:rsidTr="003C4CDE">
        <w:tc>
          <w:tcPr>
            <w:tcW w:w="1946" w:type="dxa"/>
            <w:tcBorders>
              <w:right w:val="double" w:sz="4" w:space="0" w:color="auto"/>
            </w:tcBorders>
          </w:tcPr>
          <w:p w:rsidR="004C7813" w:rsidRPr="0030736C" w:rsidRDefault="004C7813" w:rsidP="004C7813">
            <w:pPr>
              <w:pStyle w:val="TableCells"/>
            </w:pPr>
            <w:r w:rsidRPr="0030736C">
              <w:lastRenderedPageBreak/>
              <w:t>Vendor Name</w:t>
            </w:r>
          </w:p>
        </w:tc>
        <w:tc>
          <w:tcPr>
            <w:tcW w:w="5643" w:type="dxa"/>
          </w:tcPr>
          <w:p w:rsidR="004C7813" w:rsidRPr="0030736C" w:rsidRDefault="004C7813" w:rsidP="004C7813">
            <w:pPr>
              <w:pStyle w:val="TableCells"/>
              <w:rPr>
                <w:lang w:bidi="th-TH"/>
              </w:rPr>
            </w:pPr>
            <w:r w:rsidRPr="0030736C">
              <w:rPr>
                <w:lang w:bidi="th-TH"/>
              </w:rPr>
              <w:t xml:space="preserve">Display-only. </w:t>
            </w:r>
            <w:r>
              <w:rPr>
                <w:lang w:bidi="th-TH"/>
              </w:rPr>
              <w:t>The v</w:t>
            </w:r>
            <w:r w:rsidRPr="0030736C">
              <w:rPr>
                <w:lang w:bidi="th-TH"/>
              </w:rPr>
              <w:t xml:space="preserve">endor </w:t>
            </w:r>
            <w:r>
              <w:rPr>
                <w:lang w:bidi="th-TH"/>
              </w:rPr>
              <w:t>name associated with this credit memo.</w:t>
            </w:r>
          </w:p>
        </w:tc>
      </w:tr>
    </w:tbl>
    <w:p w:rsidR="00F744FC" w:rsidRPr="0030736C" w:rsidRDefault="00F744FC" w:rsidP="00E50BC0">
      <w:pPr>
        <w:pStyle w:val="Heading4"/>
      </w:pPr>
      <w:bookmarkStart w:id="192" w:name="_Toc242250958"/>
      <w:bookmarkStart w:id="193" w:name="_Toc242530045"/>
      <w:bookmarkStart w:id="194" w:name="_Toc242855828"/>
      <w:bookmarkStart w:id="195" w:name="_Toc247959516"/>
      <w:bookmarkStart w:id="196" w:name="_Toc250367554"/>
      <w:bookmarkStart w:id="197" w:name="_Toc277163108"/>
      <w:r w:rsidRPr="0030736C">
        <w:t>Process Overview</w:t>
      </w:r>
      <w:bookmarkEnd w:id="192"/>
      <w:bookmarkEnd w:id="193"/>
      <w:bookmarkEnd w:id="194"/>
      <w:bookmarkEnd w:id="195"/>
      <w:bookmarkEnd w:id="196"/>
      <w:bookmarkEnd w:id="197"/>
    </w:p>
    <w:p w:rsidR="00F744FC" w:rsidRDefault="00F744FC" w:rsidP="00E50BC0">
      <w:pPr>
        <w:pStyle w:val="Heading5"/>
      </w:pPr>
      <w:bookmarkStart w:id="198" w:name="_Toc242530046"/>
      <w:bookmarkStart w:id="199" w:name="_Toc242855829"/>
      <w:bookmarkStart w:id="200" w:name="_Toc247959517"/>
      <w:bookmarkStart w:id="201" w:name="_Toc250367555"/>
      <w:r w:rsidRPr="0030736C">
        <w:t>Business Rules</w:t>
      </w:r>
      <w:bookmarkEnd w:id="198"/>
      <w:bookmarkEnd w:id="199"/>
      <w:bookmarkEnd w:id="200"/>
      <w:bookmarkEnd w:id="201"/>
      <w:r w:rsidR="0023536A" w:rsidRPr="0030736C">
        <w:fldChar w:fldCharType="begin"/>
      </w:r>
      <w:r w:rsidRPr="0030736C">
        <w:instrText xml:space="preserve"> XE “business rules:</w:instrText>
      </w:r>
      <w:r w:rsidRPr="00BC7701">
        <w:instrText>Payment Request (PREQ) document</w:instrText>
      </w:r>
      <w:r w:rsidRPr="0030736C">
        <w:instrText xml:space="preserve">” </w:instrText>
      </w:r>
      <w:r w:rsidR="0023536A" w:rsidRPr="0030736C">
        <w:fldChar w:fldCharType="end"/>
      </w:r>
      <w:r w:rsidR="0023536A" w:rsidRPr="0030736C">
        <w:fldChar w:fldCharType="begin"/>
      </w:r>
      <w:r w:rsidRPr="0030736C">
        <w:instrText xml:space="preserve"> XE “</w:instrText>
      </w:r>
      <w:r w:rsidRPr="00BC7701">
        <w:instrText>Payment Request (PREQ) document</w:instrText>
      </w:r>
      <w:r>
        <w:instrText>:</w:instrText>
      </w:r>
      <w:r w:rsidRPr="0030736C">
        <w:instrText xml:space="preserve">business rules” </w:instrText>
      </w:r>
      <w:r w:rsidR="0023536A" w:rsidRPr="0030736C">
        <w:fldChar w:fldCharType="end"/>
      </w:r>
    </w:p>
    <w:p w:rsidR="002E6F7E" w:rsidRPr="002E6F7E" w:rsidRDefault="002E6F7E" w:rsidP="002E6F7E">
      <w:pPr>
        <w:pStyle w:val="Definition"/>
      </w:pPr>
    </w:p>
    <w:p w:rsidR="00F744FC" w:rsidRPr="0030736C" w:rsidRDefault="00F744FC" w:rsidP="00F744FC">
      <w:pPr>
        <w:pStyle w:val="C1HBullet"/>
      </w:pPr>
      <w:r>
        <w:t>Every p</w:t>
      </w:r>
      <w:r w:rsidRPr="0030736C">
        <w:t>ayment request</w:t>
      </w:r>
      <w:r>
        <w:t xml:space="preserve"> must be</w:t>
      </w:r>
      <w:r w:rsidRPr="0030736C">
        <w:t xml:space="preserve"> processed against a specific </w:t>
      </w:r>
      <w:r>
        <w:t xml:space="preserve">open </w:t>
      </w:r>
      <w:r w:rsidRPr="0030736C">
        <w:t>PO document. Th</w:t>
      </w:r>
      <w:r>
        <w:t xml:space="preserve">is </w:t>
      </w:r>
      <w:r w:rsidRPr="0030736C">
        <w:t xml:space="preserve">PO must be </w:t>
      </w:r>
      <w:r>
        <w:t>specified</w:t>
      </w:r>
      <w:r w:rsidRPr="0030736C">
        <w:t xml:space="preserve"> when the payment request is initiated.</w:t>
      </w:r>
    </w:p>
    <w:p w:rsidR="00F744FC" w:rsidRPr="0030736C" w:rsidRDefault="00F744FC" w:rsidP="00F744FC">
      <w:pPr>
        <w:pStyle w:val="C1HBullet"/>
      </w:pPr>
      <w:r w:rsidRPr="0030736C">
        <w:t xml:space="preserve">If </w:t>
      </w:r>
      <w:r>
        <w:t xml:space="preserve">the </w:t>
      </w:r>
      <w:r w:rsidRPr="0030736C">
        <w:t xml:space="preserve">vendor number and invoice number match </w:t>
      </w:r>
      <w:r>
        <w:t>values</w:t>
      </w:r>
      <w:r w:rsidRPr="0030736C">
        <w:t xml:space="preserve"> previously processed, a warning notifies the initiator of the potential duplicate</w:t>
      </w:r>
      <w:r>
        <w:t xml:space="preserve">. Even so, the system </w:t>
      </w:r>
      <w:r w:rsidRPr="0030736C">
        <w:t xml:space="preserve">allows the initiator to override </w:t>
      </w:r>
      <w:r>
        <w:t xml:space="preserve">the warning </w:t>
      </w:r>
      <w:r w:rsidRPr="0030736C">
        <w:t>and continue.</w:t>
      </w:r>
    </w:p>
    <w:p w:rsidR="00F744FC" w:rsidRDefault="00F744FC" w:rsidP="00F744FC">
      <w:pPr>
        <w:pStyle w:val="C1HBullet"/>
      </w:pPr>
      <w:r w:rsidRPr="0030736C">
        <w:t xml:space="preserve">If the invoice amount and invoice date match </w:t>
      </w:r>
      <w:r>
        <w:t>values</w:t>
      </w:r>
      <w:r w:rsidRPr="0030736C">
        <w:t xml:space="preserve"> previously processed for this vendor, a warning notifies the initiator of the potential duplicate</w:t>
      </w:r>
      <w:r>
        <w:t xml:space="preserve">. Even so, the system </w:t>
      </w:r>
      <w:r w:rsidRPr="0030736C">
        <w:t xml:space="preserve">allows the initiator to override </w:t>
      </w:r>
      <w:r>
        <w:t xml:space="preserve">the warning </w:t>
      </w:r>
      <w:r w:rsidRPr="0030736C">
        <w:t>and continue.</w:t>
      </w:r>
    </w:p>
    <w:p w:rsidR="00537798" w:rsidRPr="0030736C" w:rsidRDefault="00537798" w:rsidP="00F744FC">
      <w:pPr>
        <w:pStyle w:val="C1HBullet"/>
      </w:pPr>
      <w:r>
        <w:t xml:space="preserve">Fiscal Officers are warned when </w:t>
      </w:r>
      <w:r w:rsidR="00AE3831">
        <w:t xml:space="preserve">a PREQ contains </w:t>
      </w:r>
      <w:r>
        <w:t xml:space="preserve">one or more expired accounts that were not replaced by a continuation account. The Fiscal Officer has the option to either check the </w:t>
      </w:r>
      <w:r w:rsidR="00AE3831" w:rsidRPr="00161B2F">
        <w:rPr>
          <w:rStyle w:val="Strong"/>
        </w:rPr>
        <w:t>E</w:t>
      </w:r>
      <w:r w:rsidRPr="00161B2F">
        <w:rPr>
          <w:rStyle w:val="Strong"/>
        </w:rPr>
        <w:t xml:space="preserve">xpired </w:t>
      </w:r>
      <w:r w:rsidR="00AE3831" w:rsidRPr="00161B2F">
        <w:rPr>
          <w:rStyle w:val="Strong"/>
        </w:rPr>
        <w:t>A</w:t>
      </w:r>
      <w:r w:rsidRPr="00161B2F">
        <w:rPr>
          <w:rStyle w:val="Strong"/>
        </w:rPr>
        <w:t xml:space="preserve">ccount </w:t>
      </w:r>
      <w:r w:rsidR="00AE3831" w:rsidRPr="00161B2F">
        <w:rPr>
          <w:rStyle w:val="Strong"/>
        </w:rPr>
        <w:t>O</w:t>
      </w:r>
      <w:r w:rsidRPr="00161B2F">
        <w:rPr>
          <w:rStyle w:val="Strong"/>
        </w:rPr>
        <w:t>verride</w:t>
      </w:r>
      <w:r>
        <w:t xml:space="preserve"> box or change the account. AP users are not warned about expired accounts </w:t>
      </w:r>
      <w:r w:rsidR="00AE3831">
        <w:t>that</w:t>
      </w:r>
      <w:r>
        <w:t xml:space="preserve"> are not replaced by a continuation account.</w:t>
      </w:r>
    </w:p>
    <w:p w:rsidR="00A86EC8" w:rsidRDefault="00561907" w:rsidP="00A86EC8">
      <w:pPr>
        <w:pStyle w:val="C1HBullet"/>
      </w:pPr>
      <w:r>
        <w:t>Based on the setting of the SHOW_CONTINUATION_ACCOUNT_WARNING_AP_USERS_IND parameter, AP users and Fiscal Officers are warned when one or more expired or closed accounts on a PREQ are replaced by a continuation account. When the parameter value is Y, a warning is presented. When an expired account is replaced by a continuation account, the accounting line shows the current accounts being used and includes a note indicating that the expired/closed account has been added to the PREQ. Users can refer to either the notes or the original PO to see the original accounts.</w:t>
      </w:r>
    </w:p>
    <w:p w:rsidR="00F744FC" w:rsidRPr="0030736C" w:rsidRDefault="00F744FC" w:rsidP="00F744FC">
      <w:pPr>
        <w:pStyle w:val="C1HBullet"/>
      </w:pPr>
      <w:r w:rsidRPr="0030736C">
        <w:t xml:space="preserve">Pay Date may not be a past date. If </w:t>
      </w:r>
      <w:r>
        <w:t xml:space="preserve">the </w:t>
      </w:r>
      <w:r w:rsidRPr="0030736C">
        <w:t>pay date is more than 60 days in the future, a warning is received.</w:t>
      </w:r>
    </w:p>
    <w:p w:rsidR="00F744FC" w:rsidRDefault="00F744FC" w:rsidP="00F744FC">
      <w:pPr>
        <w:pStyle w:val="C1HBullet"/>
      </w:pPr>
      <w:r w:rsidRPr="0030736C">
        <w:t>Discounts applied from payment terms do not apply to freight or shipping and handling charges.</w:t>
      </w:r>
    </w:p>
    <w:p w:rsidR="00F744FC" w:rsidRPr="0030736C" w:rsidRDefault="00F744FC" w:rsidP="00F744FC">
      <w:pPr>
        <w:pStyle w:val="C1HBullet"/>
      </w:pPr>
      <w:r w:rsidRPr="0030736C">
        <w:t xml:space="preserve">Additional </w:t>
      </w:r>
      <w:r>
        <w:t>c</w:t>
      </w:r>
      <w:r w:rsidRPr="0030736C">
        <w:t>harges items that were not specifically funded on the purchase order are allocated to accounting lines in proportion to the item amounts on the purchase order.</w:t>
      </w:r>
    </w:p>
    <w:p w:rsidR="00F744FC" w:rsidRDefault="00F744FC" w:rsidP="00F744FC">
      <w:pPr>
        <w:pStyle w:val="C1HBullet"/>
      </w:pPr>
      <w:r w:rsidRPr="0030736C">
        <w:t xml:space="preserve">The </w:t>
      </w:r>
      <w:r w:rsidR="002E16E4">
        <w:rPr>
          <w:rStyle w:val="Strong"/>
        </w:rPr>
        <w:t>C</w:t>
      </w:r>
      <w:r w:rsidRPr="0030736C">
        <w:rPr>
          <w:rStyle w:val="Strong"/>
        </w:rPr>
        <w:t>alculate</w:t>
      </w:r>
      <w:r w:rsidRPr="0030736C">
        <w:t xml:space="preserve"> </w:t>
      </w:r>
      <w:r w:rsidR="00F95D06" w:rsidRPr="0030736C">
        <w:t>button must</w:t>
      </w:r>
      <w:r w:rsidRPr="0030736C">
        <w:t xml:space="preserve"> be pressed prior to submitting the payment request.</w:t>
      </w:r>
    </w:p>
    <w:p w:rsidR="00F744FC" w:rsidRPr="0030736C" w:rsidRDefault="00436D64" w:rsidP="00F744FC">
      <w:pPr>
        <w:pStyle w:val="C1HBullet"/>
        <w:rPr>
          <w:lang w:bidi="th-TH"/>
        </w:rPr>
      </w:pPr>
      <w:r>
        <w:t xml:space="preserve">AP has the ability to close a non-recurring payment PO at the time the PREQ is submitted if they know that the order is complete, using the </w:t>
      </w:r>
      <w:r w:rsidRPr="009C3CE9">
        <w:rPr>
          <w:rStyle w:val="Strong"/>
        </w:rPr>
        <w:t>Close PO</w:t>
      </w:r>
      <w:r>
        <w:t xml:space="preserve"> checkbox. There is no validation to require that all lines and/or below</w:t>
      </w:r>
      <w:r w:rsidR="004A1E15">
        <w:t>-</w:t>
      </w:r>
      <w:r>
        <w:t>the</w:t>
      </w:r>
      <w:r w:rsidR="004A1E15">
        <w:t>-</w:t>
      </w:r>
      <w:r>
        <w:t xml:space="preserve">line items on the PO </w:t>
      </w:r>
      <w:r w:rsidR="004A1E15">
        <w:t xml:space="preserve">are </w:t>
      </w:r>
      <w:r>
        <w:t xml:space="preserve">complete. The </w:t>
      </w:r>
      <w:r w:rsidRPr="009C3CE9">
        <w:rPr>
          <w:rStyle w:val="Strong"/>
        </w:rPr>
        <w:t>Close PO</w:t>
      </w:r>
      <w:r>
        <w:t xml:space="preserve"> checkbox is available only on non-recurring payment orders.</w:t>
      </w:r>
    </w:p>
    <w:p w:rsidR="00F744FC" w:rsidRPr="0030736C" w:rsidRDefault="00F744FC" w:rsidP="00F744FC">
      <w:pPr>
        <w:pStyle w:val="C1HBullet"/>
      </w:pPr>
      <w:r w:rsidRPr="0030736C">
        <w:t xml:space="preserve">The following G/L entries are created </w:t>
      </w:r>
      <w:r>
        <w:t>when the p</w:t>
      </w:r>
      <w:r w:rsidRPr="0030736C">
        <w:t xml:space="preserve">ayment </w:t>
      </w:r>
      <w:r>
        <w:t>r</w:t>
      </w:r>
      <w:r w:rsidRPr="0030736C">
        <w:t xml:space="preserve">equest </w:t>
      </w:r>
      <w:r>
        <w:t xml:space="preserve">is </w:t>
      </w:r>
      <w:r w:rsidRPr="0030736C">
        <w:t>submit</w:t>
      </w:r>
      <w:r>
        <w:t>ted</w:t>
      </w:r>
      <w:r w:rsidRPr="0030736C">
        <w:t>.</w:t>
      </w:r>
    </w:p>
    <w:p w:rsidR="00F744FC" w:rsidRDefault="00F744FC" w:rsidP="00F744FC">
      <w:pPr>
        <w:pStyle w:val="C1HBullet2A"/>
      </w:pPr>
      <w:r w:rsidRPr="00DE3D6C">
        <w:t xml:space="preserve">Debit entry:  </w:t>
      </w:r>
      <w:r w:rsidRPr="0030736C">
        <w:t xml:space="preserve">The expense accounts (full accounting string) on the payment request are debited in the G/L </w:t>
      </w:r>
      <w:r>
        <w:t>when the</w:t>
      </w:r>
      <w:r w:rsidRPr="0030736C">
        <w:t xml:space="preserve"> initiator submit</w:t>
      </w:r>
      <w:r>
        <w:t>s the document</w:t>
      </w:r>
      <w:r w:rsidRPr="0030736C">
        <w:t xml:space="preserve">. The G/L entry is made in summary for each accounting string. </w:t>
      </w:r>
      <w:r>
        <w:t>Consequently,</w:t>
      </w:r>
      <w:r w:rsidRPr="0030736C">
        <w:t xml:space="preserve"> if three line </w:t>
      </w:r>
      <w:r>
        <w:t>items on a payment request</w:t>
      </w:r>
      <w:r w:rsidRPr="0030736C">
        <w:t xml:space="preserve"> use the same accounting string</w:t>
      </w:r>
      <w:r>
        <w:t>,</w:t>
      </w:r>
      <w:r w:rsidRPr="0030736C">
        <w:t xml:space="preserve"> only one debit </w:t>
      </w:r>
      <w:r>
        <w:t xml:space="preserve">(not three) </w:t>
      </w:r>
      <w:r w:rsidRPr="0030736C">
        <w:t>is created in the G/L for that accounting string.</w:t>
      </w:r>
      <w:r>
        <w:t>)</w:t>
      </w:r>
    </w:p>
    <w:p w:rsidR="00F744FC" w:rsidRDefault="00F744FC" w:rsidP="00F744FC">
      <w:pPr>
        <w:pStyle w:val="C1HBullet2A"/>
      </w:pPr>
      <w:r w:rsidRPr="00DE3D6C">
        <w:t>Credit entry</w:t>
      </w:r>
      <w:r>
        <w:t xml:space="preserve">: One offset to object code 9041 is created </w:t>
      </w:r>
      <w:r w:rsidRPr="0030736C">
        <w:t xml:space="preserve">for each account/sub-account combination on a </w:t>
      </w:r>
      <w:r>
        <w:t>payment request</w:t>
      </w:r>
      <w:r w:rsidRPr="0030736C">
        <w:t>.</w:t>
      </w:r>
    </w:p>
    <w:p w:rsidR="00F744FC" w:rsidRPr="0030736C" w:rsidRDefault="00F744FC" w:rsidP="00F744FC">
      <w:pPr>
        <w:pStyle w:val="C1HBullet"/>
        <w:rPr>
          <w:lang w:bidi="th-TH"/>
        </w:rPr>
      </w:pPr>
      <w:r w:rsidRPr="0030736C">
        <w:rPr>
          <w:lang w:bidi="th-TH"/>
        </w:rPr>
        <w:t xml:space="preserve">During </w:t>
      </w:r>
      <w:r>
        <w:rPr>
          <w:lang w:bidi="th-TH"/>
        </w:rPr>
        <w:t>fiscal officer approval routing of the PREQ</w:t>
      </w:r>
      <w:r w:rsidRPr="0030736C">
        <w:rPr>
          <w:lang w:bidi="th-TH"/>
        </w:rPr>
        <w:t>, the fiscal officer/</w:t>
      </w:r>
      <w:r>
        <w:rPr>
          <w:lang w:bidi="th-TH"/>
        </w:rPr>
        <w:t xml:space="preserve">PREQ </w:t>
      </w:r>
      <w:r w:rsidRPr="0030736C">
        <w:rPr>
          <w:lang w:bidi="th-TH"/>
        </w:rPr>
        <w:t xml:space="preserve">delegate may </w:t>
      </w:r>
      <w:r>
        <w:rPr>
          <w:lang w:bidi="th-TH"/>
        </w:rPr>
        <w:t>edit</w:t>
      </w:r>
      <w:r w:rsidRPr="0030736C">
        <w:rPr>
          <w:lang w:bidi="th-TH"/>
        </w:rPr>
        <w:t xml:space="preserve"> the accounts/sub-account/object codes and amounts</w:t>
      </w:r>
      <w:r>
        <w:rPr>
          <w:lang w:bidi="th-TH"/>
        </w:rPr>
        <w:t xml:space="preserve">. </w:t>
      </w:r>
      <w:r w:rsidRPr="0030736C">
        <w:rPr>
          <w:lang w:bidi="th-TH"/>
        </w:rPr>
        <w:t>The existing account string is reversed</w:t>
      </w:r>
      <w:r>
        <w:rPr>
          <w:lang w:bidi="th-TH"/>
        </w:rPr>
        <w:t xml:space="preserve">. </w:t>
      </w:r>
      <w:r w:rsidRPr="0030736C">
        <w:rPr>
          <w:lang w:bidi="th-TH"/>
        </w:rPr>
        <w:t xml:space="preserve">The new account string debits the expense and credits </w:t>
      </w:r>
      <w:r>
        <w:rPr>
          <w:lang w:bidi="th-TH"/>
        </w:rPr>
        <w:t xml:space="preserve">object code </w:t>
      </w:r>
      <w:r w:rsidRPr="0030736C">
        <w:rPr>
          <w:lang w:bidi="th-TH"/>
        </w:rPr>
        <w:t>9041</w:t>
      </w:r>
      <w:r>
        <w:rPr>
          <w:lang w:bidi="th-TH"/>
        </w:rPr>
        <w:t xml:space="preserve">,the liability </w:t>
      </w:r>
      <w:r w:rsidRPr="0030736C">
        <w:rPr>
          <w:lang w:bidi="th-TH"/>
        </w:rPr>
        <w:t>offset.</w:t>
      </w:r>
    </w:p>
    <w:p w:rsidR="0056578E" w:rsidRDefault="00F744FC" w:rsidP="00F744FC">
      <w:pPr>
        <w:pStyle w:val="C1HBullet"/>
      </w:pPr>
      <w:r>
        <w:rPr>
          <w:lang w:bidi="th-TH"/>
        </w:rPr>
        <w:lastRenderedPageBreak/>
        <w:t xml:space="preserve">After </w:t>
      </w:r>
      <w:r w:rsidR="00F95D06">
        <w:rPr>
          <w:lang w:bidi="th-TH"/>
        </w:rPr>
        <w:t xml:space="preserve">being </w:t>
      </w:r>
      <w:r w:rsidR="00F95D06" w:rsidRPr="0030736C">
        <w:rPr>
          <w:lang w:bidi="th-TH"/>
        </w:rPr>
        <w:t>canceled</w:t>
      </w:r>
      <w:r w:rsidRPr="0030736C">
        <w:rPr>
          <w:lang w:bidi="th-TH"/>
        </w:rPr>
        <w:t>, the G/</w:t>
      </w:r>
      <w:r>
        <w:rPr>
          <w:lang w:bidi="th-TH"/>
        </w:rPr>
        <w:t>L entries are reversed, any dis</w:t>
      </w:r>
      <w:r w:rsidRPr="0030736C">
        <w:rPr>
          <w:lang w:bidi="th-TH"/>
        </w:rPr>
        <w:t>encumbrance created from AP submi</w:t>
      </w:r>
      <w:r>
        <w:rPr>
          <w:lang w:bidi="th-TH"/>
        </w:rPr>
        <w:t>ssion</w:t>
      </w:r>
      <w:r w:rsidRPr="0030736C">
        <w:rPr>
          <w:lang w:bidi="th-TH"/>
        </w:rPr>
        <w:t xml:space="preserve"> of the payment request </w:t>
      </w:r>
      <w:r>
        <w:rPr>
          <w:lang w:bidi="th-TH"/>
        </w:rPr>
        <w:t xml:space="preserve">is </w:t>
      </w:r>
      <w:r w:rsidRPr="0030736C">
        <w:rPr>
          <w:lang w:bidi="th-TH"/>
        </w:rPr>
        <w:t>reversed</w:t>
      </w:r>
      <w:r>
        <w:rPr>
          <w:lang w:bidi="th-TH"/>
        </w:rPr>
        <w:t>,</w:t>
      </w:r>
      <w:r w:rsidRPr="0030736C">
        <w:rPr>
          <w:lang w:bidi="th-TH"/>
        </w:rPr>
        <w:t xml:space="preserve"> and the PO open quantities that were decremented from the creation of the payment request are increased. </w:t>
      </w:r>
    </w:p>
    <w:p w:rsidR="00F744FC" w:rsidRDefault="00F744FC" w:rsidP="00F744FC">
      <w:pPr>
        <w:pStyle w:val="C1HBullet"/>
      </w:pPr>
      <w:r w:rsidRPr="0030736C">
        <w:rPr>
          <w:lang w:bidi="th-TH"/>
        </w:rPr>
        <w:t xml:space="preserve">Only AP </w:t>
      </w:r>
      <w:r w:rsidR="009C3CE9">
        <w:rPr>
          <w:lang w:bidi="th-TH"/>
        </w:rPr>
        <w:t>u</w:t>
      </w:r>
      <w:r w:rsidR="0056578E" w:rsidRPr="0030736C">
        <w:rPr>
          <w:lang w:bidi="th-TH"/>
        </w:rPr>
        <w:t xml:space="preserve">sers </w:t>
      </w:r>
      <w:r w:rsidRPr="0030736C">
        <w:rPr>
          <w:lang w:bidi="th-TH"/>
        </w:rPr>
        <w:t xml:space="preserve">may cancel a </w:t>
      </w:r>
      <w:r>
        <w:rPr>
          <w:lang w:bidi="th-TH"/>
        </w:rPr>
        <w:t>Payment Request document</w:t>
      </w:r>
      <w:r w:rsidR="0056578E">
        <w:t>, and they may do so only if it has not yet been extracted. AP Users may cancel a PREQ with or without a request cancel if it is in saved or final status and if the PO is not closed. AP Managers may cancel a PREQ when it is in enroute status. AP Processors may not cancel a PREQ in enroute status if there is no request cancel on the doc, but they may put the PREQ on hold</w:t>
      </w:r>
      <w:r>
        <w:rPr>
          <w:lang w:bidi="th-TH"/>
        </w:rPr>
        <w:t>.</w:t>
      </w:r>
    </w:p>
    <w:p w:rsidR="00B4140B" w:rsidRDefault="00B4140B" w:rsidP="00F744FC">
      <w:pPr>
        <w:pStyle w:val="C1HBullet"/>
      </w:pPr>
      <w:r>
        <w:t>Only AP users may modify a payment request's pay date, attachment flag, special handling instructions, immediate pay flag, check stub notes and bank code. This action may be taken at any point following AP submit and preceding extract to PDP.</w:t>
      </w:r>
    </w:p>
    <w:p w:rsidR="00F744FC" w:rsidRDefault="00F744FC" w:rsidP="00F744FC">
      <w:pPr>
        <w:pStyle w:val="C1HBullet"/>
      </w:pPr>
      <w:r>
        <w:rPr>
          <w:lang w:bidi="th-TH"/>
        </w:rPr>
        <w:t>Payment request searches are available to all users.</w:t>
      </w:r>
    </w:p>
    <w:p w:rsidR="00F744FC" w:rsidRPr="0030736C" w:rsidRDefault="00F744FC" w:rsidP="00F744FC">
      <w:pPr>
        <w:pStyle w:val="C1HBullet"/>
      </w:pPr>
      <w:r w:rsidRPr="0030736C">
        <w:rPr>
          <w:lang w:bidi="th-TH"/>
        </w:rPr>
        <w:t xml:space="preserve">A payment request that is </w:t>
      </w:r>
      <w:r>
        <w:rPr>
          <w:lang w:bidi="th-TH"/>
        </w:rPr>
        <w:t>H</w:t>
      </w:r>
      <w:r w:rsidRPr="0030736C">
        <w:rPr>
          <w:lang w:bidi="th-TH"/>
        </w:rPr>
        <w:t xml:space="preserve">old </w:t>
      </w:r>
      <w:r>
        <w:rPr>
          <w:lang w:bidi="th-TH"/>
        </w:rPr>
        <w:t xml:space="preserve">= 'yes' </w:t>
      </w:r>
      <w:r w:rsidRPr="0030736C">
        <w:rPr>
          <w:lang w:bidi="th-TH"/>
        </w:rPr>
        <w:t xml:space="preserve">or </w:t>
      </w:r>
      <w:r>
        <w:rPr>
          <w:lang w:bidi="th-TH"/>
        </w:rPr>
        <w:t>is R</w:t>
      </w:r>
      <w:r w:rsidRPr="0030736C">
        <w:rPr>
          <w:lang w:bidi="th-TH"/>
        </w:rPr>
        <w:t xml:space="preserve">equest </w:t>
      </w:r>
      <w:r>
        <w:rPr>
          <w:lang w:bidi="th-TH"/>
        </w:rPr>
        <w:t>C</w:t>
      </w:r>
      <w:r w:rsidRPr="0030736C">
        <w:rPr>
          <w:lang w:bidi="th-TH"/>
        </w:rPr>
        <w:t>ancel</w:t>
      </w:r>
      <w:r>
        <w:rPr>
          <w:lang w:bidi="th-TH"/>
        </w:rPr>
        <w:t xml:space="preserve"> = 'yes' </w:t>
      </w:r>
      <w:r w:rsidRPr="0030736C">
        <w:rPr>
          <w:lang w:bidi="th-TH"/>
        </w:rPr>
        <w:t xml:space="preserve">does not continue through workflow routing </w:t>
      </w:r>
      <w:r w:rsidR="00F95D06">
        <w:rPr>
          <w:lang w:bidi="th-TH"/>
        </w:rPr>
        <w:t>and cannot</w:t>
      </w:r>
      <w:r>
        <w:rPr>
          <w:lang w:bidi="th-TH"/>
        </w:rPr>
        <w:t xml:space="preserve"> be</w:t>
      </w:r>
      <w:r w:rsidRPr="0030736C">
        <w:rPr>
          <w:lang w:bidi="th-TH"/>
        </w:rPr>
        <w:t xml:space="preserve"> paid until the hold or request cancel is removed</w:t>
      </w:r>
      <w:r>
        <w:rPr>
          <w:lang w:bidi="th-TH"/>
        </w:rPr>
        <w:t>.</w:t>
      </w:r>
    </w:p>
    <w:p w:rsidR="00F744FC" w:rsidRPr="0030736C" w:rsidRDefault="00F744FC" w:rsidP="00F744FC">
      <w:pPr>
        <w:pStyle w:val="C1HBullet"/>
      </w:pPr>
      <w:r>
        <w:t>If</w:t>
      </w:r>
      <w:r w:rsidRPr="0030736C">
        <w:t xml:space="preserve"> payment requests total less than </w:t>
      </w:r>
      <w:r>
        <w:t xml:space="preserve">the </w:t>
      </w:r>
      <w:r w:rsidRPr="0030736C">
        <w:t xml:space="preserve">threshold established by </w:t>
      </w:r>
      <w:r>
        <w:t>the i</w:t>
      </w:r>
      <w:r w:rsidRPr="0030736C">
        <w:t>nstitution and do not have any accounts requiring positive approval, the</w:t>
      </w:r>
      <w:r>
        <w:t>y</w:t>
      </w:r>
      <w:r w:rsidRPr="0030736C">
        <w:t xml:space="preserve"> may be auto</w:t>
      </w:r>
      <w:r>
        <w:t>matically</w:t>
      </w:r>
      <w:r w:rsidRPr="0030736C">
        <w:t xml:space="preserve"> approved.</w:t>
      </w:r>
    </w:p>
    <w:p w:rsidR="00F744FC" w:rsidRDefault="00F744FC" w:rsidP="00F744FC">
      <w:pPr>
        <w:pStyle w:val="C1HBullet"/>
      </w:pPr>
      <w:r>
        <w:t>After being</w:t>
      </w:r>
      <w:r w:rsidRPr="0030736C">
        <w:t xml:space="preserve"> extracted</w:t>
      </w:r>
      <w:r>
        <w:t>,</w:t>
      </w:r>
      <w:r w:rsidRPr="0030736C">
        <w:t xml:space="preserve"> a payment request cannot be put on hold.</w:t>
      </w:r>
    </w:p>
    <w:p w:rsidR="00F744FC" w:rsidRPr="0030736C" w:rsidRDefault="00F744FC" w:rsidP="00F744FC">
      <w:pPr>
        <w:pStyle w:val="C1HBullet"/>
      </w:pPr>
      <w:r w:rsidRPr="0030736C">
        <w:t>A payment request is extracted for payment if the following conditions are met:</w:t>
      </w:r>
    </w:p>
    <w:p w:rsidR="00F744FC" w:rsidRPr="0030736C" w:rsidRDefault="00F744FC" w:rsidP="00F744FC">
      <w:pPr>
        <w:pStyle w:val="C1HBullet2A"/>
      </w:pPr>
      <w:r w:rsidRPr="0030736C">
        <w:t>The PREQ is department-approved or auto-approved</w:t>
      </w:r>
      <w:r>
        <w:t>.</w:t>
      </w:r>
    </w:p>
    <w:p w:rsidR="00F744FC" w:rsidRPr="0030736C" w:rsidRDefault="00F744FC" w:rsidP="00F744FC">
      <w:pPr>
        <w:pStyle w:val="C1HBullet2A"/>
      </w:pPr>
      <w:r>
        <w:t xml:space="preserve">The </w:t>
      </w:r>
      <w:r w:rsidRPr="0030736C">
        <w:t xml:space="preserve">Pay Date is today or a prior date </w:t>
      </w:r>
      <w:r w:rsidR="00F95D06">
        <w:t xml:space="preserve">or </w:t>
      </w:r>
      <w:r w:rsidR="00F95D06" w:rsidRPr="0030736C">
        <w:t>‘immediate</w:t>
      </w:r>
      <w:r w:rsidRPr="0030736C">
        <w:t xml:space="preserve"> pay</w:t>
      </w:r>
      <w:r>
        <w:t>'</w:t>
      </w:r>
      <w:r w:rsidRPr="0030736C">
        <w:t xml:space="preserve"> is indicated and the payment </w:t>
      </w:r>
      <w:r>
        <w:t>h</w:t>
      </w:r>
      <w:r w:rsidRPr="0030736C">
        <w:t>as departmental approval.</w:t>
      </w:r>
    </w:p>
    <w:p w:rsidR="00F744FC" w:rsidRPr="0030736C" w:rsidRDefault="00F744FC" w:rsidP="00F744FC">
      <w:pPr>
        <w:pStyle w:val="C1HBullet2A"/>
      </w:pPr>
      <w:r>
        <w:t>The p</w:t>
      </w:r>
      <w:r w:rsidRPr="0030736C">
        <w:t xml:space="preserve">ayment is not </w:t>
      </w:r>
      <w:r>
        <w:t>Hold = 'yes'.</w:t>
      </w:r>
    </w:p>
    <w:p w:rsidR="00F744FC" w:rsidRPr="0030736C" w:rsidRDefault="00F744FC" w:rsidP="00F744FC">
      <w:pPr>
        <w:pStyle w:val="C1HBullet2A"/>
      </w:pPr>
      <w:r>
        <w:t>If the</w:t>
      </w:r>
      <w:r w:rsidRPr="0030736C">
        <w:t xml:space="preserve"> payment request includes accounts that are excluded from auto-approval</w:t>
      </w:r>
      <w:r>
        <w:t xml:space="preserve">, </w:t>
      </w:r>
      <w:r w:rsidR="00F95D06">
        <w:rPr>
          <w:lang w:bidi="th-TH"/>
        </w:rPr>
        <w:t>it must</w:t>
      </w:r>
      <w:r>
        <w:rPr>
          <w:lang w:bidi="th-TH"/>
        </w:rPr>
        <w:t xml:space="preserve"> be</w:t>
      </w:r>
      <w:r w:rsidRPr="0030736C">
        <w:rPr>
          <w:lang w:bidi="th-TH"/>
        </w:rPr>
        <w:t xml:space="preserve"> department-approved.</w:t>
      </w:r>
    </w:p>
    <w:p w:rsidR="00F744FC" w:rsidRPr="0030736C" w:rsidRDefault="00F744FC" w:rsidP="00F744FC">
      <w:pPr>
        <w:pStyle w:val="C1HBullet"/>
      </w:pPr>
      <w:r>
        <w:rPr>
          <w:lang w:bidi="th-TH"/>
        </w:rPr>
        <w:t>The f</w:t>
      </w:r>
      <w:r w:rsidRPr="0030736C">
        <w:rPr>
          <w:lang w:bidi="th-TH"/>
        </w:rPr>
        <w:t xml:space="preserve">ollowing </w:t>
      </w:r>
      <w:r>
        <w:rPr>
          <w:lang w:bidi="th-TH"/>
        </w:rPr>
        <w:t>rules</w:t>
      </w:r>
      <w:r w:rsidRPr="0030736C">
        <w:rPr>
          <w:lang w:bidi="th-TH"/>
        </w:rPr>
        <w:t xml:space="preserve"> apply</w:t>
      </w:r>
      <w:r>
        <w:rPr>
          <w:lang w:bidi="th-TH"/>
        </w:rPr>
        <w:t xml:space="preserve"> for allowable accounts to be charged on a PREQ. These are the same rules used for the PO. The specific codes for these rules may be specified via parameters</w:t>
      </w:r>
      <w:r>
        <w:t>.</w:t>
      </w:r>
    </w:p>
    <w:p w:rsidR="00F744FC" w:rsidRPr="0030736C" w:rsidRDefault="0032216A" w:rsidP="00F744FC">
      <w:pPr>
        <w:pStyle w:val="C1HBullet2A"/>
      </w:pPr>
      <w:r>
        <w:t>Only expense (EE, ES or EX object types) or asset (AS object type) object codes are allowed. Asset object codes must be in the INV or OASS object level.</w:t>
      </w:r>
    </w:p>
    <w:p w:rsidR="00F744FC" w:rsidRPr="0030736C" w:rsidRDefault="00F744FC" w:rsidP="00F744FC">
      <w:pPr>
        <w:pStyle w:val="C1HBullet2A"/>
      </w:pPr>
      <w:r w:rsidRPr="0030736C">
        <w:t>Object codes in the consolidations</w:t>
      </w:r>
      <w:r w:rsidR="0023536A" w:rsidRPr="0030736C">
        <w:fldChar w:fldCharType="begin"/>
      </w:r>
      <w:r w:rsidRPr="0030736C">
        <w:instrText xml:space="preserve"> XE “object consolidation restrictions” </w:instrText>
      </w:r>
      <w:r w:rsidR="0023536A" w:rsidRPr="0030736C">
        <w:fldChar w:fldCharType="end"/>
      </w:r>
      <w:r w:rsidRPr="0030736C">
        <w:t xml:space="preserve"> of Compensation (CMPN), Financial Aid (SCHL), Reserves (RSRX) and Assessments Expenditures (ASEX) are not allowed.</w:t>
      </w:r>
    </w:p>
    <w:p w:rsidR="00F744FC" w:rsidRDefault="00F744FC" w:rsidP="00F744FC">
      <w:pPr>
        <w:pStyle w:val="C1HBullet2A"/>
      </w:pPr>
      <w:r w:rsidRPr="0030736C">
        <w:t>Object codes in the levels</w:t>
      </w:r>
      <w:r w:rsidR="0023536A" w:rsidRPr="0030736C">
        <w:fldChar w:fldCharType="begin"/>
      </w:r>
      <w:r w:rsidRPr="0030736C">
        <w:instrText xml:space="preserve"> XE “object level restrictions” </w:instrText>
      </w:r>
      <w:r w:rsidR="0023536A" w:rsidRPr="0030736C">
        <w:fldChar w:fldCharType="end"/>
      </w:r>
      <w:r w:rsidRPr="0030736C">
        <w:t xml:space="preserve"> of Depreciation (DEPR), Indirect Cost Expense (ICOE), Valuations and Adjustments (VADJ) and Taxes (TAX) are not allowed.</w:t>
      </w:r>
    </w:p>
    <w:p w:rsidR="00F744FC" w:rsidRDefault="00F744FC" w:rsidP="00F744FC">
      <w:pPr>
        <w:pStyle w:val="C1HBullet2A"/>
      </w:pPr>
      <w:r w:rsidRPr="0030736C">
        <w:t>Object codes with a sub-type</w:t>
      </w:r>
      <w:r w:rsidR="0023536A" w:rsidRPr="0030736C">
        <w:fldChar w:fldCharType="begin"/>
      </w:r>
      <w:r w:rsidRPr="0030736C">
        <w:instrText xml:space="preserve"> XE “object sub-type restrictions” </w:instrText>
      </w:r>
      <w:r w:rsidR="0023536A" w:rsidRPr="0030736C">
        <w:fldChar w:fldCharType="end"/>
      </w:r>
      <w:r w:rsidRPr="0030736C">
        <w:t xml:space="preserve"> code for Transfers (TN) are allowed.</w:t>
      </w:r>
    </w:p>
    <w:p w:rsidR="009B08F9" w:rsidRDefault="009B08F9" w:rsidP="009B08F9">
      <w:pPr>
        <w:pStyle w:val="C1HBullet"/>
      </w:pPr>
      <w:r>
        <w:t xml:space="preserve">When the PREQ routes to the Tax Manager for review, the </w:t>
      </w:r>
      <w:r w:rsidRPr="00266FA2">
        <w:rPr>
          <w:rStyle w:val="Strong"/>
        </w:rPr>
        <w:t>Income Class</w:t>
      </w:r>
      <w:r>
        <w:t xml:space="preserve"> field is required and the following rules apply</w:t>
      </w:r>
      <w:r w:rsidR="00BF5BF0">
        <w:t>,</w:t>
      </w:r>
      <w:r>
        <w:t xml:space="preserve"> depending on what is selected:</w:t>
      </w:r>
    </w:p>
    <w:p w:rsidR="009B08F9" w:rsidRDefault="009B08F9" w:rsidP="00266FA2">
      <w:pPr>
        <w:pStyle w:val="C1HBullet2A"/>
      </w:pPr>
      <w:r w:rsidRPr="009B08F9">
        <w:t xml:space="preserve">If the </w:t>
      </w:r>
      <w:r w:rsidRPr="00266FA2">
        <w:rPr>
          <w:rStyle w:val="Strong"/>
        </w:rPr>
        <w:t>Income Class</w:t>
      </w:r>
      <w:r w:rsidRPr="009B08F9">
        <w:t xml:space="preserve"> = Non Reportable, </w:t>
      </w:r>
      <w:r>
        <w:t>al</w:t>
      </w:r>
      <w:r w:rsidR="003036E2">
        <w:t>l other fields should be blank.</w:t>
      </w:r>
    </w:p>
    <w:p w:rsidR="009B08F9" w:rsidRPr="00DC1486" w:rsidRDefault="009B08F9" w:rsidP="00DC1486">
      <w:pPr>
        <w:pStyle w:val="C1HBullet2A"/>
      </w:pPr>
      <w:r w:rsidRPr="00DC1486">
        <w:rPr>
          <w:rStyle w:val="Emphasis"/>
          <w:i w:val="0"/>
          <w:iCs w:val="0"/>
        </w:rPr>
        <w:t xml:space="preserve">For all other </w:t>
      </w:r>
      <w:r w:rsidR="00266FA2" w:rsidRPr="00DC1486">
        <w:rPr>
          <w:rStyle w:val="Emphasis"/>
          <w:i w:val="0"/>
          <w:iCs w:val="0"/>
        </w:rPr>
        <w:t>i</w:t>
      </w:r>
      <w:r w:rsidRPr="00DC1486">
        <w:rPr>
          <w:rStyle w:val="Emphasis"/>
          <w:i w:val="0"/>
          <w:iCs w:val="0"/>
        </w:rPr>
        <w:t xml:space="preserve">ncome </w:t>
      </w:r>
      <w:r w:rsidR="00266FA2" w:rsidRPr="00DC1486">
        <w:rPr>
          <w:rStyle w:val="Emphasis"/>
          <w:i w:val="0"/>
          <w:iCs w:val="0"/>
        </w:rPr>
        <w:t>c</w:t>
      </w:r>
      <w:r w:rsidRPr="00DC1486">
        <w:rPr>
          <w:rStyle w:val="Emphasis"/>
          <w:i w:val="0"/>
          <w:iCs w:val="0"/>
        </w:rPr>
        <w:t>lasses</w:t>
      </w:r>
      <w:r w:rsidR="003036E2" w:rsidRPr="00DC1486">
        <w:t>:</w:t>
      </w:r>
    </w:p>
    <w:p w:rsidR="00BF5BF0" w:rsidRDefault="00BF5BF0" w:rsidP="00DC1486">
      <w:pPr>
        <w:pStyle w:val="C1HBullet"/>
        <w:tabs>
          <w:tab w:val="clear" w:pos="720"/>
          <w:tab w:val="num" w:pos="1440"/>
        </w:tabs>
        <w:ind w:left="1440"/>
      </w:pPr>
      <w:r>
        <w:t xml:space="preserve">If </w:t>
      </w:r>
      <w:r w:rsidRPr="00266FA2">
        <w:rPr>
          <w:rStyle w:val="Strong"/>
        </w:rPr>
        <w:t>Foreign Source</w:t>
      </w:r>
      <w:r>
        <w:t xml:space="preserve"> is checked, </w:t>
      </w:r>
      <w:r w:rsidRPr="00266FA2">
        <w:rPr>
          <w:rStyle w:val="Strong"/>
        </w:rPr>
        <w:t>Federal Tax Percent</w:t>
      </w:r>
      <w:r>
        <w:t xml:space="preserve"> and </w:t>
      </w:r>
      <w:r w:rsidRPr="00266FA2">
        <w:rPr>
          <w:rStyle w:val="Strong"/>
        </w:rPr>
        <w:t>State Tax Percent</w:t>
      </w:r>
      <w:r>
        <w:t xml:space="preserve"> must be 0.00. </w:t>
      </w:r>
      <w:r w:rsidR="00F95D06" w:rsidRPr="00266FA2">
        <w:rPr>
          <w:rStyle w:val="Strong"/>
        </w:rPr>
        <w:t>Treaty Exempt</w:t>
      </w:r>
      <w:r>
        <w:t xml:space="preserve"> and </w:t>
      </w:r>
      <w:r w:rsidRPr="00266FA2">
        <w:rPr>
          <w:rStyle w:val="Strong"/>
        </w:rPr>
        <w:t>Gross Up</w:t>
      </w:r>
      <w:r w:rsidR="003036E2">
        <w:t xml:space="preserve"> cannot be checked.</w:t>
      </w:r>
    </w:p>
    <w:p w:rsidR="00BF5BF0" w:rsidRDefault="00BF5BF0" w:rsidP="00DC1486">
      <w:pPr>
        <w:pStyle w:val="C1HBullet"/>
        <w:tabs>
          <w:tab w:val="clear" w:pos="720"/>
          <w:tab w:val="num" w:pos="1440"/>
        </w:tabs>
        <w:ind w:left="1440"/>
      </w:pPr>
      <w:r>
        <w:t xml:space="preserve">If </w:t>
      </w:r>
      <w:r w:rsidRPr="00266FA2">
        <w:rPr>
          <w:rStyle w:val="Strong"/>
        </w:rPr>
        <w:t>Treaty Exempt</w:t>
      </w:r>
      <w:r>
        <w:t xml:space="preserve"> is checked, </w:t>
      </w:r>
      <w:r w:rsidRPr="00266FA2">
        <w:rPr>
          <w:rStyle w:val="Strong"/>
        </w:rPr>
        <w:t xml:space="preserve">Federal Tax Percent </w:t>
      </w:r>
      <w:r>
        <w:t xml:space="preserve">and </w:t>
      </w:r>
      <w:r w:rsidRPr="00266FA2">
        <w:rPr>
          <w:rStyle w:val="Strong"/>
        </w:rPr>
        <w:t>State Tax Percent</w:t>
      </w:r>
      <w:r>
        <w:t xml:space="preserve"> must be 0.00. </w:t>
      </w:r>
      <w:r w:rsidRPr="00266FA2">
        <w:rPr>
          <w:rStyle w:val="Strong"/>
        </w:rPr>
        <w:t>Foreign Source</w:t>
      </w:r>
      <w:r>
        <w:t xml:space="preserve"> and </w:t>
      </w:r>
      <w:r w:rsidRPr="00266FA2">
        <w:rPr>
          <w:rStyle w:val="Strong"/>
        </w:rPr>
        <w:t>Gross Up</w:t>
      </w:r>
      <w:r w:rsidR="00266FA2">
        <w:rPr>
          <w:rStyle w:val="Strong"/>
        </w:rPr>
        <w:t xml:space="preserve"> Payment</w:t>
      </w:r>
      <w:r w:rsidR="003036E2">
        <w:t xml:space="preserve"> cannot be checked.</w:t>
      </w:r>
    </w:p>
    <w:p w:rsidR="00BF5BF0" w:rsidRDefault="00BF5BF0" w:rsidP="00DC1486">
      <w:pPr>
        <w:pStyle w:val="C1HBullet"/>
        <w:tabs>
          <w:tab w:val="clear" w:pos="720"/>
          <w:tab w:val="num" w:pos="1440"/>
        </w:tabs>
        <w:ind w:left="1440"/>
      </w:pPr>
      <w:r>
        <w:t xml:space="preserve">If </w:t>
      </w:r>
      <w:r w:rsidRPr="00266FA2">
        <w:rPr>
          <w:rStyle w:val="Strong"/>
        </w:rPr>
        <w:t>Exempt Under Other Code</w:t>
      </w:r>
      <w:r>
        <w:t xml:space="preserve"> is checked, </w:t>
      </w:r>
      <w:r w:rsidRPr="00266FA2">
        <w:rPr>
          <w:rStyle w:val="Strong"/>
        </w:rPr>
        <w:t xml:space="preserve">Federal Tax Percent </w:t>
      </w:r>
      <w:r>
        <w:t xml:space="preserve">and </w:t>
      </w:r>
      <w:r w:rsidRPr="00266FA2">
        <w:rPr>
          <w:rStyle w:val="Strong"/>
        </w:rPr>
        <w:t>State Tax Percent</w:t>
      </w:r>
      <w:r>
        <w:t xml:space="preserve"> must be 0.00 and </w:t>
      </w:r>
      <w:r w:rsidRPr="00266FA2">
        <w:rPr>
          <w:rStyle w:val="Strong"/>
        </w:rPr>
        <w:t>Treaty Exempt</w:t>
      </w:r>
      <w:r>
        <w:t xml:space="preserve">, </w:t>
      </w:r>
      <w:r w:rsidRPr="00266FA2">
        <w:rPr>
          <w:rStyle w:val="Strong"/>
        </w:rPr>
        <w:t>Foreign Source</w:t>
      </w:r>
      <w:r>
        <w:t xml:space="preserve"> and </w:t>
      </w:r>
      <w:r w:rsidRPr="00266FA2">
        <w:rPr>
          <w:rStyle w:val="Strong"/>
        </w:rPr>
        <w:t>Gross Up Payment</w:t>
      </w:r>
      <w:r>
        <w:t xml:space="preserve"> cannot be che</w:t>
      </w:r>
      <w:r w:rsidR="003036E2">
        <w:t>cked.</w:t>
      </w:r>
    </w:p>
    <w:p w:rsidR="00BF5BF0" w:rsidRDefault="00BF5BF0" w:rsidP="00DC1486">
      <w:pPr>
        <w:pStyle w:val="C1HBullet"/>
        <w:tabs>
          <w:tab w:val="clear" w:pos="720"/>
          <w:tab w:val="num" w:pos="1440"/>
        </w:tabs>
        <w:ind w:left="1440"/>
      </w:pPr>
      <w:r>
        <w:lastRenderedPageBreak/>
        <w:t xml:space="preserve">If </w:t>
      </w:r>
      <w:r w:rsidRPr="00266FA2">
        <w:rPr>
          <w:rStyle w:val="Strong"/>
        </w:rPr>
        <w:t>USAID Per Diem</w:t>
      </w:r>
      <w:r>
        <w:t xml:space="preserve"> is checked, </w:t>
      </w:r>
      <w:r w:rsidRPr="00266FA2">
        <w:rPr>
          <w:rStyle w:val="Strong"/>
        </w:rPr>
        <w:t>Income Class</w:t>
      </w:r>
      <w:r>
        <w:t xml:space="preserve"> must be Fellowship, </w:t>
      </w:r>
      <w:r w:rsidRPr="00266FA2">
        <w:rPr>
          <w:rStyle w:val="Strong"/>
        </w:rPr>
        <w:t>Federal Tax Percent</w:t>
      </w:r>
      <w:r>
        <w:t xml:space="preserve"> and </w:t>
      </w:r>
      <w:r w:rsidRPr="00266FA2">
        <w:rPr>
          <w:rStyle w:val="Strong"/>
        </w:rPr>
        <w:t>State Tax Percent</w:t>
      </w:r>
      <w:r>
        <w:t xml:space="preserve"> must be 0.00 and </w:t>
      </w:r>
      <w:r w:rsidRPr="00266FA2">
        <w:rPr>
          <w:rStyle w:val="Strong"/>
        </w:rPr>
        <w:t>Treaty Exempt</w:t>
      </w:r>
      <w:r>
        <w:t>,</w:t>
      </w:r>
      <w:r w:rsidRPr="00266FA2">
        <w:rPr>
          <w:rStyle w:val="Strong"/>
        </w:rPr>
        <w:t xml:space="preserve"> Foreign Source</w:t>
      </w:r>
      <w:r>
        <w:t xml:space="preserve">, </w:t>
      </w:r>
      <w:r w:rsidRPr="00266FA2">
        <w:rPr>
          <w:rStyle w:val="Strong"/>
        </w:rPr>
        <w:t xml:space="preserve">Gross Up Payment </w:t>
      </w:r>
      <w:r>
        <w:t xml:space="preserve">and </w:t>
      </w:r>
      <w:r w:rsidRPr="00266FA2">
        <w:rPr>
          <w:rStyle w:val="Strong"/>
        </w:rPr>
        <w:t>Exempt Under Other Code</w:t>
      </w:r>
      <w:r w:rsidR="003036E2">
        <w:t xml:space="preserve"> cannot be checked.</w:t>
      </w:r>
    </w:p>
    <w:p w:rsidR="00BF5BF0" w:rsidRDefault="00BF5BF0" w:rsidP="00DC1486">
      <w:pPr>
        <w:pStyle w:val="C1HBullet"/>
        <w:tabs>
          <w:tab w:val="clear" w:pos="720"/>
          <w:tab w:val="num" w:pos="1440"/>
        </w:tabs>
        <w:ind w:left="1440"/>
      </w:pPr>
      <w:r>
        <w:t xml:space="preserve">If </w:t>
      </w:r>
      <w:r w:rsidRPr="00266FA2">
        <w:rPr>
          <w:rStyle w:val="Strong"/>
        </w:rPr>
        <w:t>Special W-4 Amount</w:t>
      </w:r>
      <w:r>
        <w:t xml:space="preserve"> is completed, </w:t>
      </w:r>
      <w:r w:rsidRPr="00266FA2">
        <w:rPr>
          <w:rStyle w:val="Strong"/>
        </w:rPr>
        <w:t>Income Class</w:t>
      </w:r>
      <w:r>
        <w:t xml:space="preserve"> must be Fellowship, </w:t>
      </w:r>
      <w:r w:rsidRPr="00266FA2">
        <w:rPr>
          <w:rStyle w:val="Strong"/>
        </w:rPr>
        <w:t>Exempt Under Other Code</w:t>
      </w:r>
      <w:r>
        <w:t xml:space="preserve"> must be checked, </w:t>
      </w:r>
      <w:r w:rsidRPr="00266FA2">
        <w:rPr>
          <w:rStyle w:val="Strong"/>
        </w:rPr>
        <w:t>Federal Tax Percent</w:t>
      </w:r>
      <w:r>
        <w:t xml:space="preserve"> and </w:t>
      </w:r>
      <w:r w:rsidRPr="00266FA2">
        <w:rPr>
          <w:rStyle w:val="Strong"/>
        </w:rPr>
        <w:t>State Tax Percent</w:t>
      </w:r>
      <w:r>
        <w:t xml:space="preserve"> must be 0.00 and </w:t>
      </w:r>
      <w:r w:rsidRPr="00266FA2">
        <w:rPr>
          <w:rStyle w:val="Strong"/>
        </w:rPr>
        <w:t>Treaty Exempt</w:t>
      </w:r>
      <w:r>
        <w:t xml:space="preserve">, </w:t>
      </w:r>
      <w:r w:rsidRPr="00266FA2">
        <w:rPr>
          <w:rStyle w:val="Strong"/>
        </w:rPr>
        <w:t>Foreign Source</w:t>
      </w:r>
      <w:r>
        <w:t xml:space="preserve">, </w:t>
      </w:r>
      <w:r w:rsidRPr="00266FA2">
        <w:rPr>
          <w:rStyle w:val="Strong"/>
        </w:rPr>
        <w:t>Gross Up Payment</w:t>
      </w:r>
      <w:r>
        <w:t xml:space="preserve"> and </w:t>
      </w:r>
      <w:r w:rsidRPr="00266FA2">
        <w:rPr>
          <w:rStyle w:val="Strong"/>
        </w:rPr>
        <w:t>USAID Per Diem</w:t>
      </w:r>
      <w:r>
        <w:t xml:space="preserve"> cannot be checked.</w:t>
      </w:r>
    </w:p>
    <w:p w:rsidR="00945DA3" w:rsidRDefault="00945DA3" w:rsidP="00E50BC0">
      <w:pPr>
        <w:pStyle w:val="Heading5"/>
      </w:pPr>
      <w:bookmarkStart w:id="202" w:name="_Toc242530047"/>
      <w:bookmarkStart w:id="203" w:name="_Toc242855830"/>
      <w:bookmarkStart w:id="204" w:name="_Toc247959518"/>
      <w:bookmarkStart w:id="205" w:name="_Toc250367556"/>
      <w:r>
        <w:t>Year End Postback Rules</w:t>
      </w:r>
    </w:p>
    <w:p w:rsidR="00A3071A" w:rsidRPr="00A3071A" w:rsidRDefault="00806D4C" w:rsidP="00A3071A">
      <w:pPr>
        <w:pStyle w:val="Note"/>
      </w:pPr>
      <w:r>
        <w:rPr>
          <w:noProof/>
        </w:rPr>
        <w:drawing>
          <wp:inline distT="0" distB="0" distL="0" distR="0">
            <wp:extent cx="145415" cy="145415"/>
            <wp:effectExtent l="19050" t="0" r="6985" b="0"/>
            <wp:docPr id="5" name="Picture 99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pencil-small"/>
                    <pic:cNvPicPr>
                      <a:picLocks noChangeAspect="1" noChangeArrowheads="1"/>
                    </pic:cNvPicPr>
                  </pic:nvPicPr>
                  <pic:blipFill>
                    <a:blip r:embed="rId11"/>
                    <a:srcRect/>
                    <a:stretch>
                      <a:fillRect/>
                    </a:stretch>
                  </pic:blipFill>
                  <pic:spPr bwMode="auto">
                    <a:xfrm>
                      <a:off x="0" y="0"/>
                      <a:ext cx="145415" cy="145415"/>
                    </a:xfrm>
                    <a:prstGeom prst="rect">
                      <a:avLst/>
                    </a:prstGeom>
                    <a:noFill/>
                    <a:ln w="9525">
                      <a:noFill/>
                      <a:miter lim="800000"/>
                      <a:headEnd/>
                      <a:tailEnd/>
                    </a:ln>
                  </pic:spPr>
                </pic:pic>
              </a:graphicData>
            </a:graphic>
          </wp:inline>
        </w:drawing>
      </w:r>
      <w:r>
        <w:tab/>
      </w:r>
      <w:r w:rsidR="00A3071A">
        <w:t xml:space="preserve">The number of post back days allowed is specified in parameter </w:t>
      </w:r>
      <w:r w:rsidR="00A3071A" w:rsidRPr="00A3071A">
        <w:t>ALLOW_BACKPOST_DAYS</w:t>
      </w:r>
    </w:p>
    <w:p w:rsidR="00A3071A" w:rsidRDefault="00A3071A" w:rsidP="00A3071A">
      <w:pPr>
        <w:pStyle w:val="C1HBullet"/>
        <w:rPr>
          <w:rFonts w:eastAsiaTheme="minorHAnsi"/>
        </w:rPr>
      </w:pPr>
      <w:r w:rsidRPr="00A3071A">
        <w:rPr>
          <w:rFonts w:eastAsiaTheme="minorHAnsi"/>
        </w:rPr>
        <w:t>When</w:t>
      </w:r>
      <w:r>
        <w:rPr>
          <w:rFonts w:eastAsiaTheme="minorHAnsi"/>
        </w:rPr>
        <w:t xml:space="preserve"> the PO is created and approved and </w:t>
      </w:r>
      <w:r w:rsidRPr="00A3071A">
        <w:rPr>
          <w:rFonts w:eastAsiaTheme="minorHAnsi"/>
        </w:rPr>
        <w:t xml:space="preserve">the invoice </w:t>
      </w:r>
      <w:r>
        <w:rPr>
          <w:rFonts w:eastAsiaTheme="minorHAnsi"/>
        </w:rPr>
        <w:t>is dated in the old fiscal year:</w:t>
      </w:r>
    </w:p>
    <w:p w:rsidR="00A3071A" w:rsidRDefault="00A3071A" w:rsidP="00A3071A">
      <w:pPr>
        <w:pStyle w:val="C1HBullet"/>
        <w:tabs>
          <w:tab w:val="clear" w:pos="720"/>
          <w:tab w:val="num" w:pos="1080"/>
        </w:tabs>
        <w:ind w:left="1080"/>
        <w:rPr>
          <w:rFonts w:eastAsiaTheme="minorHAnsi"/>
        </w:rPr>
      </w:pPr>
      <w:r>
        <w:rPr>
          <w:rFonts w:eastAsiaTheme="minorHAnsi"/>
        </w:rPr>
        <w:t xml:space="preserve">If </w:t>
      </w:r>
      <w:r w:rsidRPr="00A3071A">
        <w:rPr>
          <w:rFonts w:eastAsiaTheme="minorHAnsi"/>
        </w:rPr>
        <w:t xml:space="preserve">the PREQ is created in the new fiscal year after </w:t>
      </w:r>
      <w:r>
        <w:rPr>
          <w:rFonts w:eastAsiaTheme="minorHAnsi"/>
        </w:rPr>
        <w:t xml:space="preserve">the </w:t>
      </w:r>
      <w:r w:rsidRPr="00A3071A">
        <w:rPr>
          <w:rFonts w:eastAsiaTheme="minorHAnsi"/>
        </w:rPr>
        <w:t xml:space="preserve">post back </w:t>
      </w:r>
      <w:r>
        <w:rPr>
          <w:rFonts w:eastAsiaTheme="minorHAnsi"/>
        </w:rPr>
        <w:t>period</w:t>
      </w:r>
      <w:r w:rsidRPr="00A3071A">
        <w:rPr>
          <w:rFonts w:eastAsiaTheme="minorHAnsi"/>
        </w:rPr>
        <w:t>, transactions post in the new fiscal year.</w:t>
      </w:r>
    </w:p>
    <w:p w:rsidR="00A3071A" w:rsidRDefault="00A3071A" w:rsidP="00A3071A">
      <w:pPr>
        <w:pStyle w:val="C1HBullet"/>
        <w:tabs>
          <w:tab w:val="clear" w:pos="720"/>
          <w:tab w:val="num" w:pos="1080"/>
        </w:tabs>
        <w:ind w:left="1080"/>
        <w:rPr>
          <w:rFonts w:eastAsiaTheme="minorHAnsi"/>
        </w:rPr>
      </w:pPr>
      <w:r>
        <w:rPr>
          <w:rFonts w:eastAsiaTheme="minorHAnsi"/>
        </w:rPr>
        <w:t xml:space="preserve">If </w:t>
      </w:r>
      <w:r w:rsidRPr="00A3071A">
        <w:rPr>
          <w:rFonts w:eastAsiaTheme="minorHAnsi"/>
        </w:rPr>
        <w:t>the PRE</w:t>
      </w:r>
      <w:r>
        <w:rPr>
          <w:rFonts w:eastAsiaTheme="minorHAnsi"/>
        </w:rPr>
        <w:t>Q is created in the new fiscal y</w:t>
      </w:r>
      <w:r w:rsidRPr="00A3071A">
        <w:rPr>
          <w:rFonts w:eastAsiaTheme="minorHAnsi"/>
        </w:rPr>
        <w:t>ear within the post back period</w:t>
      </w:r>
      <w:r>
        <w:rPr>
          <w:rFonts w:eastAsiaTheme="minorHAnsi"/>
        </w:rPr>
        <w:t xml:space="preserve">, </w:t>
      </w:r>
      <w:r w:rsidRPr="00A3071A">
        <w:rPr>
          <w:rFonts w:eastAsiaTheme="minorHAnsi"/>
        </w:rPr>
        <w:t>transactions post in the old</w:t>
      </w:r>
      <w:r>
        <w:rPr>
          <w:rFonts w:eastAsiaTheme="minorHAnsi"/>
        </w:rPr>
        <w:t xml:space="preserve"> fiscal</w:t>
      </w:r>
      <w:r w:rsidRPr="00A3071A">
        <w:rPr>
          <w:rFonts w:eastAsiaTheme="minorHAnsi"/>
        </w:rPr>
        <w:t xml:space="preserve"> year.</w:t>
      </w:r>
    </w:p>
    <w:p w:rsidR="00A3071A" w:rsidRPr="00A3071A" w:rsidRDefault="00A3071A" w:rsidP="00A3071A">
      <w:pPr>
        <w:pStyle w:val="C1HBullet"/>
        <w:tabs>
          <w:tab w:val="clear" w:pos="720"/>
          <w:tab w:val="num" w:pos="1080"/>
        </w:tabs>
        <w:ind w:left="1080"/>
        <w:rPr>
          <w:rFonts w:eastAsiaTheme="minorHAnsi"/>
        </w:rPr>
      </w:pPr>
      <w:r>
        <w:rPr>
          <w:rFonts w:eastAsiaTheme="minorHAnsi"/>
        </w:rPr>
        <w:t xml:space="preserve">If the </w:t>
      </w:r>
      <w:r w:rsidRPr="00A3071A">
        <w:rPr>
          <w:rFonts w:eastAsiaTheme="minorHAnsi"/>
        </w:rPr>
        <w:t xml:space="preserve">PREQ </w:t>
      </w:r>
      <w:r>
        <w:rPr>
          <w:rFonts w:eastAsiaTheme="minorHAnsi"/>
        </w:rPr>
        <w:t>is created in the old fiscal year, transactions post in the old fiscal y</w:t>
      </w:r>
      <w:r w:rsidRPr="00A3071A">
        <w:rPr>
          <w:rFonts w:eastAsiaTheme="minorHAnsi"/>
        </w:rPr>
        <w:t>ear.</w:t>
      </w:r>
    </w:p>
    <w:p w:rsidR="00A3071A" w:rsidRPr="00A3071A" w:rsidRDefault="00A3071A" w:rsidP="00A3071A">
      <w:pPr>
        <w:pStyle w:val="C1HBullet"/>
        <w:rPr>
          <w:rFonts w:eastAsiaTheme="minorHAnsi"/>
        </w:rPr>
      </w:pPr>
      <w:r w:rsidRPr="00A3071A">
        <w:rPr>
          <w:rFonts w:eastAsiaTheme="minorHAnsi"/>
        </w:rPr>
        <w:t xml:space="preserve">When the PO is created and approved </w:t>
      </w:r>
      <w:r>
        <w:rPr>
          <w:rFonts w:eastAsiaTheme="minorHAnsi"/>
        </w:rPr>
        <w:t>in the old fiscal year and the i</w:t>
      </w:r>
      <w:r w:rsidRPr="00A3071A">
        <w:rPr>
          <w:rFonts w:eastAsiaTheme="minorHAnsi"/>
        </w:rPr>
        <w:t xml:space="preserve">nvoice is dated </w:t>
      </w:r>
      <w:r>
        <w:rPr>
          <w:rFonts w:eastAsiaTheme="minorHAnsi"/>
        </w:rPr>
        <w:t xml:space="preserve">in the new fiscal year </w:t>
      </w:r>
      <w:r w:rsidRPr="00A3071A">
        <w:rPr>
          <w:rFonts w:eastAsiaTheme="minorHAnsi"/>
        </w:rPr>
        <w:t>and the PREQ is creat</w:t>
      </w:r>
      <w:r>
        <w:rPr>
          <w:rFonts w:eastAsiaTheme="minorHAnsi"/>
        </w:rPr>
        <w:t xml:space="preserve">ed in the new fiscal year, </w:t>
      </w:r>
      <w:r w:rsidRPr="00A3071A">
        <w:rPr>
          <w:rFonts w:eastAsiaTheme="minorHAnsi"/>
        </w:rPr>
        <w:t>transactions post in the new fiscal year.</w:t>
      </w:r>
    </w:p>
    <w:p w:rsidR="00806D4C" w:rsidRDefault="00A3071A" w:rsidP="00A3071A">
      <w:pPr>
        <w:pStyle w:val="C1HBullet"/>
        <w:rPr>
          <w:rFonts w:eastAsiaTheme="minorHAnsi"/>
        </w:rPr>
      </w:pPr>
      <w:r w:rsidRPr="00A3071A">
        <w:rPr>
          <w:rFonts w:eastAsiaTheme="minorHAnsi"/>
        </w:rPr>
        <w:t>When the PO is created in the old fiscal year</w:t>
      </w:r>
      <w:r>
        <w:rPr>
          <w:rFonts w:eastAsiaTheme="minorHAnsi"/>
        </w:rPr>
        <w:t xml:space="preserve"> and a</w:t>
      </w:r>
      <w:r w:rsidR="00806D4C">
        <w:rPr>
          <w:rFonts w:eastAsiaTheme="minorHAnsi"/>
        </w:rPr>
        <w:t>pproved in the new fiscal year:</w:t>
      </w:r>
    </w:p>
    <w:p w:rsidR="00806D4C" w:rsidRDefault="00806D4C" w:rsidP="00806D4C">
      <w:pPr>
        <w:pStyle w:val="C1HBullet"/>
        <w:tabs>
          <w:tab w:val="clear" w:pos="720"/>
          <w:tab w:val="num" w:pos="1080"/>
        </w:tabs>
        <w:ind w:left="1080"/>
        <w:rPr>
          <w:rFonts w:eastAsiaTheme="minorHAnsi"/>
        </w:rPr>
      </w:pPr>
      <w:r>
        <w:rPr>
          <w:rFonts w:eastAsiaTheme="minorHAnsi"/>
        </w:rPr>
        <w:t>T</w:t>
      </w:r>
      <w:r w:rsidR="00A3071A" w:rsidRPr="00A3071A">
        <w:rPr>
          <w:rFonts w:eastAsiaTheme="minorHAnsi"/>
        </w:rPr>
        <w:t>he invoice is dated in t</w:t>
      </w:r>
      <w:r w:rsidR="00A3071A">
        <w:rPr>
          <w:rFonts w:eastAsiaTheme="minorHAnsi"/>
        </w:rPr>
        <w:t>he old fiscal year</w:t>
      </w:r>
      <w:r w:rsidR="00A3071A" w:rsidRPr="00A3071A">
        <w:rPr>
          <w:rFonts w:eastAsiaTheme="minorHAnsi"/>
        </w:rPr>
        <w:t xml:space="preserve"> and the </w:t>
      </w:r>
      <w:r w:rsidR="00A3071A">
        <w:rPr>
          <w:rFonts w:eastAsiaTheme="minorHAnsi"/>
        </w:rPr>
        <w:t xml:space="preserve">PREQ is created within the </w:t>
      </w:r>
      <w:r w:rsidR="00A3071A" w:rsidRPr="00A3071A">
        <w:rPr>
          <w:rFonts w:eastAsiaTheme="minorHAnsi"/>
        </w:rPr>
        <w:t>post back period, the transactions post to the old fiscal year.</w:t>
      </w:r>
    </w:p>
    <w:p w:rsidR="00A3071A" w:rsidRPr="00806D4C" w:rsidRDefault="00806D4C" w:rsidP="00806D4C">
      <w:pPr>
        <w:pStyle w:val="C1HBullet"/>
        <w:tabs>
          <w:tab w:val="clear" w:pos="720"/>
          <w:tab w:val="num" w:pos="1080"/>
        </w:tabs>
        <w:ind w:left="1080"/>
        <w:rPr>
          <w:rFonts w:eastAsiaTheme="minorHAnsi"/>
        </w:rPr>
      </w:pPr>
      <w:r>
        <w:rPr>
          <w:rFonts w:eastAsiaTheme="minorHAnsi"/>
        </w:rPr>
        <w:t>The i</w:t>
      </w:r>
      <w:r w:rsidR="00A3071A" w:rsidRPr="00806D4C">
        <w:rPr>
          <w:rFonts w:eastAsiaTheme="minorHAnsi"/>
        </w:rPr>
        <w:t>nvoice is dated in the new fiscal year and the PREQ is created after the post back period, transactions post to the new year.</w:t>
      </w:r>
    </w:p>
    <w:p w:rsidR="00EA344D" w:rsidRDefault="00A16D95" w:rsidP="00EA344D">
      <w:pPr>
        <w:pStyle w:val="C1HBullet"/>
        <w:rPr>
          <w:rFonts w:eastAsiaTheme="minorHAnsi"/>
        </w:rPr>
      </w:pPr>
      <w:r w:rsidRPr="00EA344D">
        <w:rPr>
          <w:rFonts w:eastAsiaTheme="minorHAnsi"/>
        </w:rPr>
        <w:t xml:space="preserve">When the </w:t>
      </w:r>
      <w:r w:rsidR="00A3071A" w:rsidRPr="00EA344D">
        <w:rPr>
          <w:rFonts w:eastAsiaTheme="minorHAnsi"/>
        </w:rPr>
        <w:t>PO</w:t>
      </w:r>
      <w:r w:rsidRPr="00EA344D">
        <w:rPr>
          <w:rFonts w:eastAsiaTheme="minorHAnsi"/>
        </w:rPr>
        <w:t xml:space="preserve"> is</w:t>
      </w:r>
      <w:r w:rsidR="00A3071A" w:rsidRPr="00EA344D">
        <w:rPr>
          <w:rFonts w:eastAsiaTheme="minorHAnsi"/>
        </w:rPr>
        <w:t xml:space="preserve"> created and appr</w:t>
      </w:r>
      <w:r w:rsidR="00EA344D" w:rsidRPr="00EA344D">
        <w:rPr>
          <w:rFonts w:eastAsiaTheme="minorHAnsi"/>
        </w:rPr>
        <w:t>oved in the new fiscal year and the PREQ is created in the new fiscal year during the post back period</w:t>
      </w:r>
      <w:r w:rsidR="00EA344D">
        <w:rPr>
          <w:rFonts w:eastAsiaTheme="minorHAnsi"/>
        </w:rPr>
        <w:t>:</w:t>
      </w:r>
    </w:p>
    <w:p w:rsidR="00EA344D" w:rsidRDefault="00EA344D" w:rsidP="00EA344D">
      <w:pPr>
        <w:pStyle w:val="C1HBullet"/>
        <w:tabs>
          <w:tab w:val="clear" w:pos="720"/>
          <w:tab w:val="num" w:pos="1080"/>
        </w:tabs>
        <w:ind w:left="1080"/>
        <w:rPr>
          <w:rFonts w:eastAsiaTheme="minorHAnsi"/>
        </w:rPr>
      </w:pPr>
      <w:r>
        <w:rPr>
          <w:rFonts w:eastAsiaTheme="minorHAnsi"/>
        </w:rPr>
        <w:t>T</w:t>
      </w:r>
      <w:r w:rsidR="00A3071A" w:rsidRPr="00EA344D">
        <w:rPr>
          <w:rFonts w:eastAsiaTheme="minorHAnsi"/>
        </w:rPr>
        <w:t>he invoice is dated in the new fiscal year, transactions post in the new fiscal year.</w:t>
      </w:r>
    </w:p>
    <w:p w:rsidR="00A3071A" w:rsidRPr="00EA344D" w:rsidRDefault="00EA344D" w:rsidP="00EA344D">
      <w:pPr>
        <w:pStyle w:val="C1HBullet"/>
        <w:tabs>
          <w:tab w:val="clear" w:pos="720"/>
          <w:tab w:val="num" w:pos="1080"/>
        </w:tabs>
        <w:ind w:left="1080"/>
        <w:rPr>
          <w:rFonts w:eastAsiaTheme="minorHAnsi"/>
        </w:rPr>
      </w:pPr>
      <w:r>
        <w:rPr>
          <w:rFonts w:eastAsiaTheme="minorHAnsi"/>
        </w:rPr>
        <w:t>T</w:t>
      </w:r>
      <w:r w:rsidR="00A3071A" w:rsidRPr="00EA344D">
        <w:rPr>
          <w:rFonts w:eastAsiaTheme="minorHAnsi"/>
        </w:rPr>
        <w:t>he invoice is dated in the old fiscal y</w:t>
      </w:r>
      <w:r>
        <w:rPr>
          <w:rFonts w:eastAsiaTheme="minorHAnsi"/>
        </w:rPr>
        <w:t xml:space="preserve">ear, </w:t>
      </w:r>
      <w:r w:rsidR="00A3071A" w:rsidRPr="00EA344D">
        <w:rPr>
          <w:rFonts w:eastAsiaTheme="minorHAnsi"/>
        </w:rPr>
        <w:t>transactions post to the new year.</w:t>
      </w:r>
    </w:p>
    <w:p w:rsidR="00F744FC" w:rsidRDefault="00F744FC" w:rsidP="00E50BC0">
      <w:pPr>
        <w:pStyle w:val="Heading5"/>
      </w:pPr>
      <w:r w:rsidRPr="0030736C">
        <w:t>Routing</w:t>
      </w:r>
      <w:bookmarkEnd w:id="202"/>
      <w:bookmarkEnd w:id="203"/>
      <w:bookmarkEnd w:id="204"/>
      <w:bookmarkEnd w:id="205"/>
      <w:r w:rsidR="0023536A" w:rsidRPr="0030736C">
        <w:fldChar w:fldCharType="begin"/>
      </w:r>
      <w:r w:rsidRPr="0030736C">
        <w:instrText xml:space="preserve"> XE “</w:instrText>
      </w:r>
      <w:r w:rsidRPr="00BC7701">
        <w:instrText>Payment Request (PREQ) document</w:instrText>
      </w:r>
      <w:r>
        <w:instrText>:</w:instrText>
      </w:r>
      <w:r w:rsidRPr="0030736C">
        <w:instrText>r</w:instrText>
      </w:r>
      <w:r>
        <w:instrText>outing</w:instrText>
      </w:r>
      <w:r w:rsidRPr="0030736C">
        <w:instrText xml:space="preserve">” </w:instrText>
      </w:r>
      <w:r w:rsidR="0023536A" w:rsidRPr="0030736C">
        <w:fldChar w:fldCharType="end"/>
      </w:r>
    </w:p>
    <w:p w:rsidR="002E6F7E" w:rsidRPr="002E6F7E" w:rsidRDefault="002E6F7E" w:rsidP="002E6F7E">
      <w:pPr>
        <w:pStyle w:val="Definition"/>
      </w:pPr>
    </w:p>
    <w:p w:rsidR="00F744FC" w:rsidRPr="0030736C" w:rsidRDefault="00F744FC" w:rsidP="00F744FC">
      <w:pPr>
        <w:pStyle w:val="C1HBullet"/>
        <w:rPr>
          <w:lang w:bidi="th-TH"/>
        </w:rPr>
      </w:pPr>
      <w:r>
        <w:rPr>
          <w:lang w:bidi="th-TH"/>
        </w:rPr>
        <w:t>An AP Processor selects</w:t>
      </w:r>
      <w:r w:rsidRPr="0030736C">
        <w:rPr>
          <w:lang w:bidi="th-TH"/>
        </w:rPr>
        <w:t xml:space="preserve"> the </w:t>
      </w:r>
      <w:r w:rsidR="00A91DAF">
        <w:rPr>
          <w:rStyle w:val="Strong"/>
          <w:lang w:bidi="th-TH"/>
        </w:rPr>
        <w:t>S</w:t>
      </w:r>
      <w:r w:rsidR="00A91DAF" w:rsidRPr="00E932AB">
        <w:rPr>
          <w:rStyle w:val="Strong"/>
          <w:lang w:bidi="th-TH"/>
        </w:rPr>
        <w:t>ubmit</w:t>
      </w:r>
      <w:r w:rsidR="00A91DAF" w:rsidRPr="0030736C">
        <w:rPr>
          <w:lang w:bidi="th-TH"/>
        </w:rPr>
        <w:t xml:space="preserve"> button</w:t>
      </w:r>
      <w:r w:rsidRPr="0030736C">
        <w:rPr>
          <w:lang w:bidi="th-TH"/>
        </w:rPr>
        <w:t xml:space="preserve"> </w:t>
      </w:r>
      <w:r>
        <w:rPr>
          <w:lang w:bidi="th-TH"/>
        </w:rPr>
        <w:t>to complete the processing of</w:t>
      </w:r>
      <w:r w:rsidRPr="0030736C">
        <w:rPr>
          <w:lang w:bidi="th-TH"/>
        </w:rPr>
        <w:t xml:space="preserve"> a </w:t>
      </w:r>
      <w:r>
        <w:rPr>
          <w:lang w:bidi="th-TH"/>
        </w:rPr>
        <w:t>payment request</w:t>
      </w:r>
      <w:r w:rsidRPr="0030736C">
        <w:rPr>
          <w:lang w:bidi="th-TH"/>
        </w:rPr>
        <w:t xml:space="preserve"> </w:t>
      </w:r>
      <w:r w:rsidR="00A91DAF" w:rsidRPr="0030736C">
        <w:rPr>
          <w:lang w:bidi="th-TH"/>
        </w:rPr>
        <w:t>document</w:t>
      </w:r>
      <w:r w:rsidR="00A91DAF">
        <w:rPr>
          <w:lang w:bidi="th-TH"/>
        </w:rPr>
        <w:t>. The</w:t>
      </w:r>
      <w:r>
        <w:rPr>
          <w:lang w:bidi="th-TH"/>
        </w:rPr>
        <w:t xml:space="preserve"> document routes to 'Awaiting AP Review'</w:t>
      </w:r>
      <w:r w:rsidRPr="0030736C">
        <w:rPr>
          <w:lang w:bidi="th-TH"/>
        </w:rPr>
        <w:t xml:space="preserve"> status</w:t>
      </w:r>
      <w:r>
        <w:rPr>
          <w:lang w:bidi="th-TH"/>
        </w:rPr>
        <w:t xml:space="preserve"> if </w:t>
      </w:r>
      <w:r w:rsidR="004B2CE3">
        <w:rPr>
          <w:lang w:bidi="th-TH"/>
        </w:rPr>
        <w:t>REQUIRE_ATTACHMENT_IND = ‘Y’</w:t>
      </w:r>
      <w:r w:rsidRPr="0030736C">
        <w:rPr>
          <w:lang w:bidi="th-TH"/>
        </w:rPr>
        <w:t xml:space="preserve">. The AP Review status may be satisfied by an image attachment or in another fashion (configurable at </w:t>
      </w:r>
      <w:r>
        <w:rPr>
          <w:lang w:bidi="th-TH"/>
        </w:rPr>
        <w:t>your</w:t>
      </w:r>
      <w:r w:rsidRPr="0030736C">
        <w:rPr>
          <w:lang w:bidi="th-TH"/>
        </w:rPr>
        <w:t xml:space="preserve"> institution). After AP </w:t>
      </w:r>
      <w:r>
        <w:rPr>
          <w:lang w:bidi="th-TH"/>
        </w:rPr>
        <w:t>r</w:t>
      </w:r>
      <w:r w:rsidRPr="0030736C">
        <w:rPr>
          <w:lang w:bidi="th-TH"/>
        </w:rPr>
        <w:t>eview</w:t>
      </w:r>
      <w:r>
        <w:rPr>
          <w:lang w:bidi="th-TH"/>
        </w:rPr>
        <w:t>,</w:t>
      </w:r>
      <w:r w:rsidRPr="0030736C">
        <w:rPr>
          <w:lang w:bidi="th-TH"/>
        </w:rPr>
        <w:t xml:space="preserve"> the document routes for fiscal officer or fiscal officer delegate approval</w:t>
      </w:r>
      <w:r>
        <w:rPr>
          <w:lang w:bidi="th-TH"/>
        </w:rPr>
        <w:t>. At the AP Review routing level, a</w:t>
      </w:r>
      <w:r w:rsidRPr="004C14B3">
        <w:rPr>
          <w:lang w:bidi="th-TH"/>
        </w:rPr>
        <w:t>pprovers cannot change conte</w:t>
      </w:r>
      <w:r>
        <w:rPr>
          <w:lang w:bidi="th-TH"/>
        </w:rPr>
        <w:t xml:space="preserve">nt on the document. </w:t>
      </w:r>
      <w:r w:rsidRPr="004C14B3">
        <w:rPr>
          <w:lang w:bidi="th-TH"/>
        </w:rPr>
        <w:t xml:space="preserve">They </w:t>
      </w:r>
      <w:r>
        <w:rPr>
          <w:lang w:bidi="th-TH"/>
        </w:rPr>
        <w:t>may</w:t>
      </w:r>
      <w:r w:rsidRPr="004C14B3">
        <w:rPr>
          <w:lang w:bidi="th-TH"/>
        </w:rPr>
        <w:t xml:space="preserve"> only add notes/attachments and approve or cancel.</w:t>
      </w:r>
    </w:p>
    <w:p w:rsidR="00BD3308" w:rsidRDefault="00BD3308" w:rsidP="00BD3308">
      <w:pPr>
        <w:pStyle w:val="C1HBullet"/>
        <w:rPr>
          <w:lang w:bidi="th-TH"/>
        </w:rPr>
      </w:pPr>
      <w:r>
        <w:rPr>
          <w:lang w:bidi="th-TH"/>
        </w:rPr>
        <w:t>If receiving is required for the Purchase Order, the Payment Request routes to 'Awaiting Receiving'. A batch process will move the Payment Request to the next route node once the receiving requirement has been met.</w:t>
      </w:r>
    </w:p>
    <w:p w:rsidR="002E6F7E" w:rsidRDefault="002E6F7E" w:rsidP="002E6F7E">
      <w:pPr>
        <w:pStyle w:val="C1HBullet"/>
        <w:numPr>
          <w:ilvl w:val="0"/>
          <w:numId w:val="0"/>
        </w:numPr>
        <w:ind w:left="720"/>
      </w:pPr>
    </w:p>
    <w:p w:rsidR="00BD3308" w:rsidRDefault="00BD3308" w:rsidP="00BD3308">
      <w:pPr>
        <w:pStyle w:val="Note"/>
      </w:pPr>
      <w:r>
        <w:rPr>
          <w:noProof/>
        </w:rPr>
        <w:drawing>
          <wp:inline distT="0" distB="0" distL="0" distR="0">
            <wp:extent cx="191135" cy="191135"/>
            <wp:effectExtent l="19050" t="0" r="0" b="0"/>
            <wp:docPr id="1889" name="Picture 10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0F5052">
        <w:t xml:space="preserve">For </w:t>
      </w:r>
      <w:r>
        <w:t xml:space="preserve">information about how Payment Requests are impacted </w:t>
      </w:r>
      <w:r w:rsidR="00F95D06">
        <w:t>by Receiving</w:t>
      </w:r>
      <w:r w:rsidRPr="000F5052">
        <w:t xml:space="preserve">, </w:t>
      </w:r>
      <w:r>
        <w:t xml:space="preserve">see </w:t>
      </w:r>
      <w:r>
        <w:rPr>
          <w:rStyle w:val="C1HJump"/>
        </w:rPr>
        <w:t>Line Item</w:t>
      </w:r>
      <w:r w:rsidRPr="00840177">
        <w:rPr>
          <w:rStyle w:val="C1HJump"/>
        </w:rPr>
        <w:t xml:space="preserve"> Receiving</w:t>
      </w:r>
      <w:r w:rsidRPr="00840177">
        <w:rPr>
          <w:rStyle w:val="C1HJump"/>
          <w:vanish/>
        </w:rPr>
        <w:t>|</w:t>
      </w:r>
      <w:r w:rsidR="00750F41">
        <w:rPr>
          <w:rStyle w:val="C1HJump"/>
          <w:vanish/>
        </w:rPr>
        <w:t>topic</w:t>
      </w:r>
      <w:r>
        <w:rPr>
          <w:rStyle w:val="C1HJump"/>
          <w:vanish/>
        </w:rPr>
        <w:t>=Line Item</w:t>
      </w:r>
      <w:r w:rsidRPr="00840177">
        <w:rPr>
          <w:rStyle w:val="C1HJump"/>
          <w:vanish/>
        </w:rPr>
        <w:t xml:space="preserve"> Receiving</w:t>
      </w:r>
      <w:r>
        <w:t>.</w:t>
      </w:r>
    </w:p>
    <w:p w:rsidR="00BD3308" w:rsidRDefault="00BD3308" w:rsidP="00BD3308">
      <w:pPr>
        <w:pStyle w:val="Note"/>
      </w:pPr>
      <w:r>
        <w:rPr>
          <w:noProof/>
        </w:rPr>
        <w:lastRenderedPageBreak/>
        <w:drawing>
          <wp:inline distT="0" distB="0" distL="0" distR="0">
            <wp:extent cx="191135" cy="191135"/>
            <wp:effectExtent l="19050" t="0" r="0" b="0"/>
            <wp:docPr id="1890" name="Picture 10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0F5052">
        <w:t xml:space="preserve">For </w:t>
      </w:r>
      <w:r>
        <w:t>information about PURAP batch processes</w:t>
      </w:r>
      <w:r w:rsidRPr="000F5052">
        <w:t xml:space="preserve">, </w:t>
      </w:r>
      <w:r>
        <w:t xml:space="preserve">see </w:t>
      </w:r>
      <w:r>
        <w:rPr>
          <w:rStyle w:val="C1HJump"/>
        </w:rPr>
        <w:t>Batch Processes</w:t>
      </w:r>
      <w:r w:rsidRPr="00840177">
        <w:rPr>
          <w:rStyle w:val="C1HJump"/>
          <w:vanish/>
        </w:rPr>
        <w:t>|</w:t>
      </w:r>
      <w:r w:rsidR="005145A1">
        <w:rPr>
          <w:rStyle w:val="C1HJump"/>
        </w:rPr>
        <w:t>document=WordDocuments\FIN PURAP Source.docx;</w:t>
      </w:r>
      <w:r w:rsidR="00727C4A">
        <w:rPr>
          <w:rStyle w:val="C1HJump"/>
          <w:vanish/>
        </w:rPr>
        <w:t>topic = Purchasing / Accounts Payable Batch Processes</w:t>
      </w:r>
      <w:r>
        <w:t>.</w:t>
      </w:r>
    </w:p>
    <w:p w:rsidR="002E6F7E" w:rsidRDefault="002E6F7E" w:rsidP="002E6F7E">
      <w:pPr>
        <w:pStyle w:val="C1HBullet"/>
        <w:numPr>
          <w:ilvl w:val="0"/>
          <w:numId w:val="0"/>
        </w:numPr>
        <w:ind w:left="720"/>
      </w:pPr>
    </w:p>
    <w:p w:rsidR="00F744FC" w:rsidRPr="0030736C" w:rsidRDefault="00F744FC" w:rsidP="00F744FC">
      <w:pPr>
        <w:pStyle w:val="C1HBullet"/>
        <w:rPr>
          <w:lang w:bidi="th-TH"/>
        </w:rPr>
      </w:pPr>
      <w:r w:rsidRPr="0030736C">
        <w:rPr>
          <w:lang w:bidi="th-TH"/>
        </w:rPr>
        <w:t>In addition to normal account review and org</w:t>
      </w:r>
      <w:r>
        <w:rPr>
          <w:lang w:bidi="th-TH"/>
        </w:rPr>
        <w:t>anization</w:t>
      </w:r>
      <w:r w:rsidRPr="0030736C">
        <w:rPr>
          <w:lang w:bidi="th-TH"/>
        </w:rPr>
        <w:t xml:space="preserve"> review, the </w:t>
      </w:r>
      <w:r>
        <w:rPr>
          <w:lang w:bidi="th-TH"/>
        </w:rPr>
        <w:t xml:space="preserve">Payment </w:t>
      </w:r>
      <w:r w:rsidR="00F95D06">
        <w:rPr>
          <w:lang w:bidi="th-TH"/>
        </w:rPr>
        <w:t>Request document</w:t>
      </w:r>
      <w:r>
        <w:rPr>
          <w:lang w:bidi="th-TH"/>
        </w:rPr>
        <w:t xml:space="preserve"> </w:t>
      </w:r>
      <w:r w:rsidRPr="0030736C">
        <w:rPr>
          <w:lang w:bidi="th-TH"/>
        </w:rPr>
        <w:t>includes the following special condition routing:</w:t>
      </w:r>
    </w:p>
    <w:p w:rsidR="00F744FC" w:rsidRPr="00660EB2" w:rsidRDefault="00F744FC" w:rsidP="00F744FC">
      <w:pPr>
        <w:pStyle w:val="C1HBullet2A"/>
      </w:pPr>
      <w:r w:rsidRPr="00660EB2">
        <w:t>Sub-Account Manager:  An optional role that allows users to receive workflow action requests for documents that involve a specific account number and sub-account number</w:t>
      </w:r>
      <w:r>
        <w:t xml:space="preserve">. </w:t>
      </w:r>
      <w:r w:rsidRPr="00660EB2">
        <w:t xml:space="preserve">The role name is Sub-Account Reviewer. Approvers at this level </w:t>
      </w:r>
      <w:r>
        <w:t>may</w:t>
      </w:r>
      <w:r w:rsidRPr="00660EB2">
        <w:t xml:space="preserve"> only approve</w:t>
      </w:r>
      <w:r>
        <w:t xml:space="preserve">, </w:t>
      </w:r>
      <w:r w:rsidRPr="00660EB2">
        <w:t>request cancel</w:t>
      </w:r>
      <w:r>
        <w:t xml:space="preserve">, and </w:t>
      </w:r>
      <w:r w:rsidRPr="00660EB2">
        <w:t>hold the document. They cannot change content.</w:t>
      </w:r>
    </w:p>
    <w:p w:rsidR="00F744FC" w:rsidRPr="00660EB2" w:rsidRDefault="00F744FC" w:rsidP="00F744FC">
      <w:pPr>
        <w:pStyle w:val="C1HBullet2A"/>
      </w:pPr>
      <w:r w:rsidRPr="00660EB2">
        <w:t>Chart Approval</w:t>
      </w:r>
      <w:r>
        <w:t>:</w:t>
      </w:r>
      <w:r w:rsidRPr="00660EB2">
        <w:t xml:space="preserve"> An optional role that allows users to receive workflow action requests for documents of a specified type that contain accounts belonging to a specified chart and organization (including the organization hierarchy) and within a certain dollar amount or involving a specified override code</w:t>
      </w:r>
      <w:r>
        <w:t xml:space="preserve">. </w:t>
      </w:r>
      <w:r w:rsidRPr="00660EB2">
        <w:t>The role name is Accounting Reviewer</w:t>
      </w:r>
      <w:r>
        <w:t xml:space="preserve">. </w:t>
      </w:r>
      <w:r w:rsidRPr="00660EB2">
        <w:t xml:space="preserve">Approvers at this level </w:t>
      </w:r>
      <w:r>
        <w:t>may</w:t>
      </w:r>
      <w:r w:rsidRPr="00660EB2">
        <w:t xml:space="preserve"> only approve</w:t>
      </w:r>
      <w:r>
        <w:t xml:space="preserve">, </w:t>
      </w:r>
      <w:r w:rsidRPr="00660EB2">
        <w:t>request cancel</w:t>
      </w:r>
      <w:r>
        <w:t xml:space="preserve">, and </w:t>
      </w:r>
      <w:r w:rsidRPr="00660EB2">
        <w:t>hold the document. They cannot change content.</w:t>
      </w:r>
    </w:p>
    <w:p w:rsidR="00F744FC" w:rsidRDefault="00F744FC" w:rsidP="00F744FC">
      <w:pPr>
        <w:pStyle w:val="C1HBullet2A"/>
      </w:pPr>
      <w:r w:rsidRPr="00660EB2">
        <w:t xml:space="preserve">Tax Approval: </w:t>
      </w:r>
      <w:r>
        <w:t>This role r</w:t>
      </w:r>
      <w:r w:rsidRPr="00660EB2">
        <w:t>epresents a central tax area that receives workflow action requests for payment requests involving payments to non-resident aliens or employees</w:t>
      </w:r>
      <w:r>
        <w:t xml:space="preserve">. </w:t>
      </w:r>
      <w:r w:rsidRPr="00660EB2">
        <w:t>The role name is Tax Manager</w:t>
      </w:r>
      <w:r>
        <w:t xml:space="preserve">. </w:t>
      </w:r>
      <w:r w:rsidRPr="00660EB2">
        <w:t xml:space="preserve">Approvers at this level </w:t>
      </w:r>
      <w:r>
        <w:t xml:space="preserve">may </w:t>
      </w:r>
      <w:r w:rsidRPr="00660EB2">
        <w:t>approve</w:t>
      </w:r>
      <w:r>
        <w:t xml:space="preserve">, </w:t>
      </w:r>
      <w:r w:rsidRPr="00660EB2">
        <w:t>request cancel</w:t>
      </w:r>
      <w:r>
        <w:t xml:space="preserve">, and </w:t>
      </w:r>
      <w:r w:rsidRPr="00660EB2">
        <w:t>hold the document</w:t>
      </w:r>
      <w:r>
        <w:t xml:space="preserve">. </w:t>
      </w:r>
      <w:r w:rsidRPr="00660EB2">
        <w:t xml:space="preserve">They </w:t>
      </w:r>
      <w:r>
        <w:t xml:space="preserve">are required to complete </w:t>
      </w:r>
      <w:r w:rsidRPr="00660EB2">
        <w:t xml:space="preserve">the </w:t>
      </w:r>
      <w:r>
        <w:t>t</w:t>
      </w:r>
      <w:r w:rsidRPr="00660EB2">
        <w:t>ax tab on Payment Request documents.</w:t>
      </w:r>
    </w:p>
    <w:p w:rsidR="00A81D10" w:rsidRPr="006D17C0" w:rsidRDefault="00A81D10" w:rsidP="00A81D10">
      <w:pPr>
        <w:pStyle w:val="C1HBullet2A"/>
        <w:numPr>
          <w:ilvl w:val="0"/>
          <w:numId w:val="0"/>
        </w:numPr>
        <w:ind w:left="1080"/>
      </w:pPr>
    </w:p>
    <w:p w:rsidR="00A81D10" w:rsidRDefault="00A81D10" w:rsidP="00A81D10">
      <w:pPr>
        <w:pStyle w:val="Noteindented"/>
      </w:pPr>
      <w:r>
        <w:rPr>
          <w:noProof/>
        </w:rPr>
        <w:drawing>
          <wp:inline distT="0" distB="0" distL="0" distR="0">
            <wp:extent cx="156845" cy="156845"/>
            <wp:effectExtent l="19050" t="0" r="0" b="0"/>
            <wp:docPr id="4" name="Picture 2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30736C">
        <w:rPr>
          <w:rStyle w:val="Strong"/>
        </w:rPr>
        <w:t>The Timing of G/L</w:t>
      </w:r>
      <w:r w:rsidR="0023536A" w:rsidRPr="0030736C">
        <w:rPr>
          <w:rStyle w:val="Strong"/>
        </w:rPr>
        <w:fldChar w:fldCharType="begin"/>
      </w:r>
      <w:r w:rsidRPr="0030736C">
        <w:rPr>
          <w:rStyle w:val="Strong"/>
        </w:rPr>
        <w:instrText xml:space="preserve"> XE “G/L” </w:instrText>
      </w:r>
      <w:r w:rsidR="0023536A" w:rsidRPr="0030736C">
        <w:rPr>
          <w:rStyle w:val="Strong"/>
        </w:rPr>
        <w:fldChar w:fldCharType="end"/>
      </w:r>
      <w:r w:rsidRPr="0030736C">
        <w:rPr>
          <w:rStyle w:val="Strong"/>
        </w:rPr>
        <w:t xml:space="preserve"> Update</w:t>
      </w:r>
      <w:r>
        <w:rPr>
          <w:rStyle w:val="Strong"/>
        </w:rPr>
        <w:t xml:space="preserve">: </w:t>
      </w:r>
      <w:r w:rsidRPr="0030736C">
        <w:t xml:space="preserve">After a </w:t>
      </w:r>
      <w:r>
        <w:rPr>
          <w:color w:val="000000"/>
        </w:rPr>
        <w:t>Payment Request</w:t>
      </w:r>
      <w:r w:rsidRPr="0030736C">
        <w:t xml:space="preserve"> document has been created and submitted</w:t>
      </w:r>
      <w:r>
        <w:t>,</w:t>
      </w:r>
      <w:r w:rsidRPr="0030736C">
        <w:t xml:space="preserve"> it updates the G/L the next time a batch process runs. Note that this </w:t>
      </w:r>
      <w:r>
        <w:t>timing is different from that of</w:t>
      </w:r>
      <w:r w:rsidRPr="0030736C">
        <w:t xml:space="preserve"> most </w:t>
      </w:r>
      <w:r>
        <w:t>Kuali Financials documents,</w:t>
      </w:r>
      <w:r w:rsidRPr="0030736C">
        <w:t xml:space="preserve"> which do not update the G/L until the document receives all approvals. If accounting entries on the document change before it reaches </w:t>
      </w:r>
      <w:r>
        <w:t>'F</w:t>
      </w:r>
      <w:r w:rsidRPr="0030736C">
        <w:t>inal</w:t>
      </w:r>
      <w:r>
        <w:t>'</w:t>
      </w:r>
      <w:r w:rsidRPr="0030736C">
        <w:t xml:space="preserve"> status</w:t>
      </w:r>
      <w:r>
        <w:t>,</w:t>
      </w:r>
      <w:r w:rsidRPr="0030736C">
        <w:t xml:space="preserve"> the G/L entries is updated accordingly the next time a batch process runs.</w:t>
      </w:r>
    </w:p>
    <w:p w:rsidR="00F744FC" w:rsidRDefault="00F744FC" w:rsidP="00E50BC0">
      <w:pPr>
        <w:pStyle w:val="Heading5"/>
      </w:pPr>
      <w:bookmarkStart w:id="206" w:name="_Toc242530048"/>
      <w:bookmarkStart w:id="207" w:name="_Toc242855831"/>
      <w:bookmarkStart w:id="208" w:name="_Toc247959519"/>
      <w:bookmarkStart w:id="209" w:name="_Toc250367557"/>
      <w:r>
        <w:t>Post Processing</w:t>
      </w:r>
      <w:bookmarkEnd w:id="206"/>
      <w:bookmarkEnd w:id="207"/>
      <w:bookmarkEnd w:id="208"/>
      <w:bookmarkEnd w:id="209"/>
      <w:r w:rsidR="0023536A" w:rsidRPr="0030736C">
        <w:fldChar w:fldCharType="begin"/>
      </w:r>
      <w:r w:rsidRPr="0030736C">
        <w:instrText xml:space="preserve"> XE “</w:instrText>
      </w:r>
      <w:r w:rsidRPr="00BC7701">
        <w:instrText>Payment Request (PREQ) document</w:instrText>
      </w:r>
      <w:r>
        <w:instrText>:post processing</w:instrText>
      </w:r>
      <w:r w:rsidRPr="0030736C">
        <w:instrText xml:space="preserve">” </w:instrText>
      </w:r>
      <w:r w:rsidR="0023536A" w:rsidRPr="0030736C">
        <w:fldChar w:fldCharType="end"/>
      </w:r>
    </w:p>
    <w:p w:rsidR="002E6F7E" w:rsidRPr="002E6F7E" w:rsidRDefault="002E6F7E" w:rsidP="002E6F7E">
      <w:pPr>
        <w:pStyle w:val="Definition"/>
      </w:pPr>
    </w:p>
    <w:p w:rsidR="00F744FC" w:rsidRPr="006D17C0" w:rsidRDefault="00F744FC" w:rsidP="00F744FC">
      <w:pPr>
        <w:pStyle w:val="C1HBullet"/>
      </w:pPr>
      <w:r w:rsidRPr="006D17C0">
        <w:t>Unlike other documents, G/L entries for this document are created prior to final approval. Upon document submission to Workflow, disencumbrance entries and actual charges are generated, written to the G/L pending entry table, and posted in the nightly G/L batch cycle. If fiscal officers change accounting strings or redistribute the charges within their accounts, G/L entries are generated to reverse the original actual entries and recreate them (encumbrances are not altered) and these entries are written to the GL Pending table for posting in the next batch cycle.</w:t>
      </w:r>
    </w:p>
    <w:p w:rsidR="00F744FC" w:rsidRPr="006D17C0" w:rsidRDefault="00F744FC" w:rsidP="00F744FC">
      <w:pPr>
        <w:pStyle w:val="C1HBullet"/>
      </w:pPr>
      <w:r w:rsidRPr="006D17C0">
        <w:t>Upon document submission, PO line item details (open quantity, amount paid, etc.) are adjusted to reflect materials/services that have been paid.</w:t>
      </w:r>
    </w:p>
    <w:p w:rsidR="00F744FC" w:rsidRPr="006D17C0" w:rsidRDefault="00F744FC" w:rsidP="00F744FC">
      <w:pPr>
        <w:pStyle w:val="C1HBullet"/>
      </w:pPr>
      <w:r w:rsidRPr="006D17C0">
        <w:t>Up</w:t>
      </w:r>
      <w:r w:rsidR="00F95D06">
        <w:t>on document submission, the '</w:t>
      </w:r>
      <w:r w:rsidRPr="006D17C0">
        <w:t>approved' timestamp will be updated.</w:t>
      </w:r>
    </w:p>
    <w:p w:rsidR="00F744FC" w:rsidRPr="006D17C0" w:rsidRDefault="00F744FC" w:rsidP="00F744FC">
      <w:pPr>
        <w:pStyle w:val="C1HBullet"/>
      </w:pPr>
      <w:r w:rsidRPr="006D17C0">
        <w:t>If the department completes all of the approvals through Workflow, the payment request status is updated to 'Dept-Approved' during post-processing. If the document is automatically approved through the batch auto-approve script, its status is updated to 'Auto-Approved'.</w:t>
      </w:r>
    </w:p>
    <w:p w:rsidR="00F744FC" w:rsidRDefault="00F744FC" w:rsidP="00F744FC">
      <w:pPr>
        <w:pStyle w:val="C1HBullet"/>
      </w:pPr>
      <w:r w:rsidRPr="006D17C0">
        <w:t>Canceling a payment request that has already received some level of approval will result in reversing G/L entries (encumbrances and actuals) and reversing updates to the PO line items affected (open quantity, amount paid, etc.).</w:t>
      </w:r>
    </w:p>
    <w:p w:rsidR="00F744FC" w:rsidRDefault="00F744FC" w:rsidP="00E50BC0">
      <w:pPr>
        <w:pStyle w:val="Heading5"/>
      </w:pPr>
      <w:bookmarkStart w:id="210" w:name="_Toc242530049"/>
      <w:bookmarkStart w:id="211" w:name="_Toc242855832"/>
      <w:bookmarkStart w:id="212" w:name="_Toc247959520"/>
      <w:bookmarkStart w:id="213" w:name="_Toc250367558"/>
      <w:r w:rsidRPr="00E4325B">
        <w:t>Initiating a Payment Request Document</w:t>
      </w:r>
      <w:bookmarkEnd w:id="210"/>
      <w:bookmarkEnd w:id="211"/>
      <w:bookmarkEnd w:id="212"/>
      <w:bookmarkEnd w:id="213"/>
      <w:r w:rsidR="0023536A" w:rsidRPr="00E4325B">
        <w:fldChar w:fldCharType="begin"/>
      </w:r>
      <w:r w:rsidRPr="00E4325B">
        <w:instrText xml:space="preserve"> XE “Payment Request (PREQ) document:initiating” </w:instrText>
      </w:r>
      <w:r w:rsidR="0023536A" w:rsidRPr="00E4325B">
        <w:fldChar w:fldCharType="end"/>
      </w:r>
    </w:p>
    <w:p w:rsidR="002E6F7E" w:rsidRPr="002E6F7E" w:rsidRDefault="002E6F7E" w:rsidP="002E6F7E">
      <w:pPr>
        <w:pStyle w:val="Definition"/>
      </w:pPr>
    </w:p>
    <w:p w:rsidR="00DC5EC4" w:rsidRPr="00DC5EC4" w:rsidRDefault="00F744FC" w:rsidP="00DB34B9">
      <w:pPr>
        <w:pStyle w:val="C1HNumber"/>
        <w:numPr>
          <w:ilvl w:val="0"/>
          <w:numId w:val="36"/>
        </w:numPr>
      </w:pPr>
      <w:r w:rsidRPr="00DC5EC4">
        <w:lastRenderedPageBreak/>
        <w:t xml:space="preserve">Select </w:t>
      </w:r>
      <w:r w:rsidRPr="00FE218F">
        <w:rPr>
          <w:rStyle w:val="Strong"/>
        </w:rPr>
        <w:t>Payment Request</w:t>
      </w:r>
      <w:r w:rsidR="00DC5EC4" w:rsidRPr="00DC5EC4">
        <w:t>.</w:t>
      </w:r>
    </w:p>
    <w:p w:rsidR="00DC5EC4" w:rsidRDefault="001C2A26" w:rsidP="00DB34B9">
      <w:pPr>
        <w:pStyle w:val="C1HNumber"/>
        <w:numPr>
          <w:ilvl w:val="0"/>
          <w:numId w:val="36"/>
        </w:numPr>
      </w:pPr>
      <w:r>
        <w:t xml:space="preserve">Log into Financials </w:t>
      </w:r>
      <w:r w:rsidR="00F744FC" w:rsidRPr="00DC5EC4">
        <w:t>as necessary.</w:t>
      </w:r>
    </w:p>
    <w:p w:rsidR="00DC5EC4" w:rsidRDefault="00DC5EC4" w:rsidP="00DC5EC4">
      <w:pPr>
        <w:pStyle w:val="C1HContinue"/>
      </w:pPr>
      <w:r>
        <w:t>The system displays a</w:t>
      </w:r>
      <w:r w:rsidRPr="00FF5350">
        <w:t xml:space="preserve"> blank </w:t>
      </w:r>
      <w:r w:rsidRPr="00FF5350">
        <w:rPr>
          <w:rStyle w:val="Strong"/>
        </w:rPr>
        <w:t xml:space="preserve">Payment </w:t>
      </w:r>
      <w:r w:rsidR="00F95D06" w:rsidRPr="00FF5350">
        <w:rPr>
          <w:rStyle w:val="Strong"/>
        </w:rPr>
        <w:t>Request</w:t>
      </w:r>
      <w:r w:rsidR="00F95D06">
        <w:rPr>
          <w:rStyle w:val="Strong"/>
        </w:rPr>
        <w:t xml:space="preserve"> </w:t>
      </w:r>
      <w:r w:rsidR="00F95D06" w:rsidRPr="00FF5350">
        <w:rPr>
          <w:rStyle w:val="Strong"/>
        </w:rPr>
        <w:t>Init</w:t>
      </w:r>
      <w:r w:rsidR="00F95D06">
        <w:rPr>
          <w:rStyle w:val="Strong"/>
        </w:rPr>
        <w:t xml:space="preserve">iation </w:t>
      </w:r>
      <w:r w:rsidR="00F95D06" w:rsidRPr="00FF5350">
        <w:t>tab</w:t>
      </w:r>
      <w:r w:rsidRPr="00FF5350">
        <w:t xml:space="preserve"> with a new </w:t>
      </w:r>
      <w:r>
        <w:t>d</w:t>
      </w:r>
      <w:r w:rsidRPr="00FF5350">
        <w:t>ocument ID.</w:t>
      </w:r>
    </w:p>
    <w:p w:rsidR="00F744FC" w:rsidRPr="00DC5EC4" w:rsidRDefault="00F744FC" w:rsidP="00DC5EC4">
      <w:pPr>
        <w:pStyle w:val="C1HNumber"/>
        <w:rPr>
          <w:rStyle w:val="Strong"/>
          <w:b w:val="0"/>
          <w:bCs w:val="0"/>
        </w:rPr>
      </w:pPr>
      <w:r w:rsidRPr="00E50BC0">
        <w:t xml:space="preserve">Enter the purchase order number, invoice number, invoice date, and vendor invoice amount on the </w:t>
      </w:r>
      <w:r w:rsidRPr="00E50BC0">
        <w:rPr>
          <w:rStyle w:val="Strong"/>
        </w:rPr>
        <w:t>Payment Request Initiation</w:t>
      </w:r>
      <w:r w:rsidRPr="00E50BC0">
        <w:t xml:space="preserve"> tab.</w:t>
      </w:r>
    </w:p>
    <w:p w:rsidR="00F744FC" w:rsidRPr="00FF5350" w:rsidRDefault="00A91DAF" w:rsidP="007C1D4D">
      <w:pPr>
        <w:pStyle w:val="C1HNumber"/>
      </w:pPr>
      <w:r w:rsidRPr="00FF5350">
        <w:t>Click</w:t>
      </w:r>
      <w:r w:rsidRPr="003036E2">
        <w:rPr>
          <w:rStyle w:val="Strong"/>
        </w:rPr>
        <w:t xml:space="preserve"> Continue</w:t>
      </w:r>
      <w:r w:rsidR="003036E2">
        <w:t xml:space="preserve"> button</w:t>
      </w:r>
      <w:r w:rsidR="00F744FC">
        <w:t>.</w:t>
      </w:r>
    </w:p>
    <w:p w:rsidR="00F744FC" w:rsidRPr="00FF5350" w:rsidRDefault="00F744FC" w:rsidP="007C1D4D">
      <w:pPr>
        <w:pStyle w:val="C1HNumber"/>
      </w:pPr>
      <w:r w:rsidRPr="00FF5350">
        <w:t xml:space="preserve">Complete the </w:t>
      </w:r>
      <w:r w:rsidRPr="00FF5350">
        <w:rPr>
          <w:rStyle w:val="Strong"/>
        </w:rPr>
        <w:t>Vendor</w:t>
      </w:r>
      <w:r w:rsidRPr="00FF5350">
        <w:t xml:space="preserve"> tab.</w:t>
      </w:r>
    </w:p>
    <w:p w:rsidR="00F744FC" w:rsidRPr="006F5FDB" w:rsidRDefault="00F744FC" w:rsidP="00D133BC">
      <w:pPr>
        <w:pStyle w:val="C1HContinue"/>
      </w:pPr>
      <w:r w:rsidRPr="006F5FDB">
        <w:t>a) Verify that the address on invoice is the same as the one on the Vendor file.</w:t>
      </w:r>
    </w:p>
    <w:p w:rsidR="00F744FC" w:rsidRPr="006F5FDB" w:rsidRDefault="00F744FC" w:rsidP="00D133BC">
      <w:pPr>
        <w:pStyle w:val="C1HContinue"/>
      </w:pPr>
      <w:r w:rsidRPr="006F5FDB">
        <w:t>b) Enter the customer number as needed.</w:t>
      </w:r>
    </w:p>
    <w:p w:rsidR="00F744FC" w:rsidRPr="006F5FDB" w:rsidRDefault="00F744FC" w:rsidP="00D133BC">
      <w:pPr>
        <w:pStyle w:val="C1HContinue"/>
      </w:pPr>
      <w:r w:rsidRPr="006F5FDB">
        <w:t>c) Modify payment terms as needed.</w:t>
      </w:r>
    </w:p>
    <w:p w:rsidR="00F744FC" w:rsidRPr="006F5FDB" w:rsidRDefault="00F744FC" w:rsidP="00D133BC">
      <w:pPr>
        <w:pStyle w:val="C1HContinue"/>
      </w:pPr>
      <w:r w:rsidRPr="006F5FDB">
        <w:t>d) Add check stub notes or special handling instructions if requested.</w:t>
      </w:r>
    </w:p>
    <w:p w:rsidR="00F744FC" w:rsidRPr="00FF5350" w:rsidRDefault="00F744FC" w:rsidP="007C1D4D">
      <w:pPr>
        <w:pStyle w:val="C1HNumber"/>
      </w:pPr>
      <w:r w:rsidRPr="00FF5350">
        <w:t xml:space="preserve">Complete the </w:t>
      </w:r>
      <w:r w:rsidRPr="00FF5350">
        <w:rPr>
          <w:rStyle w:val="Strong"/>
        </w:rPr>
        <w:t>Invoice Info</w:t>
      </w:r>
      <w:r w:rsidRPr="00FF5350">
        <w:t xml:space="preserve"> tab</w:t>
      </w:r>
      <w:r>
        <w:t>.</w:t>
      </w:r>
    </w:p>
    <w:p w:rsidR="00F744FC" w:rsidRPr="00FF5350" w:rsidRDefault="00F744FC" w:rsidP="00D133BC">
      <w:pPr>
        <w:pStyle w:val="C1HContinue"/>
      </w:pPr>
      <w:r w:rsidRPr="00FF5350">
        <w:t xml:space="preserve">a) Select </w:t>
      </w:r>
      <w:r w:rsidRPr="008410C3">
        <w:rPr>
          <w:rStyle w:val="Strong"/>
        </w:rPr>
        <w:t>Immediate Pay</w:t>
      </w:r>
      <w:r w:rsidRPr="00FF5350">
        <w:t xml:space="preserve"> if applicable</w:t>
      </w:r>
      <w:r>
        <w:t>.</w:t>
      </w:r>
    </w:p>
    <w:p w:rsidR="00F744FC" w:rsidRPr="00FF5350" w:rsidRDefault="00F744FC" w:rsidP="00D133BC">
      <w:pPr>
        <w:pStyle w:val="C1HContinue"/>
      </w:pPr>
      <w:r w:rsidRPr="00FF5350">
        <w:t xml:space="preserve">b) Select </w:t>
      </w:r>
      <w:r w:rsidRPr="008410C3">
        <w:rPr>
          <w:rStyle w:val="Strong"/>
        </w:rPr>
        <w:t>Payment Attachment Indicator,</w:t>
      </w:r>
      <w:r w:rsidRPr="00FF5350">
        <w:t xml:space="preserve"> if applicable.</w:t>
      </w:r>
    </w:p>
    <w:p w:rsidR="00F744FC" w:rsidRPr="00FF5350" w:rsidRDefault="00F744FC" w:rsidP="00D133BC">
      <w:pPr>
        <w:pStyle w:val="C1HContinue"/>
      </w:pPr>
      <w:r w:rsidRPr="00FF5350">
        <w:t xml:space="preserve">c) Clear the pay date if the payment terms </w:t>
      </w:r>
      <w:r>
        <w:t>have been</w:t>
      </w:r>
      <w:r w:rsidRPr="00FF5350">
        <w:t xml:space="preserve"> modified and the system-calculated pay date is desired.</w:t>
      </w:r>
    </w:p>
    <w:p w:rsidR="00F744FC" w:rsidRPr="00FF5350" w:rsidRDefault="00F744FC" w:rsidP="007C1D4D">
      <w:pPr>
        <w:pStyle w:val="C1HNumber"/>
      </w:pPr>
      <w:r w:rsidRPr="00FF5350">
        <w:t xml:space="preserve">Complete the </w:t>
      </w:r>
      <w:r w:rsidRPr="00FF5350">
        <w:rPr>
          <w:rStyle w:val="Strong"/>
        </w:rPr>
        <w:t>Process Items</w:t>
      </w:r>
      <w:r w:rsidRPr="00FF5350">
        <w:t xml:space="preserve"> tab</w:t>
      </w:r>
      <w:r>
        <w:t>:</w:t>
      </w:r>
    </w:p>
    <w:p w:rsidR="00F744FC" w:rsidRPr="006F5FDB" w:rsidRDefault="00F744FC" w:rsidP="00D133BC">
      <w:pPr>
        <w:pStyle w:val="C1HContinue"/>
      </w:pPr>
      <w:r>
        <w:t xml:space="preserve">a) </w:t>
      </w:r>
      <w:r w:rsidRPr="009366C8">
        <w:t>In the</w:t>
      </w:r>
      <w:r w:rsidRPr="009366C8">
        <w:rPr>
          <w:rStyle w:val="Strong"/>
        </w:rPr>
        <w:t xml:space="preserve"> Edit Items</w:t>
      </w:r>
      <w:r w:rsidRPr="009366C8">
        <w:rPr>
          <w:rStyle w:val="Emphasis"/>
        </w:rPr>
        <w:t xml:space="preserve"> section</w:t>
      </w:r>
      <w:r w:rsidRPr="006F5FDB">
        <w:t>, for quantity-specified line items enter the quantity invoiced from the vendor invoice. For non-quantity line items, enter the extended cost amount using the vendor invoice amount.</w:t>
      </w:r>
    </w:p>
    <w:p w:rsidR="00F744FC" w:rsidRDefault="00F744FC" w:rsidP="00D133BC">
      <w:pPr>
        <w:pStyle w:val="C1HContinue"/>
      </w:pPr>
      <w:r>
        <w:t xml:space="preserve">b) </w:t>
      </w:r>
      <w:r w:rsidRPr="008410C3">
        <w:t xml:space="preserve">In the </w:t>
      </w:r>
      <w:r w:rsidRPr="008410C3">
        <w:rPr>
          <w:rStyle w:val="Strong"/>
        </w:rPr>
        <w:t xml:space="preserve">Additional </w:t>
      </w:r>
      <w:r w:rsidR="00F95D06" w:rsidRPr="008410C3">
        <w:rPr>
          <w:rStyle w:val="Strong"/>
        </w:rPr>
        <w:t>Charges</w:t>
      </w:r>
      <w:r w:rsidR="00F95D06">
        <w:rPr>
          <w:rStyle w:val="Emphasis"/>
        </w:rPr>
        <w:t xml:space="preserve"> </w:t>
      </w:r>
      <w:r w:rsidR="00F95D06" w:rsidRPr="00FF5350">
        <w:rPr>
          <w:rStyle w:val="Emphasis"/>
        </w:rPr>
        <w:t>section</w:t>
      </w:r>
      <w:r>
        <w:rPr>
          <w:rStyle w:val="Emphasis"/>
        </w:rPr>
        <w:t xml:space="preserve">, </w:t>
      </w:r>
      <w:r w:rsidRPr="00EC66F6">
        <w:rPr>
          <w:rStyle w:val="Emphasis"/>
          <w:i w:val="0"/>
        </w:rPr>
        <w:t>e</w:t>
      </w:r>
      <w:r w:rsidRPr="00FF5350">
        <w:t>nter an extended cost amount if needed</w:t>
      </w:r>
      <w:r>
        <w:t xml:space="preserve">. </w:t>
      </w:r>
      <w:r w:rsidRPr="00FF5350">
        <w:t xml:space="preserve">Miscellaneous </w:t>
      </w:r>
      <w:r>
        <w:t xml:space="preserve">charges </w:t>
      </w:r>
      <w:r w:rsidRPr="00FF5350">
        <w:t>require a description.</w:t>
      </w:r>
    </w:p>
    <w:p w:rsidR="00883BFF" w:rsidRDefault="005211A5" w:rsidP="00705A6D">
      <w:pPr>
        <w:pStyle w:val="Noteindented"/>
        <w:rPr>
          <w:rStyle w:val="BodyTextIndent2Char"/>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4" o:spid="_x0000_i1025" type="#_x0000_t75" alt="pencil-small" style="width:11.45pt;height:11.45pt;visibility:visible;mso-wrap-style:square">
            <v:imagedata r:id="rId14" o:title="pencil-small"/>
          </v:shape>
        </w:pict>
      </w:r>
      <w:r w:rsidR="00705A6D">
        <w:tab/>
      </w:r>
      <w:r w:rsidR="00EC66F6" w:rsidRPr="002B11BA">
        <w:rPr>
          <w:rStyle w:val="BodyTextIndent2Char"/>
        </w:rPr>
        <w:t xml:space="preserve">When SHOW_CLEAR_AND_LOAD_QUANTITY_BUTTONS_IND is set to ‘Y’, then </w:t>
      </w:r>
      <w:r w:rsidR="00EC66F6" w:rsidRPr="002B11BA">
        <w:rPr>
          <w:rStyle w:val="Strong"/>
        </w:rPr>
        <w:t>Load Qty Invoiced</w:t>
      </w:r>
      <w:r w:rsidR="00EC66F6" w:rsidRPr="002B11BA">
        <w:rPr>
          <w:rStyle w:val="BodyTextIndent2Char"/>
        </w:rPr>
        <w:t xml:space="preserve"> and </w:t>
      </w:r>
      <w:r w:rsidR="00EC66F6" w:rsidRPr="002B11BA">
        <w:rPr>
          <w:rStyle w:val="Strong"/>
        </w:rPr>
        <w:t>Clear Qty Invoiced</w:t>
      </w:r>
      <w:r w:rsidR="002B11BA">
        <w:rPr>
          <w:rStyle w:val="BodyTextIndent2Char"/>
        </w:rPr>
        <w:t xml:space="preserve"> will display on the Payment Request.</w:t>
      </w:r>
    </w:p>
    <w:p w:rsidR="00705A6D" w:rsidRPr="00705A6D" w:rsidRDefault="00806D4C" w:rsidP="00705A6D">
      <w:pPr>
        <w:pStyle w:val="Noteindented"/>
        <w:rPr>
          <w:rStyle w:val="BodyTextIndent2Char"/>
        </w:rPr>
      </w:pPr>
      <w:r>
        <w:rPr>
          <w:noProof/>
        </w:rPr>
        <w:drawing>
          <wp:inline distT="0" distB="0" distL="0" distR="0">
            <wp:extent cx="145415" cy="145415"/>
            <wp:effectExtent l="19050" t="0" r="6985" b="0"/>
            <wp:docPr id="2" name="Picture 99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pencil-small"/>
                    <pic:cNvPicPr>
                      <a:picLocks noChangeAspect="1" noChangeArrowheads="1"/>
                    </pic:cNvPicPr>
                  </pic:nvPicPr>
                  <pic:blipFill>
                    <a:blip r:embed="rId11"/>
                    <a:srcRect/>
                    <a:stretch>
                      <a:fillRect/>
                    </a:stretch>
                  </pic:blipFill>
                  <pic:spPr bwMode="auto">
                    <a:xfrm>
                      <a:off x="0" y="0"/>
                      <a:ext cx="145415" cy="145415"/>
                    </a:xfrm>
                    <a:prstGeom prst="rect">
                      <a:avLst/>
                    </a:prstGeom>
                    <a:noFill/>
                    <a:ln w="9525">
                      <a:noFill/>
                      <a:miter lim="800000"/>
                      <a:headEnd/>
                      <a:tailEnd/>
                    </a:ln>
                  </pic:spPr>
                </pic:pic>
              </a:graphicData>
            </a:graphic>
          </wp:inline>
        </w:drawing>
      </w:r>
      <w:r>
        <w:tab/>
      </w:r>
      <w:r w:rsidR="00705A6D" w:rsidRPr="00883BFF">
        <w:rPr>
          <w:rStyle w:val="Strong"/>
        </w:rPr>
        <w:t>Load Qty Invoiced</w:t>
      </w:r>
      <w:r w:rsidR="00705A6D" w:rsidRPr="00705A6D">
        <w:rPr>
          <w:rStyle w:val="BodyTextIndent2Char"/>
        </w:rPr>
        <w:t xml:space="preserve"> button functions as </w:t>
      </w:r>
      <w:r w:rsidR="00F95D06" w:rsidRPr="00705A6D">
        <w:rPr>
          <w:rStyle w:val="BodyTextIndent2Char"/>
        </w:rPr>
        <w:t>follows: For</w:t>
      </w:r>
      <w:r w:rsidR="00705A6D" w:rsidRPr="00705A6D">
        <w:rPr>
          <w:rStyle w:val="BodyTextIndent2Char"/>
        </w:rPr>
        <w:t xml:space="preserve"> line items that are quantity driven, the open quantity will populate the “Qty Invoiced” field for each line item in the amount equal to the open quantity</w:t>
      </w:r>
      <w:r w:rsidR="00883BFF">
        <w:rPr>
          <w:rStyle w:val="BodyTextIndent2Char"/>
        </w:rPr>
        <w:t xml:space="preserve">. </w:t>
      </w:r>
      <w:r w:rsidR="00705A6D" w:rsidRPr="00705A6D">
        <w:rPr>
          <w:rStyle w:val="BodyTextIndent2Char"/>
        </w:rPr>
        <w:t>For line items that are non-quantity, the remaining encumbrance (= “PO Unit/Ext Price”) will populate the “Extended Cost” field for that line</w:t>
      </w:r>
      <w:r w:rsidR="00883BFF">
        <w:rPr>
          <w:rStyle w:val="BodyTextIndent2Char"/>
        </w:rPr>
        <w:t>.</w:t>
      </w:r>
      <w:bookmarkStart w:id="214" w:name="_GoBack"/>
      <w:bookmarkEnd w:id="214"/>
    </w:p>
    <w:p w:rsidR="002B11BA" w:rsidRPr="002B11BA" w:rsidRDefault="00806D4C" w:rsidP="00705A6D">
      <w:pPr>
        <w:pStyle w:val="Noteindented"/>
        <w:rPr>
          <w:rStyle w:val="BodyTextIndent2Char"/>
        </w:rPr>
      </w:pPr>
      <w:r>
        <w:rPr>
          <w:noProof/>
        </w:rPr>
        <w:drawing>
          <wp:inline distT="0" distB="0" distL="0" distR="0">
            <wp:extent cx="145415" cy="145415"/>
            <wp:effectExtent l="19050" t="0" r="6985" b="0"/>
            <wp:docPr id="1" name="Picture 99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pencil-small"/>
                    <pic:cNvPicPr>
                      <a:picLocks noChangeAspect="1" noChangeArrowheads="1"/>
                    </pic:cNvPicPr>
                  </pic:nvPicPr>
                  <pic:blipFill>
                    <a:blip r:embed="rId11"/>
                    <a:srcRect/>
                    <a:stretch>
                      <a:fillRect/>
                    </a:stretch>
                  </pic:blipFill>
                  <pic:spPr bwMode="auto">
                    <a:xfrm>
                      <a:off x="0" y="0"/>
                      <a:ext cx="145415" cy="145415"/>
                    </a:xfrm>
                    <a:prstGeom prst="rect">
                      <a:avLst/>
                    </a:prstGeom>
                    <a:noFill/>
                    <a:ln w="9525">
                      <a:noFill/>
                      <a:miter lim="800000"/>
                      <a:headEnd/>
                      <a:tailEnd/>
                    </a:ln>
                  </pic:spPr>
                </pic:pic>
              </a:graphicData>
            </a:graphic>
          </wp:inline>
        </w:drawing>
      </w:r>
      <w:r>
        <w:tab/>
      </w:r>
      <w:r w:rsidR="00705A6D" w:rsidRPr="00883BFF">
        <w:rPr>
          <w:rStyle w:val="Strong"/>
        </w:rPr>
        <w:t>Clear Qty Invoiced</w:t>
      </w:r>
      <w:r w:rsidR="00705A6D" w:rsidRPr="00705A6D">
        <w:rPr>
          <w:rStyle w:val="BodyTextIndent2Char"/>
        </w:rPr>
        <w:t xml:space="preserve"> button will clear out the editable fields in the Items tab.</w:t>
      </w:r>
    </w:p>
    <w:p w:rsidR="00F744FC" w:rsidRPr="0030736C" w:rsidRDefault="00F95D06" w:rsidP="007C1D4D">
      <w:pPr>
        <w:pStyle w:val="C1HNumber"/>
      </w:pPr>
      <w:r w:rsidRPr="0030736C">
        <w:t>Click</w:t>
      </w:r>
      <w:r>
        <w:rPr>
          <w:rStyle w:val="Strong"/>
        </w:rPr>
        <w:t xml:space="preserve"> Calculate</w:t>
      </w:r>
      <w:r w:rsidR="003036E2">
        <w:t xml:space="preserve"> button</w:t>
      </w:r>
      <w:r w:rsidR="00F744FC" w:rsidRPr="0030736C">
        <w:t>.</w:t>
      </w:r>
    </w:p>
    <w:p w:rsidR="00F744FC" w:rsidRPr="0030736C" w:rsidRDefault="00F95D06" w:rsidP="007C1D4D">
      <w:pPr>
        <w:pStyle w:val="C1HNumber"/>
      </w:pPr>
      <w:r w:rsidRPr="0030736C">
        <w:t>Click</w:t>
      </w:r>
      <w:r>
        <w:rPr>
          <w:rStyle w:val="Strong"/>
        </w:rPr>
        <w:t xml:space="preserve"> Submit</w:t>
      </w:r>
      <w:r w:rsidR="003036E2">
        <w:t xml:space="preserve"> button</w:t>
      </w:r>
      <w:r w:rsidR="00F744FC">
        <w:rPr>
          <w:noProof/>
        </w:rPr>
        <w:t>.</w:t>
      </w:r>
    </w:p>
    <w:p w:rsidR="00F744FC" w:rsidRPr="0030736C" w:rsidRDefault="00F744FC" w:rsidP="007C1D4D">
      <w:pPr>
        <w:pStyle w:val="C1HNumber"/>
      </w:pPr>
      <w:r w:rsidRPr="0030736C">
        <w:t>Appropriate Sub-Account,</w:t>
      </w:r>
      <w:r>
        <w:t xml:space="preserve"> fiscal officer</w:t>
      </w:r>
      <w:r w:rsidRPr="0030736C">
        <w:t xml:space="preserve">s, and </w:t>
      </w:r>
      <w:r>
        <w:t>organization reviewer</w:t>
      </w:r>
      <w:r w:rsidRPr="0030736C">
        <w:t>s approve the document.</w:t>
      </w:r>
    </w:p>
    <w:p w:rsidR="00F744FC" w:rsidRPr="0030736C" w:rsidRDefault="00F744FC" w:rsidP="00F744FC">
      <w:pPr>
        <w:pStyle w:val="Noteindented"/>
      </w:pPr>
      <w:r>
        <w:rPr>
          <w:noProof/>
        </w:rPr>
        <w:drawing>
          <wp:inline distT="0" distB="0" distL="0" distR="0">
            <wp:extent cx="191135" cy="191135"/>
            <wp:effectExtent l="19050" t="0" r="0" b="0"/>
            <wp:docPr id="985" name="Picture 1006"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how to approve a document, </w:t>
      </w:r>
      <w:r w:rsidR="00A91DAF">
        <w:t>see</w:t>
      </w:r>
      <w:r w:rsidR="00A91DAF" w:rsidRPr="00840177">
        <w:rPr>
          <w:rStyle w:val="C1HJump"/>
        </w:rPr>
        <w:t xml:space="preserve"> </w:t>
      </w:r>
      <w:commentRangeStart w:id="215"/>
      <w:r w:rsidR="00A91DAF" w:rsidRPr="00840177">
        <w:rPr>
          <w:rStyle w:val="C1HJump"/>
        </w:rPr>
        <w:t>Workflow</w:t>
      </w:r>
      <w:r w:rsidR="00840177" w:rsidRPr="00840177">
        <w:rPr>
          <w:rStyle w:val="C1HJump"/>
        </w:rPr>
        <w:t xml:space="preserve"> Action Buttons</w:t>
      </w:r>
      <w:r w:rsidR="00840177" w:rsidRPr="00840177">
        <w:rPr>
          <w:rStyle w:val="C1HJump"/>
          <w:vanish/>
        </w:rPr>
        <w:t>|document=WordDocuments\</w:t>
      </w:r>
      <w:r w:rsidR="009818DE">
        <w:rPr>
          <w:rStyle w:val="C1HJump"/>
          <w:vanish/>
        </w:rPr>
        <w:t>FIN Overview Source</w:t>
      </w:r>
      <w:r w:rsidR="00C35495">
        <w:rPr>
          <w:rStyle w:val="C1HJump"/>
          <w:vanish/>
        </w:rPr>
        <w:t>.docx</w:t>
      </w:r>
      <w:r w:rsidR="00840177" w:rsidRPr="00840177">
        <w:rPr>
          <w:rStyle w:val="C1HJump"/>
          <w:vanish/>
        </w:rPr>
        <w:t>;topic=Workflow Action</w:t>
      </w:r>
      <w:r w:rsidR="00F95D06">
        <w:rPr>
          <w:rStyle w:val="C1HJump"/>
          <w:vanish/>
        </w:rPr>
        <w:t xml:space="preserve"> Buttons</w:t>
      </w:r>
      <w:r w:rsidR="00840177" w:rsidRPr="00840177">
        <w:rPr>
          <w:rStyle w:val="C1HJump"/>
          <w:vanish/>
        </w:rPr>
        <w:t xml:space="preserve"> </w:t>
      </w:r>
      <w:commentRangeEnd w:id="215"/>
      <w:r w:rsidR="00F95D06">
        <w:rPr>
          <w:rStyle w:val="CommentReference"/>
        </w:rPr>
        <w:commentReference w:id="215"/>
      </w:r>
      <w:commentRangeStart w:id="216"/>
      <w:r w:rsidR="00A91DAF" w:rsidRPr="00F437C8">
        <w:t>“Workflow</w:t>
      </w:r>
      <w:r w:rsidRPr="00F437C8">
        <w:t xml:space="preserve"> Action Buttons</w:t>
      </w:r>
      <w:r w:rsidR="00F437C8" w:rsidRPr="00F437C8">
        <w:t>”</w:t>
      </w:r>
      <w:r>
        <w:t xml:space="preserve"> in the </w:t>
      </w:r>
      <w:r w:rsidR="003C4CDE">
        <w:rPr>
          <w:i/>
        </w:rPr>
        <w:t>Overview and Introduction</w:t>
      </w:r>
      <w:r w:rsidR="00F437C8">
        <w:rPr>
          <w:i/>
        </w:rPr>
        <w:t xml:space="preserve"> to the User Interface</w:t>
      </w:r>
      <w:commentRangeEnd w:id="216"/>
      <w:r w:rsidR="00840177">
        <w:rPr>
          <w:rStyle w:val="CommentReference"/>
        </w:rPr>
        <w:commentReference w:id="216"/>
      </w:r>
      <w:r w:rsidR="00F437C8" w:rsidRPr="007A4029">
        <w:t>.</w:t>
      </w:r>
    </w:p>
    <w:p w:rsidR="00D22B51" w:rsidRPr="0030736C" w:rsidRDefault="00D22B51" w:rsidP="00D22B51">
      <w:pPr>
        <w:pStyle w:val="Heading5"/>
      </w:pPr>
      <w:bookmarkStart w:id="217" w:name="_Toc242530050"/>
      <w:bookmarkStart w:id="218" w:name="_Toc242855833"/>
      <w:bookmarkStart w:id="219" w:name="_Toc247959521"/>
      <w:bookmarkStart w:id="220" w:name="_Toc250367559"/>
      <w:r>
        <w:t>Displaying Detailed Payment Information</w:t>
      </w:r>
      <w:r w:rsidR="0023536A" w:rsidRPr="0030736C">
        <w:fldChar w:fldCharType="begin"/>
      </w:r>
      <w:r w:rsidRPr="0030736C">
        <w:instrText xml:space="preserve"> XE “</w:instrText>
      </w:r>
      <w:r w:rsidRPr="00BC7701">
        <w:instrText>Payment Request (PREQ) document</w:instrText>
      </w:r>
      <w:r>
        <w:instrText>:displaying detailed payment information</w:instrText>
      </w:r>
      <w:r w:rsidRPr="0030736C">
        <w:instrText xml:space="preserve">” </w:instrText>
      </w:r>
      <w:r w:rsidR="0023536A" w:rsidRPr="0030736C">
        <w:fldChar w:fldCharType="end"/>
      </w:r>
    </w:p>
    <w:p w:rsidR="002E6F7E" w:rsidRDefault="002E6F7E" w:rsidP="002E6F7E">
      <w:pPr>
        <w:pStyle w:val="BodyText"/>
        <w:rPr>
          <w:rFonts w:cs="Arial"/>
        </w:rPr>
      </w:pPr>
    </w:p>
    <w:p w:rsidR="00D22B51" w:rsidRDefault="00D22B51" w:rsidP="003036E2">
      <w:pPr>
        <w:pStyle w:val="BodyText"/>
      </w:pPr>
      <w:r>
        <w:t>After one or more payments have been extracted, you may access detailed information about them. To view detail about the most recent payment</w:t>
      </w:r>
      <w:r w:rsidR="00245EF8">
        <w:t xml:space="preserve"> associated with the PO</w:t>
      </w:r>
      <w:r>
        <w:t xml:space="preserve">, </w:t>
      </w:r>
      <w:r w:rsidR="00F95D06">
        <w:t>click</w:t>
      </w:r>
      <w:r w:rsidR="00F95D06">
        <w:rPr>
          <w:rStyle w:val="Strong"/>
        </w:rPr>
        <w:t xml:space="preserve"> Disbursement</w:t>
      </w:r>
      <w:r w:rsidR="003036E2">
        <w:rPr>
          <w:rStyle w:val="Strong"/>
        </w:rPr>
        <w:t xml:space="preserve"> Info</w:t>
      </w:r>
      <w:r w:rsidR="003036E2">
        <w:t xml:space="preserve"> button</w:t>
      </w:r>
      <w:r>
        <w:t xml:space="preserve"> in the </w:t>
      </w:r>
      <w:r w:rsidRPr="00D22B51">
        <w:rPr>
          <w:rStyle w:val="Strong"/>
        </w:rPr>
        <w:t>Invoice Info</w:t>
      </w:r>
      <w:r w:rsidR="003036E2">
        <w:t xml:space="preserve"> tab.</w:t>
      </w:r>
    </w:p>
    <w:p w:rsidR="002E6F7E" w:rsidRDefault="002E6F7E" w:rsidP="002E6F7E">
      <w:pPr>
        <w:pStyle w:val="BodyText"/>
        <w:rPr>
          <w:rFonts w:cs="Arial"/>
        </w:rPr>
      </w:pPr>
    </w:p>
    <w:p w:rsidR="00D22B51" w:rsidRDefault="00D22B51" w:rsidP="003036E2">
      <w:pPr>
        <w:pStyle w:val="BodyText"/>
      </w:pPr>
      <w:r>
        <w:lastRenderedPageBreak/>
        <w:t>Alternatively, to view detail about any payment</w:t>
      </w:r>
      <w:r w:rsidR="00245EF8">
        <w:t xml:space="preserve"> associated with the PO</w:t>
      </w:r>
      <w:r>
        <w:t xml:space="preserve">, </w:t>
      </w:r>
      <w:r w:rsidR="00F95D06">
        <w:t>click</w:t>
      </w:r>
      <w:r w:rsidR="00F95D06">
        <w:rPr>
          <w:rStyle w:val="Strong"/>
        </w:rPr>
        <w:t xml:space="preserve"> Disbursement</w:t>
      </w:r>
      <w:r w:rsidR="003036E2">
        <w:rPr>
          <w:rStyle w:val="Strong"/>
        </w:rPr>
        <w:t xml:space="preserve"> Info</w:t>
      </w:r>
      <w:r w:rsidR="003036E2">
        <w:t xml:space="preserve"> button</w:t>
      </w:r>
      <w:r>
        <w:t xml:space="preserve"> in the </w:t>
      </w:r>
      <w:r>
        <w:rPr>
          <w:rStyle w:val="Strong"/>
        </w:rPr>
        <w:t>View Payment History</w:t>
      </w:r>
      <w:r w:rsidR="003036E2">
        <w:t xml:space="preserve"> tab.</w:t>
      </w:r>
    </w:p>
    <w:p w:rsidR="00F744FC" w:rsidRPr="0030736C" w:rsidRDefault="00F744FC" w:rsidP="00E50BC0">
      <w:pPr>
        <w:pStyle w:val="Heading5"/>
      </w:pPr>
      <w:r>
        <w:t xml:space="preserve">Putting a </w:t>
      </w:r>
      <w:r w:rsidRPr="0030736C">
        <w:t xml:space="preserve">Payment </w:t>
      </w:r>
      <w:r>
        <w:t xml:space="preserve">Request on </w:t>
      </w:r>
      <w:r w:rsidRPr="0030736C">
        <w:t>Hold</w:t>
      </w:r>
      <w:bookmarkEnd w:id="217"/>
      <w:bookmarkEnd w:id="218"/>
      <w:bookmarkEnd w:id="219"/>
      <w:bookmarkEnd w:id="220"/>
      <w:r w:rsidR="0023536A" w:rsidRPr="0030736C">
        <w:fldChar w:fldCharType="begin"/>
      </w:r>
      <w:r w:rsidRPr="0030736C">
        <w:instrText xml:space="preserve"> XE “</w:instrText>
      </w:r>
      <w:r w:rsidRPr="00BC7701">
        <w:instrText>Payment Request (PREQ) document</w:instrText>
      </w:r>
      <w:r>
        <w:instrText>:p</w:instrText>
      </w:r>
      <w:r w:rsidRPr="0030736C">
        <w:instrText xml:space="preserve">ayment </w:instrText>
      </w:r>
      <w:r>
        <w:instrText>h</w:instrText>
      </w:r>
      <w:r w:rsidRPr="0030736C">
        <w:instrText xml:space="preserve">old” </w:instrText>
      </w:r>
      <w:r w:rsidR="0023536A" w:rsidRPr="0030736C">
        <w:fldChar w:fldCharType="end"/>
      </w:r>
    </w:p>
    <w:p w:rsidR="002E6F7E" w:rsidRDefault="002E6F7E" w:rsidP="002E6F7E">
      <w:pPr>
        <w:pStyle w:val="BodyText"/>
        <w:rPr>
          <w:rFonts w:cs="Arial"/>
        </w:rPr>
      </w:pPr>
    </w:p>
    <w:p w:rsidR="00F744FC" w:rsidRPr="0030736C" w:rsidRDefault="00F744FC" w:rsidP="00F744FC">
      <w:pPr>
        <w:pStyle w:val="BodyText"/>
      </w:pPr>
      <w:r w:rsidRPr="0030736C">
        <w:t xml:space="preserve">An </w:t>
      </w:r>
      <w:r>
        <w:t xml:space="preserve">AP user or an </w:t>
      </w:r>
      <w:r w:rsidRPr="0030736C">
        <w:t xml:space="preserve">approver who receives </w:t>
      </w:r>
      <w:r>
        <w:t xml:space="preserve">a </w:t>
      </w:r>
      <w:r w:rsidRPr="0030736C">
        <w:t xml:space="preserve">payment request for approval may choose to put the payment request on hold or remove </w:t>
      </w:r>
      <w:r>
        <w:t>a</w:t>
      </w:r>
      <w:r w:rsidRPr="0030736C">
        <w:t xml:space="preserve"> hold from the payment request.</w:t>
      </w:r>
    </w:p>
    <w:p w:rsidR="002E6F7E" w:rsidRDefault="002E6F7E" w:rsidP="002E6F7E">
      <w:pPr>
        <w:pStyle w:val="BodyText"/>
        <w:rPr>
          <w:rFonts w:cs="Arial"/>
        </w:rPr>
      </w:pPr>
    </w:p>
    <w:p w:rsidR="00F744FC" w:rsidRPr="0030736C" w:rsidRDefault="00F744FC" w:rsidP="00F744FC">
      <w:pPr>
        <w:pStyle w:val="BodyText"/>
      </w:pPr>
      <w:r>
        <w:t>T</w:t>
      </w:r>
      <w:r w:rsidRPr="0030736C">
        <w:t xml:space="preserve">o place a payment request on hold, </w:t>
      </w:r>
      <w:r>
        <w:t xml:space="preserve">you must attach </w:t>
      </w:r>
      <w:r w:rsidRPr="0030736C">
        <w:t xml:space="preserve">a note to the document explaining the reason it has been put on hold. The payment request is </w:t>
      </w:r>
      <w:r>
        <w:t xml:space="preserve">then marked as </w:t>
      </w:r>
      <w:r w:rsidRPr="008410C3">
        <w:rPr>
          <w:rStyle w:val="Strong"/>
        </w:rPr>
        <w:t>Hold</w:t>
      </w:r>
      <w:r>
        <w:t xml:space="preserve"> = '</w:t>
      </w:r>
      <w:r w:rsidRPr="0030736C">
        <w:t>Yes</w:t>
      </w:r>
      <w:r>
        <w:t>'.'</w:t>
      </w:r>
      <w:r w:rsidRPr="008410C3">
        <w:rPr>
          <w:rStyle w:val="Strong"/>
        </w:rPr>
        <w:t>Hold</w:t>
      </w:r>
      <w:r>
        <w:rPr>
          <w:rStyle w:val="Strong"/>
        </w:rPr>
        <w:t>'</w:t>
      </w:r>
      <w:r w:rsidRPr="0030736C">
        <w:t xml:space="preserve"> is an indicator</w:t>
      </w:r>
      <w:r>
        <w:t>; the document's</w:t>
      </w:r>
      <w:r w:rsidRPr="0030736C">
        <w:t xml:space="preserve"> status does not change.</w:t>
      </w:r>
    </w:p>
    <w:p w:rsidR="002E6F7E" w:rsidRDefault="002E6F7E" w:rsidP="002E6F7E">
      <w:pPr>
        <w:pStyle w:val="BodyText"/>
        <w:rPr>
          <w:rFonts w:cs="Arial"/>
        </w:rPr>
      </w:pPr>
    </w:p>
    <w:p w:rsidR="00F744FC" w:rsidRDefault="00F744FC" w:rsidP="003036E2">
      <w:pPr>
        <w:pStyle w:val="BodyText"/>
        <w:rPr>
          <w:lang w:bidi="th-TH"/>
        </w:rPr>
      </w:pPr>
      <w:r w:rsidRPr="0030736C">
        <w:rPr>
          <w:lang w:bidi="th-TH"/>
        </w:rPr>
        <w:t>The hold flag prevents a payment request from being extracted and paid. A payment request may be put on hold</w:t>
      </w:r>
      <w:r>
        <w:rPr>
          <w:lang w:bidi="th-TH"/>
        </w:rPr>
        <w:t xml:space="preserve"> any time between submit and the time it is extracted to the Pre-Disbursement Processor</w:t>
      </w:r>
      <w:r w:rsidRPr="0030736C">
        <w:rPr>
          <w:lang w:bidi="th-TH"/>
        </w:rPr>
        <w:t>. When a document is taken off hold</w:t>
      </w:r>
      <w:r>
        <w:rPr>
          <w:lang w:bidi="th-TH"/>
        </w:rPr>
        <w:t>,</w:t>
      </w:r>
      <w:r w:rsidRPr="0030736C">
        <w:rPr>
          <w:lang w:bidi="th-TH"/>
        </w:rPr>
        <w:t xml:space="preserve"> it retains the status it had when the hold flag was </w:t>
      </w:r>
      <w:r>
        <w:rPr>
          <w:lang w:bidi="th-TH"/>
        </w:rPr>
        <w:t>turned on</w:t>
      </w:r>
      <w:r w:rsidR="003036E2">
        <w:rPr>
          <w:lang w:bidi="th-TH"/>
        </w:rPr>
        <w:t>.</w:t>
      </w:r>
    </w:p>
    <w:p w:rsidR="002E6F7E" w:rsidRPr="0030736C" w:rsidRDefault="002E6F7E" w:rsidP="003036E2">
      <w:pPr>
        <w:pStyle w:val="BodyText"/>
        <w:rPr>
          <w:lang w:bidi="th-TH"/>
        </w:rPr>
      </w:pPr>
    </w:p>
    <w:p w:rsidR="001A2D0F" w:rsidRPr="002E6F7E" w:rsidRDefault="00F744FC" w:rsidP="00DB34B9">
      <w:pPr>
        <w:pStyle w:val="C1HNumber"/>
        <w:numPr>
          <w:ilvl w:val="0"/>
          <w:numId w:val="41"/>
        </w:numPr>
      </w:pPr>
      <w:r w:rsidRPr="002E6F7E">
        <w:t xml:space="preserve">Click </w:t>
      </w:r>
      <w:r w:rsidR="00F95D06" w:rsidRPr="002E6F7E">
        <w:t>the</w:t>
      </w:r>
      <w:r w:rsidR="00F95D06" w:rsidRPr="002E6F7E">
        <w:rPr>
          <w:rStyle w:val="Strong"/>
          <w:b w:val="0"/>
          <w:bCs w:val="0"/>
        </w:rPr>
        <w:t xml:space="preserve"> Hold</w:t>
      </w:r>
      <w:r w:rsidR="003036E2" w:rsidRPr="002E6F7E">
        <w:t xml:space="preserve"> button</w:t>
      </w:r>
      <w:r w:rsidRPr="002E6F7E">
        <w:t>.</w:t>
      </w:r>
      <w:r w:rsidR="0023536A" w:rsidRPr="002E6F7E">
        <w:fldChar w:fldCharType="begin"/>
      </w:r>
      <w:r w:rsidRPr="002E6F7E">
        <w:instrText xml:space="preserve"> \MinBodyLeft 0 </w:instrText>
      </w:r>
      <w:r w:rsidR="0023536A" w:rsidRPr="002E6F7E">
        <w:fldChar w:fldCharType="end"/>
      </w:r>
    </w:p>
    <w:p w:rsidR="001A2D0F" w:rsidRPr="002E6F7E" w:rsidRDefault="00F744FC" w:rsidP="002E6F7E">
      <w:pPr>
        <w:pStyle w:val="C1HNumber"/>
      </w:pPr>
      <w:r w:rsidRPr="002E6F7E">
        <w:t>In the field displayed, enter a reason f</w:t>
      </w:r>
      <w:r w:rsidR="003036E2" w:rsidRPr="002E6F7E">
        <w:t>or putting the payment on hold.</w:t>
      </w:r>
      <w:r w:rsidR="0023536A" w:rsidRPr="002E6F7E">
        <w:fldChar w:fldCharType="begin"/>
      </w:r>
      <w:r w:rsidRPr="002E6F7E">
        <w:instrText xml:space="preserve"> \MinBodyLeft 0 </w:instrText>
      </w:r>
      <w:r w:rsidR="0023536A" w:rsidRPr="002E6F7E">
        <w:fldChar w:fldCharType="end"/>
      </w:r>
    </w:p>
    <w:p w:rsidR="00F744FC" w:rsidRPr="002E6F7E" w:rsidRDefault="00A91DAF" w:rsidP="002E6F7E">
      <w:pPr>
        <w:pStyle w:val="C1HNumber"/>
      </w:pPr>
      <w:r w:rsidRPr="002E6F7E">
        <w:t>Click</w:t>
      </w:r>
      <w:r w:rsidRPr="002E6F7E">
        <w:rPr>
          <w:rStyle w:val="Strong"/>
          <w:b w:val="0"/>
          <w:bCs w:val="0"/>
        </w:rPr>
        <w:t xml:space="preserve"> Yes</w:t>
      </w:r>
      <w:r w:rsidR="003036E2" w:rsidRPr="002E6F7E">
        <w:t xml:space="preserve"> button</w:t>
      </w:r>
      <w:r w:rsidR="00F744FC" w:rsidRPr="002E6F7E">
        <w:t xml:space="preserve"> to put the payment request on hold.</w:t>
      </w:r>
      <w:r w:rsidR="0023536A" w:rsidRPr="002E6F7E">
        <w:fldChar w:fldCharType="begin"/>
      </w:r>
      <w:r w:rsidR="00F744FC" w:rsidRPr="002E6F7E">
        <w:instrText xml:space="preserve"> \MinBodyLeft 115.2 </w:instrText>
      </w:r>
      <w:r w:rsidR="0023536A" w:rsidRPr="002E6F7E">
        <w:fldChar w:fldCharType="end"/>
      </w:r>
    </w:p>
    <w:p w:rsidR="00F744FC" w:rsidRPr="0030736C" w:rsidRDefault="00F744FC" w:rsidP="002E6F7E">
      <w:pPr>
        <w:pStyle w:val="C1HNumber"/>
      </w:pPr>
      <w:r w:rsidRPr="002E6F7E">
        <w:t>The payment request is marked Hold='yes' and a large header appears at the document indicatin</w:t>
      </w:r>
      <w:r w:rsidR="003036E2" w:rsidRPr="002E6F7E">
        <w:t>g who placed the</w:t>
      </w:r>
      <w:r w:rsidR="003036E2">
        <w:t xml:space="preserve"> order on hold.</w:t>
      </w:r>
    </w:p>
    <w:p w:rsidR="00F744FC" w:rsidRDefault="00F744FC" w:rsidP="00E50BC0">
      <w:pPr>
        <w:pStyle w:val="Heading5"/>
      </w:pPr>
      <w:bookmarkStart w:id="221" w:name="_Toc242530051"/>
      <w:bookmarkStart w:id="222" w:name="_Toc242855834"/>
      <w:bookmarkStart w:id="223" w:name="_Toc247959522"/>
      <w:bookmarkStart w:id="224" w:name="_Toc250367560"/>
      <w:r w:rsidRPr="0030736C">
        <w:t>Removing a Hold from the Payment Request</w:t>
      </w:r>
      <w:bookmarkEnd w:id="221"/>
      <w:bookmarkEnd w:id="222"/>
      <w:bookmarkEnd w:id="223"/>
      <w:bookmarkEnd w:id="224"/>
      <w:r w:rsidR="0023536A" w:rsidRPr="0030736C">
        <w:fldChar w:fldCharType="begin"/>
      </w:r>
      <w:r w:rsidRPr="0030736C">
        <w:instrText xml:space="preserve"> XE “</w:instrText>
      </w:r>
      <w:r w:rsidRPr="00BC7701">
        <w:instrText xml:space="preserve">Payment Request (PREQ) </w:instrText>
      </w:r>
      <w:r w:rsidR="00F95D06" w:rsidRPr="00BC7701">
        <w:instrText>document</w:instrText>
      </w:r>
      <w:r w:rsidR="00F95D06">
        <w:instrText>:</w:instrText>
      </w:r>
      <w:r w:rsidR="00F95D06" w:rsidRPr="0030736C">
        <w:instrText>removing</w:instrText>
      </w:r>
      <w:r w:rsidR="00F95D06">
        <w:instrText xml:space="preserve"> </w:instrText>
      </w:r>
      <w:r w:rsidR="00F95D06" w:rsidRPr="0030736C">
        <w:instrText>payment</w:instrText>
      </w:r>
      <w:r w:rsidRPr="0030736C">
        <w:instrText xml:space="preserve"> request hold” </w:instrText>
      </w:r>
      <w:r w:rsidR="0023536A" w:rsidRPr="0030736C">
        <w:fldChar w:fldCharType="end"/>
      </w:r>
    </w:p>
    <w:p w:rsidR="002E6F7E" w:rsidRDefault="002E6F7E" w:rsidP="002E6F7E">
      <w:pPr>
        <w:pStyle w:val="BodyText"/>
        <w:rPr>
          <w:rFonts w:cs="Arial"/>
        </w:rPr>
      </w:pPr>
    </w:p>
    <w:p w:rsidR="00F744FC" w:rsidRDefault="00F744FC" w:rsidP="00F744FC">
      <w:pPr>
        <w:pStyle w:val="BodyText"/>
      </w:pPr>
      <w:r w:rsidRPr="00757514">
        <w:t xml:space="preserve">Either the person who placed a payment request on hold or an AP supervisor may take a payment request off hold. This user must provide a reason for taking the payment request off hold. </w:t>
      </w:r>
    </w:p>
    <w:p w:rsidR="002E6F7E" w:rsidRPr="00757514" w:rsidRDefault="002E6F7E" w:rsidP="00F744FC">
      <w:pPr>
        <w:pStyle w:val="BodyText"/>
      </w:pPr>
    </w:p>
    <w:p w:rsidR="00144BF3" w:rsidRPr="00144BF3" w:rsidRDefault="00F744FC" w:rsidP="00883BFF">
      <w:pPr>
        <w:pStyle w:val="C1HNumber"/>
        <w:numPr>
          <w:ilvl w:val="0"/>
          <w:numId w:val="35"/>
        </w:numPr>
      </w:pPr>
      <w:r>
        <w:t>Open the document and click</w:t>
      </w:r>
      <w:r w:rsidRPr="0030736C">
        <w:t xml:space="preserve"> </w:t>
      </w:r>
      <w:r w:rsidR="00F95D06" w:rsidRPr="0030736C">
        <w:t>the</w:t>
      </w:r>
      <w:r w:rsidR="00F95D06">
        <w:rPr>
          <w:rStyle w:val="Strong"/>
        </w:rPr>
        <w:t xml:space="preserve"> Remove</w:t>
      </w:r>
      <w:r w:rsidR="003036E2">
        <w:rPr>
          <w:rStyle w:val="Strong"/>
        </w:rPr>
        <w:t xml:space="preserve"> Hold</w:t>
      </w:r>
      <w:r w:rsidRPr="0030736C">
        <w:t xml:space="preserve"> button.</w:t>
      </w:r>
      <w:r w:rsidR="0023536A" w:rsidRPr="00144BF3">
        <w:fldChar w:fldCharType="begin"/>
      </w:r>
      <w:r w:rsidRPr="00144BF3">
        <w:instrText xml:space="preserve"> \MinBodyLeft 115.2 </w:instrText>
      </w:r>
      <w:r w:rsidR="0023536A" w:rsidRPr="00144BF3">
        <w:fldChar w:fldCharType="end"/>
      </w:r>
    </w:p>
    <w:p w:rsidR="00144BF3" w:rsidRPr="00144BF3" w:rsidRDefault="00F744FC" w:rsidP="00883BFF">
      <w:pPr>
        <w:pStyle w:val="C1HNumber"/>
        <w:numPr>
          <w:ilvl w:val="0"/>
          <w:numId w:val="35"/>
        </w:numPr>
      </w:pPr>
      <w:r w:rsidRPr="001A2D0F">
        <w:t>In the window displayed, provide a reason for taking the payment request off hold.</w:t>
      </w:r>
      <w:r w:rsidR="0023536A" w:rsidRPr="001A2D0F">
        <w:fldChar w:fldCharType="begin"/>
      </w:r>
      <w:r w:rsidRPr="001A2D0F">
        <w:instrText xml:space="preserve"> \MinBodyLeft 0 </w:instrText>
      </w:r>
      <w:r w:rsidR="0023536A" w:rsidRPr="001A2D0F">
        <w:fldChar w:fldCharType="end"/>
      </w:r>
    </w:p>
    <w:p w:rsidR="00F744FC" w:rsidRPr="0030736C" w:rsidRDefault="00A91DAF" w:rsidP="00883BFF">
      <w:pPr>
        <w:pStyle w:val="C1HNumber"/>
        <w:numPr>
          <w:ilvl w:val="0"/>
          <w:numId w:val="35"/>
        </w:numPr>
      </w:pPr>
      <w:r>
        <w:t>C</w:t>
      </w:r>
      <w:r w:rsidRPr="0030736C">
        <w:t>lick</w:t>
      </w:r>
      <w:r>
        <w:rPr>
          <w:rStyle w:val="Strong"/>
        </w:rPr>
        <w:t xml:space="preserve"> Yes</w:t>
      </w:r>
      <w:r w:rsidR="003036E2">
        <w:t xml:space="preserve"> </w:t>
      </w:r>
      <w:r>
        <w:t>button</w:t>
      </w:r>
      <w:r w:rsidRPr="0030736C">
        <w:t xml:space="preserve"> to</w:t>
      </w:r>
      <w:r w:rsidR="00F744FC" w:rsidRPr="0030736C">
        <w:t xml:space="preserve"> take the payment request off hold.</w:t>
      </w:r>
      <w:r w:rsidR="0023536A" w:rsidRPr="0030736C">
        <w:fldChar w:fldCharType="begin"/>
      </w:r>
      <w:r w:rsidR="00F744FC" w:rsidRPr="0030736C">
        <w:instrText xml:space="preserve"> \MinBodyLeft 115.2 </w:instrText>
      </w:r>
      <w:r w:rsidR="0023536A" w:rsidRPr="0030736C">
        <w:fldChar w:fldCharType="end"/>
      </w:r>
    </w:p>
    <w:p w:rsidR="00F744FC" w:rsidRPr="0030736C" w:rsidRDefault="00F744FC" w:rsidP="00E50BC0">
      <w:pPr>
        <w:pStyle w:val="Heading5"/>
      </w:pPr>
      <w:bookmarkStart w:id="225" w:name="_Toc242530052"/>
      <w:bookmarkStart w:id="226" w:name="_Toc242855835"/>
      <w:bookmarkStart w:id="227" w:name="_Toc247959523"/>
      <w:bookmarkStart w:id="228" w:name="_Toc250367561"/>
      <w:r>
        <w:t>Cancellation</w:t>
      </w:r>
      <w:r w:rsidRPr="0030736C">
        <w:t xml:space="preserve"> of Payment Request</w:t>
      </w:r>
      <w:bookmarkEnd w:id="225"/>
      <w:bookmarkEnd w:id="226"/>
      <w:bookmarkEnd w:id="227"/>
      <w:bookmarkEnd w:id="228"/>
      <w:r w:rsidR="0023536A" w:rsidRPr="0030736C">
        <w:fldChar w:fldCharType="begin"/>
      </w:r>
      <w:r w:rsidRPr="0030736C">
        <w:instrText xml:space="preserve"> XE “</w:instrText>
      </w:r>
      <w:r w:rsidRPr="00BC7701">
        <w:instrText>Payment Request (PREQ) document</w:instrText>
      </w:r>
      <w:r>
        <w:instrText>:</w:instrText>
      </w:r>
      <w:r w:rsidRPr="0030736C">
        <w:instrText>cancellation</w:instrText>
      </w:r>
      <w:r>
        <w:instrText xml:space="preserve"> of </w:instrText>
      </w:r>
      <w:r w:rsidRPr="0030736C">
        <w:instrText xml:space="preserve">payment request” </w:instrText>
      </w:r>
      <w:r w:rsidR="0023536A" w:rsidRPr="0030736C">
        <w:fldChar w:fldCharType="end"/>
      </w:r>
    </w:p>
    <w:p w:rsidR="002E6F7E" w:rsidRDefault="002E6F7E" w:rsidP="002E6F7E">
      <w:pPr>
        <w:pStyle w:val="BodyText"/>
        <w:rPr>
          <w:rFonts w:cs="Arial"/>
        </w:rPr>
      </w:pPr>
    </w:p>
    <w:p w:rsidR="00F744FC" w:rsidRPr="0030736C" w:rsidRDefault="00F744FC" w:rsidP="00F744FC">
      <w:pPr>
        <w:pStyle w:val="BodyText"/>
      </w:pPr>
      <w:r w:rsidRPr="0030736C">
        <w:t xml:space="preserve">An approver who receives </w:t>
      </w:r>
      <w:r>
        <w:t>a</w:t>
      </w:r>
      <w:r w:rsidRPr="0030736C">
        <w:t xml:space="preserve"> payment request may choose to request cancellation of the payment request or </w:t>
      </w:r>
      <w:r>
        <w:t xml:space="preserve">may </w:t>
      </w:r>
      <w:r w:rsidRPr="0030736C">
        <w:t xml:space="preserve">remove the </w:t>
      </w:r>
      <w:r>
        <w:t xml:space="preserve">request </w:t>
      </w:r>
      <w:r w:rsidRPr="0030736C">
        <w:t>cancellation of the payment request.</w:t>
      </w:r>
    </w:p>
    <w:p w:rsidR="002E6F7E" w:rsidRDefault="002E6F7E" w:rsidP="002E6F7E">
      <w:pPr>
        <w:pStyle w:val="BodyText"/>
        <w:rPr>
          <w:rFonts w:cs="Arial"/>
        </w:rPr>
      </w:pPr>
      <w:bookmarkStart w:id="229" w:name="_Toc242530053"/>
      <w:bookmarkStart w:id="230" w:name="_Toc242855836"/>
      <w:bookmarkStart w:id="231" w:name="_Toc247959524"/>
      <w:bookmarkStart w:id="232" w:name="_Toc250367562"/>
    </w:p>
    <w:p w:rsidR="00F744FC" w:rsidRDefault="00F744FC" w:rsidP="00E50BC0">
      <w:pPr>
        <w:pStyle w:val="Heading6"/>
      </w:pPr>
      <w:r>
        <w:t xml:space="preserve">Requesting </w:t>
      </w:r>
      <w:r w:rsidR="004C7813">
        <w:t>to</w:t>
      </w:r>
      <w:r w:rsidRPr="0030736C">
        <w:t xml:space="preserve"> Cancel a Payment Request</w:t>
      </w:r>
      <w:bookmarkEnd w:id="229"/>
      <w:bookmarkEnd w:id="230"/>
      <w:bookmarkEnd w:id="231"/>
      <w:bookmarkEnd w:id="232"/>
    </w:p>
    <w:p w:rsidR="002E6F7E" w:rsidRDefault="002E6F7E" w:rsidP="002E6F7E">
      <w:pPr>
        <w:pStyle w:val="BodyText"/>
        <w:rPr>
          <w:rFonts w:cs="Arial"/>
        </w:rPr>
      </w:pPr>
    </w:p>
    <w:p w:rsidR="00F744FC" w:rsidRDefault="00F744FC" w:rsidP="00F744FC">
      <w:pPr>
        <w:pStyle w:val="BodyText"/>
      </w:pPr>
      <w:r w:rsidRPr="0030736C">
        <w:t xml:space="preserve">An approver who receives the payment request may choose to request that it be canceled. </w:t>
      </w:r>
      <w:r>
        <w:t>After a request cancel has been made</w:t>
      </w:r>
      <w:r w:rsidRPr="0030736C">
        <w:t>, the payment request cannot be routed or paid until</w:t>
      </w:r>
      <w:r>
        <w:t xml:space="preserve"> the cancel request is</w:t>
      </w:r>
      <w:r w:rsidRPr="0030736C">
        <w:t xml:space="preserve"> remov</w:t>
      </w:r>
      <w:r>
        <w:t>ed</w:t>
      </w:r>
      <w:r w:rsidRPr="0030736C">
        <w:t>.</w:t>
      </w:r>
    </w:p>
    <w:p w:rsidR="002E6F7E" w:rsidRDefault="002E6F7E" w:rsidP="002E6F7E">
      <w:pPr>
        <w:pStyle w:val="BodyText"/>
        <w:rPr>
          <w:rFonts w:cs="Arial"/>
        </w:rPr>
      </w:pPr>
    </w:p>
    <w:p w:rsidR="00F744FC" w:rsidRDefault="00F744FC" w:rsidP="00F744FC">
      <w:pPr>
        <w:pStyle w:val="BodyText"/>
        <w:rPr>
          <w:lang w:bidi="th-TH"/>
        </w:rPr>
      </w:pPr>
      <w:r w:rsidRPr="0030736C">
        <w:rPr>
          <w:lang w:bidi="th-TH"/>
        </w:rPr>
        <w:lastRenderedPageBreak/>
        <w:t xml:space="preserve">A request </w:t>
      </w:r>
      <w:r>
        <w:rPr>
          <w:lang w:bidi="th-TH"/>
        </w:rPr>
        <w:t xml:space="preserve">cancel </w:t>
      </w:r>
      <w:r w:rsidRPr="0030736C">
        <w:rPr>
          <w:lang w:bidi="th-TH"/>
        </w:rPr>
        <w:t xml:space="preserve">may be </w:t>
      </w:r>
      <w:r>
        <w:rPr>
          <w:lang w:bidi="th-TH"/>
        </w:rPr>
        <w:t>made any time after the payment request has begun routing for approval and before it has received fiscal officer approval. After a request cancel has been made, the actual cancellation is</w:t>
      </w:r>
      <w:r w:rsidR="003036E2">
        <w:rPr>
          <w:lang w:bidi="th-TH"/>
        </w:rPr>
        <w:t xml:space="preserve"> performed by Accounts Payable.</w:t>
      </w:r>
    </w:p>
    <w:p w:rsidR="002E6F7E" w:rsidRDefault="002E6F7E" w:rsidP="002E6F7E">
      <w:pPr>
        <w:pStyle w:val="BodyText"/>
        <w:rPr>
          <w:rFonts w:cs="Arial"/>
        </w:rPr>
      </w:pPr>
    </w:p>
    <w:p w:rsidR="00F744FC" w:rsidRPr="00AB5208" w:rsidRDefault="00F744FC" w:rsidP="00F744FC">
      <w:pPr>
        <w:pStyle w:val="Note"/>
      </w:pPr>
      <w:r>
        <w:rPr>
          <w:noProof/>
        </w:rPr>
        <w:drawing>
          <wp:inline distT="0" distB="0" distL="0" distR="0">
            <wp:extent cx="143510" cy="143510"/>
            <wp:effectExtent l="19050" t="0" r="8890" b="0"/>
            <wp:docPr id="995" name="Picture 101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AB5208">
        <w:t xml:space="preserve">After </w:t>
      </w:r>
      <w:r>
        <w:t>a</w:t>
      </w:r>
      <w:r w:rsidRPr="00AB5208">
        <w:t xml:space="preserve"> payment request has received fiscal officer approval, it may still be canceled by Accounts Payable </w:t>
      </w:r>
      <w:r>
        <w:t>until it is</w:t>
      </w:r>
      <w:r w:rsidRPr="00AB5208">
        <w:t xml:space="preserve"> extracted to the Pre-Disbursement Processor. </w:t>
      </w:r>
      <w:r w:rsidR="0023536A">
        <w:fldChar w:fldCharType="begin"/>
      </w:r>
      <w:r>
        <w:instrText xml:space="preserve"> \MinBodyLeft 0 </w:instrText>
      </w:r>
      <w:r w:rsidR="0023536A">
        <w:fldChar w:fldCharType="end"/>
      </w:r>
    </w:p>
    <w:p w:rsidR="002E6F7E" w:rsidRDefault="002E6F7E" w:rsidP="002E6F7E">
      <w:pPr>
        <w:pStyle w:val="BodyText"/>
        <w:rPr>
          <w:rFonts w:cs="Arial"/>
        </w:rPr>
      </w:pPr>
    </w:p>
    <w:p w:rsidR="00F744FC" w:rsidRDefault="00F744FC" w:rsidP="00F744FC">
      <w:pPr>
        <w:pStyle w:val="BodyText"/>
      </w:pPr>
      <w:r w:rsidRPr="0030736C">
        <w:t xml:space="preserve">To request </w:t>
      </w:r>
      <w:r>
        <w:t>cancellation:</w:t>
      </w:r>
    </w:p>
    <w:p w:rsidR="00144BF3" w:rsidRPr="00144BF3" w:rsidRDefault="00F744FC" w:rsidP="00883BFF">
      <w:pPr>
        <w:pStyle w:val="C1HNumber"/>
        <w:numPr>
          <w:ilvl w:val="0"/>
          <w:numId w:val="6"/>
        </w:numPr>
      </w:pPr>
      <w:r>
        <w:t>Open the document and click</w:t>
      </w:r>
      <w:r w:rsidRPr="0030736C">
        <w:t xml:space="preserve"> </w:t>
      </w:r>
      <w:r w:rsidR="00F95D06" w:rsidRPr="0030736C">
        <w:t>the</w:t>
      </w:r>
      <w:r w:rsidR="00F95D06">
        <w:rPr>
          <w:rStyle w:val="Strong"/>
        </w:rPr>
        <w:t xml:space="preserve"> Request</w:t>
      </w:r>
      <w:r w:rsidR="003036E2">
        <w:rPr>
          <w:rStyle w:val="Strong"/>
        </w:rPr>
        <w:t xml:space="preserve"> Cancel</w:t>
      </w:r>
      <w:r w:rsidR="003036E2">
        <w:t xml:space="preserve"> button</w:t>
      </w:r>
      <w:r w:rsidRPr="0030736C">
        <w:t>.</w:t>
      </w:r>
      <w:r w:rsidR="0023536A" w:rsidRPr="0030736C">
        <w:fldChar w:fldCharType="begin"/>
      </w:r>
      <w:r w:rsidRPr="0030736C">
        <w:instrText xml:space="preserve"> \MinBodyLeft 115.2 </w:instrText>
      </w:r>
      <w:r w:rsidR="0023536A" w:rsidRPr="0030736C">
        <w:fldChar w:fldCharType="end"/>
      </w:r>
    </w:p>
    <w:p w:rsidR="00144BF3" w:rsidRPr="0030736C" w:rsidRDefault="00F744FC" w:rsidP="00883BFF">
      <w:pPr>
        <w:pStyle w:val="Illustrationinnumberedlist"/>
        <w:numPr>
          <w:ilvl w:val="0"/>
          <w:numId w:val="6"/>
        </w:numPr>
      </w:pPr>
      <w:r>
        <w:t>In the window displayed, p</w:t>
      </w:r>
      <w:r w:rsidRPr="00DE3D6C">
        <w:t xml:space="preserve">rovide a reason for </w:t>
      </w:r>
      <w:r>
        <w:t>canceling the request</w:t>
      </w:r>
      <w:r w:rsidRPr="00DE3D6C">
        <w:t>.</w:t>
      </w:r>
      <w:r w:rsidR="0023536A">
        <w:fldChar w:fldCharType="begin"/>
      </w:r>
      <w:r>
        <w:instrText xml:space="preserve"> \MinBodyLeft 0 </w:instrText>
      </w:r>
      <w:r w:rsidR="0023536A">
        <w:fldChar w:fldCharType="end"/>
      </w:r>
    </w:p>
    <w:p w:rsidR="00F744FC" w:rsidRPr="0030736C" w:rsidRDefault="00F744FC" w:rsidP="00883BFF">
      <w:pPr>
        <w:pStyle w:val="Illustrationinnumberedlist"/>
        <w:numPr>
          <w:ilvl w:val="0"/>
          <w:numId w:val="6"/>
        </w:numPr>
      </w:pPr>
      <w:r>
        <w:t>C</w:t>
      </w:r>
      <w:r w:rsidRPr="0030736C">
        <w:t>lick</w:t>
      </w:r>
      <w:r w:rsidR="003036E2">
        <w:rPr>
          <w:rStyle w:val="Strong"/>
        </w:rPr>
        <w:t>Yes</w:t>
      </w:r>
      <w:r w:rsidR="003036E2">
        <w:t xml:space="preserve"> button</w:t>
      </w:r>
      <w:r w:rsidRPr="0030736C">
        <w:t>to cancel the payment request.</w:t>
      </w:r>
      <w:r w:rsidR="0023536A" w:rsidRPr="0030736C">
        <w:fldChar w:fldCharType="begin"/>
      </w:r>
      <w:r w:rsidRPr="0030736C">
        <w:instrText xml:space="preserve"> \MinBodyLeft 115.2 </w:instrText>
      </w:r>
      <w:r w:rsidR="0023536A" w:rsidRPr="0030736C">
        <w:fldChar w:fldCharType="end"/>
      </w:r>
    </w:p>
    <w:p w:rsidR="00F744FC" w:rsidRPr="0030736C" w:rsidRDefault="002E6F7E" w:rsidP="003036E2">
      <w:pPr>
        <w:pStyle w:val="C1HContinue"/>
      </w:pPr>
      <w:r>
        <w:t>A note is added to the document indicating</w:t>
      </w:r>
      <w:r w:rsidR="00F744FC">
        <w:rPr>
          <w:lang w:bidi="th-TH"/>
        </w:rPr>
        <w:t xml:space="preserve"> who has requested cancel of the document.</w:t>
      </w:r>
    </w:p>
    <w:p w:rsidR="002E6F7E" w:rsidRDefault="002E6F7E" w:rsidP="002E6F7E">
      <w:pPr>
        <w:pStyle w:val="BodyText"/>
        <w:rPr>
          <w:rFonts w:cs="Arial"/>
        </w:rPr>
      </w:pPr>
      <w:bookmarkStart w:id="233" w:name="_Toc242530054"/>
      <w:bookmarkStart w:id="234" w:name="_Toc242855837"/>
      <w:bookmarkStart w:id="235" w:name="_Toc247959525"/>
      <w:bookmarkStart w:id="236" w:name="_Toc250367563"/>
    </w:p>
    <w:p w:rsidR="00F744FC" w:rsidRPr="0030736C" w:rsidRDefault="00F744FC" w:rsidP="00E50BC0">
      <w:pPr>
        <w:pStyle w:val="Heading6"/>
      </w:pPr>
      <w:r w:rsidRPr="0030736C">
        <w:t>Removing a Request to Cancel</w:t>
      </w:r>
      <w:bookmarkEnd w:id="233"/>
      <w:bookmarkEnd w:id="234"/>
      <w:bookmarkEnd w:id="235"/>
      <w:bookmarkEnd w:id="236"/>
      <w:r w:rsidR="0023536A" w:rsidRPr="0030736C">
        <w:fldChar w:fldCharType="begin"/>
      </w:r>
      <w:r w:rsidRPr="0030736C">
        <w:instrText xml:space="preserve"> XE “</w:instrText>
      </w:r>
      <w:r w:rsidRPr="00BC7701">
        <w:instrText>Payment Request (PREQ) document</w:instrText>
      </w:r>
      <w:r>
        <w:instrText>:</w:instrText>
      </w:r>
      <w:r w:rsidRPr="0030736C">
        <w:instrText xml:space="preserve">removing a request to cancel” </w:instrText>
      </w:r>
      <w:r w:rsidR="0023536A" w:rsidRPr="0030736C">
        <w:fldChar w:fldCharType="end"/>
      </w:r>
    </w:p>
    <w:p w:rsidR="002E6F7E" w:rsidRDefault="002E6F7E" w:rsidP="002E6F7E">
      <w:pPr>
        <w:pStyle w:val="BodyText"/>
        <w:rPr>
          <w:rFonts w:cs="Arial"/>
        </w:rPr>
      </w:pPr>
    </w:p>
    <w:p w:rsidR="00F744FC" w:rsidRPr="0030736C" w:rsidRDefault="00F744FC" w:rsidP="003036E2">
      <w:pPr>
        <w:pStyle w:val="BodyText"/>
      </w:pPr>
      <w:r w:rsidRPr="0030736C">
        <w:t xml:space="preserve">Only the AP </w:t>
      </w:r>
      <w:r>
        <w:t>s</w:t>
      </w:r>
      <w:r w:rsidRPr="0030736C">
        <w:t xml:space="preserve">upervisor </w:t>
      </w:r>
      <w:r>
        <w:t xml:space="preserve">or the </w:t>
      </w:r>
      <w:r w:rsidRPr="0030736C">
        <w:t xml:space="preserve">approver who </w:t>
      </w:r>
      <w:r>
        <w:t xml:space="preserve">originally requested cancellation </w:t>
      </w:r>
      <w:r w:rsidRPr="0030736C">
        <w:t>may remove</w:t>
      </w:r>
      <w:r>
        <w:t xml:space="preserve"> the cancellation</w:t>
      </w:r>
      <w:r w:rsidRPr="0030736C">
        <w:t xml:space="preserve"> request.</w:t>
      </w:r>
    </w:p>
    <w:p w:rsidR="00144BF3" w:rsidRPr="0030736C" w:rsidRDefault="00A91DAF" w:rsidP="00883BFF">
      <w:pPr>
        <w:pStyle w:val="C1HNumber"/>
        <w:numPr>
          <w:ilvl w:val="0"/>
          <w:numId w:val="7"/>
        </w:numPr>
      </w:pPr>
      <w:r w:rsidRPr="0030736C">
        <w:t>Click</w:t>
      </w:r>
      <w:r>
        <w:rPr>
          <w:rStyle w:val="Strong"/>
        </w:rPr>
        <w:t xml:space="preserve"> Remove</w:t>
      </w:r>
      <w:r w:rsidR="003036E2">
        <w:rPr>
          <w:rStyle w:val="Strong"/>
        </w:rPr>
        <w:t xml:space="preserve"> Request Cancel</w:t>
      </w:r>
      <w:r w:rsidR="003036E2">
        <w:t xml:space="preserve"> button</w:t>
      </w:r>
      <w:r w:rsidR="0023536A" w:rsidRPr="0030736C">
        <w:rPr>
          <w:rStyle w:val="Strong"/>
        </w:rPr>
        <w:fldChar w:fldCharType="begin"/>
      </w:r>
      <w:r w:rsidR="00F744FC" w:rsidRPr="0030736C">
        <w:rPr>
          <w:rStyle w:val="Strong"/>
        </w:rPr>
        <w:instrText xml:space="preserve"> XE “remove request cancel button” </w:instrText>
      </w:r>
      <w:r w:rsidR="0023536A" w:rsidRPr="0030736C">
        <w:rPr>
          <w:rStyle w:val="Strong"/>
        </w:rPr>
        <w:fldChar w:fldCharType="end"/>
      </w:r>
      <w:r w:rsidR="00F744FC" w:rsidRPr="0030736C">
        <w:rPr>
          <w:rStyle w:val="Strong"/>
        </w:rPr>
        <w:t>.</w:t>
      </w:r>
    </w:p>
    <w:p w:rsidR="00F744FC" w:rsidRPr="0030736C" w:rsidRDefault="00F744FC" w:rsidP="00883BFF">
      <w:pPr>
        <w:pStyle w:val="C1HNumber"/>
        <w:numPr>
          <w:ilvl w:val="0"/>
          <w:numId w:val="7"/>
        </w:numPr>
      </w:pPr>
      <w:r w:rsidRPr="0030736C">
        <w:t xml:space="preserve">Enter the reason for </w:t>
      </w:r>
      <w:r>
        <w:t>removing the request cancellation request</w:t>
      </w:r>
      <w:r w:rsidRPr="0030736C">
        <w:t>.</w:t>
      </w:r>
      <w:r w:rsidR="0023536A" w:rsidRPr="0030736C">
        <w:fldChar w:fldCharType="begin"/>
      </w:r>
      <w:r w:rsidRPr="0030736C">
        <w:instrText xml:space="preserve"> \MinBodyLeft 115.2 </w:instrText>
      </w:r>
      <w:r w:rsidR="0023536A" w:rsidRPr="0030736C">
        <w:fldChar w:fldCharType="end"/>
      </w:r>
    </w:p>
    <w:p w:rsidR="00F744FC" w:rsidRPr="0030736C" w:rsidRDefault="00F744FC" w:rsidP="00F744FC">
      <w:pPr>
        <w:pStyle w:val="C1HContinue"/>
      </w:pPr>
      <w:r w:rsidRPr="0030736C">
        <w:t>When the request cancel is removed</w:t>
      </w:r>
      <w:r>
        <w:t>, the</w:t>
      </w:r>
      <w:r w:rsidRPr="0030736C">
        <w:t xml:space="preserve"> document retains the status it had before the </w:t>
      </w:r>
      <w:r w:rsidRPr="002A4342">
        <w:rPr>
          <w:rStyle w:val="Strong"/>
        </w:rPr>
        <w:t>request cancel</w:t>
      </w:r>
      <w:r w:rsidRPr="0030736C">
        <w:t xml:space="preserve"> flag was </w:t>
      </w:r>
      <w:r>
        <w:t>set</w:t>
      </w:r>
      <w:r w:rsidRPr="0030736C">
        <w:t>.</w:t>
      </w:r>
    </w:p>
    <w:p w:rsidR="00F744FC" w:rsidRPr="0030736C" w:rsidRDefault="00F744FC" w:rsidP="00E50BC0">
      <w:pPr>
        <w:pStyle w:val="Heading5"/>
      </w:pPr>
      <w:bookmarkStart w:id="237" w:name="_Toc242530055"/>
      <w:bookmarkStart w:id="238" w:name="_Toc242855838"/>
      <w:bookmarkStart w:id="239" w:name="_Toc247959526"/>
      <w:bookmarkStart w:id="240" w:name="_Toc250367564"/>
      <w:r w:rsidRPr="0030736C">
        <w:t>Automated Approval</w:t>
      </w:r>
      <w:bookmarkEnd w:id="237"/>
      <w:bookmarkEnd w:id="238"/>
      <w:bookmarkEnd w:id="239"/>
      <w:bookmarkEnd w:id="240"/>
      <w:r w:rsidR="0023536A" w:rsidRPr="0030736C">
        <w:fldChar w:fldCharType="begin"/>
      </w:r>
      <w:r w:rsidRPr="0030736C">
        <w:instrText xml:space="preserve"> XE “</w:instrText>
      </w:r>
      <w:r w:rsidRPr="00BC7701">
        <w:instrText>Payment Request (PREQ) document</w:instrText>
      </w:r>
      <w:r>
        <w:instrText>:a</w:instrText>
      </w:r>
      <w:r w:rsidRPr="0030736C">
        <w:instrText xml:space="preserve">utomated </w:instrText>
      </w:r>
      <w:r>
        <w:instrText>a</w:instrText>
      </w:r>
      <w:r w:rsidRPr="0030736C">
        <w:instrText xml:space="preserve">pproval” </w:instrText>
      </w:r>
      <w:r w:rsidR="0023536A" w:rsidRPr="0030736C">
        <w:fldChar w:fldCharType="end"/>
      </w:r>
    </w:p>
    <w:p w:rsidR="002E6F7E" w:rsidRDefault="002E6F7E" w:rsidP="002E6F7E">
      <w:pPr>
        <w:pStyle w:val="BodyText"/>
        <w:rPr>
          <w:rFonts w:cs="Arial"/>
        </w:rPr>
      </w:pPr>
    </w:p>
    <w:p w:rsidR="00F744FC" w:rsidRPr="0030736C" w:rsidRDefault="00F744FC" w:rsidP="00F744FC">
      <w:pPr>
        <w:pStyle w:val="BodyText"/>
      </w:pPr>
      <w:r>
        <w:t>Your institution may us</w:t>
      </w:r>
      <w:r w:rsidRPr="0030736C">
        <w:t xml:space="preserve">e an automated approval function for payment request documents. </w:t>
      </w:r>
      <w:r>
        <w:t>For p</w:t>
      </w:r>
      <w:r w:rsidRPr="0030736C">
        <w:t xml:space="preserve">ayment requests </w:t>
      </w:r>
      <w:r>
        <w:t>that</w:t>
      </w:r>
      <w:r w:rsidRPr="0030736C">
        <w:t xml:space="preserve"> qualify for auto-approval</w:t>
      </w:r>
      <w:r>
        <w:t>, the system</w:t>
      </w:r>
      <w:r w:rsidRPr="0030736C">
        <w:t xml:space="preserve"> automatically </w:t>
      </w:r>
      <w:r w:rsidR="00F95D06" w:rsidRPr="0030736C">
        <w:t>enter</w:t>
      </w:r>
      <w:r w:rsidR="00F95D06">
        <w:t xml:space="preserve">s </w:t>
      </w:r>
      <w:r w:rsidR="00F95D06" w:rsidRPr="0030736C">
        <w:t>‘Processed</w:t>
      </w:r>
      <w:r>
        <w:t>'</w:t>
      </w:r>
      <w:r w:rsidRPr="0030736C">
        <w:t xml:space="preserve"> st</w:t>
      </w:r>
      <w:r>
        <w:t>atus on the pay date. Any user</w:t>
      </w:r>
      <w:r w:rsidRPr="0030736C">
        <w:t xml:space="preserve"> who normally would have received the document for </w:t>
      </w:r>
      <w:r w:rsidR="00EC7F2A">
        <w:t xml:space="preserve">fiscal officer </w:t>
      </w:r>
      <w:r w:rsidRPr="0030736C">
        <w:t xml:space="preserve">approval </w:t>
      </w:r>
      <w:r w:rsidR="00EC7F2A">
        <w:t>will receive</w:t>
      </w:r>
      <w:r w:rsidRPr="0030736C">
        <w:t xml:space="preserve"> an </w:t>
      </w:r>
      <w:r w:rsidR="00EC7F2A">
        <w:t>FYI request</w:t>
      </w:r>
      <w:r w:rsidRPr="0030736C">
        <w:t xml:space="preserve"> of the </w:t>
      </w:r>
      <w:r w:rsidR="00EC7F2A">
        <w:t>payment request</w:t>
      </w:r>
      <w:r w:rsidRPr="0030736C">
        <w:t xml:space="preserve"> in </w:t>
      </w:r>
      <w:r>
        <w:t xml:space="preserve">his or </w:t>
      </w:r>
      <w:r w:rsidR="00F95D06">
        <w:t>her</w:t>
      </w:r>
      <w:r w:rsidR="00F95D06">
        <w:rPr>
          <w:rStyle w:val="Strong"/>
        </w:rPr>
        <w:t xml:space="preserve"> action</w:t>
      </w:r>
      <w:r>
        <w:rPr>
          <w:rStyle w:val="Strong"/>
        </w:rPr>
        <w:t xml:space="preserve"> list</w:t>
      </w:r>
      <w:r w:rsidRPr="0030736C">
        <w:t>.</w:t>
      </w:r>
    </w:p>
    <w:p w:rsidR="002E6F7E" w:rsidRDefault="002E6F7E" w:rsidP="002E6F7E">
      <w:pPr>
        <w:pStyle w:val="BodyText"/>
        <w:rPr>
          <w:rFonts w:cs="Arial"/>
        </w:rPr>
      </w:pPr>
    </w:p>
    <w:p w:rsidR="00EC7F2A" w:rsidRDefault="00F744FC" w:rsidP="00F744FC">
      <w:pPr>
        <w:pStyle w:val="Note"/>
      </w:pPr>
      <w:r>
        <w:rPr>
          <w:noProof/>
        </w:rPr>
        <w:drawing>
          <wp:inline distT="0" distB="0" distL="0" distR="0">
            <wp:extent cx="191135" cy="191135"/>
            <wp:effectExtent l="19050" t="0" r="0" b="0"/>
            <wp:docPr id="1004" name="Picture 1026"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lightbolb-small"/>
                    <pic:cNvPicPr>
                      <a:picLocks noChangeAspect="1" noChangeArrowheads="1"/>
                    </pic:cNvPicPr>
                  </pic:nvPicPr>
                  <pic:blipFill>
                    <a:blip r:embed="rId1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30736C">
        <w:t xml:space="preserve">Specific accounts may be excluded from auto-approval by adding them to the </w:t>
      </w:r>
      <w:r w:rsidR="00EC7F2A">
        <w:t xml:space="preserve">Payment Request Auto Approve </w:t>
      </w:r>
      <w:r w:rsidR="00F95D06">
        <w:t>Exclusions maintenance</w:t>
      </w:r>
      <w:r w:rsidRPr="0030736C">
        <w:t xml:space="preserve"> table.</w:t>
      </w:r>
    </w:p>
    <w:p w:rsidR="00EC7F2A" w:rsidRDefault="00EC7F2A" w:rsidP="00EC7F2A">
      <w:pPr>
        <w:pStyle w:val="Note"/>
      </w:pPr>
      <w:r>
        <w:rPr>
          <w:noProof/>
        </w:rPr>
        <w:drawing>
          <wp:inline distT="0" distB="0" distL="0" distR="0">
            <wp:extent cx="191135" cy="191135"/>
            <wp:effectExtent l="19050" t="0" r="0" b="0"/>
            <wp:docPr id="1882" name="Picture 1026"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lightbolb-small"/>
                    <pic:cNvPicPr>
                      <a:picLocks noChangeAspect="1" noChangeArrowheads="1"/>
                    </pic:cNvPicPr>
                  </pic:nvPicPr>
                  <pic:blipFill>
                    <a:blip r:embed="rId1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Specific Charts, Organizations and Accounts for specified amounts can be excluded from auto-approval by adding them to the Negative Payment Request Approval Limit maintenance table. </w:t>
      </w:r>
    </w:p>
    <w:p w:rsidR="00F744FC" w:rsidRPr="0030736C" w:rsidRDefault="00EC7F2A" w:rsidP="00EC7F2A">
      <w:pPr>
        <w:pStyle w:val="Note"/>
      </w:pPr>
      <w:r>
        <w:rPr>
          <w:noProof/>
        </w:rPr>
        <w:drawing>
          <wp:inline distT="0" distB="0" distL="0" distR="0">
            <wp:extent cx="143510" cy="143510"/>
            <wp:effectExtent l="19050" t="0" r="8890" b="0"/>
            <wp:docPr id="1886" name="Picture 101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00F744FC" w:rsidRPr="0030736C">
        <w:t>If one account on a PREQ document is excluded from auto-approval, the entire document is excluded.</w:t>
      </w:r>
      <w:r w:rsidR="0023536A" w:rsidRPr="0030736C">
        <w:fldChar w:fldCharType="begin"/>
      </w:r>
      <w:r w:rsidR="00F744FC" w:rsidRPr="0030736C">
        <w:instrText xml:space="preserve"> \MinBodyLeft 115.2 </w:instrText>
      </w:r>
      <w:r w:rsidR="0023536A" w:rsidRPr="0030736C">
        <w:fldChar w:fldCharType="end"/>
      </w:r>
    </w:p>
    <w:p w:rsidR="002E6F7E" w:rsidRDefault="002E6F7E" w:rsidP="002E6F7E">
      <w:pPr>
        <w:pStyle w:val="BodyText"/>
        <w:rPr>
          <w:rFonts w:cs="Arial"/>
        </w:rPr>
      </w:pPr>
    </w:p>
    <w:p w:rsidR="00F744FC" w:rsidRPr="0030736C" w:rsidRDefault="00F744FC" w:rsidP="00F744FC">
      <w:pPr>
        <w:pStyle w:val="BodyText"/>
      </w:pPr>
      <w:r w:rsidRPr="0030736C">
        <w:t>A payment request is eligible for auto-approval if:</w:t>
      </w:r>
    </w:p>
    <w:p w:rsidR="00F744FC" w:rsidRDefault="00F744FC" w:rsidP="00F744FC">
      <w:pPr>
        <w:pStyle w:val="C1HBullet"/>
      </w:pPr>
      <w:r w:rsidRPr="0030736C">
        <w:t>The total invoice amount is less than the auto-approve threshold designated by your institution.</w:t>
      </w:r>
    </w:p>
    <w:p w:rsidR="00F744FC" w:rsidRDefault="00F744FC" w:rsidP="00F744FC">
      <w:pPr>
        <w:pStyle w:val="C1HBullet"/>
      </w:pPr>
      <w:r w:rsidRPr="0030736C">
        <w:lastRenderedPageBreak/>
        <w:t>All accounts on the Payment Request document allow for auto-approval.</w:t>
      </w:r>
    </w:p>
    <w:p w:rsidR="00F744FC" w:rsidRDefault="003036E2" w:rsidP="00F744FC">
      <w:pPr>
        <w:pStyle w:val="C1HBullet"/>
        <w:rPr>
          <w:lang w:bidi="th-TH"/>
        </w:rPr>
      </w:pPr>
      <w:bookmarkStart w:id="241" w:name="_Toc242250959"/>
      <w:bookmarkStart w:id="242" w:name="_Toc242530056"/>
      <w:bookmarkStart w:id="243" w:name="_Toc242855839"/>
      <w:r>
        <w:rPr>
          <w:lang w:bidi="th-TH"/>
        </w:rPr>
        <w:t>The payment is not on hold.</w:t>
      </w:r>
    </w:p>
    <w:p w:rsidR="00F744FC" w:rsidRPr="0030736C" w:rsidRDefault="00F744FC" w:rsidP="00F744FC">
      <w:pPr>
        <w:pStyle w:val="C1HBullet"/>
        <w:rPr>
          <w:lang w:bidi="th-TH"/>
        </w:rPr>
      </w:pPr>
      <w:r>
        <w:rPr>
          <w:lang w:bidi="th-TH"/>
        </w:rPr>
        <w:t>The payment is not on request cancel.</w:t>
      </w:r>
    </w:p>
    <w:p w:rsidR="00F744FC" w:rsidRPr="00211471" w:rsidRDefault="00F744FC" w:rsidP="00E50BC0">
      <w:pPr>
        <w:pStyle w:val="Heading4"/>
      </w:pPr>
      <w:bookmarkStart w:id="244" w:name="_Toc247959527"/>
      <w:bookmarkStart w:id="245" w:name="_Toc250367565"/>
      <w:bookmarkStart w:id="246" w:name="_Toc277163109"/>
      <w:r w:rsidRPr="0030736C">
        <w:t>Example</w:t>
      </w:r>
      <w:bookmarkEnd w:id="241"/>
      <w:bookmarkEnd w:id="242"/>
      <w:bookmarkEnd w:id="243"/>
      <w:bookmarkEnd w:id="244"/>
      <w:bookmarkEnd w:id="245"/>
      <w:bookmarkEnd w:id="246"/>
      <w:r w:rsidR="0023536A" w:rsidRPr="0030736C">
        <w:fldChar w:fldCharType="begin"/>
      </w:r>
      <w:r w:rsidRPr="0030736C">
        <w:instrText xml:space="preserve"> XE “</w:instrText>
      </w:r>
      <w:r w:rsidRPr="00BC7701">
        <w:instrText>Payment Request (PREQ) document</w:instrText>
      </w:r>
      <w:r>
        <w:instrText>:e</w:instrText>
      </w:r>
      <w:r w:rsidRPr="0030736C">
        <w:instrText xml:space="preserve">xample” </w:instrText>
      </w:r>
      <w:r w:rsidR="0023536A" w:rsidRPr="0030736C">
        <w:fldChar w:fldCharType="end"/>
      </w:r>
    </w:p>
    <w:p w:rsidR="002E6F7E" w:rsidRDefault="002E6F7E" w:rsidP="002E6F7E">
      <w:pPr>
        <w:pStyle w:val="BodyText"/>
        <w:rPr>
          <w:rFonts w:cs="Arial"/>
        </w:rPr>
      </w:pPr>
    </w:p>
    <w:p w:rsidR="00F744FC" w:rsidRPr="006F53FF" w:rsidRDefault="00F744FC" w:rsidP="003036E2">
      <w:pPr>
        <w:pStyle w:val="BodyText"/>
        <w:rPr>
          <w:lang w:bidi="th-TH"/>
        </w:rPr>
      </w:pPr>
      <w:r>
        <w:rPr>
          <w:lang w:bidi="th-TH"/>
        </w:rPr>
        <w:t>The example below shows the warning message that is displayed when the amount of the processed payment request does not match the amount entered on the initiation screen. In this case, the AP processor entered $127.90 on the initiation screen but processed the invoice for Line 1 = 49.90, Line 2 = 14.00 and Line 3</w:t>
      </w:r>
      <w:r w:rsidR="003036E2">
        <w:rPr>
          <w:lang w:bidi="th-TH"/>
        </w:rPr>
        <w:t xml:space="preserve"> = 50.00 for a total of 113.90.</w:t>
      </w:r>
    </w:p>
    <w:p w:rsidR="002E6F7E" w:rsidRDefault="002E6F7E" w:rsidP="002E6F7E">
      <w:pPr>
        <w:pStyle w:val="BodyText"/>
        <w:rPr>
          <w:rFonts w:cs="Arial"/>
        </w:rPr>
      </w:pPr>
    </w:p>
    <w:p w:rsidR="00F744FC" w:rsidRDefault="00F744FC" w:rsidP="00F744FC">
      <w:pPr>
        <w:pStyle w:val="BodyText"/>
      </w:pPr>
      <w:r w:rsidRPr="0030736C">
        <w:t xml:space="preserve">The initiator (a </w:t>
      </w:r>
      <w:r>
        <w:t>user assigned</w:t>
      </w:r>
      <w:r w:rsidRPr="0030736C">
        <w:t xml:space="preserve"> the</w:t>
      </w:r>
      <w:r>
        <w:rPr>
          <w:lang w:bidi="th-TH"/>
        </w:rPr>
        <w:t xml:space="preserve"> Accounts Payable Processor role) c</w:t>
      </w:r>
      <w:r w:rsidRPr="0030736C">
        <w:t xml:space="preserve">reates a new Payment Request document </w:t>
      </w:r>
      <w:r>
        <w:t xml:space="preserve">and </w:t>
      </w:r>
      <w:r w:rsidRPr="0030736C">
        <w:t>enter</w:t>
      </w:r>
      <w:r>
        <w:t>s</w:t>
      </w:r>
      <w:r w:rsidRPr="0030736C">
        <w:t xml:space="preserve"> the PO number, invoice number, amount and date. When the initiator clicks </w:t>
      </w:r>
      <w:r w:rsidRPr="0030736C">
        <w:rPr>
          <w:rStyle w:val="Strong"/>
        </w:rPr>
        <w:t>continue</w:t>
      </w:r>
      <w:r>
        <w:t xml:space="preserve">, </w:t>
      </w:r>
      <w:r w:rsidRPr="0030736C">
        <w:t xml:space="preserve">the Payment Request document is generated. In the </w:t>
      </w:r>
      <w:r w:rsidRPr="0030736C">
        <w:rPr>
          <w:rStyle w:val="Strong"/>
        </w:rPr>
        <w:t>Process Items</w:t>
      </w:r>
      <w:r w:rsidRPr="0030736C">
        <w:t xml:space="preserve"> tab</w:t>
      </w:r>
      <w:r>
        <w:t>,</w:t>
      </w:r>
      <w:r w:rsidRPr="0030736C">
        <w:t xml:space="preserve"> the initiator enters </w:t>
      </w:r>
      <w:r w:rsidR="00F95D06" w:rsidRPr="0030736C">
        <w:t>the quantity</w:t>
      </w:r>
      <w:r w:rsidRPr="0030736C">
        <w:t xml:space="preserve"> being invoiced and clicks </w:t>
      </w:r>
      <w:r w:rsidRPr="0030736C">
        <w:rPr>
          <w:rStyle w:val="Strong"/>
        </w:rPr>
        <w:t>calculate</w:t>
      </w:r>
      <w:r w:rsidRPr="0030736C">
        <w:t>. At this point, the document is ready for submission and routing.</w:t>
      </w:r>
    </w:p>
    <w:p w:rsidR="002E6F7E" w:rsidRDefault="002E6F7E" w:rsidP="002E6F7E">
      <w:pPr>
        <w:pStyle w:val="BodyText"/>
        <w:rPr>
          <w:rFonts w:cs="Arial"/>
        </w:rPr>
      </w:pPr>
    </w:p>
    <w:p w:rsidR="00F744FC" w:rsidRDefault="00F744FC" w:rsidP="003914B2">
      <w:pPr>
        <w:pStyle w:val="BodyText"/>
      </w:pPr>
      <w:r>
        <w:t>Because the payment request total does not match the amount</w:t>
      </w:r>
      <w:r>
        <w:rPr>
          <w:lang w:bidi="th-TH"/>
        </w:rPr>
        <w:t xml:space="preserve"> entered on the PREQ initiation screen</w:t>
      </w:r>
      <w:r>
        <w:t xml:space="preserve">, the user receives a warning message and must click </w:t>
      </w:r>
      <w:r w:rsidRPr="002A4342">
        <w:rPr>
          <w:rStyle w:val="Strong"/>
        </w:rPr>
        <w:t>Yes</w:t>
      </w:r>
      <w:r>
        <w:t xml:space="preserve"> or </w:t>
      </w:r>
      <w:r w:rsidRPr="002A4342">
        <w:rPr>
          <w:rStyle w:val="Strong"/>
        </w:rPr>
        <w:t>No</w:t>
      </w:r>
      <w:r w:rsidR="003914B2">
        <w:t xml:space="preserve"> to proceed:</w:t>
      </w:r>
    </w:p>
    <w:p w:rsidR="002E6F7E" w:rsidRDefault="002E6F7E" w:rsidP="002E6F7E">
      <w:pPr>
        <w:pStyle w:val="BodyText"/>
        <w:rPr>
          <w:rFonts w:cs="Arial"/>
        </w:rPr>
      </w:pPr>
    </w:p>
    <w:p w:rsidR="00F744FC" w:rsidRPr="0030736C" w:rsidRDefault="00F744FC" w:rsidP="00F744FC">
      <w:pPr>
        <w:pStyle w:val="BodyText"/>
      </w:pPr>
      <w:r>
        <w:t xml:space="preserve">Clicking </w:t>
      </w:r>
      <w:r>
        <w:rPr>
          <w:rStyle w:val="Strong"/>
        </w:rPr>
        <w:t>y</w:t>
      </w:r>
      <w:r w:rsidRPr="002A4342">
        <w:rPr>
          <w:rStyle w:val="Strong"/>
        </w:rPr>
        <w:t>es</w:t>
      </w:r>
      <w:r>
        <w:t xml:space="preserve"> submits the document and creates appropriate routing.</w:t>
      </w:r>
    </w:p>
    <w:p w:rsidR="00F744FC" w:rsidRDefault="00F744FC" w:rsidP="00E50BC0">
      <w:pPr>
        <w:pStyle w:val="Heading3"/>
      </w:pPr>
      <w:bookmarkStart w:id="247" w:name="_Toc247959528"/>
      <w:bookmarkStart w:id="248" w:name="_Toc250367566"/>
      <w:bookmarkStart w:id="249" w:name="_Toc277163110"/>
      <w:bookmarkStart w:id="250" w:name="_Toc242250960"/>
      <w:bookmarkStart w:id="251" w:name="_Toc242530057"/>
      <w:bookmarkStart w:id="252" w:name="_Toc242855840"/>
      <w:r>
        <w:t>Electronic Invoice Reject</w:t>
      </w:r>
      <w:bookmarkEnd w:id="247"/>
      <w:bookmarkEnd w:id="248"/>
      <w:bookmarkEnd w:id="249"/>
      <w:r w:rsidR="0023536A">
        <w:fldChar w:fldCharType="begin"/>
      </w:r>
      <w:r>
        <w:instrText xml:space="preserve"> XE “Electronic Invoice Reject (EIRT) document” </w:instrText>
      </w:r>
      <w:r w:rsidR="0023536A">
        <w:fldChar w:fldCharType="end"/>
      </w:r>
      <w:r w:rsidR="0023536A">
        <w:fldChar w:fldCharType="begin"/>
      </w:r>
      <w:r>
        <w:instrText xml:space="preserve"> XE “</w:instrText>
      </w:r>
      <w:r w:rsidRPr="00BC7701">
        <w:instrText>Payment Request (PREQ) document</w:instrText>
      </w:r>
      <w:r>
        <w:instrText xml:space="preserve">:Electronic Invoice Reject (EIRT) document” </w:instrText>
      </w:r>
      <w:r w:rsidR="0023536A">
        <w:fldChar w:fldCharType="end"/>
      </w:r>
      <w:r w:rsidR="0023536A" w:rsidRPr="00000100">
        <w:fldChar w:fldCharType="begin"/>
      </w:r>
      <w:r w:rsidRPr="00C50737">
        <w:instrText xml:space="preserve"> TC "</w:instrText>
      </w:r>
      <w:bookmarkStart w:id="253" w:name="_Toc249852453"/>
      <w:bookmarkStart w:id="254" w:name="_Toc274104622"/>
      <w:r>
        <w:instrText>Electronic Invoice Rejects</w:instrText>
      </w:r>
      <w:bookmarkEnd w:id="253"/>
      <w:bookmarkEnd w:id="254"/>
      <w:r w:rsidRPr="00C50737">
        <w:instrText xml:space="preserve">" \f J \l "2" </w:instrText>
      </w:r>
      <w:r w:rsidR="0023536A" w:rsidRPr="00000100">
        <w:fldChar w:fldCharType="end"/>
      </w:r>
    </w:p>
    <w:p w:rsidR="002E6F7E" w:rsidRDefault="002E6F7E" w:rsidP="002E6F7E">
      <w:pPr>
        <w:pStyle w:val="BodyText"/>
        <w:rPr>
          <w:rFonts w:cs="Arial"/>
        </w:rPr>
      </w:pPr>
    </w:p>
    <w:p w:rsidR="00F744FC" w:rsidRDefault="001C2A26" w:rsidP="00F744FC">
      <w:pPr>
        <w:pStyle w:val="BodyText"/>
      </w:pPr>
      <w:r>
        <w:t>Kuali Financials</w:t>
      </w:r>
      <w:r w:rsidR="00F744FC" w:rsidRPr="00D42222">
        <w:t xml:space="preserve"> includes an automated batch process to create payment requests through the Electronic Invoicing process. When an electronic invoice passes all the matching and validation criteria with the PO, the system generates the Payment Request document automatically. If a discrepancy is found during matching and validation, the invoice is rejected</w:t>
      </w:r>
      <w:r w:rsidR="00F744FC">
        <w:t xml:space="preserve"> and the system creates </w:t>
      </w:r>
      <w:r w:rsidR="00F744FC" w:rsidRPr="00D42222">
        <w:t xml:space="preserve">an Electronic Invoice Reject </w:t>
      </w:r>
      <w:r w:rsidR="00F744FC">
        <w:t xml:space="preserve">(EIRT) </w:t>
      </w:r>
      <w:r w:rsidR="00F744FC" w:rsidRPr="00D42222">
        <w:t>document</w:t>
      </w:r>
      <w:r w:rsidR="00F744FC">
        <w:t xml:space="preserve"> instead</w:t>
      </w:r>
      <w:r w:rsidR="00F744FC" w:rsidRPr="00D42222">
        <w:t xml:space="preserve">. </w:t>
      </w:r>
    </w:p>
    <w:p w:rsidR="002E6F7E" w:rsidRDefault="002E6F7E" w:rsidP="002E6F7E">
      <w:pPr>
        <w:pStyle w:val="BodyText"/>
        <w:rPr>
          <w:rFonts w:cs="Arial"/>
        </w:rPr>
      </w:pPr>
    </w:p>
    <w:p w:rsidR="00F744FC" w:rsidRPr="00410458" w:rsidRDefault="00F744FC" w:rsidP="00F744FC">
      <w:pPr>
        <w:pStyle w:val="Note"/>
      </w:pPr>
      <w:r>
        <w:rPr>
          <w:noProof/>
        </w:rPr>
        <w:drawing>
          <wp:inline distT="0" distB="0" distL="0" distR="0">
            <wp:extent cx="191135" cy="191135"/>
            <wp:effectExtent l="19050" t="0" r="0" b="0"/>
            <wp:docPr id="1007" name="Picture 1029"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410458">
        <w:t xml:space="preserve">For information </w:t>
      </w:r>
      <w:r>
        <w:t>about</w:t>
      </w:r>
      <w:r w:rsidRPr="00410458">
        <w:t xml:space="preserve"> using the Electronic Invoice Rejects custom document search, see </w:t>
      </w:r>
      <w:r w:rsidR="00D86277">
        <w:rPr>
          <w:rStyle w:val="C1HJump"/>
        </w:rPr>
        <w:t xml:space="preserve">Electronic Invoice Rejects, </w:t>
      </w:r>
      <w:r w:rsidR="00D86277">
        <w:t>in Purchasing / Accounts Payable Custom Document Searches.</w:t>
      </w:r>
    </w:p>
    <w:p w:rsidR="002E6F7E" w:rsidRDefault="002E6F7E" w:rsidP="002E6F7E">
      <w:pPr>
        <w:pStyle w:val="BodyText"/>
        <w:rPr>
          <w:rFonts w:cs="Arial"/>
        </w:rPr>
      </w:pPr>
      <w:bookmarkStart w:id="255" w:name="_Toc247959529"/>
    </w:p>
    <w:p w:rsidR="00F744FC" w:rsidRDefault="00F744FC" w:rsidP="00F744FC">
      <w:pPr>
        <w:pStyle w:val="BodyText"/>
      </w:pPr>
      <w:r w:rsidRPr="00C96121">
        <w:t xml:space="preserve">During the system processing of the electronic invoice </w:t>
      </w:r>
      <w:r w:rsidR="00F95D06" w:rsidRPr="00C96121">
        <w:t>file</w:t>
      </w:r>
      <w:r w:rsidR="00F95D06">
        <w:t>, the</w:t>
      </w:r>
      <w:r>
        <w:t xml:space="preserve"> system evaluates </w:t>
      </w:r>
      <w:r w:rsidRPr="00C96121">
        <w:t>several matching criteria</w:t>
      </w:r>
      <w:r>
        <w:t xml:space="preserve">. </w:t>
      </w:r>
      <w:r w:rsidRPr="00C96121">
        <w:t>If one of the matching criteria is not met, the</w:t>
      </w:r>
      <w:r>
        <w:t xml:space="preserve"> system will reject the invoice and create an Electronic Invoice Reject (EIRT) document.</w:t>
      </w:r>
    </w:p>
    <w:p w:rsidR="00F744FC" w:rsidRDefault="00F744FC" w:rsidP="003914B2">
      <w:pPr>
        <w:pStyle w:val="Heading4"/>
        <w:rPr>
          <w:lang w:bidi="th-TH"/>
        </w:rPr>
      </w:pPr>
      <w:bookmarkStart w:id="256" w:name="_Toc250367567"/>
      <w:bookmarkStart w:id="257" w:name="_Toc277163111"/>
      <w:r w:rsidRPr="00307CD4">
        <w:rPr>
          <w:lang w:bidi="th-TH"/>
        </w:rPr>
        <w:t>Document Layout</w:t>
      </w:r>
      <w:bookmarkEnd w:id="255"/>
      <w:bookmarkEnd w:id="256"/>
      <w:bookmarkEnd w:id="257"/>
      <w:r w:rsidR="00EF355C" w:rsidRPr="00EF355C">
        <w:rPr>
          <w:rStyle w:val="C1HLinkTagInvisible"/>
        </w:rPr>
        <w:t>|linktag=Document_Layout_EIRT</w:t>
      </w:r>
    </w:p>
    <w:p w:rsidR="002E6F7E" w:rsidRDefault="002E6F7E" w:rsidP="002E6F7E">
      <w:pPr>
        <w:pStyle w:val="BodyText"/>
        <w:rPr>
          <w:rFonts w:cs="Arial"/>
        </w:rPr>
      </w:pPr>
    </w:p>
    <w:p w:rsidR="00F744FC" w:rsidRDefault="00F744FC" w:rsidP="00F744FC">
      <w:pPr>
        <w:pStyle w:val="BodyText"/>
      </w:pPr>
      <w:r>
        <w:t>The Electronic Invoice Reject document contains one unique tab—</w:t>
      </w:r>
      <w:r w:rsidRPr="00024801">
        <w:rPr>
          <w:rStyle w:val="Strong"/>
        </w:rPr>
        <w:t>Comparison Data</w:t>
      </w:r>
      <w:r>
        <w:rPr>
          <w:rStyle w:val="Strong"/>
        </w:rPr>
        <w:t>—</w:t>
      </w:r>
      <w:r>
        <w:t>and two tabs—</w:t>
      </w:r>
      <w:r w:rsidRPr="00024801">
        <w:rPr>
          <w:rStyle w:val="Strong"/>
        </w:rPr>
        <w:t>View Related Documents</w:t>
      </w:r>
      <w:r>
        <w:t xml:space="preserve"> and </w:t>
      </w:r>
      <w:r w:rsidRPr="00024801">
        <w:rPr>
          <w:rStyle w:val="Strong"/>
        </w:rPr>
        <w:t>View Payment History</w:t>
      </w:r>
      <w:r>
        <w:t xml:space="preserve"> that are unique to Purchasing / Accounts Payable documents. The document also contains the </w:t>
      </w:r>
      <w:r w:rsidRPr="00996C26">
        <w:t>standard financial transaction tabs.</w:t>
      </w:r>
    </w:p>
    <w:p w:rsidR="002E6F7E" w:rsidRDefault="002E6F7E" w:rsidP="00F744FC">
      <w:pPr>
        <w:pStyle w:val="BodyText"/>
      </w:pPr>
    </w:p>
    <w:p w:rsidR="00F744FC" w:rsidRDefault="00F744FC" w:rsidP="00F744FC">
      <w:pPr>
        <w:pStyle w:val="Note"/>
      </w:pPr>
      <w:r>
        <w:rPr>
          <w:noProof/>
        </w:rPr>
        <w:lastRenderedPageBreak/>
        <w:drawing>
          <wp:inline distT="0" distB="0" distL="0" distR="0">
            <wp:extent cx="163830" cy="163830"/>
            <wp:effectExtent l="19050" t="0" r="7620" b="0"/>
            <wp:docPr id="1009"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16"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r>
        <w:tab/>
      </w:r>
      <w:r w:rsidR="00464078">
        <w:t>For information about the standard Document Overview tab, see</w:t>
      </w:r>
      <w:r w:rsidR="00464078" w:rsidRPr="00DE3709">
        <w:rPr>
          <w:rStyle w:val="C1HJump"/>
        </w:rPr>
        <w:t xml:space="preserve"> </w:t>
      </w:r>
      <w:commentRangeStart w:id="258"/>
      <w:r w:rsidR="00464078" w:rsidRPr="00DE3709">
        <w:rPr>
          <w:rStyle w:val="C1HJump"/>
        </w:rPr>
        <w:t>Standard Tabs</w:t>
      </w:r>
      <w:r w:rsidR="00464078" w:rsidRPr="00DE3709">
        <w:rPr>
          <w:rStyle w:val="C1HJump"/>
          <w:vanish/>
        </w:rPr>
        <w:t>|document=WordDocuments\</w:t>
      </w:r>
      <w:r w:rsidR="00464078">
        <w:rPr>
          <w:rStyle w:val="C1HJump"/>
          <w:vanish/>
        </w:rPr>
        <w:t>FIN Overview Source.docx</w:t>
      </w:r>
      <w:r w:rsidR="00464078" w:rsidRPr="00DE3709">
        <w:rPr>
          <w:rStyle w:val="C1HJump"/>
          <w:vanish/>
        </w:rPr>
        <w:t>;topic=Standard</w:t>
      </w:r>
      <w:r w:rsidR="00464078">
        <w:rPr>
          <w:rStyle w:val="C1HJump"/>
          <w:vanish/>
        </w:rPr>
        <w:t xml:space="preserve"> Tabs</w:t>
      </w:r>
      <w:r w:rsidR="00464078" w:rsidRPr="00DE3709">
        <w:rPr>
          <w:rStyle w:val="C1HJump"/>
          <w:vanish/>
        </w:rPr>
        <w:t xml:space="preserve"> </w:t>
      </w:r>
      <w:commentRangeEnd w:id="258"/>
      <w:r w:rsidR="00464078">
        <w:rPr>
          <w:rStyle w:val="CommentReference"/>
        </w:rPr>
        <w:commentReference w:id="258"/>
      </w:r>
      <w:commentRangeStart w:id="259"/>
      <w:r w:rsidR="00464078" w:rsidRPr="00DE3709">
        <w:t>“Standard Tabs” in</w:t>
      </w:r>
      <w:r w:rsidR="00464078">
        <w:t xml:space="preserve"> the</w:t>
      </w:r>
      <w:r w:rsidR="00464078">
        <w:rPr>
          <w:rStyle w:val="Emphasis"/>
        </w:rPr>
        <w:t xml:space="preserve"> </w:t>
      </w:r>
      <w:r w:rsidR="003C4CDE">
        <w:rPr>
          <w:rStyle w:val="Emphasis"/>
        </w:rPr>
        <w:t>Overview and Introduction</w:t>
      </w:r>
      <w:r w:rsidR="00464078">
        <w:rPr>
          <w:i/>
        </w:rPr>
        <w:t xml:space="preserve"> to the User Interface</w:t>
      </w:r>
      <w:commentRangeEnd w:id="259"/>
      <w:r w:rsidR="00464078">
        <w:rPr>
          <w:rStyle w:val="CommentReference"/>
        </w:rPr>
        <w:commentReference w:id="259"/>
      </w:r>
      <w:r w:rsidR="00464078" w:rsidRPr="00CC1476">
        <w:t>.</w:t>
      </w:r>
      <w:r w:rsidR="0023536A">
        <w:rPr>
          <w:rStyle w:val="ResearchLater"/>
        </w:rPr>
        <w:fldChar w:fldCharType="begin"/>
      </w:r>
      <w:r>
        <w:rPr>
          <w:rStyle w:val="ResearchLater"/>
        </w:rPr>
        <w:instrText xml:space="preserve"> \MinBodyLeft 108 </w:instrText>
      </w:r>
      <w:r w:rsidR="0023536A">
        <w:rPr>
          <w:rStyle w:val="ResearchLater"/>
        </w:rPr>
        <w:fldChar w:fldCharType="end"/>
      </w:r>
    </w:p>
    <w:p w:rsidR="00F744FC" w:rsidRDefault="00F744FC" w:rsidP="003914B2">
      <w:pPr>
        <w:pStyle w:val="Heading5"/>
      </w:pPr>
      <w:bookmarkStart w:id="260" w:name="_Toc247959530"/>
      <w:bookmarkStart w:id="261" w:name="_Toc250367568"/>
      <w:r>
        <w:t xml:space="preserve">Document Overview </w:t>
      </w:r>
      <w:r w:rsidRPr="008547A6">
        <w:t>Tab</w:t>
      </w:r>
      <w:bookmarkEnd w:id="260"/>
      <w:bookmarkEnd w:id="261"/>
      <w:r w:rsidR="0023536A">
        <w:fldChar w:fldCharType="begin"/>
      </w:r>
      <w:r>
        <w:instrText xml:space="preserve"> XE “Electronic Invoice Reject (EIRT) document:Document Overview t</w:instrText>
      </w:r>
      <w:r w:rsidRPr="008547A6">
        <w:instrText>ab</w:instrText>
      </w:r>
      <w:r>
        <w:instrText xml:space="preserve">” </w:instrText>
      </w:r>
      <w:r w:rsidR="0023536A">
        <w:fldChar w:fldCharType="end"/>
      </w:r>
    </w:p>
    <w:p w:rsidR="002E6F7E" w:rsidRDefault="002E6F7E" w:rsidP="002E6F7E">
      <w:pPr>
        <w:pStyle w:val="BodyText"/>
        <w:rPr>
          <w:rFonts w:cs="Arial"/>
        </w:rPr>
      </w:pPr>
    </w:p>
    <w:p w:rsidR="00F744FC" w:rsidRDefault="00F744FC" w:rsidP="00F744FC">
      <w:pPr>
        <w:pStyle w:val="BodyText"/>
        <w:rPr>
          <w:lang w:bidi="th-TH"/>
        </w:rPr>
      </w:pPr>
      <w:r>
        <w:rPr>
          <w:lang w:bidi="th-TH"/>
        </w:rPr>
        <w:t xml:space="preserve">The </w:t>
      </w:r>
      <w:r w:rsidRPr="0081732D">
        <w:rPr>
          <w:rStyle w:val="Strong"/>
          <w:lang w:bidi="th-TH"/>
        </w:rPr>
        <w:t>Document Overview</w:t>
      </w:r>
      <w:r>
        <w:rPr>
          <w:lang w:bidi="th-TH"/>
        </w:rPr>
        <w:t xml:space="preserve"> tab on the EIRT contains three fields.</w:t>
      </w:r>
    </w:p>
    <w:p w:rsidR="002E6F7E" w:rsidRDefault="002E6F7E" w:rsidP="002E6F7E">
      <w:pPr>
        <w:pStyle w:val="BodyText"/>
        <w:rPr>
          <w:rFonts w:cs="Arial"/>
        </w:rPr>
      </w:pPr>
    </w:p>
    <w:p w:rsidR="00F744FC" w:rsidRDefault="00F744FC" w:rsidP="00616F81">
      <w:pPr>
        <w:pStyle w:val="TableHeading"/>
      </w:pPr>
      <w:r>
        <w:t xml:space="preserve">Document Overview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72"/>
        <w:gridCol w:w="6488"/>
      </w:tblGrid>
      <w:tr w:rsidR="00F744FC" w:rsidTr="003C4CDE">
        <w:tc>
          <w:tcPr>
            <w:tcW w:w="2311" w:type="dxa"/>
            <w:tcBorders>
              <w:top w:val="single" w:sz="4" w:space="0" w:color="auto"/>
              <w:bottom w:val="thickThinSmallGap" w:sz="12" w:space="0" w:color="auto"/>
              <w:right w:val="double" w:sz="4" w:space="0" w:color="auto"/>
            </w:tcBorders>
          </w:tcPr>
          <w:p w:rsidR="00F744FC" w:rsidRPr="0025382D" w:rsidRDefault="00F744FC" w:rsidP="00A5077D">
            <w:pPr>
              <w:pStyle w:val="TableCells"/>
            </w:pPr>
            <w:r w:rsidRPr="0025382D">
              <w:t>Title</w:t>
            </w:r>
          </w:p>
        </w:tc>
        <w:tc>
          <w:tcPr>
            <w:tcW w:w="5220" w:type="dxa"/>
            <w:tcBorders>
              <w:top w:val="single" w:sz="4" w:space="0" w:color="auto"/>
              <w:bottom w:val="thickThinSmallGap" w:sz="12" w:space="0" w:color="auto"/>
            </w:tcBorders>
          </w:tcPr>
          <w:p w:rsidR="00F744FC" w:rsidRPr="0025382D" w:rsidRDefault="00F744FC" w:rsidP="00A5077D">
            <w:pPr>
              <w:pStyle w:val="TableCells"/>
            </w:pPr>
            <w:r w:rsidRPr="0025382D">
              <w:t>Description</w:t>
            </w:r>
          </w:p>
        </w:tc>
      </w:tr>
      <w:tr w:rsidR="00F744FC" w:rsidTr="003C4CDE">
        <w:tc>
          <w:tcPr>
            <w:tcW w:w="2311" w:type="dxa"/>
            <w:tcBorders>
              <w:right w:val="double" w:sz="4" w:space="0" w:color="auto"/>
            </w:tcBorders>
          </w:tcPr>
          <w:p w:rsidR="00F744FC" w:rsidRPr="0025382D" w:rsidRDefault="00F744FC" w:rsidP="00A5077D">
            <w:pPr>
              <w:pStyle w:val="TableCells"/>
            </w:pPr>
            <w:r w:rsidRPr="0025382D">
              <w:t>Description</w:t>
            </w:r>
          </w:p>
        </w:tc>
        <w:tc>
          <w:tcPr>
            <w:tcW w:w="5220" w:type="dxa"/>
          </w:tcPr>
          <w:p w:rsidR="00F744FC" w:rsidRPr="0025382D" w:rsidRDefault="00F744FC" w:rsidP="00A5077D">
            <w:pPr>
              <w:pStyle w:val="TableCells"/>
            </w:pPr>
            <w:r w:rsidRPr="0025382D">
              <w:t>Required</w:t>
            </w:r>
            <w:r>
              <w:t xml:space="preserve">. </w:t>
            </w:r>
            <w:r w:rsidRPr="0025382D">
              <w:t xml:space="preserve">Defaults to the purchase order number and the vendor name. </w:t>
            </w:r>
            <w:r>
              <w:t>If the PO and/or vendor data is not available, the system prints 'UNKNOWN' in place of the missing information.</w:t>
            </w:r>
          </w:p>
        </w:tc>
      </w:tr>
      <w:tr w:rsidR="004C7813" w:rsidTr="003C4CDE">
        <w:tc>
          <w:tcPr>
            <w:tcW w:w="2311" w:type="dxa"/>
            <w:tcBorders>
              <w:right w:val="double" w:sz="4" w:space="0" w:color="auto"/>
            </w:tcBorders>
          </w:tcPr>
          <w:p w:rsidR="004C7813" w:rsidRPr="0025382D" w:rsidRDefault="004C7813" w:rsidP="004C7813">
            <w:pPr>
              <w:pStyle w:val="TableCells"/>
            </w:pPr>
            <w:r w:rsidRPr="0025382D">
              <w:t>Explanation</w:t>
            </w:r>
          </w:p>
        </w:tc>
        <w:tc>
          <w:tcPr>
            <w:tcW w:w="5220" w:type="dxa"/>
          </w:tcPr>
          <w:p w:rsidR="004C7813" w:rsidRPr="0025382D" w:rsidRDefault="004C7813" w:rsidP="004C7813">
            <w:pPr>
              <w:pStyle w:val="TableCells"/>
            </w:pPr>
            <w:r w:rsidRPr="0025382D">
              <w:t xml:space="preserve">Allows </w:t>
            </w:r>
            <w:r>
              <w:t>you</w:t>
            </w:r>
            <w:r w:rsidRPr="0025382D">
              <w:t xml:space="preserve"> to include additional information about the document that does not fit into the </w:t>
            </w:r>
            <w:r w:rsidRPr="00294EA6">
              <w:rPr>
                <w:rStyle w:val="Strong"/>
              </w:rPr>
              <w:t>Description</w:t>
            </w:r>
            <w:r w:rsidRPr="0025382D">
              <w:t xml:space="preserve"> field (which is limited to 40 characters).</w:t>
            </w:r>
          </w:p>
        </w:tc>
      </w:tr>
      <w:tr w:rsidR="004C7813" w:rsidTr="003C4CDE">
        <w:tc>
          <w:tcPr>
            <w:tcW w:w="2311" w:type="dxa"/>
            <w:tcBorders>
              <w:right w:val="double" w:sz="4" w:space="0" w:color="auto"/>
            </w:tcBorders>
          </w:tcPr>
          <w:p w:rsidR="004C7813" w:rsidRPr="0025382D" w:rsidRDefault="004C7813" w:rsidP="004C7813">
            <w:pPr>
              <w:pStyle w:val="TableCells"/>
            </w:pPr>
            <w:r w:rsidRPr="0025382D">
              <w:t>Org. Doc. #</w:t>
            </w:r>
          </w:p>
        </w:tc>
        <w:tc>
          <w:tcPr>
            <w:tcW w:w="5220" w:type="dxa"/>
          </w:tcPr>
          <w:p w:rsidR="004C7813" w:rsidRPr="0025382D" w:rsidRDefault="004C7813" w:rsidP="004C7813">
            <w:pPr>
              <w:pStyle w:val="TableCells"/>
            </w:pPr>
            <w:r w:rsidRPr="0025382D">
              <w:t>The organization document number. If the organization does not use an internal referencing system, this field is left blank.</w:t>
            </w:r>
          </w:p>
        </w:tc>
      </w:tr>
    </w:tbl>
    <w:p w:rsidR="00F744FC" w:rsidRDefault="00F744FC" w:rsidP="003914B2">
      <w:pPr>
        <w:pStyle w:val="Heading5"/>
      </w:pPr>
      <w:bookmarkStart w:id="262" w:name="_Toc247959531"/>
      <w:bookmarkStart w:id="263" w:name="_Toc250367569"/>
      <w:r>
        <w:t xml:space="preserve">Comparison Data </w:t>
      </w:r>
      <w:r w:rsidRPr="008547A6">
        <w:t>Tab</w:t>
      </w:r>
      <w:bookmarkEnd w:id="262"/>
      <w:bookmarkEnd w:id="263"/>
      <w:r w:rsidR="0023536A">
        <w:fldChar w:fldCharType="begin"/>
      </w:r>
      <w:r>
        <w:instrText xml:space="preserve"> XE “Electronic Invoice Reject (EIRT) document:Comparison Data t</w:instrText>
      </w:r>
      <w:r w:rsidRPr="008547A6">
        <w:instrText>ab</w:instrText>
      </w:r>
      <w:r>
        <w:instrText xml:space="preserve">” </w:instrText>
      </w:r>
      <w:r w:rsidR="0023536A">
        <w:fldChar w:fldCharType="end"/>
      </w:r>
    </w:p>
    <w:p w:rsidR="002E6F7E" w:rsidRDefault="002E6F7E" w:rsidP="002E6F7E">
      <w:pPr>
        <w:pStyle w:val="BodyText"/>
        <w:rPr>
          <w:rFonts w:cs="Arial"/>
        </w:rPr>
      </w:pPr>
    </w:p>
    <w:p w:rsidR="00F744FC" w:rsidRPr="003914B2" w:rsidRDefault="00F744FC" w:rsidP="003914B2">
      <w:pPr>
        <w:pStyle w:val="BodyText"/>
      </w:pPr>
      <w:r w:rsidRPr="003914B2">
        <w:rPr>
          <w:rStyle w:val="Strong"/>
          <w:b w:val="0"/>
          <w:bCs w:val="0"/>
        </w:rPr>
        <w:t xml:space="preserve">The </w:t>
      </w:r>
      <w:r w:rsidRPr="003914B2">
        <w:rPr>
          <w:rStyle w:val="Strong"/>
        </w:rPr>
        <w:t xml:space="preserve">Comparison </w:t>
      </w:r>
      <w:r w:rsidR="00F95D06" w:rsidRPr="003914B2">
        <w:rPr>
          <w:rStyle w:val="Strong"/>
        </w:rPr>
        <w:t>Data</w:t>
      </w:r>
      <w:r w:rsidR="00F95D06" w:rsidRPr="003914B2">
        <w:t xml:space="preserve"> tab</w:t>
      </w:r>
      <w:r w:rsidRPr="003914B2">
        <w:t xml:space="preserve"> displays electronic invoice data, information from the corresponding purchase order, and a message indicating why the invoice was rejected.</w:t>
      </w:r>
    </w:p>
    <w:p w:rsidR="002E6F7E" w:rsidRDefault="002E6F7E" w:rsidP="002E6F7E">
      <w:pPr>
        <w:pStyle w:val="BodyText"/>
        <w:rPr>
          <w:rFonts w:cs="Arial"/>
        </w:rPr>
      </w:pPr>
    </w:p>
    <w:p w:rsidR="00F744FC" w:rsidRDefault="00F744FC" w:rsidP="00616F81">
      <w:pPr>
        <w:pStyle w:val="TableHeading"/>
      </w:pPr>
      <w:r>
        <w:t xml:space="preserve">Comparison Data tab </w:t>
      </w:r>
      <w:r w:rsidR="00813933">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49"/>
        <w:gridCol w:w="6711"/>
      </w:tblGrid>
      <w:tr w:rsidR="00F744FC" w:rsidTr="003C4CDE">
        <w:tc>
          <w:tcPr>
            <w:tcW w:w="2131" w:type="dxa"/>
            <w:tcBorders>
              <w:top w:val="single" w:sz="4" w:space="0" w:color="auto"/>
              <w:bottom w:val="thickThinSmallGap" w:sz="12" w:space="0" w:color="auto"/>
              <w:right w:val="double" w:sz="4" w:space="0" w:color="auto"/>
            </w:tcBorders>
          </w:tcPr>
          <w:p w:rsidR="00F744FC" w:rsidRPr="00205583" w:rsidRDefault="00F744FC" w:rsidP="00A5077D">
            <w:pPr>
              <w:pStyle w:val="TableCells"/>
            </w:pPr>
            <w:r w:rsidRPr="00205583">
              <w:t>Title</w:t>
            </w:r>
          </w:p>
        </w:tc>
        <w:tc>
          <w:tcPr>
            <w:tcW w:w="5400" w:type="dxa"/>
            <w:tcBorders>
              <w:top w:val="single" w:sz="4" w:space="0" w:color="auto"/>
              <w:left w:val="single" w:sz="4" w:space="0" w:color="auto"/>
              <w:bottom w:val="thickThinSmallGap" w:sz="12" w:space="0" w:color="auto"/>
            </w:tcBorders>
          </w:tcPr>
          <w:p w:rsidR="00F744FC" w:rsidRDefault="00F744FC" w:rsidP="00A5077D">
            <w:pPr>
              <w:pStyle w:val="TableCells"/>
              <w:rPr>
                <w:lang w:bidi="th-TH"/>
              </w:rPr>
            </w:pPr>
            <w:r>
              <w:rPr>
                <w:lang w:bidi="th-TH"/>
              </w:rPr>
              <w:t>Description</w:t>
            </w:r>
          </w:p>
        </w:tc>
      </w:tr>
      <w:tr w:rsidR="00F744FC" w:rsidRPr="00031D10" w:rsidTr="003C4CDE">
        <w:tc>
          <w:tcPr>
            <w:tcW w:w="2131" w:type="dxa"/>
            <w:tcBorders>
              <w:top w:val="thickThinSmallGap" w:sz="12" w:space="0" w:color="auto"/>
              <w:bottom w:val="nil"/>
              <w:right w:val="double" w:sz="4" w:space="0" w:color="auto"/>
            </w:tcBorders>
          </w:tcPr>
          <w:p w:rsidR="00F744FC" w:rsidRPr="00205583" w:rsidRDefault="00F744FC" w:rsidP="00A5077D">
            <w:pPr>
              <w:pStyle w:val="TableCells"/>
            </w:pPr>
            <w:r w:rsidRPr="00205583">
              <w:t>Reject Reasons</w:t>
            </w:r>
          </w:p>
        </w:tc>
        <w:tc>
          <w:tcPr>
            <w:tcW w:w="5400" w:type="dxa"/>
            <w:tcBorders>
              <w:top w:val="thickThinSmallGap" w:sz="12" w:space="0" w:color="auto"/>
              <w:left w:val="single" w:sz="4" w:space="0" w:color="auto"/>
              <w:bottom w:val="nil"/>
            </w:tcBorders>
          </w:tcPr>
          <w:p w:rsidR="00F744FC" w:rsidRDefault="00F744FC" w:rsidP="00A5077D">
            <w:pPr>
              <w:pStyle w:val="TableCells"/>
              <w:rPr>
                <w:lang w:bidi="th-TH"/>
              </w:rPr>
            </w:pPr>
            <w:r w:rsidRPr="00B406F6">
              <w:rPr>
                <w:lang w:bidi="th-TH"/>
              </w:rPr>
              <w:t xml:space="preserve">The </w:t>
            </w:r>
            <w:r w:rsidR="00F95D06" w:rsidRPr="00B406F6">
              <w:rPr>
                <w:lang w:bidi="th-TH"/>
              </w:rPr>
              <w:t>reason this</w:t>
            </w:r>
            <w:r w:rsidRPr="00B406F6">
              <w:rPr>
                <w:lang w:bidi="th-TH"/>
              </w:rPr>
              <w:t xml:space="preserve"> electronic invoice failed the matching process</w:t>
            </w:r>
            <w:r>
              <w:rPr>
                <w:lang w:bidi="th-TH"/>
              </w:rPr>
              <w:t xml:space="preserve">. </w:t>
            </w:r>
          </w:p>
          <w:p w:rsidR="00F744FC" w:rsidRDefault="00F744FC" w:rsidP="00A5077D">
            <w:pPr>
              <w:pStyle w:val="Noteintable"/>
            </w:pPr>
            <w:r>
              <w:rPr>
                <w:noProof/>
              </w:rPr>
              <w:drawing>
                <wp:inline distT="0" distB="0" distL="0" distR="0">
                  <wp:extent cx="143510" cy="143510"/>
                  <wp:effectExtent l="19050" t="0" r="8890" b="0"/>
                  <wp:docPr id="1012" name="Picture 103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If the document was rejected for multiple reasons, when the AP processor has resolved the initial reject reason and attempts to approve, the system displays the next reject reason.)</w:t>
            </w:r>
          </w:p>
        </w:tc>
      </w:tr>
    </w:tbl>
    <w:p w:rsidR="00F744FC" w:rsidRDefault="00F744FC" w:rsidP="00E50BC0">
      <w:pPr>
        <w:pStyle w:val="Heading6"/>
      </w:pPr>
      <w:bookmarkStart w:id="264" w:name="_Toc250367570"/>
      <w:r w:rsidRPr="00205583">
        <w:t>Electronic Invoice Data</w:t>
      </w:r>
      <w:r>
        <w:t xml:space="preserve"> Section</w:t>
      </w:r>
      <w:bookmarkEnd w:id="264"/>
    </w:p>
    <w:p w:rsidR="002E6F7E" w:rsidRDefault="002E6F7E" w:rsidP="002E6F7E">
      <w:pPr>
        <w:pStyle w:val="BodyText"/>
        <w:rPr>
          <w:rFonts w:cs="Arial"/>
        </w:rPr>
      </w:pPr>
    </w:p>
    <w:p w:rsidR="00F744FC" w:rsidRDefault="00F744FC" w:rsidP="00F744FC">
      <w:pPr>
        <w:pStyle w:val="BodyText"/>
        <w:rPr>
          <w:lang w:bidi="th-TH"/>
        </w:rPr>
      </w:pPr>
      <w:r w:rsidRPr="00B406F6">
        <w:rPr>
          <w:lang w:bidi="th-TH"/>
        </w:rPr>
        <w:t xml:space="preserve">The fields </w:t>
      </w:r>
      <w:r>
        <w:rPr>
          <w:lang w:bidi="th-TH"/>
        </w:rPr>
        <w:t>in this section present</w:t>
      </w:r>
      <w:r w:rsidRPr="00B406F6">
        <w:rPr>
          <w:lang w:bidi="th-TH"/>
        </w:rPr>
        <w:t xml:space="preserve"> information pulled from the electronic invoice for this purchase or</w:t>
      </w:r>
      <w:r>
        <w:rPr>
          <w:lang w:bidi="th-TH"/>
        </w:rPr>
        <w:t>d</w:t>
      </w:r>
      <w:r w:rsidRPr="00B406F6">
        <w:rPr>
          <w:lang w:bidi="th-TH"/>
        </w:rPr>
        <w:t>er.</w:t>
      </w:r>
    </w:p>
    <w:p w:rsidR="002E6F7E" w:rsidRDefault="002E6F7E" w:rsidP="002E6F7E">
      <w:pPr>
        <w:pStyle w:val="BodyText"/>
        <w:rPr>
          <w:rFonts w:cs="Arial"/>
        </w:rPr>
      </w:pPr>
    </w:p>
    <w:p w:rsidR="00F744FC" w:rsidRDefault="00F744FC" w:rsidP="00616F81">
      <w:pPr>
        <w:pStyle w:val="TableHeading"/>
      </w:pPr>
      <w:r w:rsidRPr="00205583">
        <w:t>Electronic Invoice Data</w:t>
      </w:r>
      <w:r>
        <w:t xml:space="preserve"> section </w:t>
      </w:r>
      <w:r w:rsidR="00813933">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49"/>
        <w:gridCol w:w="6711"/>
      </w:tblGrid>
      <w:tr w:rsidR="00F744FC" w:rsidTr="003C4CDE">
        <w:tc>
          <w:tcPr>
            <w:tcW w:w="2131" w:type="dxa"/>
            <w:tcBorders>
              <w:top w:val="single" w:sz="4" w:space="0" w:color="auto"/>
              <w:bottom w:val="thickThinSmallGap" w:sz="12" w:space="0" w:color="auto"/>
              <w:right w:val="double" w:sz="4" w:space="0" w:color="auto"/>
            </w:tcBorders>
          </w:tcPr>
          <w:p w:rsidR="00F744FC" w:rsidRPr="00205583" w:rsidRDefault="00F744FC" w:rsidP="00A5077D">
            <w:pPr>
              <w:pStyle w:val="TableCells"/>
            </w:pPr>
            <w:r w:rsidRPr="00205583">
              <w:t>Title</w:t>
            </w:r>
          </w:p>
        </w:tc>
        <w:tc>
          <w:tcPr>
            <w:tcW w:w="5400" w:type="dxa"/>
            <w:tcBorders>
              <w:top w:val="single" w:sz="4" w:space="0" w:color="auto"/>
              <w:left w:val="single" w:sz="4" w:space="0" w:color="auto"/>
              <w:bottom w:val="thickThinSmallGap" w:sz="12" w:space="0" w:color="auto"/>
            </w:tcBorders>
          </w:tcPr>
          <w:p w:rsidR="00F744FC" w:rsidRDefault="00F744FC" w:rsidP="00A5077D">
            <w:pPr>
              <w:pStyle w:val="TableCells"/>
              <w:rPr>
                <w:lang w:bidi="th-TH"/>
              </w:rPr>
            </w:pPr>
            <w:r>
              <w:rPr>
                <w:lang w:bidi="th-TH"/>
              </w:rPr>
              <w:t>Description</w:t>
            </w:r>
          </w:p>
        </w:tc>
      </w:tr>
      <w:tr w:rsidR="004C7813" w:rsidRPr="00031D10"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Invoice Date</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sidRPr="00B406F6">
              <w:rPr>
                <w:lang w:bidi="th-TH"/>
              </w:rPr>
              <w:t>The invoice date from the electronic invoice.</w:t>
            </w:r>
            <w:r>
              <w:rPr>
                <w:lang w:bidi="th-TH"/>
              </w:rPr>
              <w:t xml:space="preserve"> This value may be edited.</w:t>
            </w:r>
          </w:p>
        </w:tc>
      </w:tr>
      <w:tr w:rsidR="004C7813" w:rsidRPr="00031D10"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Invoice Number</w:t>
            </w:r>
          </w:p>
        </w:tc>
        <w:tc>
          <w:tcPr>
            <w:tcW w:w="5400" w:type="dxa"/>
            <w:tcBorders>
              <w:top w:val="single" w:sz="4" w:space="0" w:color="auto"/>
              <w:left w:val="single" w:sz="4" w:space="0" w:color="auto"/>
              <w:bottom w:val="single" w:sz="4" w:space="0" w:color="auto"/>
            </w:tcBorders>
          </w:tcPr>
          <w:p w:rsidR="004C7813" w:rsidRDefault="004C7813" w:rsidP="004C7813">
            <w:pPr>
              <w:pStyle w:val="TableCells"/>
              <w:rPr>
                <w:lang w:bidi="th-TH"/>
              </w:rPr>
            </w:pPr>
            <w:r w:rsidRPr="00B406F6">
              <w:rPr>
                <w:lang w:bidi="th-TH"/>
              </w:rPr>
              <w:t>The invoice number on the electronic invoice.</w:t>
            </w:r>
            <w:r>
              <w:rPr>
                <w:lang w:bidi="th-TH"/>
              </w:rPr>
              <w:t xml:space="preserve"> This field can be edited by </w:t>
            </w:r>
            <w:r>
              <w:rPr>
                <w:lang w:bidi="th-TH"/>
              </w:rPr>
              <w:lastRenderedPageBreak/>
              <w:t>the processor.</w:t>
            </w:r>
          </w:p>
          <w:p w:rsidR="004C7813" w:rsidRPr="00B406F6" w:rsidRDefault="004C7813" w:rsidP="004C7813">
            <w:pPr>
              <w:pStyle w:val="Noteintable"/>
            </w:pPr>
            <w:r>
              <w:rPr>
                <w:noProof/>
              </w:rPr>
              <w:drawing>
                <wp:inline distT="0" distB="0" distL="0" distR="0">
                  <wp:extent cx="143510" cy="143510"/>
                  <wp:effectExtent l="19050" t="0" r="8890" b="0"/>
                  <wp:docPr id="1013" name="Picture 103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To override all duplicate invoice number validation during subsequent processing, check the </w:t>
            </w:r>
            <w:r w:rsidRPr="009A467E">
              <w:rPr>
                <w:rStyle w:val="Strong"/>
              </w:rPr>
              <w:t xml:space="preserve">Accept Value </w:t>
            </w:r>
            <w:r>
              <w:t>box. For example, if you check this box, the duplicate invoice number check will not be performed when the AP Processor next 'approves' the document.</w:t>
            </w:r>
          </w:p>
        </w:tc>
      </w:tr>
      <w:tr w:rsidR="004C7813" w:rsidRPr="00031D10"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lastRenderedPageBreak/>
              <w:t>Invoice Purchase Order #</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sidRPr="00B406F6">
              <w:rPr>
                <w:lang w:bidi="th-TH"/>
              </w:rPr>
              <w:t>The purchase or</w:t>
            </w:r>
            <w:r>
              <w:rPr>
                <w:lang w:bidi="th-TH"/>
              </w:rPr>
              <w:t>d</w:t>
            </w:r>
            <w:r w:rsidRPr="00B406F6">
              <w:rPr>
                <w:lang w:bidi="th-TH"/>
              </w:rPr>
              <w:t>er number from the electronic invoice.</w:t>
            </w:r>
            <w:r>
              <w:rPr>
                <w:lang w:bidi="th-TH"/>
              </w:rPr>
              <w:t xml:space="preserve"> This value may be edited.</w:t>
            </w:r>
          </w:p>
        </w:tc>
      </w:tr>
      <w:tr w:rsidR="004C7813" w:rsidRPr="00031D10"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Vendor DUNS Number</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sidRPr="00B406F6">
              <w:rPr>
                <w:lang w:bidi="th-TH"/>
              </w:rPr>
              <w:t>The Vendor DUNS number from the electronic invoice.</w:t>
            </w:r>
            <w:r>
              <w:rPr>
                <w:lang w:bidi="th-TH"/>
              </w:rPr>
              <w:t xml:space="preserve"> This field may be changed.</w:t>
            </w:r>
          </w:p>
        </w:tc>
      </w:tr>
      <w:tr w:rsidR="004C7813" w:rsidRPr="00031D10" w:rsidTr="003C4CDE">
        <w:tc>
          <w:tcPr>
            <w:tcW w:w="2131" w:type="dxa"/>
            <w:tcBorders>
              <w:top w:val="single" w:sz="4" w:space="0" w:color="auto"/>
              <w:bottom w:val="nil"/>
              <w:right w:val="double" w:sz="4" w:space="0" w:color="auto"/>
            </w:tcBorders>
          </w:tcPr>
          <w:p w:rsidR="004C7813" w:rsidRPr="00205583" w:rsidRDefault="004C7813" w:rsidP="004C7813">
            <w:pPr>
              <w:pStyle w:val="TableCells"/>
            </w:pPr>
            <w:r w:rsidRPr="00205583">
              <w:t>Vendor Name</w:t>
            </w:r>
          </w:p>
        </w:tc>
        <w:tc>
          <w:tcPr>
            <w:tcW w:w="5400" w:type="dxa"/>
            <w:tcBorders>
              <w:top w:val="single" w:sz="4" w:space="0" w:color="auto"/>
              <w:left w:val="single" w:sz="4" w:space="0" w:color="auto"/>
              <w:bottom w:val="nil"/>
            </w:tcBorders>
          </w:tcPr>
          <w:p w:rsidR="004C7813" w:rsidRPr="00B406F6" w:rsidRDefault="004C7813" w:rsidP="004C7813">
            <w:pPr>
              <w:pStyle w:val="TableCells"/>
              <w:rPr>
                <w:lang w:bidi="th-TH"/>
              </w:rPr>
            </w:pPr>
            <w:r w:rsidRPr="00B406F6">
              <w:rPr>
                <w:lang w:bidi="th-TH"/>
              </w:rPr>
              <w:t>The vendor name from the electronic invoice.</w:t>
            </w:r>
          </w:p>
        </w:tc>
      </w:tr>
    </w:tbl>
    <w:p w:rsidR="002E6F7E" w:rsidRDefault="002E6F7E" w:rsidP="002E6F7E">
      <w:pPr>
        <w:pStyle w:val="BodyText"/>
        <w:rPr>
          <w:rFonts w:cs="Arial"/>
        </w:rPr>
      </w:pPr>
      <w:bookmarkStart w:id="265" w:name="_Toc250367571"/>
    </w:p>
    <w:p w:rsidR="00F744FC" w:rsidRDefault="00F744FC" w:rsidP="00E50BC0">
      <w:pPr>
        <w:pStyle w:val="Heading6"/>
      </w:pPr>
      <w:r w:rsidRPr="00205583">
        <w:t>Electronic Invoice Items</w:t>
      </w:r>
      <w:r>
        <w:t xml:space="preserve"> Section</w:t>
      </w:r>
      <w:bookmarkEnd w:id="265"/>
    </w:p>
    <w:p w:rsidR="002E6F7E" w:rsidRDefault="002E6F7E" w:rsidP="002E6F7E">
      <w:pPr>
        <w:pStyle w:val="BodyText"/>
        <w:rPr>
          <w:rFonts w:cs="Arial"/>
        </w:rPr>
      </w:pPr>
    </w:p>
    <w:p w:rsidR="00F744FC" w:rsidRDefault="00F744FC" w:rsidP="00F744FC">
      <w:pPr>
        <w:pStyle w:val="BodyText"/>
        <w:rPr>
          <w:lang w:bidi="th-TH"/>
        </w:rPr>
      </w:pPr>
      <w:r w:rsidRPr="00B406F6">
        <w:rPr>
          <w:lang w:bidi="th-TH"/>
        </w:rPr>
        <w:t>Th</w:t>
      </w:r>
      <w:r>
        <w:rPr>
          <w:lang w:bidi="th-TH"/>
        </w:rPr>
        <w:t xml:space="preserve">is </w:t>
      </w:r>
      <w:r w:rsidR="00F95D06">
        <w:rPr>
          <w:lang w:bidi="th-TH"/>
        </w:rPr>
        <w:t>section displays</w:t>
      </w:r>
      <w:r w:rsidRPr="00B406F6">
        <w:rPr>
          <w:lang w:bidi="th-TH"/>
        </w:rPr>
        <w:t xml:space="preserve"> line item details pulled from the electronic invoice for this purchase or</w:t>
      </w:r>
      <w:r>
        <w:rPr>
          <w:lang w:bidi="th-TH"/>
        </w:rPr>
        <w:t>d</w:t>
      </w:r>
      <w:r w:rsidRPr="00B406F6">
        <w:rPr>
          <w:lang w:bidi="th-TH"/>
        </w:rPr>
        <w:t>er.</w:t>
      </w:r>
    </w:p>
    <w:p w:rsidR="002E6F7E" w:rsidRDefault="002E6F7E" w:rsidP="002E6F7E">
      <w:pPr>
        <w:pStyle w:val="BodyText"/>
        <w:rPr>
          <w:rFonts w:cs="Arial"/>
        </w:rPr>
      </w:pPr>
    </w:p>
    <w:p w:rsidR="00F744FC" w:rsidRDefault="00F744FC" w:rsidP="00616F81">
      <w:pPr>
        <w:pStyle w:val="TableHeading"/>
      </w:pPr>
      <w:r w:rsidRPr="00205583">
        <w:t>Electronic Invoice Items</w:t>
      </w:r>
      <w:r>
        <w:t xml:space="preserve"> section </w:t>
      </w:r>
      <w:r w:rsidR="00813933">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49"/>
        <w:gridCol w:w="6711"/>
      </w:tblGrid>
      <w:tr w:rsidR="00F744FC" w:rsidTr="003C4CDE">
        <w:tc>
          <w:tcPr>
            <w:tcW w:w="2131" w:type="dxa"/>
            <w:tcBorders>
              <w:top w:val="single" w:sz="4" w:space="0" w:color="auto"/>
              <w:bottom w:val="thickThinSmallGap" w:sz="12" w:space="0" w:color="auto"/>
              <w:right w:val="double" w:sz="4" w:space="0" w:color="auto"/>
            </w:tcBorders>
          </w:tcPr>
          <w:p w:rsidR="00F744FC" w:rsidRPr="00205583" w:rsidRDefault="00F744FC" w:rsidP="00A5077D">
            <w:pPr>
              <w:pStyle w:val="TableCells"/>
            </w:pPr>
            <w:r w:rsidRPr="00205583">
              <w:t>Title</w:t>
            </w:r>
          </w:p>
        </w:tc>
        <w:tc>
          <w:tcPr>
            <w:tcW w:w="5400" w:type="dxa"/>
            <w:tcBorders>
              <w:top w:val="single" w:sz="4" w:space="0" w:color="auto"/>
              <w:left w:val="single" w:sz="4" w:space="0" w:color="auto"/>
              <w:bottom w:val="thickThinSmallGap" w:sz="12" w:space="0" w:color="auto"/>
            </w:tcBorders>
          </w:tcPr>
          <w:p w:rsidR="00F744FC" w:rsidRDefault="00F744FC" w:rsidP="00A5077D">
            <w:pPr>
              <w:pStyle w:val="TableCells"/>
              <w:rPr>
                <w:lang w:bidi="th-TH"/>
              </w:rPr>
            </w:pPr>
            <w:r>
              <w:rPr>
                <w:lang w:bidi="th-TH"/>
              </w:rPr>
              <w:t>Description</w:t>
            </w:r>
          </w:p>
        </w:tc>
      </w:tr>
      <w:tr w:rsidR="00F744FC" w:rsidRPr="00031D10" w:rsidTr="003C4CDE">
        <w:tc>
          <w:tcPr>
            <w:tcW w:w="2131" w:type="dxa"/>
            <w:tcBorders>
              <w:top w:val="single" w:sz="4" w:space="0" w:color="auto"/>
              <w:bottom w:val="single" w:sz="4" w:space="0" w:color="auto"/>
              <w:right w:val="double" w:sz="4" w:space="0" w:color="auto"/>
            </w:tcBorders>
          </w:tcPr>
          <w:p w:rsidR="00F744FC" w:rsidRPr="00205583" w:rsidRDefault="00F744FC" w:rsidP="00A5077D">
            <w:pPr>
              <w:pStyle w:val="TableCells"/>
            </w:pPr>
            <w:r w:rsidRPr="00205583">
              <w:t>Catalog Number</w:t>
            </w:r>
          </w:p>
        </w:tc>
        <w:tc>
          <w:tcPr>
            <w:tcW w:w="5400" w:type="dxa"/>
            <w:tcBorders>
              <w:top w:val="single" w:sz="4" w:space="0" w:color="auto"/>
              <w:left w:val="single" w:sz="4" w:space="0" w:color="auto"/>
              <w:bottom w:val="single" w:sz="4" w:space="0" w:color="auto"/>
            </w:tcBorders>
          </w:tcPr>
          <w:p w:rsidR="00F744FC" w:rsidRDefault="00F744FC" w:rsidP="00A5077D">
            <w:pPr>
              <w:pStyle w:val="TableCells"/>
              <w:rPr>
                <w:lang w:bidi="th-TH"/>
              </w:rPr>
            </w:pPr>
            <w:r w:rsidRPr="00B406F6">
              <w:rPr>
                <w:lang w:bidi="th-TH"/>
              </w:rPr>
              <w:t>The catalog number from the electronic invoice</w:t>
            </w:r>
            <w:r>
              <w:rPr>
                <w:lang w:bidi="th-TH"/>
              </w:rPr>
              <w:t xml:space="preserve">. </w:t>
            </w:r>
          </w:p>
          <w:p w:rsidR="00F744FC" w:rsidRPr="00B406F6" w:rsidRDefault="00F744FC" w:rsidP="00A5077D">
            <w:pPr>
              <w:pStyle w:val="Noteintable"/>
            </w:pPr>
            <w:r>
              <w:rPr>
                <w:noProof/>
              </w:rPr>
              <w:drawing>
                <wp:inline distT="0" distB="0" distL="0" distR="0">
                  <wp:extent cx="143510" cy="143510"/>
                  <wp:effectExtent l="19050" t="0" r="8890" b="0"/>
                  <wp:docPr id="1015" name="Picture 103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To retain the invoice file catalog number and </w:t>
            </w:r>
            <w:r w:rsidR="00F95D06">
              <w:t xml:space="preserve">override subsequent </w:t>
            </w:r>
            <w:r w:rsidR="00F95D06" w:rsidRPr="00F25F84">
              <w:t>validation</w:t>
            </w:r>
            <w:r w:rsidRPr="00F25F84">
              <w:t xml:space="preserve"> checks</w:t>
            </w:r>
            <w:r w:rsidRPr="00B406F6">
              <w:t xml:space="preserve"> for this field</w:t>
            </w:r>
            <w:r>
              <w:t>, c</w:t>
            </w:r>
            <w:r w:rsidRPr="00B406F6">
              <w:t xml:space="preserve">heck the </w:t>
            </w:r>
            <w:r w:rsidRPr="009A467E">
              <w:rPr>
                <w:rStyle w:val="Strong"/>
              </w:rPr>
              <w:t>Accept Value</w:t>
            </w:r>
            <w:r w:rsidRPr="00B406F6">
              <w:t xml:space="preserve"> box.</w:t>
            </w:r>
          </w:p>
        </w:tc>
      </w:tr>
      <w:tr w:rsidR="004C7813" w:rsidRPr="00031D10"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Description</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sidRPr="00B406F6">
              <w:rPr>
                <w:lang w:bidi="th-TH"/>
              </w:rPr>
              <w:t xml:space="preserve">The </w:t>
            </w:r>
            <w:r>
              <w:rPr>
                <w:lang w:bidi="th-TH"/>
              </w:rPr>
              <w:t>d</w:t>
            </w:r>
            <w:r w:rsidRPr="00B406F6">
              <w:rPr>
                <w:lang w:bidi="th-TH"/>
              </w:rPr>
              <w:t>escription from the electronic invoice.</w:t>
            </w:r>
          </w:p>
        </w:tc>
      </w:tr>
      <w:tr w:rsidR="004C7813" w:rsidRPr="00031D10"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Discount</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Pr>
                <w:lang w:bidi="th-TH"/>
              </w:rPr>
              <w:t>A</w:t>
            </w:r>
            <w:r w:rsidRPr="00B406F6">
              <w:rPr>
                <w:lang w:bidi="th-TH"/>
              </w:rPr>
              <w:t>ny applicable discounts from the electronic invoice.</w:t>
            </w:r>
            <w:r>
              <w:rPr>
                <w:lang w:bidi="th-TH"/>
              </w:rPr>
              <w:t xml:space="preserve"> This field can be edited.</w:t>
            </w:r>
          </w:p>
        </w:tc>
      </w:tr>
      <w:tr w:rsidR="004C7813" w:rsidRPr="00031D10"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Net Amount</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Pr>
                <w:lang w:bidi="th-TH"/>
              </w:rPr>
              <w:t>Display-only. The system recalculates this value depending on your changes to the price, number, and quantity.</w:t>
            </w:r>
          </w:p>
        </w:tc>
      </w:tr>
      <w:tr w:rsidR="004C7813" w:rsidRPr="00031D10"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Number</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sidRPr="00B406F6">
              <w:rPr>
                <w:lang w:bidi="th-TH"/>
              </w:rPr>
              <w:t>The line number from the electronic invoice.</w:t>
            </w:r>
            <w:r>
              <w:rPr>
                <w:lang w:bidi="th-TH"/>
              </w:rPr>
              <w:t xml:space="preserve"> This field may be edited.</w:t>
            </w:r>
          </w:p>
        </w:tc>
      </w:tr>
      <w:tr w:rsidR="004C7813" w:rsidRPr="00031D10"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Quantity</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sidRPr="00B406F6">
              <w:rPr>
                <w:lang w:bidi="th-TH"/>
              </w:rPr>
              <w:t xml:space="preserve">The </w:t>
            </w:r>
            <w:r>
              <w:rPr>
                <w:lang w:bidi="th-TH"/>
              </w:rPr>
              <w:t>q</w:t>
            </w:r>
            <w:r w:rsidRPr="00B406F6">
              <w:rPr>
                <w:lang w:bidi="th-TH"/>
              </w:rPr>
              <w:t>uantity from the electronic invoice.</w:t>
            </w:r>
            <w:r>
              <w:rPr>
                <w:lang w:bidi="th-TH"/>
              </w:rPr>
              <w:t xml:space="preserve"> This field may be edited.</w:t>
            </w:r>
          </w:p>
        </w:tc>
      </w:tr>
      <w:tr w:rsidR="004C7813" w:rsidRPr="00031D10"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Shipping</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Pr>
                <w:lang w:bidi="th-TH"/>
              </w:rPr>
              <w:t>C</w:t>
            </w:r>
            <w:r w:rsidRPr="00B406F6">
              <w:rPr>
                <w:lang w:bidi="th-TH"/>
              </w:rPr>
              <w:t xml:space="preserve">harges for </w:t>
            </w:r>
            <w:r>
              <w:rPr>
                <w:lang w:bidi="th-TH"/>
              </w:rPr>
              <w:t>s</w:t>
            </w:r>
            <w:r w:rsidRPr="00B406F6">
              <w:rPr>
                <w:lang w:bidi="th-TH"/>
              </w:rPr>
              <w:t>hipping from the electronic invoice.</w:t>
            </w:r>
            <w:r>
              <w:rPr>
                <w:lang w:bidi="th-TH"/>
              </w:rPr>
              <w:t xml:space="preserve"> This field can be edited.</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Special Handling</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Pr>
                <w:lang w:bidi="th-TH"/>
              </w:rPr>
              <w:t>C</w:t>
            </w:r>
            <w:r w:rsidRPr="00B406F6">
              <w:rPr>
                <w:lang w:bidi="th-TH"/>
              </w:rPr>
              <w:t>harges for special handling from the electronic invoice.</w:t>
            </w:r>
            <w:r>
              <w:rPr>
                <w:lang w:bidi="th-TH"/>
              </w:rPr>
              <w:t xml:space="preserve"> This field can be edited.</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Sub Total</w:t>
            </w:r>
          </w:p>
        </w:tc>
        <w:tc>
          <w:tcPr>
            <w:tcW w:w="5400" w:type="dxa"/>
            <w:tcBorders>
              <w:top w:val="single" w:sz="4" w:space="0" w:color="auto"/>
              <w:left w:val="single" w:sz="4" w:space="0" w:color="auto"/>
              <w:bottom w:val="single" w:sz="4" w:space="0" w:color="auto"/>
            </w:tcBorders>
          </w:tcPr>
          <w:p w:rsidR="004C7813" w:rsidRDefault="004C7813" w:rsidP="004C7813">
            <w:pPr>
              <w:pStyle w:val="TableCells"/>
              <w:rPr>
                <w:lang w:bidi="th-TH"/>
              </w:rPr>
            </w:pPr>
            <w:r>
              <w:rPr>
                <w:lang w:bidi="th-TH"/>
              </w:rPr>
              <w:t>Display-only. The system recalculates this value if quantity or unit price has been changed.</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Sub Total</w:t>
            </w:r>
            <w:r>
              <w:t xml:space="preserve"> (totals section)</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Pr>
                <w:lang w:bidi="th-TH"/>
              </w:rPr>
              <w:t>Display-only. The system recalculates this value depending on your changes to the price, number, and quantity.</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Tax</w:t>
            </w:r>
          </w:p>
        </w:tc>
        <w:tc>
          <w:tcPr>
            <w:tcW w:w="5400" w:type="dxa"/>
            <w:tcBorders>
              <w:top w:val="single" w:sz="4" w:space="0" w:color="auto"/>
              <w:left w:val="single" w:sz="4" w:space="0" w:color="auto"/>
              <w:bottom w:val="single" w:sz="4" w:space="0" w:color="auto"/>
            </w:tcBorders>
          </w:tcPr>
          <w:p w:rsidR="004C7813" w:rsidRDefault="004C7813" w:rsidP="004C7813">
            <w:pPr>
              <w:pStyle w:val="TableCells"/>
              <w:rPr>
                <w:lang w:bidi="th-TH"/>
              </w:rPr>
            </w:pPr>
            <w:r>
              <w:rPr>
                <w:lang w:bidi="th-TH"/>
              </w:rPr>
              <w:t>Tax applied to the item. This field may be edited.</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Tax</w:t>
            </w:r>
            <w:r>
              <w:t xml:space="preserve"> (totals section)</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Pr>
                <w:lang w:bidi="th-TH"/>
              </w:rPr>
              <w:t xml:space="preserve">Display-only. </w:t>
            </w:r>
            <w:r w:rsidRPr="00B406F6">
              <w:rPr>
                <w:lang w:bidi="th-TH"/>
              </w:rPr>
              <w:t xml:space="preserve">The </w:t>
            </w:r>
            <w:r>
              <w:rPr>
                <w:lang w:bidi="th-TH"/>
              </w:rPr>
              <w:t>sum of the t</w:t>
            </w:r>
            <w:r w:rsidRPr="00B406F6">
              <w:rPr>
                <w:lang w:bidi="th-TH"/>
              </w:rPr>
              <w:t>ax</w:t>
            </w:r>
            <w:r>
              <w:rPr>
                <w:lang w:bidi="th-TH"/>
              </w:rPr>
              <w:t xml:space="preserve"> for each line.</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lastRenderedPageBreak/>
              <w:t>Total</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sidRPr="00B406F6">
              <w:rPr>
                <w:lang w:bidi="th-TH"/>
              </w:rPr>
              <w:t>The total of all amounts</w:t>
            </w:r>
            <w:r>
              <w:rPr>
                <w:lang w:bidi="th-TH"/>
              </w:rPr>
              <w:t>. The system recalculates this value depending on your changes in number, quantity, price, tax, etc.</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t>Totals area</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Pr>
                <w:lang w:bidi="th-TH"/>
              </w:rPr>
              <w:t>The following field descriptions apply to the Totals area in the lower right of the section.</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Unit Price</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sidRPr="00B406F6">
              <w:rPr>
                <w:lang w:bidi="th-TH"/>
              </w:rPr>
              <w:t>The unit price from the electronic invoice.</w:t>
            </w:r>
            <w:r>
              <w:rPr>
                <w:lang w:bidi="th-TH"/>
              </w:rPr>
              <w:t xml:space="preserve"> This field may be edited.</w:t>
            </w:r>
          </w:p>
        </w:tc>
      </w:tr>
      <w:tr w:rsidR="004C7813" w:rsidRPr="000335F3" w:rsidTr="003C4CDE">
        <w:tc>
          <w:tcPr>
            <w:tcW w:w="2131" w:type="dxa"/>
            <w:tcBorders>
              <w:top w:val="single" w:sz="4" w:space="0" w:color="auto"/>
              <w:bottom w:val="nil"/>
              <w:right w:val="double" w:sz="4" w:space="0" w:color="auto"/>
            </w:tcBorders>
          </w:tcPr>
          <w:p w:rsidR="004C7813" w:rsidRPr="00205583" w:rsidRDefault="004C7813" w:rsidP="004C7813">
            <w:pPr>
              <w:pStyle w:val="TableCells"/>
            </w:pPr>
            <w:r w:rsidRPr="00205583">
              <w:t>UOM Code</w:t>
            </w:r>
          </w:p>
        </w:tc>
        <w:tc>
          <w:tcPr>
            <w:tcW w:w="5400" w:type="dxa"/>
            <w:tcBorders>
              <w:top w:val="single" w:sz="4" w:space="0" w:color="auto"/>
              <w:left w:val="single" w:sz="4" w:space="0" w:color="auto"/>
              <w:bottom w:val="nil"/>
            </w:tcBorders>
          </w:tcPr>
          <w:p w:rsidR="004C7813" w:rsidRDefault="004C7813" w:rsidP="004C7813">
            <w:pPr>
              <w:pStyle w:val="TableCells"/>
              <w:rPr>
                <w:lang w:bidi="th-TH"/>
              </w:rPr>
            </w:pPr>
            <w:r w:rsidRPr="00B406F6">
              <w:rPr>
                <w:lang w:bidi="th-TH"/>
              </w:rPr>
              <w:t xml:space="preserve">The UOM </w:t>
            </w:r>
            <w:r>
              <w:rPr>
                <w:lang w:bidi="th-TH"/>
              </w:rPr>
              <w:t>c</w:t>
            </w:r>
            <w:r w:rsidRPr="00B406F6">
              <w:rPr>
                <w:lang w:bidi="th-TH"/>
              </w:rPr>
              <w:t>ode from the electronic invoice</w:t>
            </w:r>
            <w:r>
              <w:rPr>
                <w:lang w:bidi="th-TH"/>
              </w:rPr>
              <w:t xml:space="preserve">. </w:t>
            </w:r>
          </w:p>
          <w:p w:rsidR="004C7813" w:rsidRPr="00B406F6" w:rsidRDefault="004C7813" w:rsidP="004C7813">
            <w:pPr>
              <w:pStyle w:val="Noteintable"/>
              <w:rPr>
                <w:lang w:bidi="th-TH"/>
              </w:rPr>
            </w:pPr>
            <w:r>
              <w:rPr>
                <w:noProof/>
              </w:rPr>
              <w:drawing>
                <wp:inline distT="0" distB="0" distL="0" distR="0">
                  <wp:extent cx="143510" cy="143510"/>
                  <wp:effectExtent l="19050" t="0" r="8890" b="0"/>
                  <wp:docPr id="1014" name="Picture 103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To retain the invoice file UOM code </w:t>
            </w:r>
            <w:r w:rsidR="00F95D06">
              <w:t xml:space="preserve">and override subsequent </w:t>
            </w:r>
            <w:r w:rsidR="00F95D06" w:rsidRPr="00F25F84">
              <w:t>validation</w:t>
            </w:r>
            <w:r w:rsidRPr="00F25F84">
              <w:t xml:space="preserve"> checks</w:t>
            </w:r>
            <w:r w:rsidRPr="00B406F6">
              <w:t xml:space="preserve"> for th</w:t>
            </w:r>
            <w:r>
              <w:t xml:space="preserve">e </w:t>
            </w:r>
            <w:r w:rsidRPr="009A467E">
              <w:rPr>
                <w:rStyle w:val="Strong"/>
              </w:rPr>
              <w:t xml:space="preserve">UOM Code </w:t>
            </w:r>
            <w:r w:rsidRPr="00B406F6">
              <w:t>field</w:t>
            </w:r>
            <w:r>
              <w:t>, c</w:t>
            </w:r>
            <w:r w:rsidRPr="00B406F6">
              <w:t xml:space="preserve">heck the </w:t>
            </w:r>
            <w:r w:rsidRPr="009A467E">
              <w:rPr>
                <w:rStyle w:val="Strong"/>
              </w:rPr>
              <w:t>Accept Value</w:t>
            </w:r>
            <w:r w:rsidRPr="00B406F6">
              <w:t xml:space="preserve"> box.</w:t>
            </w:r>
          </w:p>
        </w:tc>
      </w:tr>
    </w:tbl>
    <w:p w:rsidR="002E6F7E" w:rsidRDefault="002E6F7E" w:rsidP="002E6F7E">
      <w:pPr>
        <w:pStyle w:val="BodyText"/>
        <w:rPr>
          <w:rFonts w:cs="Arial"/>
        </w:rPr>
      </w:pPr>
      <w:bookmarkStart w:id="266" w:name="_Toc250367572"/>
    </w:p>
    <w:p w:rsidR="00F744FC" w:rsidRDefault="00F744FC" w:rsidP="00E50BC0">
      <w:pPr>
        <w:pStyle w:val="Heading6"/>
      </w:pPr>
      <w:r w:rsidRPr="00205583">
        <w:t>Purchase Order Data</w:t>
      </w:r>
      <w:r>
        <w:t xml:space="preserve"> Section</w:t>
      </w:r>
      <w:bookmarkEnd w:id="266"/>
    </w:p>
    <w:p w:rsidR="002E6F7E" w:rsidRDefault="002E6F7E" w:rsidP="002E6F7E">
      <w:pPr>
        <w:pStyle w:val="BodyText"/>
        <w:rPr>
          <w:rFonts w:cs="Arial"/>
        </w:rPr>
      </w:pPr>
    </w:p>
    <w:p w:rsidR="00F744FC" w:rsidRDefault="00F744FC" w:rsidP="00F744FC">
      <w:pPr>
        <w:pStyle w:val="BodyText"/>
        <w:rPr>
          <w:lang w:bidi="th-TH"/>
        </w:rPr>
      </w:pPr>
      <w:r w:rsidRPr="00B406F6">
        <w:rPr>
          <w:lang w:bidi="th-TH"/>
        </w:rPr>
        <w:t xml:space="preserve">The fields </w:t>
      </w:r>
      <w:r>
        <w:rPr>
          <w:lang w:bidi="th-TH"/>
        </w:rPr>
        <w:t xml:space="preserve">in the </w:t>
      </w:r>
      <w:r w:rsidRPr="00205583">
        <w:t>Purchase Order Data</w:t>
      </w:r>
      <w:r>
        <w:t xml:space="preserve"> </w:t>
      </w:r>
      <w:r w:rsidR="00F95D06">
        <w:t>section</w:t>
      </w:r>
      <w:r w:rsidR="00F95D06">
        <w:rPr>
          <w:lang w:bidi="th-TH"/>
        </w:rPr>
        <w:t xml:space="preserve"> present</w:t>
      </w:r>
      <w:r>
        <w:rPr>
          <w:lang w:bidi="th-TH"/>
        </w:rPr>
        <w:t xml:space="preserve">(in display-only mode) </w:t>
      </w:r>
      <w:r w:rsidRPr="00B406F6">
        <w:rPr>
          <w:lang w:bidi="th-TH"/>
        </w:rPr>
        <w:t>purchase order data</w:t>
      </w:r>
      <w:r>
        <w:rPr>
          <w:lang w:bidi="th-TH"/>
        </w:rPr>
        <w:t xml:space="preserve"> in </w:t>
      </w:r>
      <w:r w:rsidR="00F95D06">
        <w:rPr>
          <w:lang w:bidi="th-TH"/>
        </w:rPr>
        <w:t>order to</w:t>
      </w:r>
      <w:r>
        <w:rPr>
          <w:lang w:bidi="th-TH"/>
        </w:rPr>
        <w:t xml:space="preserve"> facilitate researching the Electronic Invoicing Reject document.</w:t>
      </w:r>
    </w:p>
    <w:p w:rsidR="002E6F7E" w:rsidRDefault="002E6F7E" w:rsidP="002E6F7E">
      <w:pPr>
        <w:pStyle w:val="BodyText"/>
        <w:rPr>
          <w:rFonts w:cs="Arial"/>
        </w:rPr>
      </w:pPr>
    </w:p>
    <w:p w:rsidR="00F744FC" w:rsidRDefault="00F744FC" w:rsidP="00616F81">
      <w:pPr>
        <w:pStyle w:val="TableHeading"/>
      </w:pPr>
      <w:r w:rsidRPr="00205583">
        <w:t>Purchase Order Data</w:t>
      </w:r>
      <w:r>
        <w:t xml:space="preserve"> section </w:t>
      </w:r>
      <w:r w:rsidR="00813933">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49"/>
        <w:gridCol w:w="6711"/>
      </w:tblGrid>
      <w:tr w:rsidR="00F744FC" w:rsidTr="003C4CDE">
        <w:tc>
          <w:tcPr>
            <w:tcW w:w="2131" w:type="dxa"/>
            <w:tcBorders>
              <w:top w:val="single" w:sz="4" w:space="0" w:color="auto"/>
              <w:bottom w:val="thickThinSmallGap" w:sz="12" w:space="0" w:color="auto"/>
              <w:right w:val="double" w:sz="4" w:space="0" w:color="auto"/>
            </w:tcBorders>
          </w:tcPr>
          <w:p w:rsidR="00F744FC" w:rsidRPr="00205583" w:rsidRDefault="00F744FC" w:rsidP="00A5077D">
            <w:pPr>
              <w:pStyle w:val="TableCells"/>
            </w:pPr>
            <w:r w:rsidRPr="00205583">
              <w:t>Title</w:t>
            </w:r>
          </w:p>
        </w:tc>
        <w:tc>
          <w:tcPr>
            <w:tcW w:w="5400" w:type="dxa"/>
            <w:tcBorders>
              <w:top w:val="single" w:sz="4" w:space="0" w:color="auto"/>
              <w:left w:val="single" w:sz="4" w:space="0" w:color="auto"/>
              <w:bottom w:val="thickThinSmallGap" w:sz="12" w:space="0" w:color="auto"/>
            </w:tcBorders>
          </w:tcPr>
          <w:p w:rsidR="00F744FC" w:rsidRPr="00757514" w:rsidRDefault="00F744FC" w:rsidP="00A5077D">
            <w:pPr>
              <w:pStyle w:val="TableCells"/>
            </w:pPr>
            <w:r w:rsidRPr="00757514">
              <w:t xml:space="preserve">Description </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Description</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sidRPr="00B406F6">
              <w:rPr>
                <w:lang w:bidi="th-TH"/>
              </w:rPr>
              <w:t xml:space="preserve">The description </w:t>
            </w:r>
            <w:r>
              <w:rPr>
                <w:lang w:bidi="th-TH"/>
              </w:rPr>
              <w:t>is the status of</w:t>
            </w:r>
            <w:r w:rsidRPr="00B406F6">
              <w:rPr>
                <w:lang w:bidi="th-TH"/>
              </w:rPr>
              <w:t xml:space="preserve"> the corresponding purchase order.</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DUNS Number</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sidRPr="00B406F6">
              <w:rPr>
                <w:lang w:bidi="th-TH"/>
              </w:rPr>
              <w:t xml:space="preserve">The </w:t>
            </w:r>
            <w:r>
              <w:rPr>
                <w:lang w:bidi="th-TH"/>
              </w:rPr>
              <w:t>v</w:t>
            </w:r>
            <w:r w:rsidRPr="00B406F6">
              <w:rPr>
                <w:lang w:bidi="th-TH"/>
              </w:rPr>
              <w:t>endor DUNS number from the corresponding purchase order.</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Funding Source</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sidRPr="00B406F6">
              <w:rPr>
                <w:lang w:bidi="th-TH"/>
              </w:rPr>
              <w:t>The funding source from the corresponding purchase order.</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Purchase Order #</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sidRPr="00B406F6">
              <w:rPr>
                <w:lang w:bidi="th-TH"/>
              </w:rPr>
              <w:t>The purchase order number from the corresponding purchase order.</w:t>
            </w:r>
          </w:p>
        </w:tc>
      </w:tr>
      <w:tr w:rsidR="004C7813" w:rsidRPr="000335F3" w:rsidTr="003C4CDE">
        <w:tc>
          <w:tcPr>
            <w:tcW w:w="2131" w:type="dxa"/>
            <w:tcBorders>
              <w:top w:val="single" w:sz="4" w:space="0" w:color="auto"/>
              <w:bottom w:val="nil"/>
              <w:right w:val="double" w:sz="4" w:space="0" w:color="auto"/>
            </w:tcBorders>
          </w:tcPr>
          <w:p w:rsidR="004C7813" w:rsidRPr="00205583" w:rsidRDefault="004C7813" w:rsidP="004C7813">
            <w:pPr>
              <w:pStyle w:val="TableCells"/>
            </w:pPr>
            <w:r w:rsidRPr="00205583">
              <w:t>Vendor Name</w:t>
            </w:r>
          </w:p>
        </w:tc>
        <w:tc>
          <w:tcPr>
            <w:tcW w:w="5400" w:type="dxa"/>
            <w:tcBorders>
              <w:top w:val="single" w:sz="4" w:space="0" w:color="auto"/>
              <w:left w:val="single" w:sz="4" w:space="0" w:color="auto"/>
              <w:bottom w:val="nil"/>
            </w:tcBorders>
          </w:tcPr>
          <w:p w:rsidR="004C7813" w:rsidRPr="00B406F6" w:rsidRDefault="004C7813" w:rsidP="004C7813">
            <w:pPr>
              <w:pStyle w:val="TableCells"/>
              <w:rPr>
                <w:lang w:bidi="th-TH"/>
              </w:rPr>
            </w:pPr>
            <w:r w:rsidRPr="00B406F6">
              <w:rPr>
                <w:lang w:bidi="th-TH"/>
              </w:rPr>
              <w:t>The vendor name from the corresponding purchase order.</w:t>
            </w:r>
          </w:p>
        </w:tc>
      </w:tr>
    </w:tbl>
    <w:p w:rsidR="002E6F7E" w:rsidRDefault="002E6F7E" w:rsidP="002E6F7E">
      <w:pPr>
        <w:pStyle w:val="BodyText"/>
        <w:rPr>
          <w:rFonts w:cs="Arial"/>
        </w:rPr>
      </w:pPr>
      <w:bookmarkStart w:id="267" w:name="_Toc250367573"/>
    </w:p>
    <w:p w:rsidR="00F744FC" w:rsidRDefault="00F744FC" w:rsidP="00E50BC0">
      <w:pPr>
        <w:pStyle w:val="Heading6"/>
      </w:pPr>
      <w:r w:rsidRPr="00205583">
        <w:t>Purchase Order Items</w:t>
      </w:r>
      <w:r>
        <w:t xml:space="preserve"> Section</w:t>
      </w:r>
      <w:bookmarkEnd w:id="267"/>
    </w:p>
    <w:p w:rsidR="002E6F7E" w:rsidRDefault="002E6F7E" w:rsidP="002E6F7E">
      <w:pPr>
        <w:pStyle w:val="BodyText"/>
        <w:rPr>
          <w:rFonts w:cs="Arial"/>
        </w:rPr>
      </w:pPr>
    </w:p>
    <w:p w:rsidR="00F744FC" w:rsidRDefault="00F744FC" w:rsidP="00F744FC">
      <w:pPr>
        <w:pStyle w:val="BodyText"/>
        <w:rPr>
          <w:lang w:bidi="th-TH"/>
        </w:rPr>
      </w:pPr>
      <w:r w:rsidRPr="00B406F6">
        <w:rPr>
          <w:lang w:bidi="th-TH"/>
        </w:rPr>
        <w:t xml:space="preserve">The fields </w:t>
      </w:r>
      <w:r>
        <w:rPr>
          <w:lang w:bidi="th-TH"/>
        </w:rPr>
        <w:t xml:space="preserve">of the </w:t>
      </w:r>
      <w:r w:rsidRPr="00205583">
        <w:t>Purchase Order Items</w:t>
      </w:r>
      <w:r>
        <w:t xml:space="preserve"> section present (in display-only mode)</w:t>
      </w:r>
      <w:r w:rsidRPr="00B406F6">
        <w:rPr>
          <w:lang w:bidi="th-TH"/>
        </w:rPr>
        <w:t xml:space="preserve"> the line item details from the corresponding purchase order.</w:t>
      </w:r>
    </w:p>
    <w:p w:rsidR="002E6F7E" w:rsidRDefault="002E6F7E" w:rsidP="002E6F7E">
      <w:pPr>
        <w:pStyle w:val="BodyText"/>
        <w:rPr>
          <w:rFonts w:cs="Arial"/>
        </w:rPr>
      </w:pPr>
    </w:p>
    <w:p w:rsidR="00F744FC" w:rsidRDefault="00F744FC" w:rsidP="00616F81">
      <w:pPr>
        <w:pStyle w:val="TableHeading"/>
      </w:pPr>
      <w:r w:rsidRPr="00205583">
        <w:t>Purchase Order Items</w:t>
      </w:r>
      <w:r>
        <w:t xml:space="preserve"> section </w:t>
      </w:r>
      <w:r w:rsidR="00813933">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49"/>
        <w:gridCol w:w="6711"/>
      </w:tblGrid>
      <w:tr w:rsidR="00F744FC" w:rsidTr="003C4CDE">
        <w:tc>
          <w:tcPr>
            <w:tcW w:w="2131" w:type="dxa"/>
            <w:tcBorders>
              <w:top w:val="single" w:sz="4" w:space="0" w:color="auto"/>
              <w:bottom w:val="thickThinSmallGap" w:sz="12" w:space="0" w:color="auto"/>
              <w:right w:val="double" w:sz="4" w:space="0" w:color="auto"/>
            </w:tcBorders>
          </w:tcPr>
          <w:p w:rsidR="00F744FC" w:rsidRPr="00205583" w:rsidRDefault="00F744FC" w:rsidP="00A5077D">
            <w:pPr>
              <w:pStyle w:val="TableCells"/>
            </w:pPr>
            <w:r w:rsidRPr="00205583">
              <w:t>Title</w:t>
            </w:r>
          </w:p>
        </w:tc>
        <w:tc>
          <w:tcPr>
            <w:tcW w:w="5400" w:type="dxa"/>
            <w:tcBorders>
              <w:top w:val="single" w:sz="4" w:space="0" w:color="auto"/>
              <w:left w:val="single" w:sz="4" w:space="0" w:color="auto"/>
              <w:bottom w:val="thickThinSmallGap" w:sz="12" w:space="0" w:color="auto"/>
            </w:tcBorders>
          </w:tcPr>
          <w:p w:rsidR="00F744FC" w:rsidRPr="00757514" w:rsidRDefault="00F744FC" w:rsidP="00A5077D">
            <w:pPr>
              <w:pStyle w:val="TableCells"/>
            </w:pPr>
            <w:r w:rsidRPr="00757514">
              <w:t xml:space="preserve">Description </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Catalog #</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sidRPr="00B406F6">
              <w:rPr>
                <w:lang w:bidi="th-TH"/>
              </w:rPr>
              <w:t>The catalog number from the corresponding purchase order.</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Description</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sidRPr="00B406F6">
              <w:rPr>
                <w:lang w:bidi="th-TH"/>
              </w:rPr>
              <w:t>The line item description from the corresponding purchase order.</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Freight</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Pr>
                <w:lang w:bidi="th-TH"/>
              </w:rPr>
              <w:t>The</w:t>
            </w:r>
            <w:r w:rsidRPr="00B406F6">
              <w:rPr>
                <w:lang w:bidi="th-TH"/>
              </w:rPr>
              <w:t xml:space="preserve"> freight charges</w:t>
            </w:r>
            <w:r>
              <w:rPr>
                <w:lang w:bidi="th-TH"/>
              </w:rPr>
              <w:t>, if any,</w:t>
            </w:r>
            <w:r w:rsidRPr="00B406F6">
              <w:rPr>
                <w:lang w:bidi="th-TH"/>
              </w:rPr>
              <w:t xml:space="preserve"> from the corresponding purchase order.</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Full Order Discount</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Pr>
                <w:lang w:bidi="th-TH"/>
              </w:rPr>
              <w:t xml:space="preserve">The </w:t>
            </w:r>
            <w:r w:rsidRPr="00B406F6">
              <w:rPr>
                <w:lang w:bidi="th-TH"/>
              </w:rPr>
              <w:t xml:space="preserve">full order discount </w:t>
            </w:r>
            <w:r w:rsidR="00F95D06" w:rsidRPr="00B406F6">
              <w:rPr>
                <w:lang w:bidi="th-TH"/>
              </w:rPr>
              <w:t>amount</w:t>
            </w:r>
            <w:r w:rsidR="00F95D06">
              <w:rPr>
                <w:lang w:bidi="th-TH"/>
              </w:rPr>
              <w:t>, if</w:t>
            </w:r>
            <w:r>
              <w:rPr>
                <w:lang w:bidi="th-TH"/>
              </w:rPr>
              <w:t xml:space="preserve"> any, </w:t>
            </w:r>
            <w:r w:rsidRPr="00B406F6">
              <w:rPr>
                <w:lang w:bidi="th-TH"/>
              </w:rPr>
              <w:t>from the corresponding purchase order</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lastRenderedPageBreak/>
              <w:t>Grand Total</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sidRPr="00B406F6">
              <w:rPr>
                <w:lang w:bidi="th-TH"/>
              </w:rPr>
              <w:t>T</w:t>
            </w:r>
            <w:r>
              <w:rPr>
                <w:lang w:bidi="th-TH"/>
              </w:rPr>
              <w:t>he to</w:t>
            </w:r>
            <w:r w:rsidRPr="00B406F6">
              <w:rPr>
                <w:lang w:bidi="th-TH"/>
              </w:rPr>
              <w:t>tal of all amounts from the purchase order .</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Item Line #</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sidRPr="00B406F6">
              <w:rPr>
                <w:lang w:bidi="th-TH"/>
              </w:rPr>
              <w:t>The line item number from the corresponding purchase order.</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Open Qty</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sidRPr="00B406F6">
              <w:rPr>
                <w:lang w:bidi="th-TH"/>
              </w:rPr>
              <w:t>The open quantity from the corresponding purchase order.</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Shipping and Handling</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Pr>
                <w:lang w:bidi="th-TH"/>
              </w:rPr>
              <w:t>The</w:t>
            </w:r>
            <w:r w:rsidRPr="00B406F6">
              <w:rPr>
                <w:lang w:bidi="th-TH"/>
              </w:rPr>
              <w:t xml:space="preserve"> shipping &amp; handling </w:t>
            </w:r>
            <w:r w:rsidR="00F95D06" w:rsidRPr="00B406F6">
              <w:rPr>
                <w:lang w:bidi="th-TH"/>
              </w:rPr>
              <w:t>charges</w:t>
            </w:r>
            <w:r w:rsidR="00F95D06">
              <w:rPr>
                <w:lang w:bidi="th-TH"/>
              </w:rPr>
              <w:t>, if</w:t>
            </w:r>
            <w:r>
              <w:rPr>
                <w:lang w:bidi="th-TH"/>
              </w:rPr>
              <w:t xml:space="preserve"> any, </w:t>
            </w:r>
            <w:r w:rsidRPr="00B406F6">
              <w:rPr>
                <w:lang w:bidi="th-TH"/>
              </w:rPr>
              <w:t>from the corresponding purchase order.</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Trade In</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Pr>
                <w:lang w:bidi="th-TH"/>
              </w:rPr>
              <w:t>The</w:t>
            </w:r>
            <w:r w:rsidRPr="00B406F6">
              <w:rPr>
                <w:lang w:bidi="th-TH"/>
              </w:rPr>
              <w:t xml:space="preserve"> trade</w:t>
            </w:r>
            <w:r>
              <w:rPr>
                <w:lang w:bidi="th-TH"/>
              </w:rPr>
              <w:t>-</w:t>
            </w:r>
            <w:r w:rsidRPr="00B406F6">
              <w:rPr>
                <w:lang w:bidi="th-TH"/>
              </w:rPr>
              <w:t xml:space="preserve">in </w:t>
            </w:r>
            <w:r w:rsidR="00F95D06" w:rsidRPr="00B406F6">
              <w:rPr>
                <w:lang w:bidi="th-TH"/>
              </w:rPr>
              <w:t>amount</w:t>
            </w:r>
            <w:r w:rsidR="00F95D06">
              <w:rPr>
                <w:lang w:bidi="th-TH"/>
              </w:rPr>
              <w:t>, if</w:t>
            </w:r>
            <w:r>
              <w:rPr>
                <w:lang w:bidi="th-TH"/>
              </w:rPr>
              <w:t xml:space="preserve"> any, </w:t>
            </w:r>
            <w:r w:rsidRPr="00B406F6">
              <w:rPr>
                <w:lang w:bidi="th-TH"/>
              </w:rPr>
              <w:t>from the corresponding purchase order</w:t>
            </w:r>
          </w:p>
        </w:tc>
      </w:tr>
      <w:tr w:rsidR="004C7813" w:rsidRPr="000335F3"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205583">
              <w:t>Unit Cost</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sidRPr="00B406F6">
              <w:rPr>
                <w:lang w:bidi="th-TH"/>
              </w:rPr>
              <w:t>The unit cost from the corresponding purchase order.</w:t>
            </w:r>
          </w:p>
        </w:tc>
      </w:tr>
      <w:tr w:rsidR="004C7813" w:rsidRPr="000335F3" w:rsidTr="003C4CDE">
        <w:tc>
          <w:tcPr>
            <w:tcW w:w="2131" w:type="dxa"/>
            <w:tcBorders>
              <w:top w:val="single" w:sz="4" w:space="0" w:color="auto"/>
              <w:bottom w:val="nil"/>
              <w:right w:val="double" w:sz="4" w:space="0" w:color="auto"/>
            </w:tcBorders>
          </w:tcPr>
          <w:p w:rsidR="004C7813" w:rsidRPr="00205583" w:rsidRDefault="004C7813" w:rsidP="004C7813">
            <w:pPr>
              <w:pStyle w:val="TableCells"/>
            </w:pPr>
            <w:r w:rsidRPr="00205583">
              <w:t>UOM</w:t>
            </w:r>
          </w:p>
        </w:tc>
        <w:tc>
          <w:tcPr>
            <w:tcW w:w="5400" w:type="dxa"/>
            <w:tcBorders>
              <w:top w:val="single" w:sz="4" w:space="0" w:color="auto"/>
              <w:left w:val="single" w:sz="4" w:space="0" w:color="auto"/>
              <w:bottom w:val="nil"/>
            </w:tcBorders>
          </w:tcPr>
          <w:p w:rsidR="004C7813" w:rsidRPr="00B406F6" w:rsidRDefault="004C7813" w:rsidP="004C7813">
            <w:pPr>
              <w:pStyle w:val="TableCells"/>
              <w:rPr>
                <w:lang w:bidi="th-TH"/>
              </w:rPr>
            </w:pPr>
            <w:r w:rsidRPr="00B406F6">
              <w:rPr>
                <w:lang w:bidi="th-TH"/>
              </w:rPr>
              <w:t>The unit of measure from the corresponding purchase order.</w:t>
            </w:r>
          </w:p>
        </w:tc>
      </w:tr>
    </w:tbl>
    <w:p w:rsidR="00F744FC" w:rsidRPr="00597236" w:rsidRDefault="00F744FC" w:rsidP="00E50BC0">
      <w:pPr>
        <w:pStyle w:val="Heading4"/>
        <w:rPr>
          <w:lang w:bidi="th-TH"/>
        </w:rPr>
      </w:pPr>
      <w:bookmarkStart w:id="268" w:name="_Toc247959532"/>
      <w:bookmarkStart w:id="269" w:name="_Toc250367574"/>
      <w:bookmarkStart w:id="270" w:name="_Toc277163112"/>
      <w:r w:rsidRPr="00597236">
        <w:rPr>
          <w:lang w:bidi="th-TH"/>
        </w:rPr>
        <w:t>Process Overview</w:t>
      </w:r>
      <w:bookmarkEnd w:id="268"/>
      <w:bookmarkEnd w:id="269"/>
      <w:bookmarkEnd w:id="270"/>
    </w:p>
    <w:p w:rsidR="00F744FC" w:rsidRDefault="00F744FC" w:rsidP="00E50BC0">
      <w:pPr>
        <w:pStyle w:val="Heading5"/>
      </w:pPr>
      <w:bookmarkStart w:id="271" w:name="_Toc247959533"/>
      <w:bookmarkStart w:id="272" w:name="_Toc250367575"/>
      <w:r>
        <w:t>Business Rules</w:t>
      </w:r>
      <w:bookmarkEnd w:id="271"/>
      <w:bookmarkEnd w:id="272"/>
      <w:r w:rsidR="0023536A">
        <w:fldChar w:fldCharType="begin"/>
      </w:r>
      <w:r>
        <w:instrText xml:space="preserve"> XE “Electronic Invoice Reject (EIRT) document:business rules” </w:instrText>
      </w:r>
      <w:r w:rsidR="0023536A">
        <w:fldChar w:fldCharType="end"/>
      </w:r>
      <w:r w:rsidR="0023536A">
        <w:fldChar w:fldCharType="begin"/>
      </w:r>
      <w:r>
        <w:instrText xml:space="preserve"> XE “business rules:Electronic Invoice Reject (EIRT) document” </w:instrText>
      </w:r>
      <w:r w:rsidR="0023536A">
        <w:fldChar w:fldCharType="end"/>
      </w:r>
    </w:p>
    <w:p w:rsidR="001E3AE8" w:rsidRPr="001E3AE8" w:rsidRDefault="001E3AE8" w:rsidP="001E3AE8">
      <w:pPr>
        <w:pStyle w:val="Definition"/>
      </w:pPr>
    </w:p>
    <w:p w:rsidR="00F744FC" w:rsidRDefault="00F744FC" w:rsidP="00F744FC">
      <w:pPr>
        <w:pStyle w:val="C1HBullet"/>
      </w:pPr>
      <w:bookmarkStart w:id="273" w:name="_Toc247959537"/>
      <w:r>
        <w:t xml:space="preserve">The EIRT document is </w:t>
      </w:r>
      <w:r w:rsidR="00F95D06">
        <w:t>visible only</w:t>
      </w:r>
      <w:r>
        <w:t xml:space="preserve"> to users in the Accounts Payable Processor role.</w:t>
      </w:r>
    </w:p>
    <w:p w:rsidR="00F744FC" w:rsidRDefault="00F744FC" w:rsidP="00F744FC">
      <w:pPr>
        <w:pStyle w:val="C1HBullet"/>
      </w:pPr>
      <w:r>
        <w:t xml:space="preserve">The cxml attachment is </w:t>
      </w:r>
      <w:r w:rsidR="00F95D06">
        <w:t>visible only</w:t>
      </w:r>
      <w:r>
        <w:t xml:space="preserve"> to users in the Accounts Payable Processor role.</w:t>
      </w:r>
    </w:p>
    <w:p w:rsidR="00F744FC" w:rsidRPr="0030736C" w:rsidRDefault="00F744FC" w:rsidP="00F744FC">
      <w:pPr>
        <w:pStyle w:val="C1HBullet"/>
      </w:pPr>
      <w:r>
        <w:t xml:space="preserve">Only users in the Accounts Payable Processor role may link to the Electronic Invoice Reject document from the EIRT search. </w:t>
      </w:r>
    </w:p>
    <w:p w:rsidR="00F744FC" w:rsidRDefault="00F744FC" w:rsidP="00F744FC">
      <w:pPr>
        <w:pStyle w:val="C1HBullet"/>
      </w:pPr>
      <w:r>
        <w:t xml:space="preserve">The system adds the original reject reason to the </w:t>
      </w:r>
      <w:r w:rsidRPr="00F97064">
        <w:rPr>
          <w:rStyle w:val="Strong"/>
        </w:rPr>
        <w:t>Notes and Attachment</w:t>
      </w:r>
      <w:r>
        <w:t xml:space="preserve"> tab.</w:t>
      </w:r>
    </w:p>
    <w:p w:rsidR="00F744FC" w:rsidRDefault="00F744FC" w:rsidP="00F744FC">
      <w:pPr>
        <w:pStyle w:val="C1HBullet"/>
      </w:pPr>
      <w:r>
        <w:t xml:space="preserve">The </w:t>
      </w:r>
      <w:r w:rsidRPr="00F97064">
        <w:rPr>
          <w:rStyle w:val="Strong"/>
        </w:rPr>
        <w:t>Accept Value</w:t>
      </w:r>
      <w:r>
        <w:t xml:space="preserve"> flag allows authorized users to approve the EIRT document with a value from the invoice file and override subsequent validation checks for that field.</w:t>
      </w:r>
    </w:p>
    <w:p w:rsidR="00F744FC" w:rsidRDefault="00F744FC" w:rsidP="00F744FC">
      <w:pPr>
        <w:pStyle w:val="C1HBullet"/>
      </w:pPr>
      <w:r>
        <w:t xml:space="preserve">When the document is in 'ENROUTE' status, authorized users may edit the following fields in the </w:t>
      </w:r>
      <w:r w:rsidRPr="00F97064">
        <w:rPr>
          <w:rStyle w:val="Strong"/>
        </w:rPr>
        <w:t>Electronic Invoice Data</w:t>
      </w:r>
      <w:r>
        <w:t xml:space="preserve"> section: </w:t>
      </w:r>
      <w:r w:rsidRPr="00F97064">
        <w:rPr>
          <w:rStyle w:val="Strong"/>
        </w:rPr>
        <w:t xml:space="preserve">DUNS </w:t>
      </w:r>
      <w:r>
        <w:rPr>
          <w:rStyle w:val="Strong"/>
        </w:rPr>
        <w:t>N</w:t>
      </w:r>
      <w:r w:rsidRPr="00F97064">
        <w:rPr>
          <w:rStyle w:val="Strong"/>
        </w:rPr>
        <w:t>umber</w:t>
      </w:r>
      <w:r>
        <w:t xml:space="preserve">, </w:t>
      </w:r>
      <w:r w:rsidRPr="00F97064">
        <w:rPr>
          <w:rStyle w:val="Strong"/>
        </w:rPr>
        <w:t>Purchase Order Number</w:t>
      </w:r>
      <w:r>
        <w:t xml:space="preserve">, </w:t>
      </w:r>
      <w:r w:rsidRPr="00F97064">
        <w:rPr>
          <w:rStyle w:val="Strong"/>
        </w:rPr>
        <w:t>Invoice Number</w:t>
      </w:r>
      <w:r>
        <w:t xml:space="preserve">, and </w:t>
      </w:r>
      <w:r w:rsidRPr="00F97064">
        <w:rPr>
          <w:rStyle w:val="Strong"/>
        </w:rPr>
        <w:t>Invoice Date</w:t>
      </w:r>
      <w:r>
        <w:t xml:space="preserve">. The user may also edit these fields in the </w:t>
      </w:r>
      <w:r w:rsidRPr="00F97064">
        <w:rPr>
          <w:rStyle w:val="Strong"/>
        </w:rPr>
        <w:t>Electronic Invoice Items</w:t>
      </w:r>
      <w:r>
        <w:t xml:space="preserve"> section: </w:t>
      </w:r>
      <w:r w:rsidRPr="00F97064">
        <w:rPr>
          <w:rStyle w:val="Strong"/>
        </w:rPr>
        <w:t>Number</w:t>
      </w:r>
      <w:r>
        <w:t xml:space="preserve">, </w:t>
      </w:r>
      <w:r w:rsidRPr="00F97064">
        <w:rPr>
          <w:rStyle w:val="Strong"/>
        </w:rPr>
        <w:t>Quantity</w:t>
      </w:r>
      <w:r>
        <w:t xml:space="preserve">, </w:t>
      </w:r>
      <w:r w:rsidRPr="00F97064">
        <w:rPr>
          <w:rStyle w:val="Strong"/>
        </w:rPr>
        <w:t>Unit Price</w:t>
      </w:r>
      <w:r>
        <w:t xml:space="preserve">, </w:t>
      </w:r>
      <w:r w:rsidRPr="00F97064">
        <w:rPr>
          <w:rStyle w:val="Strong"/>
        </w:rPr>
        <w:t>Tax</w:t>
      </w:r>
      <w:r>
        <w:t xml:space="preserve">, </w:t>
      </w:r>
      <w:r w:rsidRPr="00F97064">
        <w:rPr>
          <w:rStyle w:val="Strong"/>
        </w:rPr>
        <w:t>Special Handling</w:t>
      </w:r>
      <w:r>
        <w:t xml:space="preserve">, </w:t>
      </w:r>
      <w:r w:rsidRPr="00F97064">
        <w:rPr>
          <w:rStyle w:val="Strong"/>
        </w:rPr>
        <w:t>Shipping</w:t>
      </w:r>
      <w:r>
        <w:t xml:space="preserve">, and </w:t>
      </w:r>
      <w:r w:rsidRPr="00F97064">
        <w:rPr>
          <w:rStyle w:val="Strong"/>
        </w:rPr>
        <w:t>Discount</w:t>
      </w:r>
      <w:r>
        <w:t>.</w:t>
      </w:r>
    </w:p>
    <w:p w:rsidR="00F744FC" w:rsidRDefault="00F744FC" w:rsidP="00F744FC">
      <w:pPr>
        <w:pStyle w:val="C1HBullet"/>
      </w:pPr>
      <w:r>
        <w:t>The system generates a note when 'research' and 'complete research' actions are taken. 'Research' does not lock the document. Any approver may edit this document.</w:t>
      </w:r>
    </w:p>
    <w:p w:rsidR="00F744FC" w:rsidRDefault="00F744FC" w:rsidP="00F744FC">
      <w:pPr>
        <w:pStyle w:val="C1HBullet"/>
      </w:pPr>
      <w:r>
        <w:t>The system stores the user ID of the individual who created the payment request document from the Electronic Invoice Reject document.</w:t>
      </w:r>
    </w:p>
    <w:p w:rsidR="00F744FC" w:rsidRDefault="00F744FC" w:rsidP="00F744FC">
      <w:pPr>
        <w:pStyle w:val="C1HBullet"/>
      </w:pPr>
      <w:r>
        <w:t>No G/L entries are created for this document. These entries are posted with the payment request.</w:t>
      </w:r>
    </w:p>
    <w:p w:rsidR="00F744FC" w:rsidRDefault="00F744FC" w:rsidP="00F744FC">
      <w:pPr>
        <w:pStyle w:val="C1HBullet"/>
      </w:pPr>
      <w:r>
        <w:t xml:space="preserve">The </w:t>
      </w:r>
      <w:r w:rsidRPr="00F97064">
        <w:rPr>
          <w:rStyle w:val="Strong"/>
        </w:rPr>
        <w:t>View Related Documents</w:t>
      </w:r>
      <w:r>
        <w:t xml:space="preserve"> tab on the EIRT document displays the Electronic Invoice Reject documents associated with the purchase order. Other PURAP </w:t>
      </w:r>
      <w:r w:rsidRPr="00F97064">
        <w:rPr>
          <w:rStyle w:val="Strong"/>
        </w:rPr>
        <w:t>View Related Documents</w:t>
      </w:r>
      <w:r>
        <w:t xml:space="preserve"> tabs do not show these documents.</w:t>
      </w:r>
    </w:p>
    <w:p w:rsidR="00F744FC" w:rsidRPr="00597236" w:rsidRDefault="00F744FC" w:rsidP="00E50BC0">
      <w:pPr>
        <w:pStyle w:val="Heading5"/>
      </w:pPr>
      <w:bookmarkStart w:id="274" w:name="_Toc250367576"/>
      <w:r w:rsidRPr="00597236">
        <w:t>Routing</w:t>
      </w:r>
      <w:bookmarkEnd w:id="273"/>
      <w:bookmarkEnd w:id="274"/>
      <w:r w:rsidR="0023536A">
        <w:fldChar w:fldCharType="begin"/>
      </w:r>
      <w:r>
        <w:instrText xml:space="preserve"> XE “Electronic Invoice Reject (EIRT) document:routing” </w:instrText>
      </w:r>
      <w:r w:rsidR="0023536A">
        <w:fldChar w:fldCharType="end"/>
      </w:r>
    </w:p>
    <w:p w:rsidR="001E3AE8" w:rsidRDefault="001E3AE8" w:rsidP="00F744FC">
      <w:pPr>
        <w:pStyle w:val="BodyText"/>
        <w:rPr>
          <w:lang w:bidi="th-TH"/>
        </w:rPr>
      </w:pPr>
      <w:bookmarkStart w:id="275" w:name="_Toc247959538"/>
    </w:p>
    <w:p w:rsidR="00F744FC" w:rsidRDefault="00F744FC" w:rsidP="00F744FC">
      <w:pPr>
        <w:pStyle w:val="BodyText"/>
        <w:rPr>
          <w:lang w:bidi="th-TH"/>
        </w:rPr>
      </w:pPr>
      <w:r>
        <w:rPr>
          <w:lang w:bidi="th-TH"/>
        </w:rPr>
        <w:t>The electronic invoice batch job creates an EIRT document upon unsuccessful matching to a purchase order and routes the docum</w:t>
      </w:r>
      <w:r w:rsidR="001C2A26">
        <w:rPr>
          <w:lang w:bidi="th-TH"/>
        </w:rPr>
        <w:t xml:space="preserve">ent to members in the KFS-PURAP </w:t>
      </w:r>
      <w:r>
        <w:rPr>
          <w:lang w:bidi="th-TH"/>
        </w:rPr>
        <w:t>Accounts Payable Processor action list. Your institution may also configure routing rules based on reject reasons.</w:t>
      </w:r>
    </w:p>
    <w:p w:rsidR="001E3AE8" w:rsidRDefault="001E3AE8" w:rsidP="00F744FC">
      <w:pPr>
        <w:pStyle w:val="BodyText"/>
        <w:rPr>
          <w:lang w:bidi="th-TH"/>
        </w:rPr>
      </w:pPr>
    </w:p>
    <w:p w:rsidR="00F744FC" w:rsidRDefault="00F744FC" w:rsidP="00F744FC">
      <w:pPr>
        <w:pStyle w:val="BodyText"/>
        <w:rPr>
          <w:lang w:bidi="th-TH"/>
        </w:rPr>
      </w:pPr>
      <w:r>
        <w:rPr>
          <w:lang w:bidi="th-TH"/>
        </w:rPr>
        <w:t>At AP approval, the document status is 'Final'. At AP disapproval, the document status is 'Disapproved'.</w:t>
      </w:r>
    </w:p>
    <w:p w:rsidR="00F744FC" w:rsidRDefault="00F744FC" w:rsidP="00E50BC0">
      <w:pPr>
        <w:pStyle w:val="Heading5"/>
      </w:pPr>
      <w:bookmarkStart w:id="276" w:name="_Toc250367577"/>
      <w:r w:rsidRPr="00063DF2">
        <w:lastRenderedPageBreak/>
        <w:t>Instructions for Performing Activities</w:t>
      </w:r>
      <w:bookmarkEnd w:id="275"/>
      <w:bookmarkEnd w:id="276"/>
      <w:r w:rsidR="0023536A">
        <w:fldChar w:fldCharType="begin"/>
      </w:r>
      <w:r>
        <w:instrText xml:space="preserve"> XE “Electronic Invoice Reject (EIRT) document:buttons for performing activities” </w:instrText>
      </w:r>
      <w:r w:rsidR="0023536A">
        <w:fldChar w:fldCharType="end"/>
      </w:r>
    </w:p>
    <w:p w:rsidR="001E3AE8" w:rsidRDefault="001E3AE8" w:rsidP="00616F81">
      <w:pPr>
        <w:pStyle w:val="TableHeading"/>
      </w:pPr>
    </w:p>
    <w:p w:rsidR="00F744FC" w:rsidRDefault="00F744FC" w:rsidP="00616F81">
      <w:pPr>
        <w:pStyle w:val="TableHeading"/>
      </w:pPr>
      <w:r>
        <w:t xml:space="preserve">Buttons on the </w:t>
      </w:r>
      <w:r w:rsidRPr="00D42222">
        <w:t>Electronic Invoice Reject</w:t>
      </w:r>
      <w:r>
        <w:t xml:space="preserve"> document</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49"/>
        <w:gridCol w:w="6711"/>
      </w:tblGrid>
      <w:tr w:rsidR="004C7813" w:rsidRPr="00757514" w:rsidTr="003C4CDE">
        <w:tc>
          <w:tcPr>
            <w:tcW w:w="2131" w:type="dxa"/>
            <w:tcBorders>
              <w:top w:val="single" w:sz="4" w:space="0" w:color="auto"/>
              <w:bottom w:val="thickThinSmallGap" w:sz="12" w:space="0" w:color="auto"/>
              <w:right w:val="double" w:sz="4" w:space="0" w:color="auto"/>
            </w:tcBorders>
          </w:tcPr>
          <w:p w:rsidR="004C7813" w:rsidRPr="00205583" w:rsidRDefault="004C7813" w:rsidP="004C7813">
            <w:pPr>
              <w:pStyle w:val="TableCells"/>
            </w:pPr>
            <w:r>
              <w:t>Button</w:t>
            </w:r>
          </w:p>
        </w:tc>
        <w:tc>
          <w:tcPr>
            <w:tcW w:w="5400" w:type="dxa"/>
            <w:tcBorders>
              <w:top w:val="single" w:sz="4" w:space="0" w:color="auto"/>
              <w:left w:val="single" w:sz="4" w:space="0" w:color="auto"/>
              <w:bottom w:val="thickThinSmallGap" w:sz="12" w:space="0" w:color="auto"/>
            </w:tcBorders>
          </w:tcPr>
          <w:p w:rsidR="004C7813" w:rsidRPr="00757514" w:rsidRDefault="004C7813" w:rsidP="004C7813">
            <w:pPr>
              <w:pStyle w:val="TableCells"/>
            </w:pPr>
            <w:r>
              <w:t>Purpose</w:t>
            </w:r>
          </w:p>
        </w:tc>
      </w:tr>
      <w:tr w:rsidR="004C7813" w:rsidRPr="00B406F6"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B05089">
              <w:t>Approve</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sidRPr="00B05089">
              <w:t>Signifies that the document represents a valid business transaction in accordance with institutional needs and policies in the user's judgment</w:t>
            </w:r>
            <w:r>
              <w:t xml:space="preserve">. </w:t>
            </w:r>
            <w:r w:rsidRPr="00B05089">
              <w:t>Upon approv</w:t>
            </w:r>
            <w:r>
              <w:t>al</w:t>
            </w:r>
            <w:r w:rsidRPr="00B05089">
              <w:t>, validation will proce</w:t>
            </w:r>
            <w:r>
              <w:t>ed</w:t>
            </w:r>
            <w:r w:rsidRPr="00B05089">
              <w:t>. If there are no additional validation warnings, the document becomes final and generates a payment request document.</w:t>
            </w:r>
          </w:p>
        </w:tc>
      </w:tr>
      <w:tr w:rsidR="004C7813" w:rsidRPr="00B406F6"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B05089">
              <w:t>Close</w:t>
            </w:r>
          </w:p>
        </w:tc>
        <w:tc>
          <w:tcPr>
            <w:tcW w:w="5400" w:type="dxa"/>
            <w:tcBorders>
              <w:top w:val="single" w:sz="4" w:space="0" w:color="auto"/>
              <w:left w:val="single" w:sz="4" w:space="0" w:color="auto"/>
              <w:bottom w:val="single" w:sz="4" w:space="0" w:color="auto"/>
            </w:tcBorders>
          </w:tcPr>
          <w:p w:rsidR="004C7813" w:rsidRPr="00B406F6" w:rsidRDefault="004C7813" w:rsidP="00FE218F">
            <w:pPr>
              <w:pStyle w:val="TableCells"/>
              <w:rPr>
                <w:lang w:bidi="th-TH"/>
              </w:rPr>
            </w:pPr>
            <w:r w:rsidRPr="00B05089">
              <w:t>The system prompt</w:t>
            </w:r>
            <w:r>
              <w:t>s you to</w:t>
            </w:r>
            <w:r w:rsidRPr="00B05089">
              <w:t xml:space="preserve"> save</w:t>
            </w:r>
            <w:r>
              <w:t xml:space="preserve"> the document</w:t>
            </w:r>
            <w:r w:rsidRPr="00B05089">
              <w:t>. On a 'no' response, the system discard</w:t>
            </w:r>
            <w:r>
              <w:t>s</w:t>
            </w:r>
            <w:r w:rsidRPr="00B05089">
              <w:t xml:space="preserve"> any changes from the last save and </w:t>
            </w:r>
            <w:r w:rsidR="00FE218F">
              <w:t>returns you to the Dashboard.</w:t>
            </w:r>
          </w:p>
        </w:tc>
      </w:tr>
      <w:tr w:rsidR="004C7813" w:rsidRPr="00B406F6" w:rsidTr="003C4CDE">
        <w:tc>
          <w:tcPr>
            <w:tcW w:w="2131" w:type="dxa"/>
            <w:tcBorders>
              <w:top w:val="single" w:sz="4" w:space="0" w:color="auto"/>
              <w:bottom w:val="single" w:sz="4" w:space="0" w:color="auto"/>
              <w:right w:val="double" w:sz="4" w:space="0" w:color="auto"/>
            </w:tcBorders>
          </w:tcPr>
          <w:p w:rsidR="004C7813" w:rsidRPr="00205583" w:rsidRDefault="004C7813" w:rsidP="004C7813">
            <w:pPr>
              <w:pStyle w:val="TableCells"/>
            </w:pPr>
            <w:r w:rsidRPr="00B05089">
              <w:t>Disapprove</w:t>
            </w:r>
          </w:p>
        </w:tc>
        <w:tc>
          <w:tcPr>
            <w:tcW w:w="5400" w:type="dxa"/>
            <w:tcBorders>
              <w:top w:val="single" w:sz="4" w:space="0" w:color="auto"/>
              <w:left w:val="single" w:sz="4" w:space="0" w:color="auto"/>
              <w:bottom w:val="single" w:sz="4" w:space="0" w:color="auto"/>
            </w:tcBorders>
          </w:tcPr>
          <w:p w:rsidR="004C7813" w:rsidRPr="00B406F6" w:rsidRDefault="004C7813" w:rsidP="004C7813">
            <w:pPr>
              <w:pStyle w:val="TableCells"/>
              <w:rPr>
                <w:lang w:bidi="th-TH"/>
              </w:rPr>
            </w:pPr>
            <w:r w:rsidRPr="00B05089">
              <w:t xml:space="preserve">Signifies that the document does not represent a valid business transaction in the user's judgment. A disapproved EIRT document </w:t>
            </w:r>
            <w:r>
              <w:t>does</w:t>
            </w:r>
            <w:r w:rsidRPr="00B05089">
              <w:t xml:space="preserve"> not generate a payment request document.</w:t>
            </w:r>
          </w:p>
        </w:tc>
      </w:tr>
      <w:tr w:rsidR="00457317" w:rsidRPr="00B406F6" w:rsidTr="003C4CDE">
        <w:tc>
          <w:tcPr>
            <w:tcW w:w="2131" w:type="dxa"/>
            <w:tcBorders>
              <w:top w:val="single" w:sz="4" w:space="0" w:color="auto"/>
              <w:bottom w:val="single" w:sz="4" w:space="0" w:color="auto"/>
              <w:right w:val="double" w:sz="4" w:space="0" w:color="auto"/>
            </w:tcBorders>
          </w:tcPr>
          <w:p w:rsidR="00457317" w:rsidRPr="00205583" w:rsidRDefault="00457317" w:rsidP="00457317">
            <w:pPr>
              <w:pStyle w:val="TableCells"/>
            </w:pPr>
            <w:r w:rsidRPr="00B05089">
              <w:t>Reload</w:t>
            </w:r>
          </w:p>
        </w:tc>
        <w:tc>
          <w:tcPr>
            <w:tcW w:w="5400" w:type="dxa"/>
            <w:tcBorders>
              <w:top w:val="single" w:sz="4" w:space="0" w:color="auto"/>
              <w:left w:val="single" w:sz="4" w:space="0" w:color="auto"/>
              <w:bottom w:val="single" w:sz="4" w:space="0" w:color="auto"/>
            </w:tcBorders>
          </w:tcPr>
          <w:p w:rsidR="00457317" w:rsidRPr="00B406F6" w:rsidRDefault="00457317" w:rsidP="00457317">
            <w:pPr>
              <w:pStyle w:val="TableCells"/>
              <w:rPr>
                <w:lang w:bidi="th-TH"/>
              </w:rPr>
            </w:pPr>
            <w:r w:rsidRPr="00B05089">
              <w:t>The system reset</w:t>
            </w:r>
            <w:r>
              <w:t>s</w:t>
            </w:r>
            <w:r w:rsidRPr="00B05089">
              <w:t xml:space="preserve"> values to what they were at the time of the last save and update</w:t>
            </w:r>
            <w:r>
              <w:t>s</w:t>
            </w:r>
            <w:r w:rsidRPr="00B05089">
              <w:t xml:space="preserve"> the status, if it has changed.</w:t>
            </w:r>
          </w:p>
        </w:tc>
      </w:tr>
      <w:tr w:rsidR="00457317" w:rsidRPr="00B406F6" w:rsidTr="003C4CDE">
        <w:tc>
          <w:tcPr>
            <w:tcW w:w="2131" w:type="dxa"/>
            <w:tcBorders>
              <w:top w:val="single" w:sz="4" w:space="0" w:color="auto"/>
              <w:bottom w:val="single" w:sz="4" w:space="0" w:color="auto"/>
              <w:right w:val="double" w:sz="4" w:space="0" w:color="auto"/>
            </w:tcBorders>
          </w:tcPr>
          <w:p w:rsidR="00457317" w:rsidRPr="00205583" w:rsidRDefault="00457317" w:rsidP="00457317">
            <w:pPr>
              <w:pStyle w:val="TableCells"/>
            </w:pPr>
            <w:r w:rsidRPr="00B05089">
              <w:t>Research</w:t>
            </w:r>
          </w:p>
        </w:tc>
        <w:tc>
          <w:tcPr>
            <w:tcW w:w="5400" w:type="dxa"/>
            <w:tcBorders>
              <w:top w:val="single" w:sz="4" w:space="0" w:color="auto"/>
              <w:left w:val="single" w:sz="4" w:space="0" w:color="auto"/>
              <w:bottom w:val="single" w:sz="4" w:space="0" w:color="auto"/>
            </w:tcBorders>
          </w:tcPr>
          <w:p w:rsidR="00457317" w:rsidRPr="00B406F6" w:rsidRDefault="00457317" w:rsidP="00457317">
            <w:pPr>
              <w:pStyle w:val="TableCells"/>
              <w:rPr>
                <w:lang w:bidi="th-TH"/>
              </w:rPr>
            </w:pPr>
            <w:r w:rsidRPr="00B05089">
              <w:t>Sets the Research</w:t>
            </w:r>
            <w:r w:rsidRPr="00B05089">
              <w:rPr>
                <w:rStyle w:val="Strong"/>
              </w:rPr>
              <w:t xml:space="preserve"> Indicator</w:t>
            </w:r>
            <w:r w:rsidRPr="00B05089">
              <w:t xml:space="preserve"> to 'Yes</w:t>
            </w:r>
            <w:r>
              <w:t xml:space="preserve">'. </w:t>
            </w:r>
            <w:r w:rsidRPr="00B05089">
              <w:t xml:space="preserve">The document cannot be approved if </w:t>
            </w:r>
            <w:r>
              <w:t xml:space="preserve">the </w:t>
            </w:r>
            <w:r w:rsidRPr="00B05089">
              <w:t>Research Indicator is '</w:t>
            </w:r>
            <w:r>
              <w:t>Y</w:t>
            </w:r>
            <w:r w:rsidRPr="00B05089">
              <w:t>es</w:t>
            </w:r>
            <w:r>
              <w:t>'.</w:t>
            </w:r>
          </w:p>
        </w:tc>
      </w:tr>
      <w:tr w:rsidR="00457317" w:rsidRPr="00B406F6" w:rsidTr="003C4CDE">
        <w:tc>
          <w:tcPr>
            <w:tcW w:w="2131" w:type="dxa"/>
            <w:tcBorders>
              <w:top w:val="single" w:sz="4" w:space="0" w:color="auto"/>
              <w:bottom w:val="single" w:sz="4" w:space="0" w:color="auto"/>
              <w:right w:val="double" w:sz="4" w:space="0" w:color="auto"/>
            </w:tcBorders>
          </w:tcPr>
          <w:p w:rsidR="00457317" w:rsidRPr="00205583" w:rsidRDefault="00457317" w:rsidP="00457317">
            <w:pPr>
              <w:pStyle w:val="TableCells"/>
            </w:pPr>
            <w:r w:rsidRPr="00B05089">
              <w:t>Save</w:t>
            </w:r>
          </w:p>
        </w:tc>
        <w:tc>
          <w:tcPr>
            <w:tcW w:w="5400" w:type="dxa"/>
            <w:tcBorders>
              <w:top w:val="single" w:sz="4" w:space="0" w:color="auto"/>
              <w:left w:val="single" w:sz="4" w:space="0" w:color="auto"/>
              <w:bottom w:val="single" w:sz="4" w:space="0" w:color="auto"/>
            </w:tcBorders>
          </w:tcPr>
          <w:p w:rsidR="00457317" w:rsidRPr="00B406F6" w:rsidRDefault="00457317" w:rsidP="00457317">
            <w:pPr>
              <w:pStyle w:val="TableCells"/>
              <w:rPr>
                <w:lang w:bidi="th-TH"/>
              </w:rPr>
            </w:pPr>
            <w:r w:rsidRPr="00B05089">
              <w:t>The system edit</w:t>
            </w:r>
            <w:r>
              <w:t>s</w:t>
            </w:r>
            <w:r w:rsidRPr="00B05089">
              <w:t xml:space="preserve"> and save</w:t>
            </w:r>
            <w:r>
              <w:t>s</w:t>
            </w:r>
            <w:r w:rsidRPr="00B05089">
              <w:t xml:space="preserve"> the document and leave</w:t>
            </w:r>
            <w:r>
              <w:t>s</w:t>
            </w:r>
            <w:r w:rsidRPr="00B05089">
              <w:t xml:space="preserve"> it open in edit mode with a message indicating</w:t>
            </w:r>
            <w:r>
              <w:t xml:space="preserve"> that</w:t>
            </w:r>
            <w:r w:rsidRPr="00B05089">
              <w:t xml:space="preserve"> it was saved. The document </w:t>
            </w:r>
            <w:r>
              <w:t>remains</w:t>
            </w:r>
            <w:r w:rsidRPr="00B05089">
              <w:t xml:space="preserve"> in the user's Workflow inbox.</w:t>
            </w:r>
          </w:p>
        </w:tc>
      </w:tr>
      <w:tr w:rsidR="00457317" w:rsidRPr="00B406F6" w:rsidTr="003C4CDE">
        <w:tc>
          <w:tcPr>
            <w:tcW w:w="2131" w:type="dxa"/>
            <w:tcBorders>
              <w:top w:val="single" w:sz="4" w:space="0" w:color="auto"/>
              <w:bottom w:val="nil"/>
              <w:right w:val="double" w:sz="4" w:space="0" w:color="auto"/>
            </w:tcBorders>
          </w:tcPr>
          <w:p w:rsidR="00457317" w:rsidRPr="00205583" w:rsidRDefault="00457317" w:rsidP="00457317">
            <w:pPr>
              <w:pStyle w:val="TableCells"/>
            </w:pPr>
            <w:r w:rsidRPr="00B05089">
              <w:t>Send ad hoc request</w:t>
            </w:r>
          </w:p>
        </w:tc>
        <w:tc>
          <w:tcPr>
            <w:tcW w:w="5400" w:type="dxa"/>
            <w:tcBorders>
              <w:top w:val="single" w:sz="4" w:space="0" w:color="auto"/>
              <w:left w:val="single" w:sz="4" w:space="0" w:color="auto"/>
              <w:bottom w:val="nil"/>
            </w:tcBorders>
          </w:tcPr>
          <w:p w:rsidR="00457317" w:rsidRPr="00B406F6" w:rsidRDefault="00457317" w:rsidP="00457317">
            <w:pPr>
              <w:pStyle w:val="TableCells"/>
              <w:rPr>
                <w:lang w:bidi="th-TH"/>
              </w:rPr>
            </w:pPr>
            <w:r w:rsidRPr="00B05089">
              <w:t>Routes the document to specified users on an ad hoc basis.</w:t>
            </w:r>
          </w:p>
        </w:tc>
      </w:tr>
    </w:tbl>
    <w:p w:rsidR="00F744FC" w:rsidRPr="008547A6" w:rsidRDefault="00F744FC" w:rsidP="00E50BC0">
      <w:pPr>
        <w:pStyle w:val="Heading4"/>
        <w:rPr>
          <w:lang w:bidi="th-TH"/>
        </w:rPr>
      </w:pPr>
      <w:bookmarkStart w:id="277" w:name="_Toc245525475"/>
      <w:bookmarkStart w:id="278" w:name="_Toc250367578"/>
      <w:bookmarkStart w:id="279" w:name="_Toc277163113"/>
      <w:r w:rsidRPr="008547A6">
        <w:rPr>
          <w:lang w:bidi="th-TH"/>
        </w:rPr>
        <w:t>Example</w:t>
      </w:r>
      <w:bookmarkEnd w:id="277"/>
      <w:bookmarkEnd w:id="278"/>
      <w:bookmarkEnd w:id="279"/>
      <w:r w:rsidR="0023536A">
        <w:fldChar w:fldCharType="begin"/>
      </w:r>
      <w:r>
        <w:instrText xml:space="preserve"> XE “Electronic Invoice Reject (EIRT) document:examples” </w:instrText>
      </w:r>
      <w:r w:rsidR="0023536A">
        <w:fldChar w:fldCharType="end"/>
      </w:r>
    </w:p>
    <w:p w:rsidR="001E3AE8" w:rsidRDefault="001E3AE8" w:rsidP="00F744FC">
      <w:pPr>
        <w:pStyle w:val="BodyText"/>
      </w:pPr>
    </w:p>
    <w:p w:rsidR="00F744FC" w:rsidRDefault="00F744FC" w:rsidP="00F744FC">
      <w:pPr>
        <w:pStyle w:val="BodyText"/>
      </w:pPr>
      <w:r w:rsidRPr="001E3AE8">
        <w:rPr>
          <w:rStyle w:val="Strong"/>
        </w:rPr>
        <w:t>Example 1:</w:t>
      </w:r>
      <w:r>
        <w:t xml:space="preserve"> The Electronic Invoice Reject document is created if, in the course of processing an electronic invoice, the matching </w:t>
      </w:r>
      <w:r w:rsidR="00B063E3">
        <w:t>criteria are</w:t>
      </w:r>
      <w:r>
        <w:t xml:space="preserve"> not satisfied or processing validation fails. For example, if a match on catalog number is required and the PO is populated with </w:t>
      </w:r>
      <w:r w:rsidRPr="00E14FA4">
        <w:rPr>
          <w:rStyle w:val="Strong"/>
        </w:rPr>
        <w:t>Catalog Number</w:t>
      </w:r>
      <w:r>
        <w:t xml:space="preserve"> = 12345ABC, but the invoice file arrives with </w:t>
      </w:r>
      <w:r w:rsidRPr="00E14FA4">
        <w:rPr>
          <w:rStyle w:val="Strong"/>
        </w:rPr>
        <w:t>Catalog Number</w:t>
      </w:r>
      <w:r>
        <w:t xml:space="preserve"> = 12245ABC, the system creates the Electronic Invoice Reject document and routes it for research and resolution. The processor might accept the invoice catalog number and, if this is the only validation issue, subsequent approval of the EIRT document results in the creation of a Payment Request document that can route for approval. </w:t>
      </w:r>
    </w:p>
    <w:p w:rsidR="001E3AE8" w:rsidRDefault="001E3AE8" w:rsidP="00F744FC">
      <w:pPr>
        <w:pStyle w:val="BodyText"/>
      </w:pPr>
    </w:p>
    <w:p w:rsidR="00F744FC" w:rsidRDefault="00F744FC" w:rsidP="00F744FC">
      <w:pPr>
        <w:pStyle w:val="BodyText"/>
      </w:pPr>
      <w:r w:rsidRPr="001E3AE8">
        <w:rPr>
          <w:rStyle w:val="Strong"/>
        </w:rPr>
        <w:t>Example 2:</w:t>
      </w:r>
      <w:r>
        <w:t xml:space="preserve"> Payment processing requires that the purchase order be in open status. If a related electronic invoice is processed while the PO is closed, the system creates an EIRT document and routes it for research. If research determines the PO was closed prematurely or otherwise should be open, then upon the reopen of the PO the EIRT can be approved. If there are no other validation issues, the system will then create a payment request that can route for approval.</w:t>
      </w:r>
    </w:p>
    <w:p w:rsidR="00F744FC" w:rsidRDefault="004A7441" w:rsidP="00E50BC0">
      <w:pPr>
        <w:pStyle w:val="Heading3"/>
      </w:pPr>
      <w:bookmarkStart w:id="280" w:name="_Toc277163114"/>
      <w:bookmarkEnd w:id="114"/>
      <w:bookmarkEnd w:id="250"/>
      <w:bookmarkEnd w:id="251"/>
      <w:bookmarkEnd w:id="252"/>
      <w:r>
        <w:t>Line Item Receiving</w:t>
      </w:r>
      <w:bookmarkEnd w:id="280"/>
      <w:r w:rsidR="0023536A">
        <w:fldChar w:fldCharType="begin"/>
      </w:r>
      <w:r w:rsidR="00F744FC">
        <w:instrText xml:space="preserve"> XE "Line Item </w:instrText>
      </w:r>
      <w:r w:rsidR="00F744FC" w:rsidRPr="00312FD1">
        <w:instrText>Receiving</w:instrText>
      </w:r>
      <w:r w:rsidR="00F744FC">
        <w:instrText xml:space="preserve"> document" </w:instrText>
      </w:r>
      <w:r w:rsidR="0023536A">
        <w:fldChar w:fldCharType="end"/>
      </w:r>
      <w:r w:rsidR="0023536A">
        <w:fldChar w:fldCharType="begin"/>
      </w:r>
      <w:r w:rsidR="00F744FC">
        <w:instrText xml:space="preserve"> XE "Line Item </w:instrText>
      </w:r>
      <w:r w:rsidR="00F744FC" w:rsidRPr="00312FD1">
        <w:instrText>Receiving</w:instrText>
      </w:r>
      <w:r w:rsidR="00F744FC">
        <w:instrText xml:space="preserve"> document" </w:instrText>
      </w:r>
      <w:r w:rsidR="0023536A">
        <w:fldChar w:fldCharType="end"/>
      </w:r>
      <w:r w:rsidR="0023536A" w:rsidRPr="00000100">
        <w:fldChar w:fldCharType="begin"/>
      </w:r>
      <w:r w:rsidR="00F744FC" w:rsidRPr="00C50737">
        <w:instrText xml:space="preserve"> TC "</w:instrText>
      </w:r>
      <w:bookmarkStart w:id="281" w:name="_Toc249852454"/>
      <w:bookmarkStart w:id="282" w:name="_Toc274104623"/>
      <w:r w:rsidR="00BC7BD9">
        <w:instrText xml:space="preserve">Line Item </w:instrText>
      </w:r>
      <w:r w:rsidR="00F744FC" w:rsidRPr="00BC38F1">
        <w:instrText>Receiving</w:instrText>
      </w:r>
      <w:bookmarkEnd w:id="281"/>
      <w:bookmarkEnd w:id="282"/>
      <w:r w:rsidR="00F744FC" w:rsidRPr="00C50737">
        <w:instrText xml:space="preserve">" \f J \l "2" </w:instrText>
      </w:r>
      <w:r w:rsidR="0023536A" w:rsidRPr="00000100">
        <w:fldChar w:fldCharType="end"/>
      </w:r>
    </w:p>
    <w:p w:rsidR="001E3AE8" w:rsidRDefault="001E3AE8" w:rsidP="001E3AE8">
      <w:pPr>
        <w:pStyle w:val="BodyText"/>
        <w:rPr>
          <w:rFonts w:cs="Arial"/>
        </w:rPr>
      </w:pPr>
      <w:bookmarkStart w:id="283" w:name="_Toc236797160"/>
    </w:p>
    <w:p w:rsidR="00F744FC" w:rsidRDefault="00F744FC" w:rsidP="00F744FC">
      <w:pPr>
        <w:pStyle w:val="BodyText"/>
      </w:pPr>
      <w:r w:rsidRPr="00C04C64">
        <w:t xml:space="preserve">The </w:t>
      </w:r>
      <w:r>
        <w:t xml:space="preserve">Line Item </w:t>
      </w:r>
      <w:r w:rsidRPr="00C04C64">
        <w:t xml:space="preserve">Receiving </w:t>
      </w:r>
      <w:r>
        <w:t xml:space="preserve">(RCV) </w:t>
      </w:r>
      <w:r w:rsidRPr="00C04C64">
        <w:t xml:space="preserve">document is used to acknowledge the receipt of goods or services on purchase order line items </w:t>
      </w:r>
      <w:r>
        <w:t>for which</w:t>
      </w:r>
      <w:r w:rsidRPr="00C04C64">
        <w:t xml:space="preserve"> a quantity </w:t>
      </w:r>
      <w:r>
        <w:t xml:space="preserve">is given. </w:t>
      </w:r>
      <w:r w:rsidRPr="00C04C64">
        <w:t>There are t</w:t>
      </w:r>
      <w:r>
        <w:t>wo kinds of receiving documents—</w:t>
      </w:r>
      <w:r w:rsidRPr="00C04C64">
        <w:t>bulk and line item</w:t>
      </w:r>
      <w:r>
        <w:t xml:space="preserve">. </w:t>
      </w:r>
      <w:r w:rsidRPr="00C04C64">
        <w:t xml:space="preserve">This </w:t>
      </w:r>
      <w:r>
        <w:lastRenderedPageBreak/>
        <w:t>section</w:t>
      </w:r>
      <w:r w:rsidRPr="00C04C64">
        <w:t xml:space="preserve"> address</w:t>
      </w:r>
      <w:r>
        <w:t>es</w:t>
      </w:r>
      <w:r w:rsidRPr="00C04C64">
        <w:t xml:space="preserve"> line item receiving</w:t>
      </w:r>
      <w:r>
        <w:t xml:space="preserve"> only. </w:t>
      </w:r>
      <w:r w:rsidRPr="00C04C64">
        <w:t xml:space="preserve">Line item receiving is used to </w:t>
      </w:r>
      <w:r>
        <w:t>record</w:t>
      </w:r>
      <w:r w:rsidRPr="00C04C64">
        <w:t xml:space="preserve"> the quantities of items received</w:t>
      </w:r>
      <w:r>
        <w:t>, damaged, returned or unordered</w:t>
      </w:r>
      <w:r w:rsidRPr="00C04C64">
        <w:t xml:space="preserve"> on </w:t>
      </w:r>
      <w:r>
        <w:t>a</w:t>
      </w:r>
      <w:r w:rsidRPr="00C04C64">
        <w:t xml:space="preserve"> purchase order</w:t>
      </w:r>
      <w:r>
        <w:t xml:space="preserve">. </w:t>
      </w:r>
    </w:p>
    <w:p w:rsidR="001E3AE8" w:rsidRDefault="001E3AE8" w:rsidP="001E3AE8">
      <w:pPr>
        <w:pStyle w:val="BodyText"/>
        <w:rPr>
          <w:rFonts w:cs="Arial"/>
        </w:rPr>
      </w:pPr>
    </w:p>
    <w:p w:rsidR="00F744FC" w:rsidRPr="000F5052" w:rsidRDefault="00F744FC" w:rsidP="00F744FC">
      <w:pPr>
        <w:pStyle w:val="Note"/>
      </w:pPr>
      <w:r>
        <w:rPr>
          <w:noProof/>
        </w:rPr>
        <w:drawing>
          <wp:inline distT="0" distB="0" distL="0" distR="0">
            <wp:extent cx="191135" cy="191135"/>
            <wp:effectExtent l="19050" t="0" r="0" b="0"/>
            <wp:docPr id="1022" name="Picture 10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0F5052">
        <w:t xml:space="preserve">For </w:t>
      </w:r>
      <w:r>
        <w:t>information about</w:t>
      </w:r>
      <w:r w:rsidRPr="000F5052">
        <w:t xml:space="preserve"> bulk receiving, </w:t>
      </w:r>
      <w:r>
        <w:t xml:space="preserve">see </w:t>
      </w:r>
      <w:r w:rsidRPr="00840177">
        <w:rPr>
          <w:rStyle w:val="C1HJump"/>
        </w:rPr>
        <w:t>Bulk Receiving</w:t>
      </w:r>
      <w:r w:rsidR="00840177" w:rsidRPr="00840177">
        <w:rPr>
          <w:rStyle w:val="C1HJump"/>
          <w:vanish/>
        </w:rPr>
        <w:t>|</w:t>
      </w:r>
      <w:r w:rsidR="00750F41">
        <w:rPr>
          <w:rStyle w:val="C1HJump"/>
          <w:vanish/>
        </w:rPr>
        <w:t>topic=</w:t>
      </w:r>
      <w:r w:rsidR="00840177" w:rsidRPr="00840177">
        <w:rPr>
          <w:rStyle w:val="C1HJump"/>
          <w:vanish/>
        </w:rPr>
        <w:t>Bulk Receiving</w:t>
      </w:r>
      <w:r>
        <w:t>.</w:t>
      </w:r>
      <w:r w:rsidR="0023536A">
        <w:fldChar w:fldCharType="begin"/>
      </w:r>
      <w:r>
        <w:instrText xml:space="preserve"> \MinBodyLeft 0 </w:instrText>
      </w:r>
      <w:r w:rsidR="0023536A">
        <w:fldChar w:fldCharType="end"/>
      </w:r>
    </w:p>
    <w:p w:rsidR="001E3AE8" w:rsidRDefault="001E3AE8" w:rsidP="001E3AE8">
      <w:pPr>
        <w:pStyle w:val="BodyText"/>
        <w:rPr>
          <w:rFonts w:cs="Arial"/>
        </w:rPr>
      </w:pPr>
    </w:p>
    <w:p w:rsidR="00F744FC" w:rsidRDefault="00F744FC" w:rsidP="00F744FC">
      <w:pPr>
        <w:pStyle w:val="BodyText"/>
      </w:pPr>
      <w:r w:rsidRPr="00C04C64">
        <w:t xml:space="preserve">When the purchase order </w:t>
      </w:r>
      <w:r>
        <w:t>routing is completed and the PO becomes fully</w:t>
      </w:r>
      <w:r w:rsidRPr="00C04C64">
        <w:t xml:space="preserve"> approved</w:t>
      </w:r>
      <w:r>
        <w:t>, if</w:t>
      </w:r>
      <w:r w:rsidRPr="00C04C64">
        <w:t xml:space="preserve"> the </w:t>
      </w:r>
      <w:r w:rsidRPr="000F5052">
        <w:rPr>
          <w:rStyle w:val="Strong"/>
          <w:lang w:bidi="th-TH"/>
        </w:rPr>
        <w:t xml:space="preserve">Receiving Required </w:t>
      </w:r>
      <w:r w:rsidRPr="00C04C64">
        <w:t xml:space="preserve">flag is not </w:t>
      </w:r>
      <w:r>
        <w:t>'</w:t>
      </w:r>
      <w:r w:rsidRPr="00C04C64">
        <w:t>Yes</w:t>
      </w:r>
      <w:r>
        <w:t>,' the</w:t>
      </w:r>
      <w:r w:rsidRPr="00C04C64">
        <w:t xml:space="preserve"> attributes of the purchase order are compared to the Receiving Thresholds table</w:t>
      </w:r>
      <w:r>
        <w:t xml:space="preserve">. </w:t>
      </w:r>
      <w:r w:rsidRPr="00C04C64">
        <w:t xml:space="preserve">If one of the attributes on the purchase order matches the </w:t>
      </w:r>
      <w:r>
        <w:t>T</w:t>
      </w:r>
      <w:r w:rsidRPr="00C04C64">
        <w:t>hreshold</w:t>
      </w:r>
      <w:r>
        <w:t>s</w:t>
      </w:r>
      <w:r w:rsidRPr="00C04C64">
        <w:t xml:space="preserve"> table</w:t>
      </w:r>
      <w:r>
        <w:t>,</w:t>
      </w:r>
      <w:r w:rsidRPr="00C04C64">
        <w:t xml:space="preserve"> then the </w:t>
      </w:r>
      <w:r w:rsidRPr="000F5052">
        <w:rPr>
          <w:rStyle w:val="Strong"/>
          <w:lang w:bidi="th-TH"/>
        </w:rPr>
        <w:t xml:space="preserve">Receiving Required </w:t>
      </w:r>
      <w:r w:rsidRPr="00C04C64">
        <w:t xml:space="preserve">flag </w:t>
      </w:r>
      <w:r>
        <w:t>is set to 'Yes'. A</w:t>
      </w:r>
      <w:r w:rsidRPr="00C04C64">
        <w:t xml:space="preserve">mendments </w:t>
      </w:r>
      <w:r>
        <w:t>are also</w:t>
      </w:r>
      <w:r w:rsidRPr="00C04C64">
        <w:t xml:space="preserve"> evaluated to determine </w:t>
      </w:r>
      <w:r>
        <w:t>whether</w:t>
      </w:r>
      <w:r w:rsidRPr="00C04C64">
        <w:t xml:space="preserve"> the flag should be set if </w:t>
      </w:r>
      <w:r>
        <w:t xml:space="preserve">payment requests </w:t>
      </w:r>
      <w:r w:rsidRPr="00C04C64">
        <w:t xml:space="preserve">have </w:t>
      </w:r>
      <w:r>
        <w:t xml:space="preserve">not yet </w:t>
      </w:r>
      <w:r w:rsidRPr="00C04C64">
        <w:t>been processed against the purchase order</w:t>
      </w:r>
      <w:r>
        <w:t>.</w:t>
      </w:r>
    </w:p>
    <w:p w:rsidR="001E3AE8" w:rsidRDefault="001E3AE8" w:rsidP="001E3AE8">
      <w:pPr>
        <w:pStyle w:val="BodyText"/>
        <w:rPr>
          <w:rFonts w:cs="Arial"/>
        </w:rPr>
      </w:pPr>
    </w:p>
    <w:p w:rsidR="00F744FC" w:rsidRDefault="00F744FC" w:rsidP="00F744FC">
      <w:pPr>
        <w:pStyle w:val="BodyText"/>
      </w:pPr>
      <w:r w:rsidRPr="003E3A21">
        <w:t xml:space="preserve">When receiving is required, the </w:t>
      </w:r>
      <w:r>
        <w:t>R</w:t>
      </w:r>
      <w:r w:rsidRPr="003E3A21">
        <w:t>eceiving document is processed against a purchase order</w:t>
      </w:r>
      <w:r>
        <w:t xml:space="preserve"> to satisfy confirmation of satisfactory receipt of the goods. </w:t>
      </w:r>
    </w:p>
    <w:p w:rsidR="001E3AE8" w:rsidRDefault="001E3AE8" w:rsidP="001E3AE8">
      <w:pPr>
        <w:pStyle w:val="BodyText"/>
        <w:rPr>
          <w:rFonts w:cs="Arial"/>
        </w:rPr>
      </w:pPr>
    </w:p>
    <w:p w:rsidR="00F744FC" w:rsidRPr="00F41F93" w:rsidRDefault="00F744FC" w:rsidP="00F744FC">
      <w:pPr>
        <w:pStyle w:val="Note"/>
      </w:pPr>
      <w:r>
        <w:rPr>
          <w:noProof/>
        </w:rPr>
        <w:drawing>
          <wp:inline distT="0" distB="0" distL="0" distR="0">
            <wp:extent cx="156845" cy="156845"/>
            <wp:effectExtent l="19050" t="0" r="0" b="0"/>
            <wp:docPr id="1023" name="Picture 1045"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D40C51">
        <w:rPr>
          <w:rStyle w:val="Strong"/>
        </w:rPr>
        <w:t>When receiving is satisfied, the payment request is eligible for auto approval for payment without regard to dollar amount limits.</w:t>
      </w:r>
      <w:r w:rsidRPr="00F41F93">
        <w:t xml:space="preserve"> For this reason, it is important that the fiscal officer (or delegate) understand that the receiving document does not replace the fiscal officer (or delegate's) responsibility to confirm that accounts are properly charged and the proper amount is paid. The receiving document satisfies the receipt of goods only. The fiscal officer or delegate is responsible for ensuring that the amounts to be paid are correct and the correct accounts are charged. </w:t>
      </w:r>
      <w:r w:rsidR="0023536A">
        <w:fldChar w:fldCharType="begin"/>
      </w:r>
      <w:r>
        <w:instrText xml:space="preserve"> \MinBodyLeft 0 </w:instrText>
      </w:r>
      <w:r w:rsidR="0023536A">
        <w:fldChar w:fldCharType="end"/>
      </w:r>
    </w:p>
    <w:p w:rsidR="00F744FC" w:rsidRPr="00F41F93" w:rsidRDefault="00F744FC" w:rsidP="00F744FC">
      <w:pPr>
        <w:pStyle w:val="Note"/>
      </w:pPr>
      <w:r>
        <w:rPr>
          <w:noProof/>
        </w:rPr>
        <w:drawing>
          <wp:inline distT="0" distB="0" distL="0" distR="0">
            <wp:extent cx="143510" cy="143510"/>
            <wp:effectExtent l="19050" t="0" r="8890" b="0"/>
            <wp:docPr id="1024" name="Picture 104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F41F93">
        <w:t>When receiving required is 'Yes', the payment request document does not route for fiscal officer approval until sufficient quantity has been documented as received.</w:t>
      </w:r>
      <w:r w:rsidR="0023536A">
        <w:fldChar w:fldCharType="begin"/>
      </w:r>
      <w:r>
        <w:instrText xml:space="preserve"> \MinBodyLeft 0 </w:instrText>
      </w:r>
      <w:r w:rsidR="0023536A">
        <w:fldChar w:fldCharType="end"/>
      </w:r>
    </w:p>
    <w:p w:rsidR="00F744FC" w:rsidRPr="00E22729" w:rsidRDefault="00F744FC" w:rsidP="00F744FC">
      <w:pPr>
        <w:pStyle w:val="Note"/>
      </w:pPr>
      <w:r>
        <w:rPr>
          <w:noProof/>
        </w:rPr>
        <w:drawing>
          <wp:inline distT="0" distB="0" distL="0" distR="0">
            <wp:extent cx="143510" cy="143510"/>
            <wp:effectExtent l="19050" t="0" r="8890" b="0"/>
            <wp:docPr id="1025" name="Picture 104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E22729">
        <w:t>The auto approval process is designed to push payments through so that vendors are paid on time</w:t>
      </w:r>
      <w:r>
        <w:t xml:space="preserve">. </w:t>
      </w:r>
      <w:r w:rsidRPr="00E22729">
        <w:t xml:space="preserve">The fiscal officer is </w:t>
      </w:r>
      <w:r>
        <w:t>permitted</w:t>
      </w:r>
      <w:r w:rsidRPr="00E22729">
        <w:t xml:space="preserve"> to approve all payments, not just those that require positive approval.</w:t>
      </w:r>
      <w:r w:rsidR="0023536A">
        <w:fldChar w:fldCharType="begin"/>
      </w:r>
      <w:r>
        <w:instrText xml:space="preserve"> \MinBodyLeft 18 </w:instrText>
      </w:r>
      <w:r w:rsidR="0023536A">
        <w:fldChar w:fldCharType="end"/>
      </w:r>
    </w:p>
    <w:p w:rsidR="00F744FC" w:rsidRDefault="00F744FC" w:rsidP="00E50BC0">
      <w:pPr>
        <w:pStyle w:val="Heading4"/>
      </w:pPr>
      <w:bookmarkStart w:id="284" w:name="_Toc242855841"/>
      <w:bookmarkStart w:id="285" w:name="_Toc247959541"/>
      <w:bookmarkStart w:id="286" w:name="_Toc250367580"/>
      <w:bookmarkStart w:id="287" w:name="_Toc277163115"/>
      <w:bookmarkStart w:id="288" w:name="_Toc242250962"/>
      <w:bookmarkStart w:id="289" w:name="_Toc242530059"/>
      <w:r>
        <w:t>Document Layout</w:t>
      </w:r>
      <w:bookmarkEnd w:id="284"/>
      <w:bookmarkEnd w:id="285"/>
      <w:bookmarkEnd w:id="286"/>
      <w:bookmarkEnd w:id="287"/>
      <w:r w:rsidR="00EF355C" w:rsidRPr="00EF355C">
        <w:rPr>
          <w:rStyle w:val="C1HLinkTagInvisible"/>
        </w:rPr>
        <w:t>|linktag=Document_Layout_RCV</w:t>
      </w:r>
    </w:p>
    <w:p w:rsidR="001E3AE8" w:rsidRDefault="001E3AE8" w:rsidP="001E3AE8">
      <w:pPr>
        <w:pStyle w:val="BodyText"/>
        <w:rPr>
          <w:rFonts w:cs="Arial"/>
        </w:rPr>
      </w:pPr>
    </w:p>
    <w:p w:rsidR="00F744FC" w:rsidRDefault="00F744FC" w:rsidP="00F744FC">
      <w:pPr>
        <w:pStyle w:val="BodyText"/>
      </w:pPr>
      <w:r w:rsidRPr="00A9481E">
        <w:t xml:space="preserve">Line Item Receiving </w:t>
      </w:r>
      <w:r>
        <w:t>d</w:t>
      </w:r>
      <w:r w:rsidRPr="00A9481E">
        <w:t xml:space="preserve">ocuments </w:t>
      </w:r>
      <w:r>
        <w:t>may be</w:t>
      </w:r>
      <w:r w:rsidRPr="00A9481E">
        <w:t xml:space="preserve"> created </w:t>
      </w:r>
      <w:r>
        <w:t xml:space="preserve">in two ways—by </w:t>
      </w:r>
      <w:r w:rsidRPr="00A9481E">
        <w:t xml:space="preserve">selecting the </w:t>
      </w:r>
      <w:r w:rsidR="00090213" w:rsidRPr="00090213">
        <w:rPr>
          <w:rStyle w:val="Strong"/>
        </w:rPr>
        <w:t xml:space="preserve">Line Item </w:t>
      </w:r>
      <w:r w:rsidRPr="00090213">
        <w:rPr>
          <w:rStyle w:val="Strong"/>
        </w:rPr>
        <w:t>Receiving</w:t>
      </w:r>
      <w:r w:rsidRPr="00A9481E">
        <w:t xml:space="preserve"> link </w:t>
      </w:r>
      <w:r>
        <w:t>or</w:t>
      </w:r>
      <w:r w:rsidRPr="00A9481E">
        <w:t xml:space="preserve"> by viewing the purchase order and then </w:t>
      </w:r>
      <w:r>
        <w:t xml:space="preserve">clicking the </w:t>
      </w:r>
      <w:r w:rsidR="002E16E4">
        <w:rPr>
          <w:rStyle w:val="Strong"/>
        </w:rPr>
        <w:t>R</w:t>
      </w:r>
      <w:r w:rsidRPr="00815835">
        <w:rPr>
          <w:rStyle w:val="Strong"/>
        </w:rPr>
        <w:t>eceiving</w:t>
      </w:r>
      <w:r w:rsidRPr="00A9481E">
        <w:t xml:space="preserve"> button</w:t>
      </w:r>
      <w:r>
        <w:t>.</w:t>
      </w:r>
    </w:p>
    <w:p w:rsidR="00F744FC" w:rsidRDefault="00F744FC" w:rsidP="00E50BC0">
      <w:pPr>
        <w:pStyle w:val="Heading5"/>
      </w:pPr>
      <w:bookmarkStart w:id="290" w:name="_Toc242855842"/>
      <w:bookmarkStart w:id="291" w:name="_Toc247959542"/>
      <w:bookmarkStart w:id="292" w:name="_Toc250367581"/>
      <w:r w:rsidRPr="0036644B">
        <w:t>Line Item Receiving</w:t>
      </w:r>
      <w:r>
        <w:t xml:space="preserve"> Initiation Tab</w:t>
      </w:r>
      <w:bookmarkEnd w:id="290"/>
      <w:bookmarkEnd w:id="291"/>
      <w:bookmarkEnd w:id="292"/>
      <w:r w:rsidR="0023536A">
        <w:fldChar w:fldCharType="begin"/>
      </w:r>
      <w:r>
        <w:instrText xml:space="preserve"> XE "Line Item </w:instrText>
      </w:r>
      <w:r w:rsidRPr="00312FD1">
        <w:instrText>Receiving</w:instrText>
      </w:r>
      <w:r>
        <w:instrText xml:space="preserve"> document:</w:instrText>
      </w:r>
      <w:r w:rsidRPr="0036644B">
        <w:instrText>Line Item Receiving Initiation tab</w:instrText>
      </w:r>
      <w:r>
        <w:instrText xml:space="preserve">" </w:instrText>
      </w:r>
      <w:r w:rsidR="0023536A">
        <w:fldChar w:fldCharType="end"/>
      </w:r>
    </w:p>
    <w:p w:rsidR="001E3AE8" w:rsidRDefault="001E3AE8" w:rsidP="001E3AE8">
      <w:pPr>
        <w:pStyle w:val="BodyText"/>
        <w:rPr>
          <w:rFonts w:cs="Arial"/>
        </w:rPr>
      </w:pPr>
    </w:p>
    <w:p w:rsidR="00F744FC" w:rsidRDefault="00F744FC" w:rsidP="003914B2">
      <w:pPr>
        <w:pStyle w:val="BodyText"/>
        <w:rPr>
          <w:lang w:bidi="th-TH"/>
        </w:rPr>
      </w:pPr>
      <w:r>
        <w:rPr>
          <w:lang w:bidi="th-TH"/>
        </w:rPr>
        <w:t xml:space="preserve">When you first access the Line Item Receiving document, the system displays the </w:t>
      </w:r>
      <w:r w:rsidRPr="00815835">
        <w:rPr>
          <w:rStyle w:val="Strong"/>
          <w:lang w:bidi="th-TH"/>
        </w:rPr>
        <w:t xml:space="preserve">Line Item Receiving </w:t>
      </w:r>
      <w:r w:rsidR="00F95D06" w:rsidRPr="00815835">
        <w:rPr>
          <w:rStyle w:val="Strong"/>
          <w:lang w:bidi="th-TH"/>
        </w:rPr>
        <w:t>Initiation</w:t>
      </w:r>
      <w:r w:rsidR="00F95D06" w:rsidRPr="008935B2">
        <w:t xml:space="preserve"> tab</w:t>
      </w:r>
      <w:r w:rsidRPr="008935B2">
        <w:t xml:space="preserve">. </w:t>
      </w:r>
      <w:r>
        <w:rPr>
          <w:lang w:bidi="th-TH"/>
        </w:rPr>
        <w:t>The fields on the initiation screen are used to detect duplicate entries. Initiating the Line Item Receiving document in this manner allows the system to provide feedback to you regardin</w:t>
      </w:r>
      <w:r w:rsidR="003914B2">
        <w:rPr>
          <w:lang w:bidi="th-TH"/>
        </w:rPr>
        <w:t>g potential duplicate entries.</w:t>
      </w:r>
    </w:p>
    <w:p w:rsidR="001E3AE8" w:rsidRDefault="001E3AE8" w:rsidP="001E3AE8">
      <w:pPr>
        <w:pStyle w:val="BodyText"/>
        <w:rPr>
          <w:rFonts w:cs="Arial"/>
        </w:rPr>
      </w:pPr>
    </w:p>
    <w:p w:rsidR="00F744FC" w:rsidRDefault="00F744FC" w:rsidP="00F744FC">
      <w:pPr>
        <w:pStyle w:val="BodyText"/>
        <w:rPr>
          <w:noProof/>
        </w:rPr>
      </w:pPr>
      <w:r>
        <w:rPr>
          <w:noProof/>
        </w:rPr>
        <w:t>Here you enter information to create a new Line Item Receiving document.</w:t>
      </w:r>
    </w:p>
    <w:p w:rsidR="001E3AE8" w:rsidRDefault="001E3AE8" w:rsidP="001E3AE8">
      <w:pPr>
        <w:pStyle w:val="BodyText"/>
        <w:rPr>
          <w:rFonts w:cs="Arial"/>
        </w:rPr>
      </w:pPr>
    </w:p>
    <w:p w:rsidR="00F744FC" w:rsidRPr="00463788" w:rsidRDefault="00F744FC" w:rsidP="00616F81">
      <w:pPr>
        <w:pStyle w:val="TableHeading"/>
      </w:pPr>
      <w:r w:rsidRPr="00B46E85">
        <w:t xml:space="preserve">Line Item Receiving Initiation </w:t>
      </w:r>
      <w:r>
        <w:t xml:space="preserve">tab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77"/>
        <w:gridCol w:w="7383"/>
      </w:tblGrid>
      <w:tr w:rsidR="00F744FC" w:rsidRPr="00463788" w:rsidTr="003C4CDE">
        <w:tc>
          <w:tcPr>
            <w:tcW w:w="1591" w:type="dxa"/>
            <w:tcBorders>
              <w:top w:val="single" w:sz="4" w:space="0" w:color="auto"/>
              <w:bottom w:val="thickThinSmallGap" w:sz="12" w:space="0" w:color="auto"/>
              <w:right w:val="double" w:sz="4" w:space="0" w:color="auto"/>
            </w:tcBorders>
          </w:tcPr>
          <w:p w:rsidR="00F744FC" w:rsidRPr="00463788" w:rsidRDefault="00F744FC" w:rsidP="00A5077D">
            <w:pPr>
              <w:pStyle w:val="TableCells"/>
            </w:pPr>
            <w:r w:rsidRPr="00463788">
              <w:t>Title</w:t>
            </w:r>
          </w:p>
        </w:tc>
        <w:tc>
          <w:tcPr>
            <w:tcW w:w="5940" w:type="dxa"/>
            <w:tcBorders>
              <w:top w:val="single" w:sz="4" w:space="0" w:color="auto"/>
              <w:bottom w:val="thickThinSmallGap" w:sz="12" w:space="0" w:color="auto"/>
            </w:tcBorders>
          </w:tcPr>
          <w:p w:rsidR="00F744FC" w:rsidRPr="00463788" w:rsidRDefault="00F744FC" w:rsidP="00A5077D">
            <w:pPr>
              <w:pStyle w:val="TableCells"/>
            </w:pPr>
            <w:r w:rsidRPr="00463788">
              <w:t>Description</w:t>
            </w:r>
          </w:p>
        </w:tc>
      </w:tr>
      <w:tr w:rsidR="00457317" w:rsidRPr="00463788" w:rsidTr="003C4CDE">
        <w:tc>
          <w:tcPr>
            <w:tcW w:w="1591" w:type="dxa"/>
            <w:tcBorders>
              <w:right w:val="double" w:sz="4" w:space="0" w:color="auto"/>
            </w:tcBorders>
          </w:tcPr>
          <w:p w:rsidR="00457317" w:rsidRDefault="00457317" w:rsidP="00457317">
            <w:pPr>
              <w:pStyle w:val="TableCells"/>
            </w:pPr>
            <w:r>
              <w:t>Bill of Lading #</w:t>
            </w:r>
          </w:p>
        </w:tc>
        <w:tc>
          <w:tcPr>
            <w:tcW w:w="5940" w:type="dxa"/>
          </w:tcPr>
          <w:p w:rsidR="00457317" w:rsidRDefault="00457317" w:rsidP="00457317">
            <w:pPr>
              <w:pStyle w:val="TableCells"/>
            </w:pPr>
            <w:r>
              <w:t>Enter the bill of lading number if included on the receiving document.</w:t>
            </w:r>
          </w:p>
        </w:tc>
      </w:tr>
      <w:tr w:rsidR="00457317" w:rsidRPr="00463788" w:rsidTr="003C4CDE">
        <w:tc>
          <w:tcPr>
            <w:tcW w:w="1591" w:type="dxa"/>
            <w:tcBorders>
              <w:right w:val="double" w:sz="4" w:space="0" w:color="auto"/>
            </w:tcBorders>
          </w:tcPr>
          <w:p w:rsidR="00457317" w:rsidRDefault="00457317" w:rsidP="00457317">
            <w:pPr>
              <w:pStyle w:val="TableCells"/>
            </w:pPr>
            <w:r>
              <w:lastRenderedPageBreak/>
              <w:t>Carrier</w:t>
            </w:r>
          </w:p>
        </w:tc>
        <w:tc>
          <w:tcPr>
            <w:tcW w:w="5940" w:type="dxa"/>
          </w:tcPr>
          <w:p w:rsidR="00457317" w:rsidRDefault="00457317" w:rsidP="00457317">
            <w:pPr>
              <w:pStyle w:val="TableCells"/>
            </w:pPr>
            <w:r>
              <w:t xml:space="preserve">Select from the list to specify the freight carrier used by the Purchasing Department. </w:t>
            </w:r>
          </w:p>
        </w:tc>
      </w:tr>
      <w:tr w:rsidR="00BD3308" w:rsidRPr="00463788" w:rsidTr="003C4CDE">
        <w:tc>
          <w:tcPr>
            <w:tcW w:w="1591" w:type="dxa"/>
            <w:tcBorders>
              <w:right w:val="double" w:sz="4" w:space="0" w:color="auto"/>
            </w:tcBorders>
          </w:tcPr>
          <w:p w:rsidR="00BD3308" w:rsidRDefault="00BD3308" w:rsidP="00457317">
            <w:pPr>
              <w:pStyle w:val="TableCells"/>
            </w:pPr>
            <w:r>
              <w:t>Date Received</w:t>
            </w:r>
          </w:p>
        </w:tc>
        <w:tc>
          <w:tcPr>
            <w:tcW w:w="5940" w:type="dxa"/>
          </w:tcPr>
          <w:p w:rsidR="00BD3308" w:rsidRDefault="003F4BAF" w:rsidP="00457317">
            <w:pPr>
              <w:pStyle w:val="TableCells"/>
            </w:pPr>
            <w:r>
              <w:t>Required: Enter the date the order was received.</w:t>
            </w:r>
          </w:p>
        </w:tc>
      </w:tr>
      <w:tr w:rsidR="00457317" w:rsidRPr="00463788" w:rsidTr="003C4CDE">
        <w:tc>
          <w:tcPr>
            <w:tcW w:w="1591" w:type="dxa"/>
            <w:tcBorders>
              <w:right w:val="double" w:sz="4" w:space="0" w:color="auto"/>
            </w:tcBorders>
          </w:tcPr>
          <w:p w:rsidR="00457317" w:rsidRDefault="00457317" w:rsidP="00457317">
            <w:pPr>
              <w:pStyle w:val="TableCells"/>
            </w:pPr>
            <w:r>
              <w:t>Packing Slip #</w:t>
            </w:r>
          </w:p>
        </w:tc>
        <w:tc>
          <w:tcPr>
            <w:tcW w:w="5940" w:type="dxa"/>
          </w:tcPr>
          <w:p w:rsidR="00457317" w:rsidRDefault="00457317" w:rsidP="00457317">
            <w:pPr>
              <w:pStyle w:val="TableCells"/>
            </w:pPr>
            <w:r>
              <w:t>Enter the packing slip number if included on the receiving document.</w:t>
            </w:r>
          </w:p>
        </w:tc>
      </w:tr>
      <w:tr w:rsidR="00457317" w:rsidRPr="00463788" w:rsidTr="003C4CDE">
        <w:tc>
          <w:tcPr>
            <w:tcW w:w="1591" w:type="dxa"/>
            <w:tcBorders>
              <w:right w:val="double" w:sz="4" w:space="0" w:color="auto"/>
            </w:tcBorders>
          </w:tcPr>
          <w:p w:rsidR="00457317" w:rsidRPr="00463788" w:rsidRDefault="00457317" w:rsidP="00457317">
            <w:pPr>
              <w:pStyle w:val="TableCells"/>
            </w:pPr>
            <w:r>
              <w:t>Purchase Order #</w:t>
            </w:r>
          </w:p>
        </w:tc>
        <w:tc>
          <w:tcPr>
            <w:tcW w:w="5940" w:type="dxa"/>
          </w:tcPr>
          <w:p w:rsidR="00457317" w:rsidRPr="00463788" w:rsidRDefault="00457317" w:rsidP="00457317">
            <w:pPr>
              <w:pStyle w:val="TableCells"/>
            </w:pPr>
            <w:r>
              <w:t xml:space="preserve">Required. </w:t>
            </w:r>
            <w:r>
              <w:rPr>
                <w:lang w:bidi="th-TH"/>
              </w:rPr>
              <w:t>Enter the PO number associated with the goods for which line item receiving is being processed.</w:t>
            </w:r>
          </w:p>
        </w:tc>
      </w:tr>
    </w:tbl>
    <w:p w:rsidR="001E3AE8" w:rsidRDefault="001E3AE8" w:rsidP="001E3AE8">
      <w:pPr>
        <w:pStyle w:val="BodyText"/>
        <w:rPr>
          <w:rFonts w:cs="Arial"/>
        </w:rPr>
      </w:pPr>
    </w:p>
    <w:p w:rsidR="00F744FC" w:rsidRPr="00815835" w:rsidRDefault="00F744FC" w:rsidP="00F744FC">
      <w:pPr>
        <w:pStyle w:val="BodyText"/>
      </w:pPr>
      <w:r>
        <w:t xml:space="preserve">Click </w:t>
      </w:r>
      <w:r w:rsidR="00F95D06">
        <w:t>the</w:t>
      </w:r>
      <w:r w:rsidR="00F95D06">
        <w:rPr>
          <w:rStyle w:val="Strong"/>
        </w:rPr>
        <w:t xml:space="preserve"> Continue</w:t>
      </w:r>
      <w:r w:rsidR="003914B2">
        <w:t xml:space="preserve"> button</w:t>
      </w:r>
      <w:r>
        <w:t xml:space="preserve"> to display tabs of the main</w:t>
      </w:r>
      <w:r w:rsidRPr="00815835">
        <w:t xml:space="preserve"> Line Item Receiving </w:t>
      </w:r>
      <w:r>
        <w:t>d</w:t>
      </w:r>
      <w:r w:rsidRPr="00815835">
        <w:t>ocument.</w:t>
      </w:r>
      <w:r w:rsidR="0023536A">
        <w:fldChar w:fldCharType="begin"/>
      </w:r>
      <w:r>
        <w:instrText xml:space="preserve"> \MinBodyLeft 0 </w:instrText>
      </w:r>
      <w:r w:rsidR="0023536A">
        <w:fldChar w:fldCharType="end"/>
      </w:r>
    </w:p>
    <w:p w:rsidR="00F744FC" w:rsidRDefault="00F744FC" w:rsidP="00E50BC0">
      <w:pPr>
        <w:pStyle w:val="Heading5"/>
      </w:pPr>
      <w:bookmarkStart w:id="293" w:name="_Toc242855843"/>
      <w:bookmarkStart w:id="294" w:name="_Toc247959543"/>
      <w:bookmarkStart w:id="295" w:name="_Toc250367582"/>
      <w:r>
        <w:t xml:space="preserve">Main </w:t>
      </w:r>
      <w:bookmarkEnd w:id="293"/>
      <w:bookmarkEnd w:id="294"/>
      <w:bookmarkEnd w:id="295"/>
      <w:r w:rsidR="00457317">
        <w:t>Screen</w:t>
      </w:r>
    </w:p>
    <w:p w:rsidR="001E3AE8" w:rsidRDefault="001E3AE8" w:rsidP="001E3AE8">
      <w:pPr>
        <w:pStyle w:val="BodyText"/>
        <w:rPr>
          <w:rFonts w:cs="Arial"/>
        </w:rPr>
      </w:pPr>
    </w:p>
    <w:p w:rsidR="00F744FC" w:rsidRPr="0030736C" w:rsidRDefault="00F744FC" w:rsidP="00F744FC">
      <w:pPr>
        <w:pStyle w:val="BodyText"/>
      </w:pPr>
      <w:r>
        <w:t>This main screen for the Line Item Receiving document includes</w:t>
      </w:r>
      <w:r w:rsidRPr="0030736C">
        <w:t xml:space="preserve"> unique </w:t>
      </w:r>
      <w:r w:rsidRPr="0030736C">
        <w:rPr>
          <w:rStyle w:val="Strong"/>
        </w:rPr>
        <w:t>Vendor</w:t>
      </w:r>
      <w:r w:rsidRPr="0030736C">
        <w:t xml:space="preserve">, </w:t>
      </w:r>
      <w:r>
        <w:rPr>
          <w:rStyle w:val="Strong"/>
        </w:rPr>
        <w:t>Items</w:t>
      </w:r>
      <w:r w:rsidRPr="00D0783C">
        <w:t xml:space="preserve">, and </w:t>
      </w:r>
      <w:r>
        <w:rPr>
          <w:rStyle w:val="Strong"/>
        </w:rPr>
        <w:t xml:space="preserve">Delivery </w:t>
      </w:r>
      <w:r w:rsidRPr="0030736C">
        <w:t xml:space="preserve">tabs in addition to the </w:t>
      </w:r>
      <w:r>
        <w:t>standard</w:t>
      </w:r>
      <w:r w:rsidRPr="0030736C">
        <w:t xml:space="preserve"> tabs that display at the bottom of a financial transaction document.</w:t>
      </w:r>
    </w:p>
    <w:p w:rsidR="001E3AE8" w:rsidRDefault="001E3AE8" w:rsidP="001E3AE8">
      <w:pPr>
        <w:pStyle w:val="BodyText"/>
        <w:rPr>
          <w:rFonts w:cs="Arial"/>
        </w:rPr>
      </w:pPr>
    </w:p>
    <w:p w:rsidR="00F744FC" w:rsidRDefault="00F744FC" w:rsidP="003914B2">
      <w:pPr>
        <w:pStyle w:val="Note"/>
      </w:pPr>
      <w:r>
        <w:rPr>
          <w:noProof/>
        </w:rPr>
        <w:drawing>
          <wp:inline distT="0" distB="0" distL="0" distR="0">
            <wp:extent cx="191135" cy="191135"/>
            <wp:effectExtent l="19050" t="0" r="0" b="0"/>
            <wp:docPr id="1028" name="Picture 105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00464078">
        <w:t xml:space="preserve">For information about the standard </w:t>
      </w:r>
      <w:r w:rsidR="00464078" w:rsidRPr="001D161B">
        <w:rPr>
          <w:rStyle w:val="Strong"/>
        </w:rPr>
        <w:t>Document Overview</w:t>
      </w:r>
      <w:r w:rsidR="00464078">
        <w:t xml:space="preserve"> tab, see</w:t>
      </w:r>
      <w:r w:rsidR="00464078" w:rsidRPr="00DE3709">
        <w:rPr>
          <w:rStyle w:val="C1HJump"/>
        </w:rPr>
        <w:t xml:space="preserve"> </w:t>
      </w:r>
      <w:commentRangeStart w:id="296"/>
      <w:r w:rsidR="00464078" w:rsidRPr="00DE3709">
        <w:rPr>
          <w:rStyle w:val="C1HJump"/>
        </w:rPr>
        <w:t>Standard Tabs</w:t>
      </w:r>
      <w:r w:rsidR="00464078" w:rsidRPr="00DE3709">
        <w:rPr>
          <w:rStyle w:val="C1HJump"/>
          <w:vanish/>
        </w:rPr>
        <w:t>|document=WordDocuments\</w:t>
      </w:r>
      <w:r w:rsidR="00464078">
        <w:rPr>
          <w:rStyle w:val="C1HJump"/>
          <w:vanish/>
        </w:rPr>
        <w:t>FIN Overview Source.docx</w:t>
      </w:r>
      <w:r w:rsidR="00464078" w:rsidRPr="00DE3709">
        <w:rPr>
          <w:rStyle w:val="C1HJump"/>
          <w:vanish/>
        </w:rPr>
        <w:t>;topic=Standard</w:t>
      </w:r>
      <w:r w:rsidR="00464078">
        <w:rPr>
          <w:rStyle w:val="C1HJump"/>
          <w:vanish/>
        </w:rPr>
        <w:t xml:space="preserve"> Tabs</w:t>
      </w:r>
      <w:r w:rsidR="00464078" w:rsidRPr="00DE3709">
        <w:rPr>
          <w:rStyle w:val="C1HJump"/>
          <w:vanish/>
        </w:rPr>
        <w:t xml:space="preserve"> </w:t>
      </w:r>
      <w:commentRangeEnd w:id="296"/>
      <w:r w:rsidR="00464078">
        <w:rPr>
          <w:rStyle w:val="CommentReference"/>
        </w:rPr>
        <w:commentReference w:id="296"/>
      </w:r>
      <w:commentRangeStart w:id="297"/>
      <w:r w:rsidR="00464078" w:rsidRPr="00DE3709">
        <w:t>“Standard Tabs” in</w:t>
      </w:r>
      <w:r w:rsidR="00464078">
        <w:t xml:space="preserve"> the</w:t>
      </w:r>
      <w:r w:rsidR="00464078">
        <w:rPr>
          <w:rStyle w:val="Emphasis"/>
        </w:rPr>
        <w:t xml:space="preserve"> </w:t>
      </w:r>
      <w:r w:rsidR="003C4CDE">
        <w:rPr>
          <w:rStyle w:val="Emphasis"/>
        </w:rPr>
        <w:t>Overview and Introduction</w:t>
      </w:r>
      <w:r w:rsidR="00464078">
        <w:rPr>
          <w:i/>
        </w:rPr>
        <w:t xml:space="preserve"> to the User Interface</w:t>
      </w:r>
      <w:commentRangeEnd w:id="297"/>
      <w:r w:rsidR="00464078">
        <w:rPr>
          <w:rStyle w:val="CommentReference"/>
        </w:rPr>
        <w:commentReference w:id="297"/>
      </w:r>
      <w:r w:rsidR="00464078" w:rsidRPr="00CC1476">
        <w:t>.</w:t>
      </w:r>
      <w:r w:rsidR="0023536A" w:rsidRPr="0030736C">
        <w:fldChar w:fldCharType="begin"/>
      </w:r>
      <w:r w:rsidRPr="0030736C">
        <w:instrText xml:space="preserve"> \MinBodyLeft 108 </w:instrText>
      </w:r>
      <w:r w:rsidR="0023536A" w:rsidRPr="0030736C">
        <w:fldChar w:fldCharType="end"/>
      </w:r>
    </w:p>
    <w:p w:rsidR="001E3AE8" w:rsidRDefault="001E3AE8" w:rsidP="001E3AE8">
      <w:pPr>
        <w:pStyle w:val="BodyText"/>
        <w:rPr>
          <w:rFonts w:cs="Arial"/>
        </w:rPr>
      </w:pPr>
      <w:bookmarkStart w:id="298" w:name="_Toc242855844"/>
      <w:bookmarkStart w:id="299" w:name="_Toc247959544"/>
      <w:bookmarkStart w:id="300" w:name="_Toc250367583"/>
    </w:p>
    <w:p w:rsidR="00F744FC" w:rsidRDefault="00F744FC" w:rsidP="00E50BC0">
      <w:pPr>
        <w:pStyle w:val="Heading6"/>
      </w:pPr>
      <w:r w:rsidRPr="0030736C">
        <w:t>Document Overview Tab</w:t>
      </w:r>
      <w:bookmarkEnd w:id="298"/>
      <w:bookmarkEnd w:id="299"/>
      <w:bookmarkEnd w:id="300"/>
      <w:r w:rsidR="0023536A">
        <w:fldChar w:fldCharType="begin"/>
      </w:r>
      <w:r>
        <w:instrText xml:space="preserve"> XE "Line Item </w:instrText>
      </w:r>
      <w:r w:rsidRPr="00312FD1">
        <w:instrText>Receiving</w:instrText>
      </w:r>
      <w:r>
        <w:instrText xml:space="preserve"> document:</w:instrText>
      </w:r>
      <w:r w:rsidRPr="0030736C">
        <w:instrText>Document Overview</w:instrText>
      </w:r>
      <w:r>
        <w:instrText xml:space="preserve"> tab" </w:instrText>
      </w:r>
      <w:r w:rsidR="0023536A">
        <w:fldChar w:fldCharType="end"/>
      </w:r>
    </w:p>
    <w:p w:rsidR="001E3AE8" w:rsidRDefault="001E3AE8" w:rsidP="001E3AE8">
      <w:pPr>
        <w:pStyle w:val="BodyText"/>
        <w:rPr>
          <w:rFonts w:cs="Arial"/>
        </w:rPr>
      </w:pPr>
    </w:p>
    <w:p w:rsidR="00F744FC" w:rsidRDefault="00F744FC" w:rsidP="003914B2">
      <w:pPr>
        <w:pStyle w:val="TableCells"/>
      </w:pPr>
      <w:r>
        <w:t xml:space="preserve">The </w:t>
      </w:r>
      <w:r w:rsidRPr="000D42C2">
        <w:rPr>
          <w:rStyle w:val="Strong"/>
        </w:rPr>
        <w:t>Document Overview</w:t>
      </w:r>
      <w:r>
        <w:t xml:space="preserve"> tab is standard except that t</w:t>
      </w:r>
      <w:r w:rsidRPr="00C04C64">
        <w:t xml:space="preserve">he </w:t>
      </w:r>
      <w:r>
        <w:rPr>
          <w:rStyle w:val="Strong"/>
        </w:rPr>
        <w:t xml:space="preserve">Description </w:t>
      </w:r>
      <w:r>
        <w:t xml:space="preserve">field </w:t>
      </w:r>
      <w:r w:rsidRPr="00C04C64">
        <w:t>default</w:t>
      </w:r>
      <w:r>
        <w:t>s to</w:t>
      </w:r>
      <w:r w:rsidRPr="00C04C64">
        <w:t xml:space="preserve"> the purchase o</w:t>
      </w:r>
      <w:r w:rsidR="003914B2">
        <w:t>rder number and vendor's name.</w:t>
      </w:r>
    </w:p>
    <w:p w:rsidR="001E3AE8" w:rsidRDefault="001E3AE8" w:rsidP="001E3AE8">
      <w:pPr>
        <w:pStyle w:val="BodyText"/>
        <w:rPr>
          <w:rFonts w:cs="Arial"/>
        </w:rPr>
      </w:pPr>
    </w:p>
    <w:p w:rsidR="00F744FC" w:rsidRPr="00463788" w:rsidRDefault="00F744FC" w:rsidP="00616F81">
      <w:pPr>
        <w:pStyle w:val="TableHeading"/>
      </w:pPr>
      <w:r>
        <w:t xml:space="preserve">Document Overview tab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77"/>
        <w:gridCol w:w="7383"/>
      </w:tblGrid>
      <w:tr w:rsidR="00F744FC" w:rsidRPr="00463788" w:rsidTr="003C4CDE">
        <w:tc>
          <w:tcPr>
            <w:tcW w:w="1591" w:type="dxa"/>
            <w:tcBorders>
              <w:top w:val="single" w:sz="4" w:space="0" w:color="auto"/>
              <w:bottom w:val="thickThinSmallGap" w:sz="12" w:space="0" w:color="auto"/>
              <w:right w:val="double" w:sz="4" w:space="0" w:color="auto"/>
            </w:tcBorders>
          </w:tcPr>
          <w:p w:rsidR="00F744FC" w:rsidRPr="00463788" w:rsidRDefault="00F744FC" w:rsidP="00A5077D">
            <w:pPr>
              <w:pStyle w:val="TableCells"/>
            </w:pPr>
            <w:r w:rsidRPr="00463788">
              <w:t>Title</w:t>
            </w:r>
          </w:p>
        </w:tc>
        <w:tc>
          <w:tcPr>
            <w:tcW w:w="5940" w:type="dxa"/>
            <w:tcBorders>
              <w:top w:val="single" w:sz="4" w:space="0" w:color="auto"/>
              <w:bottom w:val="thickThinSmallGap" w:sz="12" w:space="0" w:color="auto"/>
            </w:tcBorders>
          </w:tcPr>
          <w:p w:rsidR="00F744FC" w:rsidRPr="00463788" w:rsidRDefault="00F744FC" w:rsidP="00A5077D">
            <w:pPr>
              <w:pStyle w:val="TableCells"/>
            </w:pPr>
            <w:r w:rsidRPr="00463788">
              <w:t>Description</w:t>
            </w:r>
          </w:p>
        </w:tc>
      </w:tr>
      <w:tr w:rsidR="00F744FC" w:rsidRPr="00463788" w:rsidTr="003C4CDE">
        <w:tc>
          <w:tcPr>
            <w:tcW w:w="1591" w:type="dxa"/>
            <w:tcBorders>
              <w:right w:val="double" w:sz="4" w:space="0" w:color="auto"/>
            </w:tcBorders>
          </w:tcPr>
          <w:p w:rsidR="00F744FC" w:rsidRPr="00463788" w:rsidRDefault="00F744FC" w:rsidP="00A5077D">
            <w:pPr>
              <w:pStyle w:val="TableCells"/>
            </w:pPr>
            <w:r>
              <w:t>Description</w:t>
            </w:r>
          </w:p>
        </w:tc>
        <w:tc>
          <w:tcPr>
            <w:tcW w:w="5940" w:type="dxa"/>
          </w:tcPr>
          <w:p w:rsidR="00F744FC" w:rsidRPr="00463788" w:rsidRDefault="00F744FC" w:rsidP="00A5077D">
            <w:pPr>
              <w:pStyle w:val="TableCells"/>
            </w:pPr>
            <w:r>
              <w:t>D</w:t>
            </w:r>
            <w:r w:rsidRPr="00C04C64">
              <w:t>efault</w:t>
            </w:r>
            <w:r>
              <w:t>s to</w:t>
            </w:r>
            <w:r w:rsidRPr="00C04C64">
              <w:t xml:space="preserve"> the purchase order number and vendor</w:t>
            </w:r>
            <w:r>
              <w:t>'</w:t>
            </w:r>
            <w:r w:rsidRPr="00C04C64">
              <w:t>s name</w:t>
            </w:r>
          </w:p>
        </w:tc>
      </w:tr>
      <w:tr w:rsidR="00F744FC" w:rsidRPr="00463788" w:rsidTr="003C4CDE">
        <w:tc>
          <w:tcPr>
            <w:tcW w:w="1591" w:type="dxa"/>
            <w:tcBorders>
              <w:top w:val="single" w:sz="4" w:space="0" w:color="auto"/>
              <w:bottom w:val="single" w:sz="4" w:space="0" w:color="auto"/>
              <w:right w:val="double" w:sz="4" w:space="0" w:color="auto"/>
            </w:tcBorders>
          </w:tcPr>
          <w:p w:rsidR="00F744FC" w:rsidRPr="00463788" w:rsidRDefault="00F744FC" w:rsidP="00A5077D">
            <w:pPr>
              <w:pStyle w:val="TableCells"/>
              <w:rPr>
                <w:lang w:bidi="th-TH"/>
              </w:rPr>
            </w:pPr>
            <w:bookmarkStart w:id="301" w:name="_Toc242855845"/>
            <w:r>
              <w:rPr>
                <w:lang w:bidi="th-TH"/>
              </w:rPr>
              <w:t>Explanation</w:t>
            </w:r>
          </w:p>
        </w:tc>
        <w:tc>
          <w:tcPr>
            <w:tcW w:w="5940" w:type="dxa"/>
            <w:tcBorders>
              <w:top w:val="single" w:sz="4" w:space="0" w:color="auto"/>
              <w:left w:val="single" w:sz="4" w:space="0" w:color="auto"/>
              <w:bottom w:val="single" w:sz="4" w:space="0" w:color="auto"/>
            </w:tcBorders>
          </w:tcPr>
          <w:p w:rsidR="00F744FC" w:rsidRPr="00463788" w:rsidRDefault="00F744FC" w:rsidP="00A5077D">
            <w:pPr>
              <w:pStyle w:val="TableCells"/>
              <w:rPr>
                <w:lang w:bidi="th-TH"/>
              </w:rPr>
            </w:pPr>
            <w:r>
              <w:rPr>
                <w:lang w:bidi="th-TH"/>
              </w:rPr>
              <w:t>A</w:t>
            </w:r>
            <w:r w:rsidRPr="00DC4E4F">
              <w:rPr>
                <w:lang w:bidi="th-TH"/>
              </w:rPr>
              <w:t>llow</w:t>
            </w:r>
            <w:r>
              <w:rPr>
                <w:lang w:bidi="th-TH"/>
              </w:rPr>
              <w:t>s you</w:t>
            </w:r>
            <w:r w:rsidRPr="00DC4E4F">
              <w:rPr>
                <w:lang w:bidi="th-TH"/>
              </w:rPr>
              <w:t xml:space="preserve"> to include additional information about the document</w:t>
            </w:r>
            <w:r>
              <w:rPr>
                <w:lang w:bidi="th-TH"/>
              </w:rPr>
              <w:t xml:space="preserve"> that does not fit into the </w:t>
            </w:r>
            <w:r w:rsidRPr="0083465A">
              <w:rPr>
                <w:rStyle w:val="Strong"/>
              </w:rPr>
              <w:t>Description</w:t>
            </w:r>
            <w:r>
              <w:rPr>
                <w:lang w:bidi="th-TH"/>
              </w:rPr>
              <w:t xml:space="preserve"> field (which is limited to 40 characters). </w:t>
            </w:r>
          </w:p>
        </w:tc>
      </w:tr>
      <w:tr w:rsidR="00457317" w:rsidRPr="00463788" w:rsidTr="003C4CDE">
        <w:tc>
          <w:tcPr>
            <w:tcW w:w="1591" w:type="dxa"/>
            <w:tcBorders>
              <w:top w:val="single" w:sz="4" w:space="0" w:color="auto"/>
              <w:right w:val="double" w:sz="4" w:space="0" w:color="auto"/>
            </w:tcBorders>
          </w:tcPr>
          <w:p w:rsidR="00457317" w:rsidRDefault="00457317" w:rsidP="00457317">
            <w:pPr>
              <w:pStyle w:val="TableCells"/>
              <w:rPr>
                <w:lang w:bidi="th-TH"/>
              </w:rPr>
            </w:pPr>
            <w:r>
              <w:t>Org. Doc. #</w:t>
            </w:r>
          </w:p>
        </w:tc>
        <w:tc>
          <w:tcPr>
            <w:tcW w:w="5940" w:type="dxa"/>
            <w:tcBorders>
              <w:top w:val="single" w:sz="4" w:space="0" w:color="auto"/>
              <w:left w:val="single" w:sz="4" w:space="0" w:color="auto"/>
            </w:tcBorders>
          </w:tcPr>
          <w:p w:rsidR="00457317" w:rsidRDefault="00457317" w:rsidP="00457317">
            <w:pPr>
              <w:pStyle w:val="TableCells"/>
              <w:rPr>
                <w:lang w:bidi="th-TH"/>
              </w:rPr>
            </w:pPr>
            <w:r>
              <w:t xml:space="preserve">The organization document number. </w:t>
            </w:r>
            <w:r w:rsidRPr="008125FB">
              <w:t>If the organization does not use an internal referencing system</w:t>
            </w:r>
            <w:r>
              <w:t>, this field is left blank.</w:t>
            </w:r>
          </w:p>
        </w:tc>
      </w:tr>
    </w:tbl>
    <w:p w:rsidR="001E3AE8" w:rsidRDefault="001E3AE8" w:rsidP="001E3AE8">
      <w:pPr>
        <w:pStyle w:val="BodyText"/>
        <w:rPr>
          <w:rFonts w:cs="Arial"/>
        </w:rPr>
      </w:pPr>
      <w:bookmarkStart w:id="302" w:name="_Toc247959545"/>
      <w:bookmarkStart w:id="303" w:name="_Toc250367584"/>
    </w:p>
    <w:p w:rsidR="00F744FC" w:rsidRDefault="00F744FC" w:rsidP="00E50BC0">
      <w:pPr>
        <w:pStyle w:val="Heading6"/>
      </w:pPr>
      <w:r>
        <w:t>Vendor Tab</w:t>
      </w:r>
      <w:bookmarkEnd w:id="301"/>
      <w:bookmarkEnd w:id="302"/>
      <w:bookmarkEnd w:id="303"/>
      <w:r w:rsidR="0023536A">
        <w:fldChar w:fldCharType="begin"/>
      </w:r>
      <w:r>
        <w:instrText xml:space="preserve"> XE "Line Item </w:instrText>
      </w:r>
      <w:r w:rsidRPr="00312FD1">
        <w:instrText>Receiving</w:instrText>
      </w:r>
      <w:r>
        <w:instrText xml:space="preserve"> document:Vendor tab" </w:instrText>
      </w:r>
      <w:r w:rsidR="0023536A">
        <w:fldChar w:fldCharType="end"/>
      </w:r>
    </w:p>
    <w:p w:rsidR="001E3AE8" w:rsidRDefault="001E3AE8" w:rsidP="001E3AE8">
      <w:pPr>
        <w:pStyle w:val="BodyText"/>
        <w:rPr>
          <w:rFonts w:cs="Arial"/>
        </w:rPr>
      </w:pPr>
    </w:p>
    <w:p w:rsidR="00F744FC" w:rsidRPr="003914B2" w:rsidRDefault="00F744FC" w:rsidP="003914B2">
      <w:pPr>
        <w:pStyle w:val="BodyText"/>
        <w:rPr>
          <w:sz w:val="18"/>
        </w:rPr>
      </w:pPr>
      <w:r w:rsidRPr="00DA68B8">
        <w:rPr>
          <w:sz w:val="18"/>
        </w:rPr>
        <w:t xml:space="preserve">The </w:t>
      </w:r>
      <w:r w:rsidRPr="00227260">
        <w:rPr>
          <w:rStyle w:val="Strong"/>
        </w:rPr>
        <w:t>Vendor</w:t>
      </w:r>
      <w:r w:rsidRPr="00DA68B8">
        <w:rPr>
          <w:sz w:val="18"/>
        </w:rPr>
        <w:t xml:space="preserve"> tab contains vendor details related to the items being received.</w:t>
      </w:r>
    </w:p>
    <w:p w:rsidR="001E3AE8" w:rsidRDefault="001E3AE8" w:rsidP="001E3AE8">
      <w:pPr>
        <w:pStyle w:val="BodyText"/>
        <w:rPr>
          <w:rFonts w:cs="Arial"/>
        </w:rPr>
      </w:pPr>
    </w:p>
    <w:p w:rsidR="00F744FC" w:rsidRPr="00463788" w:rsidRDefault="00F744FC" w:rsidP="00616F81">
      <w:pPr>
        <w:pStyle w:val="TableHeading"/>
      </w:pPr>
      <w:r>
        <w:t xml:space="preserve">Vendor tab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77"/>
        <w:gridCol w:w="7383"/>
      </w:tblGrid>
      <w:tr w:rsidR="00F744FC" w:rsidRPr="00463788" w:rsidTr="003C4CDE">
        <w:tc>
          <w:tcPr>
            <w:tcW w:w="1591" w:type="dxa"/>
            <w:tcBorders>
              <w:top w:val="single" w:sz="4" w:space="0" w:color="auto"/>
              <w:bottom w:val="thickThinSmallGap" w:sz="12" w:space="0" w:color="auto"/>
              <w:right w:val="double" w:sz="4" w:space="0" w:color="auto"/>
            </w:tcBorders>
          </w:tcPr>
          <w:p w:rsidR="00F744FC" w:rsidRPr="00463788" w:rsidRDefault="00F744FC" w:rsidP="00A5077D">
            <w:pPr>
              <w:pStyle w:val="TableCells"/>
            </w:pPr>
            <w:r w:rsidRPr="00463788">
              <w:t>Title</w:t>
            </w:r>
          </w:p>
        </w:tc>
        <w:tc>
          <w:tcPr>
            <w:tcW w:w="5940" w:type="dxa"/>
            <w:tcBorders>
              <w:top w:val="single" w:sz="4" w:space="0" w:color="auto"/>
              <w:bottom w:val="thickThinSmallGap" w:sz="12" w:space="0" w:color="auto"/>
            </w:tcBorders>
          </w:tcPr>
          <w:p w:rsidR="00F744FC" w:rsidRPr="00463788" w:rsidRDefault="00F744FC" w:rsidP="00A5077D">
            <w:pPr>
              <w:pStyle w:val="TableCells"/>
            </w:pPr>
            <w:r w:rsidRPr="00463788">
              <w:t>Description</w:t>
            </w:r>
          </w:p>
        </w:tc>
      </w:tr>
      <w:tr w:rsidR="00457317" w:rsidRPr="00463788" w:rsidTr="003C4CDE">
        <w:tc>
          <w:tcPr>
            <w:tcW w:w="1591" w:type="dxa"/>
            <w:tcBorders>
              <w:right w:val="double" w:sz="4" w:space="0" w:color="auto"/>
            </w:tcBorders>
          </w:tcPr>
          <w:p w:rsidR="00457317" w:rsidRDefault="00457317" w:rsidP="00457317">
            <w:pPr>
              <w:pStyle w:val="TableCells"/>
            </w:pPr>
            <w:r>
              <w:lastRenderedPageBreak/>
              <w:t>Address 1</w:t>
            </w:r>
          </w:p>
        </w:tc>
        <w:tc>
          <w:tcPr>
            <w:tcW w:w="5940" w:type="dxa"/>
          </w:tcPr>
          <w:p w:rsidR="00457317" w:rsidRDefault="00457317" w:rsidP="00457317">
            <w:pPr>
              <w:pStyle w:val="TableCells"/>
              <w:rPr>
                <w:lang w:bidi="th-TH"/>
              </w:rPr>
            </w:pPr>
            <w:r>
              <w:rPr>
                <w:lang w:bidi="th-TH"/>
              </w:rPr>
              <w:t>Display-only. The first line of the address for the selected vendor.</w:t>
            </w:r>
          </w:p>
        </w:tc>
      </w:tr>
      <w:tr w:rsidR="00457317" w:rsidRPr="00463788" w:rsidTr="003C4CDE">
        <w:tc>
          <w:tcPr>
            <w:tcW w:w="1591" w:type="dxa"/>
            <w:tcBorders>
              <w:right w:val="double" w:sz="4" w:space="0" w:color="auto"/>
            </w:tcBorders>
          </w:tcPr>
          <w:p w:rsidR="00457317" w:rsidRDefault="00457317" w:rsidP="00457317">
            <w:pPr>
              <w:pStyle w:val="TableCells"/>
            </w:pPr>
            <w:r>
              <w:t>Address 2</w:t>
            </w:r>
          </w:p>
        </w:tc>
        <w:tc>
          <w:tcPr>
            <w:tcW w:w="5940" w:type="dxa"/>
          </w:tcPr>
          <w:p w:rsidR="00457317" w:rsidRDefault="00457317" w:rsidP="00457317">
            <w:pPr>
              <w:pStyle w:val="TableCells"/>
              <w:rPr>
                <w:lang w:bidi="th-TH"/>
              </w:rPr>
            </w:pPr>
            <w:r>
              <w:rPr>
                <w:lang w:bidi="th-TH"/>
              </w:rPr>
              <w:t>Display-only. The second line of the address for the selected vendor.</w:t>
            </w:r>
          </w:p>
        </w:tc>
      </w:tr>
      <w:tr w:rsidR="00457317" w:rsidRPr="00463788" w:rsidTr="003C4CDE">
        <w:tc>
          <w:tcPr>
            <w:tcW w:w="1591" w:type="dxa"/>
            <w:tcBorders>
              <w:right w:val="double" w:sz="4" w:space="0" w:color="auto"/>
            </w:tcBorders>
          </w:tcPr>
          <w:p w:rsidR="00457317" w:rsidRDefault="00457317" w:rsidP="00457317">
            <w:pPr>
              <w:pStyle w:val="TableCells"/>
            </w:pPr>
            <w:r>
              <w:t>Bill of Lading #</w:t>
            </w:r>
          </w:p>
        </w:tc>
        <w:tc>
          <w:tcPr>
            <w:tcW w:w="5940" w:type="dxa"/>
          </w:tcPr>
          <w:p w:rsidR="00457317" w:rsidRDefault="00457317" w:rsidP="00457317">
            <w:pPr>
              <w:pStyle w:val="TableCells"/>
              <w:rPr>
                <w:lang w:bidi="th-TH"/>
              </w:rPr>
            </w:pPr>
            <w:r>
              <w:rPr>
                <w:lang w:bidi="th-TH"/>
              </w:rPr>
              <w:t xml:space="preserve">Defaults from the </w:t>
            </w:r>
            <w:r w:rsidRPr="000F3370">
              <w:rPr>
                <w:rStyle w:val="Strong"/>
              </w:rPr>
              <w:t xml:space="preserve">Line Item Receiving </w:t>
            </w:r>
            <w:r w:rsidR="00F95D06" w:rsidRPr="000F3370">
              <w:rPr>
                <w:rStyle w:val="Strong"/>
              </w:rPr>
              <w:t>Initiation</w:t>
            </w:r>
            <w:r w:rsidR="00F95D06">
              <w:rPr>
                <w:lang w:bidi="th-TH"/>
              </w:rPr>
              <w:t xml:space="preserve"> tab</w:t>
            </w:r>
            <w:r>
              <w:rPr>
                <w:lang w:bidi="th-TH"/>
              </w:rPr>
              <w:t xml:space="preserve"> but can be edited.</w:t>
            </w:r>
          </w:p>
        </w:tc>
      </w:tr>
      <w:tr w:rsidR="00457317" w:rsidRPr="00463788" w:rsidTr="003C4CDE">
        <w:tc>
          <w:tcPr>
            <w:tcW w:w="1591" w:type="dxa"/>
            <w:tcBorders>
              <w:right w:val="double" w:sz="4" w:space="0" w:color="auto"/>
            </w:tcBorders>
          </w:tcPr>
          <w:p w:rsidR="00457317" w:rsidRDefault="00457317" w:rsidP="00457317">
            <w:pPr>
              <w:pStyle w:val="TableCells"/>
            </w:pPr>
            <w:r>
              <w:t>Carrier</w:t>
            </w:r>
          </w:p>
        </w:tc>
        <w:tc>
          <w:tcPr>
            <w:tcW w:w="5940" w:type="dxa"/>
          </w:tcPr>
          <w:p w:rsidR="00457317" w:rsidRDefault="00457317" w:rsidP="00457317">
            <w:pPr>
              <w:pStyle w:val="TableCells"/>
              <w:rPr>
                <w:lang w:bidi="th-TH"/>
              </w:rPr>
            </w:pPr>
            <w:r>
              <w:rPr>
                <w:lang w:bidi="th-TH"/>
              </w:rPr>
              <w:t xml:space="preserve">Defaults from the </w:t>
            </w:r>
            <w:r w:rsidRPr="000F3370">
              <w:rPr>
                <w:rStyle w:val="Strong"/>
              </w:rPr>
              <w:t xml:space="preserve">Line Item Receiving </w:t>
            </w:r>
            <w:r w:rsidR="00F95D06" w:rsidRPr="000F3370">
              <w:rPr>
                <w:rStyle w:val="Strong"/>
              </w:rPr>
              <w:t>Initiation</w:t>
            </w:r>
            <w:r w:rsidR="00F95D06">
              <w:rPr>
                <w:lang w:bidi="th-TH"/>
              </w:rPr>
              <w:t xml:space="preserve"> tab</w:t>
            </w:r>
            <w:r>
              <w:rPr>
                <w:lang w:bidi="th-TH"/>
              </w:rPr>
              <w:t xml:space="preserve"> but can be edited.</w:t>
            </w:r>
          </w:p>
        </w:tc>
      </w:tr>
      <w:tr w:rsidR="00457317" w:rsidRPr="00463788" w:rsidTr="003C4CDE">
        <w:tc>
          <w:tcPr>
            <w:tcW w:w="1591" w:type="dxa"/>
            <w:tcBorders>
              <w:right w:val="double" w:sz="4" w:space="0" w:color="auto"/>
            </w:tcBorders>
          </w:tcPr>
          <w:p w:rsidR="00457317" w:rsidRDefault="00457317" w:rsidP="00457317">
            <w:pPr>
              <w:pStyle w:val="TableCells"/>
            </w:pPr>
            <w:r>
              <w:t>City</w:t>
            </w:r>
          </w:p>
        </w:tc>
        <w:tc>
          <w:tcPr>
            <w:tcW w:w="5940" w:type="dxa"/>
          </w:tcPr>
          <w:p w:rsidR="00457317" w:rsidRDefault="00457317" w:rsidP="00457317">
            <w:pPr>
              <w:pStyle w:val="TableCells"/>
              <w:rPr>
                <w:lang w:bidi="th-TH"/>
              </w:rPr>
            </w:pPr>
            <w:r>
              <w:rPr>
                <w:lang w:bidi="th-TH"/>
              </w:rPr>
              <w:t>Display-only. The city associated with this vendor. This entry is required under certain circumstances (such as, for a U.S. address).</w:t>
            </w:r>
          </w:p>
        </w:tc>
      </w:tr>
      <w:tr w:rsidR="00457317" w:rsidRPr="00463788" w:rsidTr="003C4CDE">
        <w:tc>
          <w:tcPr>
            <w:tcW w:w="1591" w:type="dxa"/>
            <w:tcBorders>
              <w:right w:val="double" w:sz="4" w:space="0" w:color="auto"/>
            </w:tcBorders>
          </w:tcPr>
          <w:p w:rsidR="00457317" w:rsidRPr="00463788" w:rsidRDefault="00457317" w:rsidP="00457317">
            <w:pPr>
              <w:pStyle w:val="TableCells"/>
            </w:pPr>
            <w:r>
              <w:t>Country</w:t>
            </w:r>
          </w:p>
        </w:tc>
        <w:tc>
          <w:tcPr>
            <w:tcW w:w="5940" w:type="dxa"/>
          </w:tcPr>
          <w:p w:rsidR="00457317" w:rsidRPr="00463788" w:rsidRDefault="00457317" w:rsidP="00457317">
            <w:pPr>
              <w:pStyle w:val="TableCells"/>
              <w:rPr>
                <w:lang w:bidi="th-TH"/>
              </w:rPr>
            </w:pPr>
            <w:r>
              <w:rPr>
                <w:lang w:bidi="th-TH"/>
              </w:rPr>
              <w:t>Display-only. The country associated with this vendor.</w:t>
            </w:r>
          </w:p>
        </w:tc>
      </w:tr>
      <w:tr w:rsidR="003F4BAF" w:rsidRPr="00463788" w:rsidTr="003C4CDE">
        <w:tc>
          <w:tcPr>
            <w:tcW w:w="1591" w:type="dxa"/>
            <w:tcBorders>
              <w:right w:val="double" w:sz="4" w:space="0" w:color="auto"/>
            </w:tcBorders>
          </w:tcPr>
          <w:p w:rsidR="003F4BAF" w:rsidRDefault="003F4BAF" w:rsidP="003F4BAF">
            <w:pPr>
              <w:pStyle w:val="TableCells"/>
            </w:pPr>
            <w:r>
              <w:t>Date Received</w:t>
            </w:r>
          </w:p>
        </w:tc>
        <w:tc>
          <w:tcPr>
            <w:tcW w:w="5940" w:type="dxa"/>
          </w:tcPr>
          <w:p w:rsidR="003F4BAF" w:rsidRDefault="003F4BAF" w:rsidP="003F4BAF">
            <w:pPr>
              <w:pStyle w:val="TableCells"/>
              <w:rPr>
                <w:lang w:bidi="th-TH"/>
              </w:rPr>
            </w:pPr>
            <w:r>
              <w:t>Required: Enter the date the order was received.</w:t>
            </w:r>
          </w:p>
        </w:tc>
      </w:tr>
      <w:tr w:rsidR="003F4BAF" w:rsidRPr="00463788" w:rsidTr="003C4CDE">
        <w:tc>
          <w:tcPr>
            <w:tcW w:w="1591" w:type="dxa"/>
            <w:tcBorders>
              <w:right w:val="double" w:sz="4" w:space="0" w:color="auto"/>
            </w:tcBorders>
          </w:tcPr>
          <w:p w:rsidR="003F4BAF" w:rsidRDefault="003F4BAF" w:rsidP="003F4BAF">
            <w:pPr>
              <w:pStyle w:val="TableCells"/>
            </w:pPr>
            <w:r>
              <w:t>Packing Slip #</w:t>
            </w:r>
          </w:p>
        </w:tc>
        <w:tc>
          <w:tcPr>
            <w:tcW w:w="5940" w:type="dxa"/>
          </w:tcPr>
          <w:p w:rsidR="003F4BAF" w:rsidRPr="00463788" w:rsidRDefault="003F4BAF" w:rsidP="003F4BAF">
            <w:pPr>
              <w:pStyle w:val="TableCells"/>
              <w:rPr>
                <w:lang w:bidi="th-TH"/>
              </w:rPr>
            </w:pPr>
            <w:r>
              <w:rPr>
                <w:lang w:bidi="th-TH"/>
              </w:rPr>
              <w:t xml:space="preserve">Defaults from the </w:t>
            </w:r>
            <w:r w:rsidRPr="000F3370">
              <w:rPr>
                <w:rStyle w:val="Strong"/>
              </w:rPr>
              <w:t xml:space="preserve">Line Item Receiving </w:t>
            </w:r>
            <w:r w:rsidR="00F95D06" w:rsidRPr="000F3370">
              <w:rPr>
                <w:rStyle w:val="Strong"/>
              </w:rPr>
              <w:t>Initiation</w:t>
            </w:r>
            <w:r w:rsidR="00F95D06">
              <w:rPr>
                <w:lang w:bidi="th-TH"/>
              </w:rPr>
              <w:t xml:space="preserve"> tab</w:t>
            </w:r>
            <w:r>
              <w:rPr>
                <w:lang w:bidi="th-TH"/>
              </w:rPr>
              <w:t xml:space="preserve"> but can be edited.</w:t>
            </w:r>
          </w:p>
        </w:tc>
      </w:tr>
      <w:tr w:rsidR="003F4BAF" w:rsidRPr="00463788" w:rsidTr="003C4CDE">
        <w:tc>
          <w:tcPr>
            <w:tcW w:w="1591" w:type="dxa"/>
            <w:tcBorders>
              <w:right w:val="double" w:sz="4" w:space="0" w:color="auto"/>
            </w:tcBorders>
          </w:tcPr>
          <w:p w:rsidR="003F4BAF" w:rsidRDefault="003F4BAF" w:rsidP="003F4BAF">
            <w:pPr>
              <w:pStyle w:val="TableCells"/>
            </w:pPr>
            <w:r>
              <w:t>Postal Code</w:t>
            </w:r>
          </w:p>
        </w:tc>
        <w:tc>
          <w:tcPr>
            <w:tcW w:w="5940" w:type="dxa"/>
          </w:tcPr>
          <w:p w:rsidR="003F4BAF" w:rsidRPr="00463788" w:rsidRDefault="003F4BAF" w:rsidP="003F4BAF">
            <w:pPr>
              <w:pStyle w:val="TableCells"/>
              <w:rPr>
                <w:lang w:bidi="th-TH"/>
              </w:rPr>
            </w:pPr>
            <w:r>
              <w:rPr>
                <w:lang w:bidi="th-TH"/>
              </w:rPr>
              <w:t>Display-only. The postal code for this vendor address. Postal codes are required under certain circumstances (such as, for a U.S. address).</w:t>
            </w:r>
          </w:p>
        </w:tc>
      </w:tr>
      <w:tr w:rsidR="003F4BAF" w:rsidRPr="00463788" w:rsidTr="003C4CDE">
        <w:tc>
          <w:tcPr>
            <w:tcW w:w="1591" w:type="dxa"/>
            <w:tcBorders>
              <w:right w:val="double" w:sz="4" w:space="0" w:color="auto"/>
            </w:tcBorders>
          </w:tcPr>
          <w:p w:rsidR="003F4BAF" w:rsidRDefault="003F4BAF" w:rsidP="003F4BAF">
            <w:pPr>
              <w:pStyle w:val="TableCells"/>
            </w:pPr>
            <w:r>
              <w:t>Reference #</w:t>
            </w:r>
          </w:p>
        </w:tc>
        <w:tc>
          <w:tcPr>
            <w:tcW w:w="5940" w:type="dxa"/>
          </w:tcPr>
          <w:p w:rsidR="003F4BAF" w:rsidRPr="00463788" w:rsidRDefault="003F4BAF" w:rsidP="003F4BAF">
            <w:pPr>
              <w:pStyle w:val="TableCells"/>
              <w:rPr>
                <w:lang w:bidi="th-TH"/>
              </w:rPr>
            </w:pPr>
            <w:r>
              <w:rPr>
                <w:lang w:bidi="th-TH"/>
              </w:rPr>
              <w:t xml:space="preserve">Allows you to add additional information that will assist with document searching. </w:t>
            </w:r>
          </w:p>
        </w:tc>
      </w:tr>
      <w:tr w:rsidR="003F4BAF" w:rsidRPr="00463788" w:rsidTr="003C4CDE">
        <w:tc>
          <w:tcPr>
            <w:tcW w:w="1591" w:type="dxa"/>
            <w:tcBorders>
              <w:right w:val="double" w:sz="4" w:space="0" w:color="auto"/>
            </w:tcBorders>
          </w:tcPr>
          <w:p w:rsidR="003F4BAF" w:rsidRDefault="003F4BAF" w:rsidP="003F4BAF">
            <w:pPr>
              <w:pStyle w:val="TableCells"/>
            </w:pPr>
            <w:r>
              <w:t>State</w:t>
            </w:r>
          </w:p>
        </w:tc>
        <w:tc>
          <w:tcPr>
            <w:tcW w:w="5940" w:type="dxa"/>
          </w:tcPr>
          <w:p w:rsidR="003F4BAF" w:rsidRPr="00463788" w:rsidRDefault="003F4BAF" w:rsidP="003F4BAF">
            <w:pPr>
              <w:pStyle w:val="TableCells"/>
              <w:rPr>
                <w:lang w:bidi="th-TH"/>
              </w:rPr>
            </w:pPr>
            <w:r>
              <w:rPr>
                <w:lang w:bidi="th-TH"/>
              </w:rPr>
              <w:t>Display-only. The state associated with this vendor.</w:t>
            </w:r>
          </w:p>
        </w:tc>
      </w:tr>
      <w:tr w:rsidR="003F4BAF" w:rsidRPr="00463788" w:rsidTr="003C4CDE">
        <w:tc>
          <w:tcPr>
            <w:tcW w:w="1591" w:type="dxa"/>
            <w:tcBorders>
              <w:right w:val="double" w:sz="4" w:space="0" w:color="auto"/>
            </w:tcBorders>
          </w:tcPr>
          <w:p w:rsidR="003F4BAF" w:rsidRDefault="003F4BAF" w:rsidP="003F4BAF">
            <w:pPr>
              <w:pStyle w:val="TableCells"/>
            </w:pPr>
            <w:r>
              <w:t>Vendor</w:t>
            </w:r>
          </w:p>
        </w:tc>
        <w:tc>
          <w:tcPr>
            <w:tcW w:w="5940" w:type="dxa"/>
          </w:tcPr>
          <w:p w:rsidR="003F4BAF" w:rsidRPr="00463788" w:rsidRDefault="003F4BAF" w:rsidP="003F4BAF">
            <w:pPr>
              <w:pStyle w:val="TableCells"/>
              <w:rPr>
                <w:lang w:bidi="th-TH"/>
              </w:rPr>
            </w:pPr>
            <w:r>
              <w:rPr>
                <w:lang w:bidi="th-TH"/>
              </w:rPr>
              <w:t>Display-only. The vendor name from the Purchase Order document.</w:t>
            </w:r>
          </w:p>
        </w:tc>
      </w:tr>
      <w:tr w:rsidR="003F4BAF" w:rsidRPr="00463788" w:rsidTr="003C4CDE">
        <w:tc>
          <w:tcPr>
            <w:tcW w:w="1591" w:type="dxa"/>
            <w:tcBorders>
              <w:right w:val="double" w:sz="4" w:space="0" w:color="auto"/>
            </w:tcBorders>
          </w:tcPr>
          <w:p w:rsidR="003F4BAF" w:rsidRDefault="003F4BAF" w:rsidP="003F4BAF">
            <w:pPr>
              <w:pStyle w:val="TableCells"/>
            </w:pPr>
            <w:r>
              <w:t>Vendor #</w:t>
            </w:r>
          </w:p>
        </w:tc>
        <w:tc>
          <w:tcPr>
            <w:tcW w:w="5940" w:type="dxa"/>
          </w:tcPr>
          <w:p w:rsidR="003F4BAF" w:rsidRPr="00463788" w:rsidRDefault="003F4BAF" w:rsidP="003F4BAF">
            <w:pPr>
              <w:pStyle w:val="TableCells"/>
              <w:rPr>
                <w:lang w:bidi="th-TH"/>
              </w:rPr>
            </w:pPr>
            <w:r>
              <w:rPr>
                <w:lang w:bidi="th-TH"/>
              </w:rPr>
              <w:t>Display-only. The system generated identifying number assigned to this vendor.</w:t>
            </w:r>
          </w:p>
        </w:tc>
      </w:tr>
    </w:tbl>
    <w:p w:rsidR="001E3AE8" w:rsidRDefault="001E3AE8" w:rsidP="001E3AE8">
      <w:pPr>
        <w:pStyle w:val="BodyText"/>
        <w:rPr>
          <w:rFonts w:cs="Arial"/>
        </w:rPr>
      </w:pPr>
      <w:bookmarkStart w:id="304" w:name="_Toc242855846"/>
      <w:bookmarkStart w:id="305" w:name="_Toc247959546"/>
      <w:bookmarkStart w:id="306" w:name="_Toc250367585"/>
    </w:p>
    <w:p w:rsidR="00F744FC" w:rsidRPr="0030736C" w:rsidRDefault="00F744FC" w:rsidP="00E50BC0">
      <w:pPr>
        <w:pStyle w:val="Heading6"/>
      </w:pPr>
      <w:r w:rsidRPr="0030736C">
        <w:t>Items Tab</w:t>
      </w:r>
      <w:bookmarkEnd w:id="304"/>
      <w:bookmarkEnd w:id="305"/>
      <w:bookmarkEnd w:id="306"/>
      <w:r w:rsidR="0023536A">
        <w:fldChar w:fldCharType="begin"/>
      </w:r>
      <w:r>
        <w:instrText xml:space="preserve"> XE "Line Item </w:instrText>
      </w:r>
      <w:r w:rsidRPr="00312FD1">
        <w:instrText>Receiving</w:instrText>
      </w:r>
      <w:r>
        <w:instrText xml:space="preserve"> document:</w:instrText>
      </w:r>
      <w:r w:rsidRPr="0030736C">
        <w:instrText>Items</w:instrText>
      </w:r>
      <w:r>
        <w:instrText xml:space="preserve"> tab" </w:instrText>
      </w:r>
      <w:r w:rsidR="0023536A">
        <w:fldChar w:fldCharType="end"/>
      </w:r>
    </w:p>
    <w:p w:rsidR="001E3AE8" w:rsidRDefault="001E3AE8" w:rsidP="001E3AE8">
      <w:pPr>
        <w:pStyle w:val="BodyText"/>
        <w:rPr>
          <w:rFonts w:cs="Arial"/>
        </w:rPr>
      </w:pPr>
    </w:p>
    <w:p w:rsidR="00F744FC" w:rsidRDefault="00F744FC" w:rsidP="003914B2">
      <w:pPr>
        <w:pStyle w:val="BodyText"/>
        <w:rPr>
          <w:lang w:bidi="th-TH"/>
        </w:rPr>
      </w:pPr>
      <w:r>
        <w:rPr>
          <w:lang w:bidi="th-TH"/>
        </w:rPr>
        <w:t xml:space="preserve">The </w:t>
      </w:r>
      <w:r w:rsidR="00F95D06" w:rsidRPr="0030736C">
        <w:rPr>
          <w:b/>
          <w:lang w:bidi="th-TH"/>
        </w:rPr>
        <w:t xml:space="preserve">Item </w:t>
      </w:r>
      <w:r w:rsidR="00F95D06" w:rsidRPr="0030736C">
        <w:rPr>
          <w:lang w:bidi="th-TH"/>
        </w:rPr>
        <w:t>stab</w:t>
      </w:r>
      <w:r w:rsidRPr="0030736C">
        <w:rPr>
          <w:lang w:bidi="th-TH"/>
        </w:rPr>
        <w:t xml:space="preserve"> </w:t>
      </w:r>
      <w:r>
        <w:rPr>
          <w:lang w:bidi="th-TH"/>
        </w:rPr>
        <w:t xml:space="preserve">displays the </w:t>
      </w:r>
      <w:r w:rsidRPr="0030736C">
        <w:rPr>
          <w:lang w:bidi="th-TH"/>
        </w:rPr>
        <w:t>lines of the PO</w:t>
      </w:r>
      <w:r>
        <w:rPr>
          <w:lang w:bidi="th-TH"/>
        </w:rPr>
        <w:t xml:space="preserve"> that</w:t>
      </w:r>
      <w:r w:rsidRPr="0030736C">
        <w:rPr>
          <w:lang w:bidi="th-TH"/>
        </w:rPr>
        <w:t xml:space="preserve"> this </w:t>
      </w:r>
      <w:r>
        <w:rPr>
          <w:lang w:bidi="th-TH"/>
        </w:rPr>
        <w:t xml:space="preserve">receiving document </w:t>
      </w:r>
      <w:r w:rsidRPr="0030736C">
        <w:rPr>
          <w:lang w:bidi="th-TH"/>
        </w:rPr>
        <w:t>relates to</w:t>
      </w:r>
      <w:r>
        <w:rPr>
          <w:lang w:bidi="th-TH"/>
        </w:rPr>
        <w:t xml:space="preserve"> and provides a way to add lines for unordered items to the Receiving document. On this tab the quantity received for each line item number is recorded. If known at this time, quantity returned and quantity damaged are also recorded; otherwise, this information can be added later by using the Receiving Correction document. When adding lines to the Receiving document, enter all required information and then select the </w:t>
      </w:r>
      <w:r w:rsidR="003914B2">
        <w:rPr>
          <w:b/>
          <w:lang w:bidi="th-TH"/>
        </w:rPr>
        <w:t>A</w:t>
      </w:r>
      <w:r w:rsidRPr="00FF5A09">
        <w:rPr>
          <w:b/>
          <w:lang w:bidi="th-TH"/>
        </w:rPr>
        <w:t>dd</w:t>
      </w:r>
      <w:r w:rsidR="003914B2">
        <w:rPr>
          <w:lang w:bidi="th-TH"/>
        </w:rPr>
        <w:t xml:space="preserve"> button.</w:t>
      </w:r>
    </w:p>
    <w:p w:rsidR="001E3AE8" w:rsidRDefault="001E3AE8" w:rsidP="001E3AE8">
      <w:pPr>
        <w:pStyle w:val="BodyText"/>
        <w:rPr>
          <w:rFonts w:cs="Arial"/>
        </w:rPr>
      </w:pPr>
    </w:p>
    <w:p w:rsidR="00F744FC" w:rsidRPr="00463788" w:rsidRDefault="00F744FC" w:rsidP="00616F81">
      <w:pPr>
        <w:pStyle w:val="TableHeading"/>
      </w:pPr>
      <w:r>
        <w:t xml:space="preserve">Items tab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77"/>
        <w:gridCol w:w="7383"/>
      </w:tblGrid>
      <w:tr w:rsidR="00F744FC" w:rsidRPr="00463788" w:rsidTr="003C4CDE">
        <w:tc>
          <w:tcPr>
            <w:tcW w:w="1591" w:type="dxa"/>
            <w:tcBorders>
              <w:top w:val="single" w:sz="4" w:space="0" w:color="auto"/>
              <w:bottom w:val="thickThinSmallGap" w:sz="12" w:space="0" w:color="auto"/>
              <w:right w:val="double" w:sz="4" w:space="0" w:color="auto"/>
            </w:tcBorders>
          </w:tcPr>
          <w:p w:rsidR="00F744FC" w:rsidRPr="00463788" w:rsidRDefault="00F744FC" w:rsidP="00A5077D">
            <w:pPr>
              <w:pStyle w:val="TableCells"/>
            </w:pPr>
            <w:r w:rsidRPr="00463788">
              <w:t>Title</w:t>
            </w:r>
          </w:p>
        </w:tc>
        <w:tc>
          <w:tcPr>
            <w:tcW w:w="5940" w:type="dxa"/>
            <w:tcBorders>
              <w:top w:val="single" w:sz="4" w:space="0" w:color="auto"/>
              <w:bottom w:val="thickThinSmallGap" w:sz="12" w:space="0" w:color="auto"/>
            </w:tcBorders>
          </w:tcPr>
          <w:p w:rsidR="00F744FC" w:rsidRPr="00463788" w:rsidRDefault="00F744FC" w:rsidP="00A5077D">
            <w:pPr>
              <w:pStyle w:val="TableCells"/>
            </w:pPr>
            <w:r w:rsidRPr="00463788">
              <w:t>Description</w:t>
            </w:r>
          </w:p>
        </w:tc>
      </w:tr>
      <w:tr w:rsidR="00457317" w:rsidRPr="00463788" w:rsidTr="003C4CDE">
        <w:tc>
          <w:tcPr>
            <w:tcW w:w="1591" w:type="dxa"/>
            <w:tcBorders>
              <w:right w:val="double" w:sz="4" w:space="0" w:color="auto"/>
            </w:tcBorders>
          </w:tcPr>
          <w:p w:rsidR="00457317" w:rsidRPr="00D22C41" w:rsidRDefault="00457317" w:rsidP="00457317">
            <w:pPr>
              <w:pStyle w:val="TableCells"/>
            </w:pPr>
            <w:r w:rsidRPr="00D22C41">
              <w:t>Actions</w:t>
            </w:r>
          </w:p>
        </w:tc>
        <w:tc>
          <w:tcPr>
            <w:tcW w:w="5940" w:type="dxa"/>
          </w:tcPr>
          <w:p w:rsidR="00CF2DD0" w:rsidRDefault="00457317" w:rsidP="00457317">
            <w:pPr>
              <w:pStyle w:val="TableCells"/>
              <w:rPr>
                <w:lang w:bidi="th-TH"/>
              </w:rPr>
            </w:pPr>
            <w:r>
              <w:rPr>
                <w:lang w:bidi="th-TH"/>
              </w:rPr>
              <w:t xml:space="preserve">Click the </w:t>
            </w:r>
            <w:r>
              <w:rPr>
                <w:rStyle w:val="Strong"/>
                <w:lang w:bidi="th-TH"/>
              </w:rPr>
              <w:t>A</w:t>
            </w:r>
            <w:r w:rsidRPr="00A41FE6">
              <w:rPr>
                <w:rStyle w:val="Strong"/>
                <w:lang w:bidi="th-TH"/>
              </w:rPr>
              <w:t>dd</w:t>
            </w:r>
            <w:r>
              <w:rPr>
                <w:lang w:bidi="th-TH"/>
              </w:rPr>
              <w:t xml:space="preserve"> button to add this line item to the receiving document.</w:t>
            </w:r>
          </w:p>
          <w:p w:rsidR="00457317" w:rsidRDefault="00CF2DD0" w:rsidP="00CF2DD0">
            <w:pPr>
              <w:pStyle w:val="Noteintable"/>
            </w:pPr>
            <w:r>
              <w:rPr>
                <w:noProof/>
              </w:rPr>
              <w:drawing>
                <wp:inline distT="0" distB="0" distL="0" distR="0">
                  <wp:extent cx="143510" cy="143510"/>
                  <wp:effectExtent l="19050" t="0" r="8890" b="0"/>
                  <wp:docPr id="1893" name="Picture 97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Pr>
                <w:lang w:bidi="th-TH"/>
              </w:rPr>
              <w:t>Only displayed when adding a new item.</w:t>
            </w:r>
          </w:p>
        </w:tc>
      </w:tr>
      <w:tr w:rsidR="00457317" w:rsidRPr="00463788" w:rsidTr="003C4CDE">
        <w:tc>
          <w:tcPr>
            <w:tcW w:w="1591" w:type="dxa"/>
            <w:tcBorders>
              <w:right w:val="double" w:sz="4" w:space="0" w:color="auto"/>
            </w:tcBorders>
          </w:tcPr>
          <w:p w:rsidR="00457317" w:rsidRPr="00D22C41" w:rsidRDefault="00457317" w:rsidP="00457317">
            <w:pPr>
              <w:pStyle w:val="TableCells"/>
            </w:pPr>
            <w:r w:rsidRPr="00D22C41">
              <w:t>Addition Reason</w:t>
            </w:r>
          </w:p>
        </w:tc>
        <w:tc>
          <w:tcPr>
            <w:tcW w:w="5940" w:type="dxa"/>
          </w:tcPr>
          <w:p w:rsidR="00457317" w:rsidRDefault="00457317" w:rsidP="00457317">
            <w:pPr>
              <w:pStyle w:val="TableCells"/>
              <w:rPr>
                <w:lang w:bidi="th-TH"/>
              </w:rPr>
            </w:pPr>
            <w:r>
              <w:rPr>
                <w:lang w:bidi="th-TH"/>
              </w:rPr>
              <w:t>Required</w:t>
            </w:r>
            <w:r w:rsidR="00CF2DD0">
              <w:rPr>
                <w:lang w:bidi="th-TH"/>
              </w:rPr>
              <w:t xml:space="preserve"> when adding new items</w:t>
            </w:r>
            <w:r>
              <w:rPr>
                <w:lang w:bidi="th-TH"/>
              </w:rPr>
              <w:t xml:space="preserve">. </w:t>
            </w:r>
            <w:r w:rsidR="00CF2DD0">
              <w:rPr>
                <w:lang w:bidi="th-TH"/>
              </w:rPr>
              <w:t>I</w:t>
            </w:r>
            <w:r>
              <w:rPr>
                <w:lang w:bidi="th-TH"/>
              </w:rPr>
              <w:t>ndicates the reason this line item is being added (i.e., 'substitution' or 'not on order').</w:t>
            </w:r>
          </w:p>
          <w:p w:rsidR="00CF2DD0" w:rsidRDefault="00CF2DD0" w:rsidP="00CF2DD0">
            <w:pPr>
              <w:pStyle w:val="Noteintable"/>
            </w:pPr>
            <w:r>
              <w:rPr>
                <w:noProof/>
              </w:rPr>
              <w:drawing>
                <wp:inline distT="0" distB="0" distL="0" distR="0">
                  <wp:extent cx="143510" cy="143510"/>
                  <wp:effectExtent l="19050" t="0" r="8890" b="0"/>
                  <wp:docPr id="1894" name="Picture 97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Pr>
                <w:lang w:bidi="th-TH"/>
              </w:rPr>
              <w:t>Only editable when adding a new item.</w:t>
            </w:r>
          </w:p>
        </w:tc>
      </w:tr>
      <w:tr w:rsidR="00457317" w:rsidRPr="00463788" w:rsidTr="003C4CDE">
        <w:tc>
          <w:tcPr>
            <w:tcW w:w="1591" w:type="dxa"/>
            <w:tcBorders>
              <w:right w:val="double" w:sz="4" w:space="0" w:color="auto"/>
            </w:tcBorders>
          </w:tcPr>
          <w:p w:rsidR="00457317" w:rsidRPr="00D22C41" w:rsidRDefault="00457317" w:rsidP="00457317">
            <w:pPr>
              <w:pStyle w:val="TableCells"/>
            </w:pPr>
            <w:r w:rsidRPr="00D22C41">
              <w:t>Catalog #</w:t>
            </w:r>
          </w:p>
        </w:tc>
        <w:tc>
          <w:tcPr>
            <w:tcW w:w="5940" w:type="dxa"/>
          </w:tcPr>
          <w:p w:rsidR="00457317" w:rsidRDefault="00457317" w:rsidP="00457317">
            <w:pPr>
              <w:pStyle w:val="TableCells"/>
              <w:rPr>
                <w:rFonts w:cs="Arial"/>
              </w:rPr>
            </w:pPr>
            <w:r w:rsidRPr="0030736C">
              <w:rPr>
                <w:lang w:bidi="th-TH"/>
              </w:rPr>
              <w:t>The catalog number for this item on th</w:t>
            </w:r>
            <w:r>
              <w:rPr>
                <w:lang w:bidi="th-TH"/>
              </w:rPr>
              <w:t xml:space="preserve">e </w:t>
            </w:r>
            <w:r>
              <w:rPr>
                <w:rFonts w:cs="Arial"/>
              </w:rPr>
              <w:t>Receiving document.</w:t>
            </w:r>
          </w:p>
          <w:p w:rsidR="00CF2DD0" w:rsidRDefault="00CF2DD0" w:rsidP="00CF2DD0">
            <w:pPr>
              <w:pStyle w:val="Noteintable"/>
            </w:pPr>
            <w:r>
              <w:rPr>
                <w:noProof/>
              </w:rPr>
              <w:drawing>
                <wp:inline distT="0" distB="0" distL="0" distR="0">
                  <wp:extent cx="143510" cy="143510"/>
                  <wp:effectExtent l="19050" t="0" r="8890" b="0"/>
                  <wp:docPr id="1897" name="Picture 97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Pr>
                <w:lang w:bidi="th-TH"/>
              </w:rPr>
              <w:t>Only editable when adding a new item.</w:t>
            </w:r>
          </w:p>
        </w:tc>
      </w:tr>
      <w:tr w:rsidR="00457317" w:rsidRPr="00463788" w:rsidTr="003C4CDE">
        <w:tc>
          <w:tcPr>
            <w:tcW w:w="1591" w:type="dxa"/>
            <w:tcBorders>
              <w:right w:val="double" w:sz="4" w:space="0" w:color="auto"/>
            </w:tcBorders>
          </w:tcPr>
          <w:p w:rsidR="00457317" w:rsidRPr="00D22C41" w:rsidRDefault="00457317" w:rsidP="00457317">
            <w:pPr>
              <w:pStyle w:val="TableCells"/>
            </w:pPr>
            <w:r w:rsidRPr="00D22C41">
              <w:t>Description</w:t>
            </w:r>
          </w:p>
        </w:tc>
        <w:tc>
          <w:tcPr>
            <w:tcW w:w="5940" w:type="dxa"/>
          </w:tcPr>
          <w:p w:rsidR="00457317" w:rsidRDefault="00457317" w:rsidP="00457317">
            <w:pPr>
              <w:pStyle w:val="TableCells"/>
              <w:rPr>
                <w:lang w:bidi="th-TH"/>
              </w:rPr>
            </w:pPr>
            <w:r w:rsidRPr="0030736C">
              <w:rPr>
                <w:lang w:bidi="th-TH"/>
              </w:rPr>
              <w:t xml:space="preserve">The </w:t>
            </w:r>
            <w:r>
              <w:rPr>
                <w:lang w:bidi="th-TH"/>
              </w:rPr>
              <w:t xml:space="preserve">description from the purchase order or a detailed description of the </w:t>
            </w:r>
            <w:r>
              <w:rPr>
                <w:lang w:bidi="th-TH"/>
              </w:rPr>
              <w:lastRenderedPageBreak/>
              <w:t>unordered item that was received.</w:t>
            </w:r>
          </w:p>
          <w:p w:rsidR="00CF2DD0" w:rsidRDefault="00CF2DD0" w:rsidP="00CF2DD0">
            <w:pPr>
              <w:pStyle w:val="Noteintable"/>
            </w:pPr>
            <w:r>
              <w:rPr>
                <w:noProof/>
              </w:rPr>
              <w:drawing>
                <wp:inline distT="0" distB="0" distL="0" distR="0">
                  <wp:extent cx="143510" cy="143510"/>
                  <wp:effectExtent l="19050" t="0" r="8890" b="0"/>
                  <wp:docPr id="1895" name="Picture 97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Pr>
                <w:lang w:bidi="th-TH"/>
              </w:rPr>
              <w:t>Required when adding a new item.</w:t>
            </w:r>
          </w:p>
        </w:tc>
      </w:tr>
      <w:tr w:rsidR="00457317" w:rsidRPr="00463788" w:rsidTr="003C4CDE">
        <w:tc>
          <w:tcPr>
            <w:tcW w:w="1591" w:type="dxa"/>
            <w:tcBorders>
              <w:right w:val="double" w:sz="4" w:space="0" w:color="auto"/>
            </w:tcBorders>
          </w:tcPr>
          <w:p w:rsidR="00457317" w:rsidRPr="00D22C41" w:rsidRDefault="00457317" w:rsidP="00457317">
            <w:pPr>
              <w:pStyle w:val="TableCells"/>
            </w:pPr>
            <w:r w:rsidRPr="00D22C41">
              <w:lastRenderedPageBreak/>
              <w:t>Line #</w:t>
            </w:r>
          </w:p>
        </w:tc>
        <w:tc>
          <w:tcPr>
            <w:tcW w:w="5940" w:type="dxa"/>
          </w:tcPr>
          <w:p w:rsidR="00457317" w:rsidRDefault="00457317" w:rsidP="00457317">
            <w:pPr>
              <w:pStyle w:val="TableCells"/>
            </w:pPr>
            <w:r>
              <w:t>Display-only. The line number on the receiving document. The line number corresponds to the line number on the purchase order.</w:t>
            </w:r>
          </w:p>
        </w:tc>
      </w:tr>
      <w:tr w:rsidR="00457317" w:rsidRPr="00463788" w:rsidTr="003C4CDE">
        <w:tc>
          <w:tcPr>
            <w:tcW w:w="1591" w:type="dxa"/>
            <w:tcBorders>
              <w:right w:val="double" w:sz="4" w:space="0" w:color="auto"/>
            </w:tcBorders>
          </w:tcPr>
          <w:p w:rsidR="00457317" w:rsidRPr="00D22C41" w:rsidRDefault="00457317" w:rsidP="00457317">
            <w:pPr>
              <w:pStyle w:val="TableCells"/>
            </w:pPr>
            <w:r w:rsidRPr="00D22C41">
              <w:t>Prior Qty Received</w:t>
            </w:r>
          </w:p>
        </w:tc>
        <w:tc>
          <w:tcPr>
            <w:tcW w:w="5940" w:type="dxa"/>
          </w:tcPr>
          <w:p w:rsidR="00457317" w:rsidRDefault="00457317" w:rsidP="00457317">
            <w:pPr>
              <w:pStyle w:val="TableCells"/>
            </w:pPr>
            <w:r w:rsidRPr="003E3A21">
              <w:t>Display-only</w:t>
            </w:r>
            <w:r>
              <w:t xml:space="preserve">. </w:t>
            </w:r>
            <w:r w:rsidRPr="003E3A21">
              <w:t>Indicates the sum of total quantity received minus total quantity returned from all previously submitted Line Item Receiving documents</w:t>
            </w:r>
            <w:r w:rsidRPr="00780036">
              <w:t xml:space="preserve">. </w:t>
            </w:r>
          </w:p>
        </w:tc>
      </w:tr>
      <w:tr w:rsidR="00457317" w:rsidRPr="00463788" w:rsidTr="003C4CDE">
        <w:tc>
          <w:tcPr>
            <w:tcW w:w="1591" w:type="dxa"/>
            <w:tcBorders>
              <w:right w:val="double" w:sz="4" w:space="0" w:color="auto"/>
            </w:tcBorders>
          </w:tcPr>
          <w:p w:rsidR="00457317" w:rsidRPr="00463788" w:rsidRDefault="00457317" w:rsidP="00457317">
            <w:pPr>
              <w:pStyle w:val="TableCells"/>
            </w:pPr>
            <w:r w:rsidRPr="00D22C41">
              <w:t>Qty Damaged</w:t>
            </w:r>
          </w:p>
        </w:tc>
        <w:tc>
          <w:tcPr>
            <w:tcW w:w="5940" w:type="dxa"/>
          </w:tcPr>
          <w:p w:rsidR="00457317" w:rsidRPr="00463788" w:rsidRDefault="00457317" w:rsidP="00457317">
            <w:pPr>
              <w:pStyle w:val="TableCells"/>
            </w:pPr>
            <w:r>
              <w:rPr>
                <w:lang w:bidi="th-TH"/>
              </w:rPr>
              <w:t>The quantity received that was damaged.</w:t>
            </w:r>
          </w:p>
        </w:tc>
      </w:tr>
      <w:tr w:rsidR="00457317" w:rsidRPr="00463788" w:rsidTr="003C4CDE">
        <w:tc>
          <w:tcPr>
            <w:tcW w:w="1591" w:type="dxa"/>
            <w:tcBorders>
              <w:right w:val="double" w:sz="4" w:space="0" w:color="auto"/>
            </w:tcBorders>
          </w:tcPr>
          <w:p w:rsidR="00457317" w:rsidRPr="00463788" w:rsidRDefault="00457317" w:rsidP="00457317">
            <w:pPr>
              <w:pStyle w:val="TableCells"/>
            </w:pPr>
            <w:r w:rsidRPr="00D22C41">
              <w:t>Qty Ordered</w:t>
            </w:r>
          </w:p>
        </w:tc>
        <w:tc>
          <w:tcPr>
            <w:tcW w:w="5940" w:type="dxa"/>
          </w:tcPr>
          <w:p w:rsidR="00457317" w:rsidRPr="00463788" w:rsidRDefault="00457317" w:rsidP="00457317">
            <w:pPr>
              <w:pStyle w:val="TableCells"/>
              <w:rPr>
                <w:lang w:bidi="th-TH"/>
              </w:rPr>
            </w:pPr>
            <w:r w:rsidRPr="003E3A21">
              <w:t>Display-only</w:t>
            </w:r>
            <w:r>
              <w:t xml:space="preserve">. </w:t>
            </w:r>
            <w:r w:rsidRPr="003E3A21">
              <w:t>Indicates the original quantity ordered from the purchase order.</w:t>
            </w:r>
          </w:p>
        </w:tc>
      </w:tr>
      <w:tr w:rsidR="00457317" w:rsidRPr="00463788" w:rsidTr="003C4CDE">
        <w:tc>
          <w:tcPr>
            <w:tcW w:w="1591" w:type="dxa"/>
            <w:tcBorders>
              <w:right w:val="double" w:sz="4" w:space="0" w:color="auto"/>
            </w:tcBorders>
          </w:tcPr>
          <w:p w:rsidR="00457317" w:rsidRPr="00463788" w:rsidRDefault="00457317" w:rsidP="00457317">
            <w:pPr>
              <w:pStyle w:val="TableCells"/>
            </w:pPr>
            <w:r w:rsidRPr="00D22C41">
              <w:t>Qty Received</w:t>
            </w:r>
          </w:p>
        </w:tc>
        <w:tc>
          <w:tcPr>
            <w:tcW w:w="5940" w:type="dxa"/>
          </w:tcPr>
          <w:p w:rsidR="00457317" w:rsidRPr="00463788" w:rsidRDefault="00457317" w:rsidP="00457317">
            <w:pPr>
              <w:pStyle w:val="TableCells"/>
              <w:rPr>
                <w:lang w:bidi="th-TH"/>
              </w:rPr>
            </w:pPr>
            <w:r>
              <w:rPr>
                <w:lang w:bidi="th-TH"/>
              </w:rPr>
              <w:t>The quantity of this item received in this shipment.</w:t>
            </w:r>
          </w:p>
        </w:tc>
      </w:tr>
      <w:tr w:rsidR="00457317" w:rsidRPr="00463788" w:rsidTr="003C4CDE">
        <w:tc>
          <w:tcPr>
            <w:tcW w:w="1591" w:type="dxa"/>
            <w:tcBorders>
              <w:right w:val="double" w:sz="4" w:space="0" w:color="auto"/>
            </w:tcBorders>
          </w:tcPr>
          <w:p w:rsidR="00457317" w:rsidRDefault="00457317" w:rsidP="00457317">
            <w:pPr>
              <w:pStyle w:val="TableCells"/>
            </w:pPr>
            <w:r w:rsidRPr="00D22C41">
              <w:t>Qty Returned</w:t>
            </w:r>
          </w:p>
        </w:tc>
        <w:tc>
          <w:tcPr>
            <w:tcW w:w="5940" w:type="dxa"/>
          </w:tcPr>
          <w:p w:rsidR="00457317" w:rsidRPr="003E3A21" w:rsidRDefault="00457317" w:rsidP="00457317">
            <w:pPr>
              <w:pStyle w:val="TableCells"/>
            </w:pPr>
            <w:r>
              <w:rPr>
                <w:lang w:bidi="th-TH"/>
              </w:rPr>
              <w:t>The quantity to be returned to the vendor.</w:t>
            </w:r>
          </w:p>
        </w:tc>
      </w:tr>
      <w:tr w:rsidR="00457317" w:rsidRPr="00463788" w:rsidTr="003C4CDE">
        <w:tc>
          <w:tcPr>
            <w:tcW w:w="1591" w:type="dxa"/>
            <w:tcBorders>
              <w:right w:val="double" w:sz="4" w:space="0" w:color="auto"/>
            </w:tcBorders>
          </w:tcPr>
          <w:p w:rsidR="00457317" w:rsidRDefault="00457317" w:rsidP="00457317">
            <w:pPr>
              <w:pStyle w:val="TableCells"/>
            </w:pPr>
            <w:r w:rsidRPr="00D22C41">
              <w:t>To be Received</w:t>
            </w:r>
          </w:p>
        </w:tc>
        <w:tc>
          <w:tcPr>
            <w:tcW w:w="5940" w:type="dxa"/>
          </w:tcPr>
          <w:p w:rsidR="00457317" w:rsidRPr="006D17C0" w:rsidRDefault="00457317" w:rsidP="00457317">
            <w:pPr>
              <w:pStyle w:val="TableCells"/>
            </w:pPr>
            <w:r>
              <w:rPr>
                <w:rFonts w:cs="Arial"/>
                <w:szCs w:val="20"/>
              </w:rPr>
              <w:t xml:space="preserve">Display-only. </w:t>
            </w:r>
            <w:r w:rsidRPr="00FF5A09">
              <w:rPr>
                <w:rFonts w:cs="Arial"/>
                <w:szCs w:val="20"/>
              </w:rPr>
              <w:t xml:space="preserve">The </w:t>
            </w:r>
            <w:r w:rsidRPr="000F3370">
              <w:rPr>
                <w:rStyle w:val="Strong"/>
              </w:rPr>
              <w:t xml:space="preserve">Quantity Ordered </w:t>
            </w:r>
            <w:r w:rsidRPr="00FF5A09">
              <w:rPr>
                <w:rFonts w:cs="Arial"/>
                <w:szCs w:val="20"/>
              </w:rPr>
              <w:t xml:space="preserve">minus the </w:t>
            </w:r>
            <w:r w:rsidRPr="000F3370">
              <w:rPr>
                <w:rStyle w:val="Strong"/>
              </w:rPr>
              <w:t>Prior Quantity Received</w:t>
            </w:r>
            <w:r w:rsidRPr="00FF5A09">
              <w:rPr>
                <w:rFonts w:cs="Arial"/>
                <w:szCs w:val="20"/>
              </w:rPr>
              <w:t>.</w:t>
            </w:r>
          </w:p>
        </w:tc>
      </w:tr>
      <w:tr w:rsidR="00457317" w:rsidRPr="00463788" w:rsidTr="003C4CDE">
        <w:tc>
          <w:tcPr>
            <w:tcW w:w="1591" w:type="dxa"/>
            <w:tcBorders>
              <w:right w:val="double" w:sz="4" w:space="0" w:color="auto"/>
            </w:tcBorders>
          </w:tcPr>
          <w:p w:rsidR="00457317" w:rsidRDefault="00457317" w:rsidP="00457317">
            <w:pPr>
              <w:pStyle w:val="TableCells"/>
            </w:pPr>
            <w:r w:rsidRPr="00D22C41">
              <w:t>UOM</w:t>
            </w:r>
          </w:p>
        </w:tc>
        <w:tc>
          <w:tcPr>
            <w:tcW w:w="5940" w:type="dxa"/>
          </w:tcPr>
          <w:p w:rsidR="00457317" w:rsidRDefault="00457317" w:rsidP="00457317">
            <w:pPr>
              <w:pStyle w:val="TableCells"/>
            </w:pPr>
            <w:r w:rsidRPr="006D17C0">
              <w:t>Identifies the unit of measure for this line item. For a new item, enter a valid unit of measure code (i.e., 'EA')</w:t>
            </w:r>
            <w:r>
              <w:t xml:space="preserve"> for the item or use the lookup</w:t>
            </w:r>
            <w:r w:rsidRPr="006D17C0">
              <w:t xml:space="preserve"> to find valid </w:t>
            </w:r>
            <w:r w:rsidR="00CF2DD0">
              <w:t>unit of measure codes.</w:t>
            </w:r>
          </w:p>
          <w:p w:rsidR="00CF2DD0" w:rsidRPr="003E3A21" w:rsidRDefault="00CF2DD0" w:rsidP="00CF2DD0">
            <w:pPr>
              <w:pStyle w:val="Noteintable"/>
            </w:pPr>
            <w:r>
              <w:rPr>
                <w:noProof/>
              </w:rPr>
              <w:drawing>
                <wp:inline distT="0" distB="0" distL="0" distR="0">
                  <wp:extent cx="143510" cy="143510"/>
                  <wp:effectExtent l="19050" t="0" r="8890" b="0"/>
                  <wp:docPr id="1896" name="Picture 97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Pr>
                <w:lang w:bidi="th-TH"/>
              </w:rPr>
              <w:t>Required when adding a new item.</w:t>
            </w:r>
          </w:p>
        </w:tc>
      </w:tr>
    </w:tbl>
    <w:p w:rsidR="001E3AE8" w:rsidRDefault="001E3AE8" w:rsidP="001E3AE8">
      <w:pPr>
        <w:pStyle w:val="BodyText"/>
        <w:rPr>
          <w:rFonts w:cs="Arial"/>
        </w:rPr>
      </w:pPr>
      <w:bookmarkStart w:id="307" w:name="_Toc242855847"/>
      <w:bookmarkStart w:id="308" w:name="_Toc247959547"/>
      <w:bookmarkStart w:id="309" w:name="_Toc250367586"/>
    </w:p>
    <w:p w:rsidR="00F744FC" w:rsidRDefault="00F744FC" w:rsidP="00CF2DD0">
      <w:pPr>
        <w:pStyle w:val="Heading6"/>
      </w:pPr>
      <w:r>
        <w:t>Delivery Tab</w:t>
      </w:r>
      <w:bookmarkEnd w:id="307"/>
      <w:bookmarkEnd w:id="308"/>
      <w:bookmarkEnd w:id="309"/>
      <w:r w:rsidR="0023536A">
        <w:fldChar w:fldCharType="begin"/>
      </w:r>
      <w:r>
        <w:instrText xml:space="preserve"> XE "Line Item </w:instrText>
      </w:r>
      <w:r w:rsidRPr="00312FD1">
        <w:instrText>Receiving</w:instrText>
      </w:r>
      <w:r>
        <w:instrText xml:space="preserve"> document:Delivery tab" </w:instrText>
      </w:r>
      <w:r w:rsidR="0023536A">
        <w:fldChar w:fldCharType="end"/>
      </w:r>
    </w:p>
    <w:p w:rsidR="001E3AE8" w:rsidRDefault="001E3AE8" w:rsidP="001E3AE8">
      <w:pPr>
        <w:pStyle w:val="BodyText"/>
        <w:rPr>
          <w:rFonts w:cs="Arial"/>
        </w:rPr>
      </w:pPr>
    </w:p>
    <w:p w:rsidR="00F744FC" w:rsidRDefault="00F744FC" w:rsidP="003914B2">
      <w:pPr>
        <w:pStyle w:val="BodyText"/>
        <w:rPr>
          <w:lang w:bidi="th-TH"/>
        </w:rPr>
      </w:pPr>
      <w:r>
        <w:rPr>
          <w:lang w:bidi="th-TH"/>
        </w:rPr>
        <w:t xml:space="preserve">The </w:t>
      </w:r>
      <w:r w:rsidRPr="0081732D">
        <w:rPr>
          <w:rStyle w:val="Strong"/>
          <w:lang w:bidi="th-TH"/>
        </w:rPr>
        <w:t>Delivery</w:t>
      </w:r>
      <w:r>
        <w:rPr>
          <w:lang w:bidi="th-TH"/>
        </w:rPr>
        <w:t xml:space="preserve"> tab contains information about where goods ordered on this order should be delivered. It also displays delivery contact information and any special delivery instructions. All fields in this tab come from the purchase order's </w:t>
      </w:r>
      <w:r w:rsidRPr="000F3370">
        <w:rPr>
          <w:rStyle w:val="Strong"/>
        </w:rPr>
        <w:t>Delivery</w:t>
      </w:r>
      <w:r w:rsidR="003914B2">
        <w:rPr>
          <w:lang w:bidi="th-TH"/>
        </w:rPr>
        <w:t xml:space="preserve"> tab.</w:t>
      </w:r>
    </w:p>
    <w:p w:rsidR="001E3AE8" w:rsidRDefault="001E3AE8" w:rsidP="001E3AE8">
      <w:pPr>
        <w:pStyle w:val="BodyText"/>
        <w:rPr>
          <w:rFonts w:cs="Arial"/>
        </w:rPr>
      </w:pPr>
    </w:p>
    <w:p w:rsidR="00F744FC" w:rsidRPr="00463788" w:rsidRDefault="00F744FC" w:rsidP="00616F81">
      <w:pPr>
        <w:pStyle w:val="TableHeading"/>
      </w:pPr>
      <w:r>
        <w:t xml:space="preserve">Delivery tab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77"/>
        <w:gridCol w:w="7383"/>
      </w:tblGrid>
      <w:tr w:rsidR="00F744FC" w:rsidRPr="00463788" w:rsidTr="003C4CDE">
        <w:tc>
          <w:tcPr>
            <w:tcW w:w="1591" w:type="dxa"/>
            <w:tcBorders>
              <w:top w:val="single" w:sz="4" w:space="0" w:color="auto"/>
              <w:bottom w:val="thickThinSmallGap" w:sz="12" w:space="0" w:color="auto"/>
              <w:right w:val="double" w:sz="4" w:space="0" w:color="auto"/>
            </w:tcBorders>
          </w:tcPr>
          <w:p w:rsidR="00F744FC" w:rsidRPr="00463788" w:rsidRDefault="00F744FC" w:rsidP="00A5077D">
            <w:pPr>
              <w:pStyle w:val="TableCells"/>
            </w:pPr>
            <w:r w:rsidRPr="00463788">
              <w:t>Title</w:t>
            </w:r>
          </w:p>
        </w:tc>
        <w:tc>
          <w:tcPr>
            <w:tcW w:w="5940" w:type="dxa"/>
            <w:tcBorders>
              <w:top w:val="single" w:sz="4" w:space="0" w:color="auto"/>
              <w:bottom w:val="thickThinSmallGap" w:sz="12" w:space="0" w:color="auto"/>
            </w:tcBorders>
          </w:tcPr>
          <w:p w:rsidR="00F744FC" w:rsidRPr="00463788" w:rsidRDefault="00F744FC" w:rsidP="00A5077D">
            <w:pPr>
              <w:pStyle w:val="TableCells"/>
            </w:pPr>
            <w:r w:rsidRPr="00463788">
              <w:t>Description</w:t>
            </w:r>
          </w:p>
        </w:tc>
      </w:tr>
      <w:tr w:rsidR="00457317" w:rsidRPr="00463788" w:rsidTr="003C4CDE">
        <w:tc>
          <w:tcPr>
            <w:tcW w:w="1591" w:type="dxa"/>
            <w:tcBorders>
              <w:right w:val="double" w:sz="4" w:space="0" w:color="auto"/>
            </w:tcBorders>
          </w:tcPr>
          <w:p w:rsidR="00457317" w:rsidRPr="00633122" w:rsidRDefault="00457317" w:rsidP="00457317">
            <w:pPr>
              <w:pStyle w:val="TableCells"/>
            </w:pPr>
            <w:r w:rsidRPr="00633122">
              <w:t>Address 1</w:t>
            </w:r>
          </w:p>
        </w:tc>
        <w:tc>
          <w:tcPr>
            <w:tcW w:w="5940" w:type="dxa"/>
          </w:tcPr>
          <w:p w:rsidR="00457317" w:rsidRDefault="00457317" w:rsidP="00457317">
            <w:pPr>
              <w:pStyle w:val="TableCells"/>
              <w:rPr>
                <w:lang w:bidi="th-TH"/>
              </w:rPr>
            </w:pPr>
            <w:r>
              <w:rPr>
                <w:lang w:bidi="th-TH"/>
              </w:rPr>
              <w:t xml:space="preserve"> Address line 1 where the goods were delivered.</w:t>
            </w:r>
          </w:p>
        </w:tc>
      </w:tr>
      <w:tr w:rsidR="00457317" w:rsidRPr="00463788" w:rsidTr="003C4CDE">
        <w:tc>
          <w:tcPr>
            <w:tcW w:w="1591" w:type="dxa"/>
            <w:tcBorders>
              <w:right w:val="double" w:sz="4" w:space="0" w:color="auto"/>
            </w:tcBorders>
          </w:tcPr>
          <w:p w:rsidR="00457317" w:rsidRPr="00633122" w:rsidRDefault="00457317" w:rsidP="00457317">
            <w:pPr>
              <w:pStyle w:val="TableCells"/>
            </w:pPr>
            <w:r w:rsidRPr="00633122">
              <w:t>Address 2</w:t>
            </w:r>
          </w:p>
        </w:tc>
        <w:tc>
          <w:tcPr>
            <w:tcW w:w="5940" w:type="dxa"/>
          </w:tcPr>
          <w:p w:rsidR="00457317" w:rsidRDefault="00457317" w:rsidP="00457317">
            <w:pPr>
              <w:pStyle w:val="TableCells"/>
              <w:rPr>
                <w:lang w:bidi="th-TH"/>
              </w:rPr>
            </w:pPr>
            <w:r>
              <w:rPr>
                <w:lang w:bidi="th-TH"/>
              </w:rPr>
              <w:t>Address line 2 where the goods were delivered.</w:t>
            </w:r>
          </w:p>
        </w:tc>
      </w:tr>
      <w:tr w:rsidR="00457317" w:rsidRPr="00463788" w:rsidTr="003C4CDE">
        <w:tc>
          <w:tcPr>
            <w:tcW w:w="1591" w:type="dxa"/>
            <w:tcBorders>
              <w:right w:val="double" w:sz="4" w:space="0" w:color="auto"/>
            </w:tcBorders>
          </w:tcPr>
          <w:p w:rsidR="00457317" w:rsidRPr="00633122" w:rsidRDefault="00457317" w:rsidP="00457317">
            <w:pPr>
              <w:pStyle w:val="TableCells"/>
            </w:pPr>
            <w:r w:rsidRPr="00633122">
              <w:t>Building</w:t>
            </w:r>
          </w:p>
        </w:tc>
        <w:tc>
          <w:tcPr>
            <w:tcW w:w="5940" w:type="dxa"/>
          </w:tcPr>
          <w:p w:rsidR="00457317" w:rsidRDefault="00457317" w:rsidP="00457317">
            <w:pPr>
              <w:pStyle w:val="TableCells"/>
              <w:rPr>
                <w:lang w:bidi="th-TH"/>
              </w:rPr>
            </w:pPr>
            <w:r>
              <w:rPr>
                <w:lang w:bidi="th-TH"/>
              </w:rPr>
              <w:t>The building where the goods were delivered.</w:t>
            </w:r>
          </w:p>
        </w:tc>
      </w:tr>
      <w:tr w:rsidR="00457317" w:rsidRPr="00463788" w:rsidTr="003C4CDE">
        <w:tc>
          <w:tcPr>
            <w:tcW w:w="1591" w:type="dxa"/>
            <w:tcBorders>
              <w:right w:val="double" w:sz="4" w:space="0" w:color="auto"/>
            </w:tcBorders>
          </w:tcPr>
          <w:p w:rsidR="00457317" w:rsidRPr="00633122" w:rsidRDefault="00457317" w:rsidP="00457317">
            <w:pPr>
              <w:pStyle w:val="TableCells"/>
            </w:pPr>
            <w:r w:rsidRPr="00633122">
              <w:t>City</w:t>
            </w:r>
          </w:p>
        </w:tc>
        <w:tc>
          <w:tcPr>
            <w:tcW w:w="5940" w:type="dxa"/>
          </w:tcPr>
          <w:p w:rsidR="00457317" w:rsidRDefault="00457317" w:rsidP="00457317">
            <w:pPr>
              <w:pStyle w:val="TableCells"/>
              <w:rPr>
                <w:lang w:bidi="th-TH"/>
              </w:rPr>
            </w:pPr>
            <w:r>
              <w:rPr>
                <w:lang w:bidi="th-TH"/>
              </w:rPr>
              <w:t>The city where the goods were delivered.</w:t>
            </w:r>
          </w:p>
        </w:tc>
      </w:tr>
      <w:tr w:rsidR="00457317" w:rsidRPr="00463788" w:rsidTr="003C4CDE">
        <w:tc>
          <w:tcPr>
            <w:tcW w:w="1591" w:type="dxa"/>
            <w:tcBorders>
              <w:right w:val="double" w:sz="4" w:space="0" w:color="auto"/>
            </w:tcBorders>
          </w:tcPr>
          <w:p w:rsidR="00457317" w:rsidRPr="00633122" w:rsidRDefault="00457317" w:rsidP="00457317">
            <w:pPr>
              <w:pStyle w:val="TableCells"/>
            </w:pPr>
            <w:r w:rsidRPr="00633122">
              <w:t>Country</w:t>
            </w:r>
          </w:p>
        </w:tc>
        <w:tc>
          <w:tcPr>
            <w:tcW w:w="5940" w:type="dxa"/>
          </w:tcPr>
          <w:p w:rsidR="00457317" w:rsidRDefault="00457317" w:rsidP="00457317">
            <w:pPr>
              <w:pStyle w:val="TableCells"/>
              <w:rPr>
                <w:lang w:bidi="th-TH"/>
              </w:rPr>
            </w:pPr>
            <w:r>
              <w:rPr>
                <w:lang w:bidi="th-TH"/>
              </w:rPr>
              <w:t>The country where the goods were delivered.</w:t>
            </w:r>
          </w:p>
        </w:tc>
      </w:tr>
      <w:tr w:rsidR="00457317" w:rsidRPr="00463788" w:rsidTr="003C4CDE">
        <w:tc>
          <w:tcPr>
            <w:tcW w:w="1591" w:type="dxa"/>
            <w:tcBorders>
              <w:right w:val="double" w:sz="4" w:space="0" w:color="auto"/>
            </w:tcBorders>
          </w:tcPr>
          <w:p w:rsidR="00457317" w:rsidRPr="00633122" w:rsidRDefault="00457317" w:rsidP="00457317">
            <w:pPr>
              <w:pStyle w:val="TableCells"/>
            </w:pPr>
            <w:r w:rsidRPr="00633122">
              <w:t>Date Required</w:t>
            </w:r>
          </w:p>
        </w:tc>
        <w:tc>
          <w:tcPr>
            <w:tcW w:w="5940" w:type="dxa"/>
          </w:tcPr>
          <w:p w:rsidR="00457317" w:rsidRDefault="00457317" w:rsidP="00457317">
            <w:pPr>
              <w:pStyle w:val="TableCells"/>
              <w:rPr>
                <w:lang w:bidi="th-TH"/>
              </w:rPr>
            </w:pPr>
            <w:r>
              <w:rPr>
                <w:lang w:bidi="th-TH"/>
              </w:rPr>
              <w:t>The date the delivery was required.</w:t>
            </w:r>
          </w:p>
        </w:tc>
      </w:tr>
      <w:tr w:rsidR="00457317" w:rsidRPr="00463788" w:rsidTr="003C4CDE">
        <w:tc>
          <w:tcPr>
            <w:tcW w:w="1591" w:type="dxa"/>
            <w:tcBorders>
              <w:right w:val="double" w:sz="4" w:space="0" w:color="auto"/>
            </w:tcBorders>
          </w:tcPr>
          <w:p w:rsidR="00457317" w:rsidRPr="00463788" w:rsidRDefault="00457317" w:rsidP="00457317">
            <w:pPr>
              <w:pStyle w:val="TableCells"/>
            </w:pPr>
            <w:r w:rsidRPr="00633122">
              <w:t>Date Required Reason</w:t>
            </w:r>
          </w:p>
        </w:tc>
        <w:tc>
          <w:tcPr>
            <w:tcW w:w="5940" w:type="dxa"/>
          </w:tcPr>
          <w:p w:rsidR="00457317" w:rsidRPr="00463788" w:rsidRDefault="00457317" w:rsidP="00457317">
            <w:pPr>
              <w:pStyle w:val="TableCells"/>
              <w:rPr>
                <w:lang w:bidi="th-TH"/>
              </w:rPr>
            </w:pPr>
            <w:r>
              <w:rPr>
                <w:lang w:bidi="th-TH"/>
              </w:rPr>
              <w:t>If a date required was entered the date required reason is displayed here.</w:t>
            </w:r>
          </w:p>
        </w:tc>
      </w:tr>
      <w:tr w:rsidR="00457317" w:rsidRPr="00463788" w:rsidTr="003C4CDE">
        <w:tc>
          <w:tcPr>
            <w:tcW w:w="1591" w:type="dxa"/>
            <w:tcBorders>
              <w:right w:val="double" w:sz="4" w:space="0" w:color="auto"/>
            </w:tcBorders>
          </w:tcPr>
          <w:p w:rsidR="00457317" w:rsidRPr="00463788" w:rsidRDefault="00457317" w:rsidP="00457317">
            <w:pPr>
              <w:pStyle w:val="TableCells"/>
            </w:pPr>
            <w:r w:rsidRPr="00633122">
              <w:t>Delivery Campus</w:t>
            </w:r>
          </w:p>
        </w:tc>
        <w:tc>
          <w:tcPr>
            <w:tcW w:w="5940" w:type="dxa"/>
          </w:tcPr>
          <w:p w:rsidR="00457317" w:rsidRPr="00463788" w:rsidRDefault="00457317" w:rsidP="00457317">
            <w:pPr>
              <w:pStyle w:val="TableCells"/>
              <w:rPr>
                <w:lang w:bidi="th-TH"/>
              </w:rPr>
            </w:pPr>
            <w:r>
              <w:rPr>
                <w:lang w:bidi="th-TH"/>
              </w:rPr>
              <w:t>T</w:t>
            </w:r>
            <w:r w:rsidRPr="00E4253A">
              <w:rPr>
                <w:lang w:bidi="th-TH"/>
              </w:rPr>
              <w:t xml:space="preserve">he campus code </w:t>
            </w:r>
            <w:r>
              <w:rPr>
                <w:lang w:bidi="th-TH"/>
              </w:rPr>
              <w:t xml:space="preserve">where the goods were delivered. </w:t>
            </w:r>
          </w:p>
        </w:tc>
      </w:tr>
      <w:tr w:rsidR="00457317" w:rsidRPr="00463788" w:rsidTr="003C4CDE">
        <w:tc>
          <w:tcPr>
            <w:tcW w:w="1591" w:type="dxa"/>
            <w:tcBorders>
              <w:right w:val="double" w:sz="4" w:space="0" w:color="auto"/>
            </w:tcBorders>
          </w:tcPr>
          <w:p w:rsidR="00457317" w:rsidRPr="00463788" w:rsidRDefault="00457317" w:rsidP="00457317">
            <w:pPr>
              <w:pStyle w:val="TableCells"/>
            </w:pPr>
            <w:r w:rsidRPr="00633122">
              <w:t>Delivery Instructions</w:t>
            </w:r>
          </w:p>
        </w:tc>
        <w:tc>
          <w:tcPr>
            <w:tcW w:w="5940" w:type="dxa"/>
          </w:tcPr>
          <w:p w:rsidR="00457317" w:rsidRPr="00463788" w:rsidRDefault="00457317" w:rsidP="00457317">
            <w:pPr>
              <w:pStyle w:val="TableCells"/>
              <w:rPr>
                <w:lang w:bidi="th-TH"/>
              </w:rPr>
            </w:pPr>
            <w:r>
              <w:rPr>
                <w:lang w:bidi="th-TH"/>
              </w:rPr>
              <w:t>Displays any special delivery instructions for the items.</w:t>
            </w:r>
          </w:p>
        </w:tc>
      </w:tr>
      <w:tr w:rsidR="00457317" w:rsidRPr="00463788" w:rsidTr="003C4CDE">
        <w:tc>
          <w:tcPr>
            <w:tcW w:w="1591" w:type="dxa"/>
            <w:tcBorders>
              <w:right w:val="double" w:sz="4" w:space="0" w:color="auto"/>
            </w:tcBorders>
          </w:tcPr>
          <w:p w:rsidR="00457317" w:rsidRDefault="00457317" w:rsidP="00457317">
            <w:pPr>
              <w:pStyle w:val="TableCells"/>
            </w:pPr>
            <w:r w:rsidRPr="00633122">
              <w:lastRenderedPageBreak/>
              <w:t>Delivery To</w:t>
            </w:r>
          </w:p>
        </w:tc>
        <w:tc>
          <w:tcPr>
            <w:tcW w:w="5940" w:type="dxa"/>
          </w:tcPr>
          <w:p w:rsidR="00457317" w:rsidRPr="00463788" w:rsidRDefault="00457317" w:rsidP="00457317">
            <w:pPr>
              <w:pStyle w:val="TableCells"/>
              <w:rPr>
                <w:lang w:bidi="th-TH"/>
              </w:rPr>
            </w:pPr>
            <w:r>
              <w:rPr>
                <w:lang w:bidi="th-TH"/>
              </w:rPr>
              <w:t>The person to whom the delivery was made.</w:t>
            </w:r>
          </w:p>
        </w:tc>
      </w:tr>
      <w:tr w:rsidR="00457317" w:rsidRPr="00463788" w:rsidTr="003C4CDE">
        <w:tc>
          <w:tcPr>
            <w:tcW w:w="1591" w:type="dxa"/>
            <w:tcBorders>
              <w:right w:val="double" w:sz="4" w:space="0" w:color="auto"/>
            </w:tcBorders>
          </w:tcPr>
          <w:p w:rsidR="00457317" w:rsidRDefault="00457317" w:rsidP="00457317">
            <w:pPr>
              <w:pStyle w:val="TableCells"/>
            </w:pPr>
            <w:r w:rsidRPr="00633122">
              <w:t>Email</w:t>
            </w:r>
          </w:p>
        </w:tc>
        <w:tc>
          <w:tcPr>
            <w:tcW w:w="5940" w:type="dxa"/>
          </w:tcPr>
          <w:p w:rsidR="00457317" w:rsidRPr="00463788" w:rsidRDefault="00457317" w:rsidP="00457317">
            <w:pPr>
              <w:pStyle w:val="TableCells"/>
              <w:rPr>
                <w:lang w:bidi="th-TH"/>
              </w:rPr>
            </w:pPr>
            <w:r>
              <w:rPr>
                <w:lang w:bidi="th-TH"/>
              </w:rPr>
              <w:t>The email address of the delivery-to person.</w:t>
            </w:r>
          </w:p>
        </w:tc>
      </w:tr>
      <w:tr w:rsidR="00457317" w:rsidRPr="00463788" w:rsidTr="003C4CDE">
        <w:tc>
          <w:tcPr>
            <w:tcW w:w="1591" w:type="dxa"/>
            <w:tcBorders>
              <w:right w:val="double" w:sz="4" w:space="0" w:color="auto"/>
            </w:tcBorders>
          </w:tcPr>
          <w:p w:rsidR="00457317" w:rsidRDefault="00457317" w:rsidP="00457317">
            <w:pPr>
              <w:pStyle w:val="TableCells"/>
            </w:pPr>
            <w:r w:rsidRPr="00633122">
              <w:t>Phone Number</w:t>
            </w:r>
          </w:p>
        </w:tc>
        <w:tc>
          <w:tcPr>
            <w:tcW w:w="5940" w:type="dxa"/>
          </w:tcPr>
          <w:p w:rsidR="00457317" w:rsidRPr="00463788" w:rsidRDefault="00457317" w:rsidP="00457317">
            <w:pPr>
              <w:pStyle w:val="TableCells"/>
              <w:rPr>
                <w:lang w:bidi="th-TH"/>
              </w:rPr>
            </w:pPr>
            <w:r>
              <w:rPr>
                <w:lang w:bidi="th-TH"/>
              </w:rPr>
              <w:t xml:space="preserve"> The phone number of the delivery-to person.</w:t>
            </w:r>
          </w:p>
        </w:tc>
      </w:tr>
      <w:tr w:rsidR="00457317" w:rsidRPr="00463788" w:rsidTr="003C4CDE">
        <w:tc>
          <w:tcPr>
            <w:tcW w:w="1591" w:type="dxa"/>
            <w:tcBorders>
              <w:right w:val="double" w:sz="4" w:space="0" w:color="auto"/>
            </w:tcBorders>
          </w:tcPr>
          <w:p w:rsidR="00457317" w:rsidRDefault="00457317" w:rsidP="00457317">
            <w:pPr>
              <w:pStyle w:val="TableCells"/>
            </w:pPr>
            <w:r w:rsidRPr="00633122">
              <w:t>Postal Code</w:t>
            </w:r>
          </w:p>
        </w:tc>
        <w:tc>
          <w:tcPr>
            <w:tcW w:w="5940" w:type="dxa"/>
          </w:tcPr>
          <w:p w:rsidR="00457317" w:rsidRPr="00463788" w:rsidRDefault="00457317" w:rsidP="00457317">
            <w:pPr>
              <w:pStyle w:val="TableCells"/>
              <w:rPr>
                <w:lang w:bidi="th-TH"/>
              </w:rPr>
            </w:pPr>
            <w:r>
              <w:rPr>
                <w:lang w:bidi="th-TH"/>
              </w:rPr>
              <w:t>The postal code where the goods were delivered.</w:t>
            </w:r>
          </w:p>
        </w:tc>
      </w:tr>
      <w:tr w:rsidR="00457317" w:rsidRPr="00463788" w:rsidTr="003C4CDE">
        <w:tc>
          <w:tcPr>
            <w:tcW w:w="1591" w:type="dxa"/>
            <w:tcBorders>
              <w:right w:val="double" w:sz="4" w:space="0" w:color="auto"/>
            </w:tcBorders>
          </w:tcPr>
          <w:p w:rsidR="00457317" w:rsidRDefault="00457317" w:rsidP="00457317">
            <w:pPr>
              <w:pStyle w:val="TableCells"/>
            </w:pPr>
            <w:r w:rsidRPr="00633122">
              <w:t>Room</w:t>
            </w:r>
          </w:p>
        </w:tc>
        <w:tc>
          <w:tcPr>
            <w:tcW w:w="5940" w:type="dxa"/>
          </w:tcPr>
          <w:p w:rsidR="00457317" w:rsidRPr="00463788" w:rsidRDefault="00457317" w:rsidP="00457317">
            <w:pPr>
              <w:pStyle w:val="TableCells"/>
              <w:rPr>
                <w:lang w:bidi="th-TH"/>
              </w:rPr>
            </w:pPr>
            <w:r>
              <w:rPr>
                <w:lang w:bidi="th-TH"/>
              </w:rPr>
              <w:t>The room number where the goods were delivered.</w:t>
            </w:r>
          </w:p>
        </w:tc>
      </w:tr>
      <w:tr w:rsidR="00457317" w:rsidRPr="00463788" w:rsidTr="003C4CDE">
        <w:tc>
          <w:tcPr>
            <w:tcW w:w="1591" w:type="dxa"/>
            <w:tcBorders>
              <w:right w:val="double" w:sz="4" w:space="0" w:color="auto"/>
            </w:tcBorders>
          </w:tcPr>
          <w:p w:rsidR="00457317" w:rsidRDefault="00457317" w:rsidP="00457317">
            <w:pPr>
              <w:pStyle w:val="TableCells"/>
            </w:pPr>
            <w:r w:rsidRPr="00633122">
              <w:t>State</w:t>
            </w:r>
          </w:p>
        </w:tc>
        <w:tc>
          <w:tcPr>
            <w:tcW w:w="5940" w:type="dxa"/>
          </w:tcPr>
          <w:p w:rsidR="00457317" w:rsidRPr="00463788" w:rsidRDefault="00457317" w:rsidP="00457317">
            <w:pPr>
              <w:pStyle w:val="TableCells"/>
              <w:rPr>
                <w:lang w:bidi="th-TH"/>
              </w:rPr>
            </w:pPr>
            <w:r>
              <w:rPr>
                <w:lang w:bidi="th-TH"/>
              </w:rPr>
              <w:t>The state where the goods were delivered.</w:t>
            </w:r>
          </w:p>
        </w:tc>
      </w:tr>
    </w:tbl>
    <w:p w:rsidR="00F744FC" w:rsidRDefault="00F744FC" w:rsidP="00E50BC0">
      <w:pPr>
        <w:pStyle w:val="Heading4"/>
      </w:pPr>
      <w:bookmarkStart w:id="310" w:name="_Toc242855848"/>
      <w:bookmarkStart w:id="311" w:name="_Toc247959548"/>
      <w:bookmarkStart w:id="312" w:name="_Toc250367587"/>
      <w:bookmarkStart w:id="313" w:name="_Toc277163116"/>
      <w:r>
        <w:t>Process Overview</w:t>
      </w:r>
      <w:bookmarkEnd w:id="310"/>
      <w:bookmarkEnd w:id="311"/>
      <w:bookmarkEnd w:id="312"/>
      <w:bookmarkEnd w:id="313"/>
    </w:p>
    <w:p w:rsidR="00F744FC" w:rsidRDefault="00F744FC" w:rsidP="00E50BC0">
      <w:pPr>
        <w:pStyle w:val="Heading5"/>
      </w:pPr>
      <w:bookmarkStart w:id="314" w:name="_Toc242855849"/>
      <w:bookmarkStart w:id="315" w:name="_Toc247959549"/>
      <w:bookmarkStart w:id="316" w:name="_Toc250367588"/>
      <w:r>
        <w:t>Business Rules</w:t>
      </w:r>
      <w:bookmarkEnd w:id="314"/>
      <w:bookmarkEnd w:id="315"/>
      <w:bookmarkEnd w:id="316"/>
      <w:r w:rsidR="0023536A">
        <w:fldChar w:fldCharType="begin"/>
      </w:r>
      <w:r>
        <w:instrText xml:space="preserve"> XE "Line Item </w:instrText>
      </w:r>
      <w:r w:rsidRPr="00312FD1">
        <w:instrText>Receiving</w:instrText>
      </w:r>
      <w:r>
        <w:instrText xml:space="preserve"> document:business rules" </w:instrText>
      </w:r>
      <w:r w:rsidR="0023536A">
        <w:fldChar w:fldCharType="end"/>
      </w:r>
      <w:r w:rsidR="0023536A">
        <w:fldChar w:fldCharType="begin"/>
      </w:r>
      <w:r>
        <w:instrText xml:space="preserve"> XE "business rules:Line Item </w:instrText>
      </w:r>
      <w:r w:rsidRPr="00312FD1">
        <w:instrText>Receiving</w:instrText>
      </w:r>
      <w:r>
        <w:instrText xml:space="preserve"> document" </w:instrText>
      </w:r>
      <w:r w:rsidR="0023536A">
        <w:fldChar w:fldCharType="end"/>
      </w:r>
    </w:p>
    <w:p w:rsidR="001E3AE8" w:rsidRPr="001E3AE8" w:rsidRDefault="001E3AE8" w:rsidP="001E3AE8">
      <w:pPr>
        <w:pStyle w:val="Definition"/>
      </w:pPr>
    </w:p>
    <w:bookmarkEnd w:id="288"/>
    <w:bookmarkEnd w:id="289"/>
    <w:p w:rsidR="00F744FC" w:rsidRPr="00A9481E" w:rsidRDefault="00F744FC" w:rsidP="00F744FC">
      <w:pPr>
        <w:pStyle w:val="C1HBullet"/>
        <w:rPr>
          <w:lang w:bidi="th-TH"/>
        </w:rPr>
      </w:pPr>
      <w:r>
        <w:rPr>
          <w:lang w:bidi="th-TH"/>
        </w:rPr>
        <w:t xml:space="preserve">Only </w:t>
      </w:r>
      <w:r w:rsidRPr="00A9481E">
        <w:rPr>
          <w:lang w:bidi="th-TH"/>
        </w:rPr>
        <w:t>active, quantity</w:t>
      </w:r>
      <w:r>
        <w:rPr>
          <w:lang w:bidi="th-TH"/>
        </w:rPr>
        <w:t>-</w:t>
      </w:r>
      <w:r w:rsidRPr="00A9481E">
        <w:rPr>
          <w:lang w:bidi="th-TH"/>
        </w:rPr>
        <w:t xml:space="preserve">based line items on the purchase order </w:t>
      </w:r>
      <w:r>
        <w:rPr>
          <w:lang w:bidi="th-TH"/>
        </w:rPr>
        <w:t>will load when</w:t>
      </w:r>
      <w:r w:rsidRPr="00A9481E">
        <w:rPr>
          <w:lang w:bidi="th-TH"/>
        </w:rPr>
        <w:t xml:space="preserve"> the </w:t>
      </w:r>
      <w:r>
        <w:rPr>
          <w:lang w:bidi="th-TH"/>
        </w:rPr>
        <w:t>R</w:t>
      </w:r>
      <w:r w:rsidRPr="00A9481E">
        <w:rPr>
          <w:lang w:bidi="th-TH"/>
        </w:rPr>
        <w:t>eceiving document is initiated.</w:t>
      </w:r>
    </w:p>
    <w:p w:rsidR="00F744FC" w:rsidRDefault="00F744FC" w:rsidP="00F744FC">
      <w:pPr>
        <w:pStyle w:val="C1HBullet"/>
        <w:rPr>
          <w:lang w:bidi="th-TH"/>
        </w:rPr>
      </w:pPr>
      <w:r w:rsidRPr="00A9481E">
        <w:rPr>
          <w:lang w:bidi="th-TH"/>
        </w:rPr>
        <w:t xml:space="preserve">When the </w:t>
      </w:r>
      <w:r>
        <w:rPr>
          <w:lang w:bidi="th-TH"/>
        </w:rPr>
        <w:t>R</w:t>
      </w:r>
      <w:r w:rsidRPr="00A9481E">
        <w:rPr>
          <w:lang w:bidi="th-TH"/>
        </w:rPr>
        <w:t xml:space="preserve">eceiving document is </w:t>
      </w:r>
      <w:r>
        <w:rPr>
          <w:lang w:bidi="th-TH"/>
        </w:rPr>
        <w:t>submitted,</w:t>
      </w:r>
      <w:r w:rsidRPr="00A9481E">
        <w:rPr>
          <w:lang w:bidi="th-TH"/>
        </w:rPr>
        <w:t xml:space="preserve"> the </w:t>
      </w:r>
      <w:r w:rsidRPr="00A41FE6">
        <w:rPr>
          <w:rStyle w:val="Strong"/>
          <w:lang w:bidi="th-TH"/>
        </w:rPr>
        <w:t>Qty Received</w:t>
      </w:r>
      <w:r w:rsidRPr="00A9481E">
        <w:rPr>
          <w:lang w:bidi="th-TH"/>
        </w:rPr>
        <w:t xml:space="preserve"> and </w:t>
      </w:r>
      <w:r w:rsidRPr="00A41FE6">
        <w:rPr>
          <w:rStyle w:val="Strong"/>
          <w:lang w:bidi="th-TH"/>
        </w:rPr>
        <w:t xml:space="preserve">Qty </w:t>
      </w:r>
      <w:r w:rsidR="00F95D06" w:rsidRPr="00A41FE6">
        <w:rPr>
          <w:rStyle w:val="Strong"/>
          <w:lang w:bidi="th-TH"/>
        </w:rPr>
        <w:t>Damaged</w:t>
      </w:r>
      <w:r w:rsidR="00F95D06">
        <w:rPr>
          <w:lang w:bidi="th-TH"/>
        </w:rPr>
        <w:t xml:space="preserve"> are</w:t>
      </w:r>
      <w:r w:rsidRPr="00A9481E">
        <w:rPr>
          <w:lang w:bidi="th-TH"/>
        </w:rPr>
        <w:t xml:space="preserve"> updated </w:t>
      </w:r>
      <w:r w:rsidR="003F4BAF">
        <w:rPr>
          <w:lang w:bidi="th-TH"/>
        </w:rPr>
        <w:t>i</w:t>
      </w:r>
      <w:r w:rsidRPr="00A9481E">
        <w:rPr>
          <w:lang w:bidi="th-TH"/>
        </w:rPr>
        <w:t>n the purchase order</w:t>
      </w:r>
      <w:r w:rsidR="003F4BAF">
        <w:rPr>
          <w:lang w:bidi="th-TH"/>
        </w:rPr>
        <w:t xml:space="preserve"> table (but not displayed)</w:t>
      </w:r>
      <w:r w:rsidRPr="00A9481E">
        <w:rPr>
          <w:lang w:bidi="th-TH"/>
        </w:rPr>
        <w:t xml:space="preserve"> with the </w:t>
      </w:r>
      <w:r w:rsidRPr="00A41FE6">
        <w:rPr>
          <w:rStyle w:val="Strong"/>
          <w:lang w:bidi="th-TH"/>
        </w:rPr>
        <w:t>Qty Received</w:t>
      </w:r>
      <w:r>
        <w:rPr>
          <w:lang w:bidi="th-TH"/>
        </w:rPr>
        <w:t>-</w:t>
      </w:r>
      <w:r w:rsidRPr="00A41FE6">
        <w:rPr>
          <w:rStyle w:val="Strong"/>
          <w:lang w:bidi="th-TH"/>
        </w:rPr>
        <w:t>Qty Returned</w:t>
      </w:r>
      <w:r w:rsidRPr="00A9481E">
        <w:rPr>
          <w:lang w:bidi="th-TH"/>
        </w:rPr>
        <w:t xml:space="preserve"> and </w:t>
      </w:r>
      <w:r w:rsidRPr="00A41FE6">
        <w:rPr>
          <w:rStyle w:val="Strong"/>
          <w:lang w:bidi="th-TH"/>
        </w:rPr>
        <w:t>Qty Damaged</w:t>
      </w:r>
      <w:r w:rsidRPr="00A9481E">
        <w:rPr>
          <w:lang w:bidi="th-TH"/>
        </w:rPr>
        <w:t xml:space="preserve"> value</w:t>
      </w:r>
      <w:r>
        <w:rPr>
          <w:lang w:bidi="th-TH"/>
        </w:rPr>
        <w:t>s</w:t>
      </w:r>
      <w:r w:rsidRPr="00A9481E">
        <w:rPr>
          <w:lang w:bidi="th-TH"/>
        </w:rPr>
        <w:t xml:space="preserve"> on the </w:t>
      </w:r>
      <w:r>
        <w:rPr>
          <w:lang w:bidi="th-TH"/>
        </w:rPr>
        <w:t>R</w:t>
      </w:r>
      <w:r w:rsidRPr="00A9481E">
        <w:rPr>
          <w:lang w:bidi="th-TH"/>
        </w:rPr>
        <w:t>eceiving document</w:t>
      </w:r>
      <w:r>
        <w:rPr>
          <w:lang w:bidi="th-TH"/>
        </w:rPr>
        <w:t>.</w:t>
      </w:r>
    </w:p>
    <w:p w:rsidR="00F744FC" w:rsidRDefault="00F744FC" w:rsidP="00F744FC">
      <w:pPr>
        <w:pStyle w:val="C1HBullet"/>
        <w:rPr>
          <w:lang w:bidi="th-TH"/>
        </w:rPr>
      </w:pPr>
      <w:r w:rsidRPr="00A9481E">
        <w:rPr>
          <w:lang w:bidi="th-TH"/>
        </w:rPr>
        <w:t xml:space="preserve">When the </w:t>
      </w:r>
      <w:r>
        <w:rPr>
          <w:lang w:bidi="th-TH"/>
        </w:rPr>
        <w:t>R</w:t>
      </w:r>
      <w:r w:rsidRPr="00A9481E">
        <w:rPr>
          <w:lang w:bidi="th-TH"/>
        </w:rPr>
        <w:t>eceiving document is submitted</w:t>
      </w:r>
      <w:r>
        <w:rPr>
          <w:lang w:bidi="th-TH"/>
        </w:rPr>
        <w:t>,</w:t>
      </w:r>
      <w:r w:rsidRPr="00A9481E">
        <w:rPr>
          <w:lang w:bidi="th-TH"/>
        </w:rPr>
        <w:t xml:space="preserve"> all line items that have no receiving activity </w:t>
      </w:r>
      <w:r>
        <w:rPr>
          <w:lang w:bidi="th-TH"/>
        </w:rPr>
        <w:t>are</w:t>
      </w:r>
      <w:r w:rsidRPr="00A9481E">
        <w:rPr>
          <w:lang w:bidi="th-TH"/>
        </w:rPr>
        <w:t xml:space="preserve"> deleted from the document</w:t>
      </w:r>
      <w:r>
        <w:rPr>
          <w:lang w:bidi="th-TH"/>
        </w:rPr>
        <w:t>.</w:t>
      </w:r>
    </w:p>
    <w:p w:rsidR="00F744FC" w:rsidRPr="00A9481E" w:rsidRDefault="00F744FC" w:rsidP="00F744FC">
      <w:pPr>
        <w:pStyle w:val="C1HBullet"/>
        <w:rPr>
          <w:lang w:bidi="th-TH"/>
        </w:rPr>
      </w:pPr>
      <w:r w:rsidRPr="00EB07AE">
        <w:rPr>
          <w:rStyle w:val="Strong"/>
          <w:lang w:bidi="th-TH"/>
        </w:rPr>
        <w:t>The syste</w:t>
      </w:r>
      <w:r>
        <w:rPr>
          <w:rStyle w:val="Strong"/>
          <w:lang w:bidi="th-TH"/>
        </w:rPr>
        <w:t xml:space="preserve">m does not allow the </w:t>
      </w:r>
      <w:r w:rsidRPr="00A41FE6">
        <w:rPr>
          <w:rStyle w:val="Strong"/>
          <w:lang w:bidi="th-TH"/>
        </w:rPr>
        <w:t>Qty Received</w:t>
      </w:r>
      <w:r w:rsidRPr="00A9481E">
        <w:rPr>
          <w:lang w:bidi="th-TH"/>
        </w:rPr>
        <w:t xml:space="preserve">, </w:t>
      </w:r>
      <w:r w:rsidRPr="00A41FE6">
        <w:rPr>
          <w:rStyle w:val="Strong"/>
          <w:lang w:bidi="th-TH"/>
        </w:rPr>
        <w:t>Qty Returned</w:t>
      </w:r>
      <w:r>
        <w:rPr>
          <w:lang w:bidi="th-TH"/>
        </w:rPr>
        <w:t xml:space="preserve">, </w:t>
      </w:r>
      <w:r w:rsidR="00F95D06">
        <w:rPr>
          <w:lang w:bidi="th-TH"/>
        </w:rPr>
        <w:t xml:space="preserve">or </w:t>
      </w:r>
      <w:r w:rsidR="00F95D06" w:rsidRPr="00A41FE6">
        <w:rPr>
          <w:rStyle w:val="Strong"/>
          <w:lang w:bidi="th-TH"/>
        </w:rPr>
        <w:t>Qty</w:t>
      </w:r>
      <w:r w:rsidRPr="00A41FE6">
        <w:rPr>
          <w:rStyle w:val="Strong"/>
          <w:lang w:bidi="th-TH"/>
        </w:rPr>
        <w:t xml:space="preserve"> </w:t>
      </w:r>
      <w:r w:rsidR="00F95D06" w:rsidRPr="00A41FE6">
        <w:rPr>
          <w:rStyle w:val="Strong"/>
          <w:lang w:bidi="th-TH"/>
        </w:rPr>
        <w:t>Damaged</w:t>
      </w:r>
      <w:r w:rsidR="00F95D06">
        <w:rPr>
          <w:lang w:bidi="th-TH"/>
        </w:rPr>
        <w:t xml:space="preserve"> to</w:t>
      </w:r>
      <w:r>
        <w:rPr>
          <w:lang w:bidi="th-TH"/>
        </w:rPr>
        <w:t xml:space="preserve"> be less than </w:t>
      </w:r>
      <w:r w:rsidRPr="00A9481E">
        <w:rPr>
          <w:lang w:bidi="th-TH"/>
        </w:rPr>
        <w:t>0.</w:t>
      </w:r>
    </w:p>
    <w:p w:rsidR="00F744FC" w:rsidRPr="00A9481E" w:rsidRDefault="00F744FC" w:rsidP="00F744FC">
      <w:pPr>
        <w:pStyle w:val="C1HBullet"/>
        <w:rPr>
          <w:lang w:bidi="th-TH"/>
        </w:rPr>
      </w:pPr>
      <w:r w:rsidRPr="00A9481E">
        <w:rPr>
          <w:lang w:bidi="th-TH"/>
        </w:rPr>
        <w:t xml:space="preserve">Notes </w:t>
      </w:r>
      <w:r>
        <w:rPr>
          <w:lang w:bidi="th-TH"/>
        </w:rPr>
        <w:t xml:space="preserve">in the </w:t>
      </w:r>
      <w:r w:rsidRPr="00BF6992">
        <w:rPr>
          <w:rStyle w:val="Strong"/>
        </w:rPr>
        <w:t>Notes and Attachments</w:t>
      </w:r>
      <w:r>
        <w:rPr>
          <w:lang w:bidi="th-TH"/>
        </w:rPr>
        <w:t xml:space="preserve"> tab </w:t>
      </w:r>
      <w:r w:rsidR="003F4BAF">
        <w:rPr>
          <w:lang w:bidi="th-TH"/>
        </w:rPr>
        <w:t xml:space="preserve">can </w:t>
      </w:r>
      <w:r w:rsidR="00F95D06">
        <w:rPr>
          <w:lang w:bidi="th-TH"/>
        </w:rPr>
        <w:t>be</w:t>
      </w:r>
      <w:r w:rsidR="00F95D06" w:rsidRPr="00A9481E">
        <w:rPr>
          <w:lang w:bidi="th-TH"/>
        </w:rPr>
        <w:t xml:space="preserve"> used</w:t>
      </w:r>
      <w:r w:rsidRPr="00A9481E">
        <w:rPr>
          <w:lang w:bidi="th-TH"/>
        </w:rPr>
        <w:t xml:space="preserve"> to record any additi</w:t>
      </w:r>
      <w:r w:rsidR="003F4BAF">
        <w:rPr>
          <w:lang w:bidi="th-TH"/>
        </w:rPr>
        <w:t>onal detail about damaged goods, but there is no validation requiring further detail.</w:t>
      </w:r>
    </w:p>
    <w:p w:rsidR="00F744FC" w:rsidRDefault="00F744FC" w:rsidP="00F744FC">
      <w:pPr>
        <w:pStyle w:val="C1HBullet"/>
        <w:rPr>
          <w:lang w:bidi="th-TH"/>
        </w:rPr>
      </w:pPr>
      <w:r w:rsidRPr="00A9481E">
        <w:rPr>
          <w:lang w:bidi="th-TH"/>
        </w:rPr>
        <w:t xml:space="preserve">If </w:t>
      </w:r>
      <w:r w:rsidRPr="00A41FE6">
        <w:rPr>
          <w:rStyle w:val="Strong"/>
          <w:lang w:bidi="th-TH"/>
        </w:rPr>
        <w:t>Qty Returned</w:t>
      </w:r>
      <w:r w:rsidRPr="00A9481E">
        <w:rPr>
          <w:lang w:bidi="th-TH"/>
        </w:rPr>
        <w:t xml:space="preserve"> or </w:t>
      </w:r>
      <w:r w:rsidRPr="00A41FE6">
        <w:rPr>
          <w:rStyle w:val="Strong"/>
          <w:lang w:bidi="th-TH"/>
        </w:rPr>
        <w:t>Qty Damaged</w:t>
      </w:r>
      <w:r w:rsidRPr="00A9481E">
        <w:rPr>
          <w:lang w:bidi="th-TH"/>
        </w:rPr>
        <w:t xml:space="preserve"> is &gt; 0 on any</w:t>
      </w:r>
      <w:r>
        <w:rPr>
          <w:lang w:bidi="th-TH"/>
        </w:rPr>
        <w:t xml:space="preserve"> line item, a note is </w:t>
      </w:r>
      <w:r w:rsidR="003F4BAF">
        <w:rPr>
          <w:lang w:bidi="th-TH"/>
        </w:rPr>
        <w:t>automatically added</w:t>
      </w:r>
      <w:r>
        <w:rPr>
          <w:lang w:bidi="th-TH"/>
        </w:rPr>
        <w:t xml:space="preserve"> when the document is submitted.</w:t>
      </w:r>
    </w:p>
    <w:p w:rsidR="00F744FC" w:rsidRPr="00A9481E" w:rsidRDefault="00F744FC" w:rsidP="00F744FC">
      <w:pPr>
        <w:pStyle w:val="C1HBullet"/>
        <w:rPr>
          <w:lang w:bidi="th-TH"/>
        </w:rPr>
      </w:pPr>
      <w:r>
        <w:rPr>
          <w:lang w:bidi="th-TH"/>
        </w:rPr>
        <w:t xml:space="preserve">Unordered items generate a purchase order amendment. The new line item is added to the purchase order and purchasing will add the unit </w:t>
      </w:r>
      <w:r w:rsidR="003914B2">
        <w:rPr>
          <w:lang w:bidi="th-TH"/>
        </w:rPr>
        <w:t>cost and the accounting string.</w:t>
      </w:r>
    </w:p>
    <w:p w:rsidR="00F744FC" w:rsidRPr="00A9481E" w:rsidRDefault="00F744FC" w:rsidP="00F744FC">
      <w:pPr>
        <w:pStyle w:val="C1HBullet"/>
        <w:rPr>
          <w:lang w:bidi="th-TH"/>
        </w:rPr>
      </w:pPr>
      <w:r>
        <w:rPr>
          <w:lang w:bidi="th-TH"/>
        </w:rPr>
        <w:t>After the document has been submitted, a correction document needs to be processed to reduce or increase the quantity received, returned, and/or damaged if the original entered amounts are determined to be in error.</w:t>
      </w:r>
    </w:p>
    <w:p w:rsidR="00F744FC" w:rsidRDefault="00F744FC" w:rsidP="00F744FC">
      <w:pPr>
        <w:pStyle w:val="C1HBullet"/>
        <w:rPr>
          <w:lang w:bidi="th-TH"/>
        </w:rPr>
      </w:pPr>
      <w:r>
        <w:rPr>
          <w:lang w:bidi="th-TH"/>
        </w:rPr>
        <w:t>The fiscal officer receives an FYI from the submitted Receiving document if any item has damaged quantities and/or if any item's total rec</w:t>
      </w:r>
      <w:r w:rsidR="003914B2">
        <w:rPr>
          <w:lang w:bidi="th-TH"/>
        </w:rPr>
        <w:t>eived is more than was ordered.</w:t>
      </w:r>
    </w:p>
    <w:p w:rsidR="001E3AE8" w:rsidRDefault="001E3AE8" w:rsidP="001E3AE8">
      <w:pPr>
        <w:pStyle w:val="C1HBullet"/>
        <w:numPr>
          <w:ilvl w:val="0"/>
          <w:numId w:val="0"/>
        </w:numPr>
        <w:ind w:left="720"/>
      </w:pPr>
    </w:p>
    <w:p w:rsidR="00F744FC" w:rsidRPr="00A41FE6" w:rsidRDefault="00F744FC" w:rsidP="00F744FC">
      <w:pPr>
        <w:pStyle w:val="Note"/>
      </w:pPr>
      <w:r>
        <w:rPr>
          <w:noProof/>
        </w:rPr>
        <w:drawing>
          <wp:inline distT="0" distB="0" distL="0" distR="0">
            <wp:extent cx="143510" cy="143510"/>
            <wp:effectExtent l="19050" t="0" r="8890" b="0"/>
            <wp:docPr id="1035" name="Picture 1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FYI routing </w:t>
      </w:r>
      <w:r w:rsidRPr="00A41FE6">
        <w:t xml:space="preserve">is not possible </w:t>
      </w:r>
      <w:r>
        <w:t>for</w:t>
      </w:r>
      <w:r w:rsidRPr="00A41FE6">
        <w:t xml:space="preserve"> unordered items because </w:t>
      </w:r>
      <w:r>
        <w:t xml:space="preserve">there are </w:t>
      </w:r>
      <w:r w:rsidRPr="00A41FE6">
        <w:t>no accounts</w:t>
      </w:r>
      <w:r>
        <w:t xml:space="preserve"> associated with them</w:t>
      </w:r>
      <w:r w:rsidRPr="00A41FE6">
        <w:t xml:space="preserve">. </w:t>
      </w:r>
      <w:r>
        <w:t xml:space="preserve">The unordered item generates a purchase order amendment so that accounts and unit costs can be added to the PO. </w:t>
      </w:r>
      <w:r w:rsidRPr="00A41FE6">
        <w:t xml:space="preserve">When Purchasing </w:t>
      </w:r>
      <w:r>
        <w:t xml:space="preserve">completes the purchase order amendment, an FYI will be sent to </w:t>
      </w:r>
      <w:r w:rsidRPr="00A41FE6">
        <w:t>the fiscal officer</w:t>
      </w:r>
      <w:r>
        <w:t xml:space="preserve"> at that time</w:t>
      </w:r>
      <w:r w:rsidRPr="00A41FE6">
        <w:t xml:space="preserve">. </w:t>
      </w:r>
      <w:r w:rsidR="0023536A">
        <w:fldChar w:fldCharType="begin"/>
      </w:r>
      <w:r>
        <w:instrText xml:space="preserve"> \MinBodyLeft 0 </w:instrText>
      </w:r>
      <w:r w:rsidR="0023536A">
        <w:fldChar w:fldCharType="end"/>
      </w:r>
    </w:p>
    <w:p w:rsidR="00CF2DD0" w:rsidRDefault="00CF2DD0" w:rsidP="00CF2DD0">
      <w:pPr>
        <w:pStyle w:val="Heading5"/>
      </w:pPr>
      <w:bookmarkStart w:id="317" w:name="_Toc242855850"/>
      <w:bookmarkStart w:id="318" w:name="_Toc247959550"/>
      <w:bookmarkStart w:id="319" w:name="_Toc250367589"/>
      <w:bookmarkStart w:id="320" w:name="_Toc277163117"/>
      <w:r>
        <w:t>Adding New Unordered Item</w:t>
      </w:r>
      <w:r w:rsidR="0023536A">
        <w:fldChar w:fldCharType="begin"/>
      </w:r>
      <w:r>
        <w:instrText xml:space="preserve"> XE "Line Item </w:instrText>
      </w:r>
      <w:r w:rsidRPr="00312FD1">
        <w:instrText>Receiving</w:instrText>
      </w:r>
      <w:r>
        <w:instrText xml:space="preserve"> document:adding new undordered item" </w:instrText>
      </w:r>
      <w:r w:rsidR="0023536A">
        <w:fldChar w:fldCharType="end"/>
      </w:r>
      <w:r w:rsidR="0023536A">
        <w:fldChar w:fldCharType="begin"/>
      </w:r>
      <w:r>
        <w:instrText xml:space="preserve"> XE "adding new unordered item:Line Item </w:instrText>
      </w:r>
      <w:r w:rsidRPr="00312FD1">
        <w:instrText>Receiving</w:instrText>
      </w:r>
      <w:r>
        <w:instrText xml:space="preserve"> document" </w:instrText>
      </w:r>
      <w:r w:rsidR="0023536A">
        <w:fldChar w:fldCharType="end"/>
      </w:r>
    </w:p>
    <w:p w:rsidR="001E3AE8" w:rsidRDefault="001E3AE8" w:rsidP="001E3AE8">
      <w:pPr>
        <w:pStyle w:val="BodyText"/>
        <w:rPr>
          <w:rFonts w:cs="Arial"/>
        </w:rPr>
      </w:pPr>
    </w:p>
    <w:p w:rsidR="00CF2DD0" w:rsidRDefault="003030DD" w:rsidP="00CF2DD0">
      <w:pPr>
        <w:pStyle w:val="BodyText"/>
      </w:pPr>
      <w:r>
        <w:t>Line Item Receiving provides the ability for departments to add unordered items to the document which also adds the item to the Purchase Order.</w:t>
      </w:r>
    </w:p>
    <w:p w:rsidR="001E3AE8" w:rsidRDefault="001E3AE8" w:rsidP="00CF2DD0">
      <w:pPr>
        <w:pStyle w:val="BodyText"/>
      </w:pPr>
    </w:p>
    <w:p w:rsidR="00AD3079" w:rsidRDefault="00AD3079" w:rsidP="00DB34B9">
      <w:pPr>
        <w:pStyle w:val="C1HNumber"/>
        <w:numPr>
          <w:ilvl w:val="0"/>
          <w:numId w:val="40"/>
        </w:numPr>
      </w:pPr>
      <w:r>
        <w:lastRenderedPageBreak/>
        <w:t xml:space="preserve">Select </w:t>
      </w:r>
      <w:r w:rsidRPr="00AD3079">
        <w:rPr>
          <w:rStyle w:val="Strong"/>
        </w:rPr>
        <w:t>Add Unordered Item</w:t>
      </w:r>
      <w:r>
        <w:t xml:space="preserve"> button.</w:t>
      </w:r>
    </w:p>
    <w:p w:rsidR="0048352D" w:rsidRDefault="00C041CF" w:rsidP="00DB34B9">
      <w:pPr>
        <w:pStyle w:val="C1HNumber"/>
        <w:numPr>
          <w:ilvl w:val="0"/>
          <w:numId w:val="40"/>
        </w:numPr>
      </w:pPr>
      <w:r>
        <w:t xml:space="preserve">If parameter </w:t>
      </w:r>
      <w:r w:rsidRPr="00C041CF">
        <w:t>UNORDERED_ITEM_WARNING_IND</w:t>
      </w:r>
      <w:r>
        <w:t xml:space="preserve"> is set to ‘Y’, a</w:t>
      </w:r>
      <w:r w:rsidR="0048352D">
        <w:t xml:space="preserve"> warning is displayed. Select </w:t>
      </w:r>
      <w:r w:rsidR="0048352D" w:rsidRPr="0048352D">
        <w:rPr>
          <w:rStyle w:val="Strong"/>
        </w:rPr>
        <w:t>Yes</w:t>
      </w:r>
      <w:r w:rsidR="0048352D">
        <w:t xml:space="preserve"> button to continue.</w:t>
      </w:r>
      <w:r w:rsidR="006F2609">
        <w:t xml:space="preserve"> Select </w:t>
      </w:r>
      <w:r w:rsidR="006F2609" w:rsidRPr="006F2609">
        <w:rPr>
          <w:rStyle w:val="Strong"/>
        </w:rPr>
        <w:t>No</w:t>
      </w:r>
      <w:r w:rsidR="006F2609">
        <w:t xml:space="preserve"> to return to the document without adding a new line item.</w:t>
      </w:r>
    </w:p>
    <w:p w:rsidR="00AD3079" w:rsidRDefault="00AD3079" w:rsidP="00DB34B9">
      <w:pPr>
        <w:pStyle w:val="C1HNumber"/>
        <w:numPr>
          <w:ilvl w:val="0"/>
          <w:numId w:val="40"/>
        </w:numPr>
      </w:pPr>
      <w:r>
        <w:t>Provide details about the item (description and UOM are required)</w:t>
      </w:r>
      <w:r w:rsidR="00A772A5">
        <w:t xml:space="preserve">, </w:t>
      </w:r>
      <w:r>
        <w:t>details about the quantity received and the reason for adding the item to the order.</w:t>
      </w:r>
    </w:p>
    <w:p w:rsidR="00AD3079" w:rsidRDefault="00AD3079" w:rsidP="00DB34B9">
      <w:pPr>
        <w:pStyle w:val="C1HNumber"/>
        <w:numPr>
          <w:ilvl w:val="0"/>
          <w:numId w:val="40"/>
        </w:numPr>
      </w:pPr>
      <w:r>
        <w:t xml:space="preserve">Select </w:t>
      </w:r>
      <w:r w:rsidRPr="00AD3079">
        <w:rPr>
          <w:rStyle w:val="Strong"/>
        </w:rPr>
        <w:t>Add</w:t>
      </w:r>
      <w:r>
        <w:t xml:space="preserve"> button.</w:t>
      </w:r>
    </w:p>
    <w:p w:rsidR="001E3AE8" w:rsidRPr="001E3AE8" w:rsidRDefault="001E3AE8" w:rsidP="001E3AE8">
      <w:pPr>
        <w:pStyle w:val="C1HNumber"/>
        <w:numPr>
          <w:ilvl w:val="0"/>
          <w:numId w:val="0"/>
        </w:numPr>
        <w:ind w:left="720"/>
        <w:rPr>
          <w:rFonts w:cs="Arial"/>
        </w:rPr>
      </w:pPr>
    </w:p>
    <w:p w:rsidR="00AD3079" w:rsidRDefault="00AD3079" w:rsidP="00AD3079">
      <w:pPr>
        <w:pStyle w:val="BodyText"/>
      </w:pPr>
      <w:r>
        <w:t xml:space="preserve">Once document </w:t>
      </w:r>
      <w:r w:rsidR="00A772A5">
        <w:t xml:space="preserve">is submitted, if PO is in a state to be amended, then a Purchase Order Amendment document is created to add the item to the PO and the document is routed to Purchasing Processor to complete the required details about the item. If the PO is not in a state to be amended, then the Line Item Receiving document routes to </w:t>
      </w:r>
      <w:r w:rsidR="00F95D06">
        <w:t>an</w:t>
      </w:r>
      <w:r w:rsidR="00A772A5">
        <w:t xml:space="preserve"> “Awaiting Purchase Order Open” status and the </w:t>
      </w:r>
      <w:r w:rsidR="00A772A5" w:rsidRPr="00A772A5">
        <w:t>approveLineItemReceivingJob</w:t>
      </w:r>
      <w:r w:rsidR="00A772A5">
        <w:t xml:space="preserve"> batch job will push the document forward when the PO becomes eligible for an amendment.</w:t>
      </w:r>
    </w:p>
    <w:p w:rsidR="001E3AE8" w:rsidRDefault="001E3AE8" w:rsidP="001E3AE8">
      <w:pPr>
        <w:pStyle w:val="BodyText"/>
        <w:rPr>
          <w:rFonts w:cs="Arial"/>
        </w:rPr>
      </w:pPr>
    </w:p>
    <w:p w:rsidR="00A772A5" w:rsidRPr="000F5052" w:rsidRDefault="00A772A5" w:rsidP="00A772A5">
      <w:pPr>
        <w:pStyle w:val="Note"/>
      </w:pPr>
      <w:r>
        <w:rPr>
          <w:noProof/>
        </w:rPr>
        <w:drawing>
          <wp:inline distT="0" distB="0" distL="0" distR="0">
            <wp:extent cx="191135" cy="191135"/>
            <wp:effectExtent l="19050" t="0" r="0" b="0"/>
            <wp:docPr id="1898" name="Picture 10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0F5052">
        <w:t xml:space="preserve">For </w:t>
      </w:r>
      <w:r>
        <w:t>information about</w:t>
      </w:r>
      <w:r w:rsidR="009E647A">
        <w:t xml:space="preserve"> the </w:t>
      </w:r>
      <w:r w:rsidRPr="00A772A5">
        <w:t>approveLineItemReceivingJob</w:t>
      </w:r>
      <w:r w:rsidRPr="000F5052">
        <w:t xml:space="preserve">, </w:t>
      </w:r>
      <w:r>
        <w:t xml:space="preserve">see </w:t>
      </w:r>
      <w:r>
        <w:rPr>
          <w:rStyle w:val="C1HJump"/>
        </w:rPr>
        <w:t>Batch Processes</w:t>
      </w:r>
      <w:r w:rsidRPr="00840177">
        <w:rPr>
          <w:rStyle w:val="C1HJump"/>
          <w:vanish/>
        </w:rPr>
        <w:t>|</w:t>
      </w:r>
      <w:r w:rsidR="005145A1">
        <w:rPr>
          <w:rStyle w:val="C1HJump"/>
        </w:rPr>
        <w:t>document=WordDocuments\FIN PURAP Source.docx;</w:t>
      </w:r>
      <w:r w:rsidR="00727C4A">
        <w:rPr>
          <w:rStyle w:val="C1HJump"/>
          <w:vanish/>
        </w:rPr>
        <w:t>topic = Purchasing / Accounts Payable Batch Processes</w:t>
      </w:r>
      <w:r>
        <w:t>.</w:t>
      </w:r>
      <w:r w:rsidR="0023536A">
        <w:fldChar w:fldCharType="begin"/>
      </w:r>
      <w:r>
        <w:instrText xml:space="preserve"> \MinBodyLeft 0 </w:instrText>
      </w:r>
      <w:r w:rsidR="0023536A">
        <w:fldChar w:fldCharType="end"/>
      </w:r>
    </w:p>
    <w:p w:rsidR="00F744FC" w:rsidRPr="00504E9B" w:rsidRDefault="00F744FC" w:rsidP="00E50BC0">
      <w:pPr>
        <w:pStyle w:val="Heading4"/>
      </w:pPr>
      <w:r>
        <w:t>Example</w:t>
      </w:r>
      <w:bookmarkEnd w:id="317"/>
      <w:bookmarkEnd w:id="318"/>
      <w:bookmarkEnd w:id="319"/>
      <w:bookmarkEnd w:id="320"/>
    </w:p>
    <w:p w:rsidR="001E3AE8" w:rsidRDefault="001E3AE8" w:rsidP="001E3AE8">
      <w:pPr>
        <w:pStyle w:val="BodyText"/>
        <w:rPr>
          <w:rFonts w:cs="Arial"/>
        </w:rPr>
      </w:pPr>
    </w:p>
    <w:p w:rsidR="00F744FC" w:rsidRDefault="00F744FC" w:rsidP="003914B2">
      <w:pPr>
        <w:pStyle w:val="BodyText"/>
        <w:rPr>
          <w:lang w:bidi="th-TH"/>
        </w:rPr>
      </w:pPr>
      <w:r>
        <w:rPr>
          <w:lang w:bidi="th-TH"/>
        </w:rPr>
        <w:t>A user has ordered books from Barnes and Noble. Two copies each of three books were ordered. The package contains five books that were ordered and one book that was not. The user uses the Line Item Receiving document to indicate the quantity received for each book. The user also provides details on the book that was mistakenly shipped. Finally, the user includes a text explanation regarding</w:t>
      </w:r>
      <w:r w:rsidR="003914B2">
        <w:rPr>
          <w:lang w:bidi="th-TH"/>
        </w:rPr>
        <w:t xml:space="preserve"> the problem with the shipment.</w:t>
      </w:r>
    </w:p>
    <w:p w:rsidR="001E3AE8" w:rsidRDefault="001E3AE8" w:rsidP="001E3AE8">
      <w:pPr>
        <w:pStyle w:val="BodyText"/>
        <w:rPr>
          <w:rFonts w:cs="Arial"/>
        </w:rPr>
      </w:pPr>
    </w:p>
    <w:p w:rsidR="00F744FC" w:rsidRDefault="00F744FC" w:rsidP="003914B2">
      <w:pPr>
        <w:pStyle w:val="BodyText"/>
      </w:pPr>
      <w:r>
        <w:t xml:space="preserve">The user uses the </w:t>
      </w:r>
      <w:r w:rsidRPr="00E22729">
        <w:rPr>
          <w:rStyle w:val="Strong"/>
        </w:rPr>
        <w:t>Notes and Attachments</w:t>
      </w:r>
      <w:r>
        <w:t xml:space="preserve"> tab to add a note of explanation for the missing items as well as items that were not on the original order.</w:t>
      </w:r>
    </w:p>
    <w:p w:rsidR="00F744FC" w:rsidRDefault="00F744FC" w:rsidP="00E50BC0">
      <w:pPr>
        <w:pStyle w:val="Heading3"/>
      </w:pPr>
      <w:bookmarkStart w:id="321" w:name="_Toc242250963"/>
      <w:bookmarkStart w:id="322" w:name="_Toc242530060"/>
      <w:bookmarkStart w:id="323" w:name="_Toc242855851"/>
      <w:bookmarkStart w:id="324" w:name="_Toc247959551"/>
      <w:bookmarkStart w:id="325" w:name="_Toc250367590"/>
      <w:bookmarkStart w:id="326" w:name="_Toc277163118"/>
      <w:r w:rsidRPr="00BC38F1">
        <w:t>Requisition</w:t>
      </w:r>
      <w:bookmarkEnd w:id="283"/>
      <w:bookmarkEnd w:id="321"/>
      <w:bookmarkEnd w:id="322"/>
      <w:bookmarkEnd w:id="323"/>
      <w:bookmarkEnd w:id="324"/>
      <w:bookmarkEnd w:id="325"/>
      <w:bookmarkEnd w:id="326"/>
      <w:r w:rsidR="0023536A">
        <w:fldChar w:fldCharType="begin"/>
      </w:r>
      <w:r>
        <w:instrText xml:space="preserve"> XE "</w:instrText>
      </w:r>
      <w:r w:rsidRPr="006B7095">
        <w:instrText>Requisition (REQS) document</w:instrText>
      </w:r>
      <w:r>
        <w:instrText xml:space="preserve">" </w:instrText>
      </w:r>
      <w:r w:rsidR="0023536A">
        <w:fldChar w:fldCharType="end"/>
      </w:r>
      <w:r w:rsidR="0023536A">
        <w:fldChar w:fldCharType="begin"/>
      </w:r>
      <w:r>
        <w:instrText xml:space="preserve"> XE "</w:instrText>
      </w:r>
      <w:r w:rsidRPr="006B7095">
        <w:instrText>Requisition (REQS) document</w:instrText>
      </w:r>
      <w:r>
        <w:instrText xml:space="preserve">" </w:instrText>
      </w:r>
      <w:r w:rsidR="0023536A">
        <w:fldChar w:fldCharType="end"/>
      </w:r>
      <w:r w:rsidR="0023536A" w:rsidRPr="00000100">
        <w:fldChar w:fldCharType="begin"/>
      </w:r>
      <w:r w:rsidRPr="00C50737">
        <w:instrText xml:space="preserve"> TC "</w:instrText>
      </w:r>
      <w:bookmarkStart w:id="327" w:name="_Toc249852455"/>
      <w:bookmarkStart w:id="328" w:name="_Toc274104624"/>
      <w:r w:rsidRPr="00BC38F1">
        <w:instrText>Requisition</w:instrText>
      </w:r>
      <w:bookmarkEnd w:id="327"/>
      <w:bookmarkEnd w:id="328"/>
      <w:r w:rsidRPr="00C50737">
        <w:instrText xml:space="preserve">" \f J \l "2" </w:instrText>
      </w:r>
      <w:r w:rsidR="0023536A" w:rsidRPr="00000100">
        <w:fldChar w:fldCharType="end"/>
      </w:r>
    </w:p>
    <w:p w:rsidR="001E3AE8" w:rsidRDefault="001E3AE8" w:rsidP="001E3AE8">
      <w:pPr>
        <w:pStyle w:val="BodyText"/>
        <w:rPr>
          <w:rFonts w:cs="Arial"/>
        </w:rPr>
      </w:pPr>
      <w:bookmarkStart w:id="329" w:name="_Toc236797161"/>
    </w:p>
    <w:p w:rsidR="00F744FC" w:rsidRDefault="00F744FC" w:rsidP="00F744FC">
      <w:pPr>
        <w:pStyle w:val="BodyText"/>
        <w:rPr>
          <w:lang w:bidi="th-TH"/>
        </w:rPr>
      </w:pPr>
      <w:r>
        <w:rPr>
          <w:lang w:bidi="th-TH"/>
        </w:rPr>
        <w:t xml:space="preserve">Creating a requisition is the first step in the procurement process. The Requisition (REQS) document collects information about the desired items or services, possible vendors to fulfill the order, delivery instructions, contact information, and related accounting details. The approved Requisition document is used to generate the purchase order. </w:t>
      </w:r>
    </w:p>
    <w:p w:rsidR="001E3AE8" w:rsidRDefault="001E3AE8" w:rsidP="001E3AE8">
      <w:pPr>
        <w:pStyle w:val="BodyText"/>
        <w:rPr>
          <w:rFonts w:cs="Arial"/>
        </w:rPr>
      </w:pPr>
    </w:p>
    <w:p w:rsidR="00F744FC" w:rsidRPr="00357B54" w:rsidRDefault="00F744FC" w:rsidP="00F744FC">
      <w:pPr>
        <w:pStyle w:val="Note"/>
      </w:pPr>
      <w:r>
        <w:rPr>
          <w:noProof/>
        </w:rPr>
        <w:drawing>
          <wp:inline distT="0" distB="0" distL="0" distR="0">
            <wp:extent cx="143510" cy="143510"/>
            <wp:effectExtent l="19050" t="0" r="8890" b="0"/>
            <wp:docPr id="1044" name="Picture 106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357B54">
        <w:t>After the requisition is approved, a contract manager within your institution</w:t>
      </w:r>
      <w:r>
        <w:t>'</w:t>
      </w:r>
      <w:r w:rsidRPr="00357B54">
        <w:t xml:space="preserve">s procurement organization is assigned. This assignment process updates the </w:t>
      </w:r>
      <w:r w:rsidRPr="00357B54">
        <w:rPr>
          <w:rStyle w:val="Strong"/>
        </w:rPr>
        <w:t>Contract Manager</w:t>
      </w:r>
      <w:r w:rsidRPr="00357B54">
        <w:t xml:space="preserve"> field on the requisition and </w:t>
      </w:r>
      <w:r>
        <w:t xml:space="preserve">causes the system to automatically </w:t>
      </w:r>
      <w:r w:rsidRPr="00357B54">
        <w:t>create the Purchase Order (PO) document</w:t>
      </w:r>
      <w:r w:rsidR="00CD3D61">
        <w:t xml:space="preserve"> and encumber the account</w:t>
      </w:r>
      <w:r w:rsidRPr="00357B54">
        <w:t xml:space="preserve">. </w:t>
      </w:r>
      <w:r w:rsidR="0023536A">
        <w:fldChar w:fldCharType="begin"/>
      </w:r>
      <w:r>
        <w:instrText xml:space="preserve"> \MinBodyLeft 0 </w:instrText>
      </w:r>
      <w:r w:rsidR="0023536A">
        <w:fldChar w:fldCharType="end"/>
      </w:r>
    </w:p>
    <w:p w:rsidR="00F744FC" w:rsidRDefault="00F744FC" w:rsidP="00E50BC0">
      <w:pPr>
        <w:pStyle w:val="Heading4"/>
      </w:pPr>
      <w:bookmarkStart w:id="330" w:name="_Toc242250964"/>
      <w:bookmarkStart w:id="331" w:name="_Toc242530061"/>
      <w:bookmarkStart w:id="332" w:name="_Toc242855852"/>
      <w:bookmarkStart w:id="333" w:name="_Toc247959552"/>
      <w:bookmarkStart w:id="334" w:name="_Toc250367591"/>
      <w:bookmarkStart w:id="335" w:name="_Toc277163119"/>
      <w:r>
        <w:t>Document Layout</w:t>
      </w:r>
      <w:bookmarkEnd w:id="330"/>
      <w:bookmarkEnd w:id="331"/>
      <w:bookmarkEnd w:id="332"/>
      <w:bookmarkEnd w:id="333"/>
      <w:bookmarkEnd w:id="334"/>
      <w:bookmarkEnd w:id="335"/>
      <w:r w:rsidR="00582AC3" w:rsidRPr="00582AC3">
        <w:rPr>
          <w:rStyle w:val="C1HLinkTagInvisible"/>
        </w:rPr>
        <w:t>|linktag=Document_Layout_Requisition</w:t>
      </w:r>
    </w:p>
    <w:p w:rsidR="001E3AE8" w:rsidRDefault="001E3AE8" w:rsidP="001E3AE8">
      <w:pPr>
        <w:pStyle w:val="BodyText"/>
        <w:rPr>
          <w:rFonts w:cs="Arial"/>
        </w:rPr>
      </w:pPr>
    </w:p>
    <w:p w:rsidR="00F744FC" w:rsidRPr="001E3AE8" w:rsidRDefault="00F744FC" w:rsidP="00F744FC">
      <w:pPr>
        <w:pStyle w:val="BodyText"/>
        <w:rPr>
          <w:rFonts w:cs="Arial"/>
        </w:rPr>
      </w:pPr>
      <w:r>
        <w:t>The Requisition document includes several unique tabs—</w:t>
      </w:r>
      <w:r w:rsidRPr="00F12214">
        <w:rPr>
          <w:rStyle w:val="Strong"/>
        </w:rPr>
        <w:t>Delivery</w:t>
      </w:r>
      <w:r>
        <w:t xml:space="preserve">, </w:t>
      </w:r>
      <w:r w:rsidRPr="0081732D">
        <w:rPr>
          <w:rStyle w:val="Strong"/>
        </w:rPr>
        <w:t>Vendor</w:t>
      </w:r>
      <w:r>
        <w:t xml:space="preserve">, </w:t>
      </w:r>
      <w:r w:rsidRPr="0081732D">
        <w:rPr>
          <w:rStyle w:val="Strong"/>
        </w:rPr>
        <w:t>Items</w:t>
      </w:r>
      <w:r>
        <w:t xml:space="preserve">, </w:t>
      </w:r>
      <w:r w:rsidRPr="00F12214">
        <w:rPr>
          <w:rStyle w:val="Strong"/>
        </w:rPr>
        <w:t>Capital Asset</w:t>
      </w:r>
      <w:r>
        <w:t xml:space="preserve">, </w:t>
      </w:r>
      <w:r w:rsidRPr="0081732D">
        <w:rPr>
          <w:rStyle w:val="Strong"/>
        </w:rPr>
        <w:t>Payment Info</w:t>
      </w:r>
      <w:r>
        <w:t xml:space="preserve">, </w:t>
      </w:r>
      <w:r w:rsidRPr="0081732D">
        <w:rPr>
          <w:rStyle w:val="Strong"/>
        </w:rPr>
        <w:t>Additional Institution Info</w:t>
      </w:r>
      <w:r>
        <w:t xml:space="preserve">, </w:t>
      </w:r>
      <w:r w:rsidRPr="0081732D">
        <w:rPr>
          <w:rStyle w:val="Strong"/>
        </w:rPr>
        <w:t>Account Summary</w:t>
      </w:r>
      <w:r>
        <w:t xml:space="preserve">, </w:t>
      </w:r>
      <w:r w:rsidRPr="0081732D">
        <w:rPr>
          <w:rStyle w:val="Strong"/>
        </w:rPr>
        <w:t>View Related Documents</w:t>
      </w:r>
      <w:r>
        <w:t xml:space="preserve">, and </w:t>
      </w:r>
      <w:r w:rsidRPr="0081732D">
        <w:rPr>
          <w:rStyle w:val="Strong"/>
        </w:rPr>
        <w:t>View Payment History</w:t>
      </w:r>
      <w:r>
        <w:t>.</w:t>
      </w:r>
    </w:p>
    <w:p w:rsidR="001E3AE8" w:rsidRDefault="001E3AE8" w:rsidP="001E3AE8">
      <w:pPr>
        <w:pStyle w:val="BodyText"/>
        <w:rPr>
          <w:rFonts w:cs="Arial"/>
        </w:rPr>
      </w:pPr>
    </w:p>
    <w:p w:rsidR="001E3AE8" w:rsidRDefault="00F744FC" w:rsidP="001E3AE8">
      <w:pPr>
        <w:pStyle w:val="BodyText"/>
        <w:rPr>
          <w:rFonts w:cs="Arial"/>
        </w:rPr>
      </w:pPr>
      <w:r>
        <w:t xml:space="preserve">Unlike a standard financial </w:t>
      </w:r>
      <w:r w:rsidR="00D20E11">
        <w:t>document</w:t>
      </w:r>
      <w:r>
        <w:t xml:space="preserve">, there is no </w:t>
      </w:r>
      <w:r w:rsidRPr="0081732D">
        <w:rPr>
          <w:rStyle w:val="Strong"/>
        </w:rPr>
        <w:t>Accounting Lines</w:t>
      </w:r>
      <w:r>
        <w:t xml:space="preserve"> tab, and th</w:t>
      </w:r>
      <w:r w:rsidRPr="00B62BFF">
        <w:t>e document header a</w:t>
      </w:r>
      <w:r>
        <w:t xml:space="preserve">nd the </w:t>
      </w:r>
    </w:p>
    <w:p w:rsidR="00F744FC" w:rsidRDefault="00F744FC" w:rsidP="00F744FC">
      <w:pPr>
        <w:pStyle w:val="BodyText"/>
      </w:pPr>
      <w:r w:rsidRPr="0081732D">
        <w:rPr>
          <w:rStyle w:val="Strong"/>
        </w:rPr>
        <w:lastRenderedPageBreak/>
        <w:t>Document Overview</w:t>
      </w:r>
      <w:r>
        <w:t xml:space="preserve"> tab are slightly different.</w:t>
      </w:r>
    </w:p>
    <w:p w:rsidR="001E3AE8" w:rsidRDefault="001E3AE8" w:rsidP="001E3AE8">
      <w:pPr>
        <w:pStyle w:val="BodyText"/>
        <w:rPr>
          <w:rFonts w:cs="Arial"/>
        </w:rPr>
      </w:pPr>
    </w:p>
    <w:p w:rsidR="00F744FC" w:rsidRDefault="00F744FC" w:rsidP="00616F81">
      <w:pPr>
        <w:pStyle w:val="TableHeading"/>
      </w:pPr>
      <w:r>
        <w:t xml:space="preserve">Requisition document tabs and purposes </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04"/>
        <w:gridCol w:w="7256"/>
      </w:tblGrid>
      <w:tr w:rsidR="00F744FC" w:rsidTr="003C4CDE">
        <w:tc>
          <w:tcPr>
            <w:tcW w:w="1693" w:type="dxa"/>
            <w:tcBorders>
              <w:top w:val="single" w:sz="4" w:space="0" w:color="auto"/>
              <w:bottom w:val="thickThinSmallGap" w:sz="12" w:space="0" w:color="auto"/>
              <w:right w:val="double" w:sz="4" w:space="0" w:color="auto"/>
            </w:tcBorders>
          </w:tcPr>
          <w:p w:rsidR="00F744FC" w:rsidRDefault="00F744FC" w:rsidP="00A5077D">
            <w:pPr>
              <w:pStyle w:val="TableCells"/>
            </w:pPr>
            <w:r>
              <w:t>Tab Name</w:t>
            </w:r>
          </w:p>
        </w:tc>
        <w:tc>
          <w:tcPr>
            <w:tcW w:w="5838" w:type="dxa"/>
            <w:tcBorders>
              <w:top w:val="single" w:sz="4" w:space="0" w:color="auto"/>
              <w:bottom w:val="thickThinSmallGap" w:sz="12" w:space="0" w:color="auto"/>
            </w:tcBorders>
          </w:tcPr>
          <w:p w:rsidR="00F744FC" w:rsidRDefault="00F744FC" w:rsidP="00A5077D">
            <w:pPr>
              <w:pStyle w:val="TableCells"/>
            </w:pPr>
            <w:r>
              <w:t>Purpose</w:t>
            </w:r>
          </w:p>
        </w:tc>
      </w:tr>
      <w:tr w:rsidR="003F703A" w:rsidTr="003C4CDE">
        <w:tc>
          <w:tcPr>
            <w:tcW w:w="1693" w:type="dxa"/>
            <w:tcBorders>
              <w:right w:val="double" w:sz="4" w:space="0" w:color="auto"/>
            </w:tcBorders>
          </w:tcPr>
          <w:p w:rsidR="003F703A" w:rsidRDefault="003F703A" w:rsidP="003F703A">
            <w:pPr>
              <w:pStyle w:val="TableCells"/>
            </w:pPr>
            <w:r>
              <w:t>Account Summary</w:t>
            </w:r>
          </w:p>
        </w:tc>
        <w:tc>
          <w:tcPr>
            <w:tcW w:w="5838" w:type="dxa"/>
          </w:tcPr>
          <w:p w:rsidR="003F703A" w:rsidRDefault="003F703A" w:rsidP="003F703A">
            <w:pPr>
              <w:pStyle w:val="TableCells"/>
              <w:rPr>
                <w:lang w:bidi="th-TH"/>
              </w:rPr>
            </w:pPr>
            <w:r>
              <w:rPr>
                <w:lang w:bidi="th-TH"/>
              </w:rPr>
              <w:t>Summarizes the accounting information for all line items on the requisition. The line items that make up the summary display here.</w:t>
            </w:r>
          </w:p>
        </w:tc>
      </w:tr>
      <w:tr w:rsidR="003F703A" w:rsidTr="003C4CDE">
        <w:tc>
          <w:tcPr>
            <w:tcW w:w="1693" w:type="dxa"/>
            <w:tcBorders>
              <w:right w:val="double" w:sz="4" w:space="0" w:color="auto"/>
            </w:tcBorders>
          </w:tcPr>
          <w:p w:rsidR="003F703A" w:rsidRDefault="003F703A" w:rsidP="003F703A">
            <w:pPr>
              <w:pStyle w:val="TableCells"/>
            </w:pPr>
            <w:r>
              <w:t xml:space="preserve">Additional </w:t>
            </w:r>
            <w:r w:rsidRPr="00A934EA">
              <w:t>Institutional Info</w:t>
            </w:r>
          </w:p>
        </w:tc>
        <w:tc>
          <w:tcPr>
            <w:tcW w:w="5838" w:type="dxa"/>
          </w:tcPr>
          <w:p w:rsidR="003F703A" w:rsidRDefault="003F703A" w:rsidP="003F703A">
            <w:pPr>
              <w:pStyle w:val="TableCells"/>
              <w:rPr>
                <w:lang w:bidi="th-TH"/>
              </w:rPr>
            </w:pPr>
            <w:r>
              <w:rPr>
                <w:lang w:bidi="th-TH"/>
              </w:rPr>
              <w:t>Collects information about the organization at your institution that has requested the goods or services for this requisition as well as the internal contact information.</w:t>
            </w:r>
          </w:p>
        </w:tc>
      </w:tr>
      <w:tr w:rsidR="003F703A" w:rsidTr="003C4CDE">
        <w:tc>
          <w:tcPr>
            <w:tcW w:w="1693" w:type="dxa"/>
            <w:tcBorders>
              <w:right w:val="double" w:sz="4" w:space="0" w:color="auto"/>
            </w:tcBorders>
          </w:tcPr>
          <w:p w:rsidR="003F703A" w:rsidRDefault="003F703A" w:rsidP="003F703A">
            <w:pPr>
              <w:pStyle w:val="TableCells"/>
            </w:pPr>
            <w:r w:rsidRPr="00A934EA">
              <w:t>Capital Asset</w:t>
            </w:r>
          </w:p>
        </w:tc>
        <w:tc>
          <w:tcPr>
            <w:tcW w:w="5838" w:type="dxa"/>
          </w:tcPr>
          <w:p w:rsidR="003F703A" w:rsidRDefault="003F703A" w:rsidP="003F703A">
            <w:pPr>
              <w:pStyle w:val="TableCells"/>
              <w:rPr>
                <w:lang w:bidi="th-TH"/>
              </w:rPr>
            </w:pPr>
            <w:r>
              <w:rPr>
                <w:lang w:bidi="th-TH"/>
              </w:rPr>
              <w:t>Collects infor</w:t>
            </w:r>
            <w:r w:rsidRPr="004B4522">
              <w:rPr>
                <w:lang w:bidi="th-TH"/>
              </w:rPr>
              <w:t>mation about high-value assets that must be accounted for as capital investments</w:t>
            </w:r>
            <w:r>
              <w:rPr>
                <w:lang w:bidi="th-TH"/>
              </w:rPr>
              <w:t>.</w:t>
            </w:r>
          </w:p>
        </w:tc>
      </w:tr>
      <w:tr w:rsidR="003F703A" w:rsidTr="003C4CDE">
        <w:tc>
          <w:tcPr>
            <w:tcW w:w="1693" w:type="dxa"/>
            <w:tcBorders>
              <w:right w:val="double" w:sz="4" w:space="0" w:color="auto"/>
            </w:tcBorders>
          </w:tcPr>
          <w:p w:rsidR="003F703A" w:rsidRDefault="003F703A" w:rsidP="003F703A">
            <w:pPr>
              <w:pStyle w:val="TableCells"/>
            </w:pPr>
            <w:r w:rsidRPr="00A934EA">
              <w:t>Delivery</w:t>
            </w:r>
          </w:p>
        </w:tc>
        <w:tc>
          <w:tcPr>
            <w:tcW w:w="5838" w:type="dxa"/>
          </w:tcPr>
          <w:p w:rsidR="003F703A" w:rsidRDefault="003F703A" w:rsidP="003F703A">
            <w:pPr>
              <w:pStyle w:val="TableCells"/>
              <w:rPr>
                <w:lang w:bidi="th-TH"/>
              </w:rPr>
            </w:pPr>
            <w:r>
              <w:rPr>
                <w:lang w:bidi="th-TH"/>
              </w:rPr>
              <w:t xml:space="preserve">Contains information about the final delivery and central receiving addresses. </w:t>
            </w:r>
          </w:p>
        </w:tc>
      </w:tr>
      <w:tr w:rsidR="003F703A" w:rsidTr="003C4CDE">
        <w:tc>
          <w:tcPr>
            <w:tcW w:w="1693" w:type="dxa"/>
            <w:tcBorders>
              <w:right w:val="double" w:sz="4" w:space="0" w:color="auto"/>
            </w:tcBorders>
          </w:tcPr>
          <w:p w:rsidR="003F703A" w:rsidRDefault="003F703A" w:rsidP="003F703A">
            <w:pPr>
              <w:pStyle w:val="TableCells"/>
            </w:pPr>
            <w:r>
              <w:t>Document Overview</w:t>
            </w:r>
          </w:p>
        </w:tc>
        <w:tc>
          <w:tcPr>
            <w:tcW w:w="5838" w:type="dxa"/>
          </w:tcPr>
          <w:p w:rsidR="003F703A" w:rsidRDefault="003F703A" w:rsidP="003F703A">
            <w:pPr>
              <w:pStyle w:val="TableCells"/>
              <w:rPr>
                <w:lang w:bidi="th-TH"/>
              </w:rPr>
            </w:pPr>
            <w:r>
              <w:rPr>
                <w:lang w:bidi="th-TH"/>
              </w:rPr>
              <w:t>In addition to the standard document overview information (description, explanation, and organization document number), contains the fiscal year, line item receiving requirements, use tax indicator, funding source, and the payment request positive approval required override flag.</w:t>
            </w:r>
          </w:p>
        </w:tc>
      </w:tr>
      <w:tr w:rsidR="003F703A" w:rsidTr="003C4CDE">
        <w:tc>
          <w:tcPr>
            <w:tcW w:w="1693" w:type="dxa"/>
            <w:tcBorders>
              <w:right w:val="double" w:sz="4" w:space="0" w:color="auto"/>
            </w:tcBorders>
          </w:tcPr>
          <w:p w:rsidR="003F703A" w:rsidRPr="00A934EA" w:rsidRDefault="003F703A" w:rsidP="003F703A">
            <w:pPr>
              <w:pStyle w:val="TableCells"/>
            </w:pPr>
            <w:r>
              <w:t>Items</w:t>
            </w:r>
          </w:p>
        </w:tc>
        <w:tc>
          <w:tcPr>
            <w:tcW w:w="5838" w:type="dxa"/>
          </w:tcPr>
          <w:p w:rsidR="003F703A" w:rsidRPr="00A934EA" w:rsidRDefault="003F703A" w:rsidP="003F703A">
            <w:pPr>
              <w:pStyle w:val="TableCells"/>
              <w:rPr>
                <w:lang w:bidi="th-TH"/>
              </w:rPr>
            </w:pPr>
            <w:r>
              <w:rPr>
                <w:lang w:bidi="th-TH"/>
              </w:rPr>
              <w:t>Identifies what is being ordered on this requisition and establishes an accounting distribution indicating how those items should be charged.</w:t>
            </w:r>
          </w:p>
        </w:tc>
      </w:tr>
      <w:tr w:rsidR="003F703A" w:rsidTr="003C4CDE">
        <w:tc>
          <w:tcPr>
            <w:tcW w:w="1693" w:type="dxa"/>
            <w:tcBorders>
              <w:right w:val="double" w:sz="4" w:space="0" w:color="auto"/>
            </w:tcBorders>
          </w:tcPr>
          <w:p w:rsidR="003F703A" w:rsidRDefault="003F703A" w:rsidP="003F703A">
            <w:pPr>
              <w:pStyle w:val="TableCells"/>
            </w:pPr>
            <w:r>
              <w:t xml:space="preserve">Payment Info </w:t>
            </w:r>
          </w:p>
        </w:tc>
        <w:tc>
          <w:tcPr>
            <w:tcW w:w="5838" w:type="dxa"/>
          </w:tcPr>
          <w:p w:rsidR="003F703A" w:rsidRDefault="003F703A" w:rsidP="003F703A">
            <w:pPr>
              <w:pStyle w:val="TableCells"/>
              <w:rPr>
                <w:lang w:bidi="th-TH"/>
              </w:rPr>
            </w:pPr>
            <w:r>
              <w:rPr>
                <w:lang w:bidi="th-TH"/>
              </w:rPr>
              <w:t>Indicates the type of payment schedule required and the duration of that schedule if recurring payments are required for the items on this requisition.</w:t>
            </w:r>
          </w:p>
        </w:tc>
      </w:tr>
      <w:tr w:rsidR="003F703A" w:rsidTr="003C4CDE">
        <w:tc>
          <w:tcPr>
            <w:tcW w:w="1693" w:type="dxa"/>
            <w:tcBorders>
              <w:right w:val="double" w:sz="4" w:space="0" w:color="auto"/>
            </w:tcBorders>
          </w:tcPr>
          <w:p w:rsidR="003F703A" w:rsidRDefault="003F703A" w:rsidP="003F703A">
            <w:pPr>
              <w:pStyle w:val="TableCells"/>
            </w:pPr>
            <w:r>
              <w:t>Vendor</w:t>
            </w:r>
          </w:p>
        </w:tc>
        <w:tc>
          <w:tcPr>
            <w:tcW w:w="5838" w:type="dxa"/>
          </w:tcPr>
          <w:p w:rsidR="003F703A" w:rsidRDefault="003F703A" w:rsidP="003F703A">
            <w:pPr>
              <w:pStyle w:val="TableCells"/>
              <w:rPr>
                <w:lang w:bidi="th-TH"/>
              </w:rPr>
            </w:pPr>
            <w:r>
              <w:rPr>
                <w:lang w:bidi="th-TH"/>
              </w:rPr>
              <w:t>Suggests a vendor or a list of vendors who might provide the goods or services being requisitioned.</w:t>
            </w:r>
          </w:p>
        </w:tc>
      </w:tr>
      <w:tr w:rsidR="003F703A" w:rsidTr="003C4CDE">
        <w:tc>
          <w:tcPr>
            <w:tcW w:w="1693" w:type="dxa"/>
            <w:tcBorders>
              <w:right w:val="double" w:sz="4" w:space="0" w:color="auto"/>
            </w:tcBorders>
          </w:tcPr>
          <w:p w:rsidR="003F703A" w:rsidRDefault="003F703A" w:rsidP="003F703A">
            <w:pPr>
              <w:pStyle w:val="TableCells"/>
            </w:pPr>
            <w:r>
              <w:t>View Related Documents</w:t>
            </w:r>
          </w:p>
        </w:tc>
        <w:tc>
          <w:tcPr>
            <w:tcW w:w="5838" w:type="dxa"/>
            <w:tcBorders>
              <w:bottom w:val="single" w:sz="4" w:space="0" w:color="auto"/>
            </w:tcBorders>
          </w:tcPr>
          <w:p w:rsidR="003F703A" w:rsidRDefault="003F703A" w:rsidP="003F703A">
            <w:pPr>
              <w:pStyle w:val="TableCells"/>
              <w:rPr>
                <w:lang w:bidi="th-TH"/>
              </w:rPr>
            </w:pPr>
            <w:r>
              <w:rPr>
                <w:lang w:bidi="th-TH"/>
              </w:rPr>
              <w:t xml:space="preserve">Lists all documents related to a requisition, such as the purchase order, receiving documents, payments, credit memos. </w:t>
            </w:r>
          </w:p>
        </w:tc>
      </w:tr>
      <w:tr w:rsidR="003F703A" w:rsidTr="003C4CDE">
        <w:tc>
          <w:tcPr>
            <w:tcW w:w="1693" w:type="dxa"/>
            <w:tcBorders>
              <w:right w:val="double" w:sz="4" w:space="0" w:color="auto"/>
            </w:tcBorders>
          </w:tcPr>
          <w:p w:rsidR="003F703A" w:rsidRDefault="003F703A" w:rsidP="003F703A">
            <w:pPr>
              <w:pStyle w:val="TableCells"/>
            </w:pPr>
            <w:r>
              <w:t>View Payment History</w:t>
            </w:r>
          </w:p>
        </w:tc>
        <w:tc>
          <w:tcPr>
            <w:tcW w:w="5838" w:type="dxa"/>
            <w:tcBorders>
              <w:top w:val="single" w:sz="4" w:space="0" w:color="auto"/>
              <w:bottom w:val="nil"/>
            </w:tcBorders>
            <w:shd w:val="clear" w:color="auto" w:fill="auto"/>
          </w:tcPr>
          <w:p w:rsidR="003F703A" w:rsidRPr="004B38FE" w:rsidRDefault="003F703A" w:rsidP="003F703A">
            <w:pPr>
              <w:pStyle w:val="TableCells"/>
            </w:pPr>
            <w:r w:rsidRPr="004B38FE">
              <w:t>Lists all payment requests and credit memos related to a requisition document.</w:t>
            </w:r>
          </w:p>
        </w:tc>
      </w:tr>
    </w:tbl>
    <w:p w:rsidR="00F744FC" w:rsidRDefault="00F744FC" w:rsidP="00E50BC0">
      <w:pPr>
        <w:pStyle w:val="Heading5"/>
      </w:pPr>
      <w:bookmarkStart w:id="336" w:name="_Toc242530062"/>
      <w:bookmarkStart w:id="337" w:name="_Toc242855853"/>
      <w:bookmarkStart w:id="338" w:name="_Toc247959553"/>
      <w:bookmarkStart w:id="339" w:name="_Toc250367592"/>
      <w:r>
        <w:t>Document Header</w:t>
      </w:r>
      <w:bookmarkEnd w:id="336"/>
      <w:bookmarkEnd w:id="337"/>
      <w:bookmarkEnd w:id="338"/>
      <w:bookmarkEnd w:id="339"/>
      <w:r w:rsidR="0023536A">
        <w:fldChar w:fldCharType="begin"/>
      </w:r>
      <w:r>
        <w:instrText xml:space="preserve"> XE "</w:instrText>
      </w:r>
      <w:r w:rsidRPr="006B7095">
        <w:instrText>Requisition (REQS) document</w:instrText>
      </w:r>
      <w:r>
        <w:instrText xml:space="preserve">:document header" </w:instrText>
      </w:r>
      <w:r w:rsidR="0023536A">
        <w:fldChar w:fldCharType="end"/>
      </w:r>
    </w:p>
    <w:p w:rsidR="001E3AE8" w:rsidRDefault="001E3AE8" w:rsidP="001E3AE8">
      <w:pPr>
        <w:pStyle w:val="BodyText"/>
        <w:rPr>
          <w:rFonts w:cs="Arial"/>
        </w:rPr>
      </w:pPr>
    </w:p>
    <w:p w:rsidR="00F744FC" w:rsidRDefault="00F744FC" w:rsidP="00F744FC">
      <w:pPr>
        <w:pStyle w:val="BodyText"/>
      </w:pPr>
      <w:r>
        <w:t xml:space="preserve">As in other </w:t>
      </w:r>
      <w:r w:rsidR="001C2A26">
        <w:t>Financials</w:t>
      </w:r>
      <w:r>
        <w:t xml:space="preserve"> documents, the header section contains basic identification and status information about the document as well as who created it. The Requisition document has two additional fields in the document header that do not appear in other documents: </w:t>
      </w:r>
      <w:r w:rsidRPr="00F12214">
        <w:rPr>
          <w:rStyle w:val="Strong"/>
        </w:rPr>
        <w:t>R</w:t>
      </w:r>
      <w:r w:rsidR="00254056">
        <w:rPr>
          <w:rStyle w:val="Strong"/>
        </w:rPr>
        <w:t>equisition #</w:t>
      </w:r>
      <w:r>
        <w:t xml:space="preserve"> and </w:t>
      </w:r>
      <w:r w:rsidRPr="00F12214">
        <w:rPr>
          <w:rStyle w:val="Strong"/>
        </w:rPr>
        <w:t>R</w:t>
      </w:r>
      <w:r w:rsidR="00254056">
        <w:rPr>
          <w:rStyle w:val="Strong"/>
        </w:rPr>
        <w:t>equisition Doc</w:t>
      </w:r>
      <w:r w:rsidRPr="00F12214">
        <w:rPr>
          <w:rStyle w:val="Strong"/>
        </w:rPr>
        <w:t xml:space="preserve"> Status</w:t>
      </w:r>
      <w:r>
        <w:t>.</w:t>
      </w:r>
    </w:p>
    <w:p w:rsidR="001E3AE8" w:rsidRDefault="001E3AE8" w:rsidP="001E3AE8">
      <w:pPr>
        <w:pStyle w:val="BodyText"/>
        <w:rPr>
          <w:rFonts w:cs="Arial"/>
        </w:rPr>
      </w:pPr>
    </w:p>
    <w:p w:rsidR="00F744FC" w:rsidRDefault="00F744FC" w:rsidP="003914B2">
      <w:pPr>
        <w:pStyle w:val="BodyText"/>
      </w:pPr>
      <w:r>
        <w:t xml:space="preserve">Like the other fields in the document header, these fields are completed and updated automatically by the </w:t>
      </w:r>
      <w:r w:rsidR="001C2A26">
        <w:t>system</w:t>
      </w:r>
      <w:r w:rsidR="003914B2">
        <w:t>.</w:t>
      </w:r>
    </w:p>
    <w:p w:rsidR="001E3AE8" w:rsidRDefault="001E3AE8" w:rsidP="001E3AE8">
      <w:pPr>
        <w:pStyle w:val="BodyText"/>
        <w:rPr>
          <w:rFonts w:cs="Arial"/>
        </w:rPr>
      </w:pPr>
    </w:p>
    <w:p w:rsidR="00F744FC" w:rsidRDefault="00F744FC" w:rsidP="00616F81">
      <w:pPr>
        <w:pStyle w:val="TableHeading"/>
      </w:pPr>
      <w:r>
        <w:t xml:space="preserve">Document header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201"/>
        <w:gridCol w:w="7159"/>
      </w:tblGrid>
      <w:tr w:rsidR="00F744FC" w:rsidTr="003C4CDE">
        <w:tc>
          <w:tcPr>
            <w:tcW w:w="1771" w:type="dxa"/>
            <w:tcBorders>
              <w:top w:val="single" w:sz="4" w:space="0" w:color="auto"/>
              <w:bottom w:val="thickThinSmallGap" w:sz="12" w:space="0" w:color="auto"/>
              <w:right w:val="double" w:sz="4" w:space="0" w:color="auto"/>
            </w:tcBorders>
          </w:tcPr>
          <w:p w:rsidR="00F744FC" w:rsidRDefault="00F744FC" w:rsidP="00A5077D">
            <w:pPr>
              <w:pStyle w:val="TableCells"/>
            </w:pPr>
            <w:r>
              <w:t xml:space="preserve">Title </w:t>
            </w:r>
          </w:p>
        </w:tc>
        <w:tc>
          <w:tcPr>
            <w:tcW w:w="5760" w:type="dxa"/>
            <w:tcBorders>
              <w:top w:val="single" w:sz="4" w:space="0" w:color="auto"/>
              <w:bottom w:val="thickThinSmallGap" w:sz="12" w:space="0" w:color="auto"/>
            </w:tcBorders>
          </w:tcPr>
          <w:p w:rsidR="00F744FC" w:rsidRDefault="00F744FC" w:rsidP="00A5077D">
            <w:pPr>
              <w:pStyle w:val="TableCells"/>
            </w:pPr>
            <w:r>
              <w:t>Description</w:t>
            </w:r>
          </w:p>
        </w:tc>
      </w:tr>
      <w:tr w:rsidR="00F744FC" w:rsidTr="003C4CDE">
        <w:tc>
          <w:tcPr>
            <w:tcW w:w="1771" w:type="dxa"/>
            <w:tcBorders>
              <w:bottom w:val="single" w:sz="4" w:space="0" w:color="auto"/>
              <w:right w:val="double" w:sz="4" w:space="0" w:color="auto"/>
            </w:tcBorders>
          </w:tcPr>
          <w:p w:rsidR="00F744FC" w:rsidRDefault="00F744FC" w:rsidP="00A5077D">
            <w:pPr>
              <w:pStyle w:val="TableCells"/>
            </w:pPr>
            <w:r>
              <w:rPr>
                <w:lang w:bidi="th-TH"/>
              </w:rPr>
              <w:t>Requisition #</w:t>
            </w:r>
          </w:p>
        </w:tc>
        <w:tc>
          <w:tcPr>
            <w:tcW w:w="5760" w:type="dxa"/>
            <w:tcBorders>
              <w:bottom w:val="single" w:sz="4" w:space="0" w:color="auto"/>
            </w:tcBorders>
          </w:tcPr>
          <w:p w:rsidR="00F744FC" w:rsidRDefault="00F744FC" w:rsidP="001C2A26">
            <w:pPr>
              <w:pStyle w:val="TableCells"/>
            </w:pPr>
            <w:r>
              <w:t xml:space="preserve">An identifying number assigned to this requisition. This number, which may be used for queries specific to the </w:t>
            </w:r>
            <w:r w:rsidR="001C2A26">
              <w:t>PURAP module</w:t>
            </w:r>
            <w:r>
              <w:t xml:space="preserve">, differs from the Doc Nbr, which identifies the requisition as a unique document for general </w:t>
            </w:r>
            <w:r w:rsidR="001C2A26">
              <w:t>Financials</w:t>
            </w:r>
            <w:r>
              <w:t xml:space="preserve"> </w:t>
            </w:r>
            <w:r>
              <w:lastRenderedPageBreak/>
              <w:t>and Workflow queries.</w:t>
            </w:r>
          </w:p>
        </w:tc>
      </w:tr>
      <w:tr w:rsidR="00F744FC" w:rsidTr="003C4CDE">
        <w:tc>
          <w:tcPr>
            <w:tcW w:w="1771" w:type="dxa"/>
            <w:tcBorders>
              <w:top w:val="single" w:sz="4" w:space="0" w:color="auto"/>
              <w:bottom w:val="nil"/>
              <w:right w:val="double" w:sz="4" w:space="0" w:color="auto"/>
            </w:tcBorders>
          </w:tcPr>
          <w:p w:rsidR="00F744FC" w:rsidRDefault="00F744FC" w:rsidP="00A5077D">
            <w:pPr>
              <w:pStyle w:val="TableCells"/>
            </w:pPr>
            <w:r>
              <w:rPr>
                <w:lang w:bidi="th-TH"/>
              </w:rPr>
              <w:lastRenderedPageBreak/>
              <w:t xml:space="preserve">Requisition </w:t>
            </w:r>
            <w:r w:rsidR="00254056">
              <w:rPr>
                <w:lang w:bidi="th-TH"/>
              </w:rPr>
              <w:t xml:space="preserve">Doc </w:t>
            </w:r>
            <w:r>
              <w:t>Status</w:t>
            </w:r>
          </w:p>
        </w:tc>
        <w:tc>
          <w:tcPr>
            <w:tcW w:w="5760" w:type="dxa"/>
            <w:tcBorders>
              <w:top w:val="single" w:sz="4" w:space="0" w:color="auto"/>
              <w:bottom w:val="nil"/>
            </w:tcBorders>
          </w:tcPr>
          <w:p w:rsidR="00F744FC" w:rsidRDefault="00F744FC" w:rsidP="00A5077D">
            <w:pPr>
              <w:pStyle w:val="TableCells"/>
            </w:pPr>
            <w:r>
              <w:t xml:space="preserve">A status that indicates where in the </w:t>
            </w:r>
            <w:r w:rsidR="001C2A26">
              <w:t>PURAP</w:t>
            </w:r>
            <w:r>
              <w:t xml:space="preserve"> process a requisition is at any given time. This is similar to the status a document receives in Workflow but is specific to the purchasing process. Examples of REQ Status might include 'Awaiting Fiscal Officer,' 'In Process,' and 'Closed'.</w:t>
            </w:r>
          </w:p>
        </w:tc>
      </w:tr>
    </w:tbl>
    <w:p w:rsidR="001E3AE8" w:rsidRDefault="001E3AE8" w:rsidP="001E3AE8">
      <w:pPr>
        <w:pStyle w:val="BodyText"/>
        <w:rPr>
          <w:rFonts w:cs="Arial"/>
        </w:rPr>
      </w:pPr>
    </w:p>
    <w:p w:rsidR="00F744FC" w:rsidRDefault="00F744FC" w:rsidP="00F744FC">
      <w:pPr>
        <w:pStyle w:val="Note"/>
      </w:pPr>
      <w:r>
        <w:rPr>
          <w:noProof/>
        </w:rPr>
        <w:drawing>
          <wp:inline distT="0" distB="0" distL="0" distR="0">
            <wp:extent cx="191135" cy="191135"/>
            <wp:effectExtent l="19050" t="0" r="0" b="0"/>
            <wp:docPr id="1050" name="Picture 107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standard </w:t>
      </w:r>
      <w:r w:rsidR="00D20E11">
        <w:t>document</w:t>
      </w:r>
      <w:r>
        <w:t xml:space="preserve"> header, see </w:t>
      </w:r>
      <w:commentRangeStart w:id="340"/>
      <w:r w:rsidR="00840177" w:rsidRPr="00840177">
        <w:rPr>
          <w:rStyle w:val="C1HJump"/>
        </w:rPr>
        <w:t>Document Header</w:t>
      </w:r>
      <w:r w:rsidR="00840177" w:rsidRPr="00840177">
        <w:rPr>
          <w:rStyle w:val="C1HJump"/>
          <w:vanish/>
        </w:rPr>
        <w:t>|document=WordDocuments\</w:t>
      </w:r>
      <w:r w:rsidR="009818DE">
        <w:rPr>
          <w:rStyle w:val="C1HJump"/>
          <w:vanish/>
        </w:rPr>
        <w:t>FIN Overview Source</w:t>
      </w:r>
      <w:r w:rsidR="00C35495">
        <w:rPr>
          <w:rStyle w:val="C1HJump"/>
          <w:vanish/>
        </w:rPr>
        <w:t>.docx</w:t>
      </w:r>
      <w:r w:rsidR="00840177" w:rsidRPr="00840177">
        <w:rPr>
          <w:rStyle w:val="C1HJump"/>
          <w:vanish/>
        </w:rPr>
        <w:t>;topic=Document Header</w:t>
      </w:r>
      <w:commentRangeEnd w:id="340"/>
      <w:r w:rsidR="00840177">
        <w:rPr>
          <w:rStyle w:val="CommentReference"/>
        </w:rPr>
        <w:commentReference w:id="340"/>
      </w:r>
      <w:commentRangeStart w:id="341"/>
      <w:r w:rsidR="00F437C8" w:rsidRPr="00F437C8">
        <w:t>“</w:t>
      </w:r>
      <w:r w:rsidRPr="00F437C8">
        <w:t>Document Header</w:t>
      </w:r>
      <w:r w:rsidR="00F437C8" w:rsidRPr="00F437C8">
        <w:t>”</w:t>
      </w:r>
      <w:r>
        <w:t xml:space="preserve"> in the </w:t>
      </w:r>
      <w:r w:rsidR="003C4CDE">
        <w:rPr>
          <w:i/>
        </w:rPr>
        <w:t>Overview and Introduction</w:t>
      </w:r>
      <w:r w:rsidR="00F437C8">
        <w:rPr>
          <w:i/>
        </w:rPr>
        <w:t xml:space="preserve"> to the User Interface</w:t>
      </w:r>
      <w:commentRangeEnd w:id="341"/>
      <w:r w:rsidR="00840177">
        <w:rPr>
          <w:rStyle w:val="CommentReference"/>
        </w:rPr>
        <w:commentReference w:id="341"/>
      </w:r>
      <w:r w:rsidR="00F437C8" w:rsidRPr="007A4029">
        <w:t>.</w:t>
      </w:r>
      <w:r w:rsidR="0023536A">
        <w:fldChar w:fldCharType="begin"/>
      </w:r>
      <w:r>
        <w:instrText xml:space="preserve"> \MinBodyLeft 0 </w:instrText>
      </w:r>
      <w:r w:rsidR="0023536A">
        <w:fldChar w:fldCharType="end"/>
      </w:r>
    </w:p>
    <w:p w:rsidR="00F744FC" w:rsidRDefault="00F744FC" w:rsidP="00E50BC0">
      <w:pPr>
        <w:pStyle w:val="Heading5"/>
      </w:pPr>
      <w:bookmarkStart w:id="342" w:name="_Toc242530063"/>
      <w:bookmarkStart w:id="343" w:name="_Toc242855854"/>
      <w:bookmarkStart w:id="344" w:name="_Toc247959554"/>
      <w:bookmarkStart w:id="345" w:name="_Toc250367593"/>
      <w:r>
        <w:t>Document Overview Tab</w:t>
      </w:r>
      <w:bookmarkEnd w:id="342"/>
      <w:bookmarkEnd w:id="343"/>
      <w:bookmarkEnd w:id="344"/>
      <w:bookmarkEnd w:id="345"/>
      <w:r w:rsidR="0023536A">
        <w:fldChar w:fldCharType="begin"/>
      </w:r>
      <w:r>
        <w:instrText xml:space="preserve"> XE “</w:instrText>
      </w:r>
      <w:r w:rsidRPr="006B7095">
        <w:instrText>Requisition (REQS) document</w:instrText>
      </w:r>
      <w:r>
        <w:instrText xml:space="preserve">:Document Overview tab” </w:instrText>
      </w:r>
      <w:r w:rsidR="0023536A">
        <w:fldChar w:fldCharType="end"/>
      </w:r>
      <w:r w:rsidR="009B0409" w:rsidRPr="009B0409">
        <w:rPr>
          <w:rStyle w:val="C1HLinkTagInvisible"/>
        </w:rPr>
        <w:t>|linktag=Document_Overview_Tab_Requisition</w:t>
      </w:r>
    </w:p>
    <w:p w:rsidR="001E3AE8" w:rsidRDefault="001E3AE8" w:rsidP="001E3AE8">
      <w:pPr>
        <w:pStyle w:val="BodyText"/>
        <w:rPr>
          <w:rFonts w:cs="Arial"/>
        </w:rPr>
      </w:pPr>
    </w:p>
    <w:p w:rsidR="00F744FC" w:rsidRDefault="00F744FC" w:rsidP="003914B2">
      <w:pPr>
        <w:pStyle w:val="BodyText"/>
      </w:pPr>
      <w:r>
        <w:t xml:space="preserve">Unlike the </w:t>
      </w:r>
      <w:r w:rsidRPr="0081732D">
        <w:rPr>
          <w:rStyle w:val="Strong"/>
        </w:rPr>
        <w:t>Document Overview</w:t>
      </w:r>
      <w:r>
        <w:t xml:space="preserve"> tab in other financial documents, a special </w:t>
      </w:r>
      <w:r w:rsidRPr="00F12214">
        <w:rPr>
          <w:rStyle w:val="Strong"/>
        </w:rPr>
        <w:t>Fiscal Year</w:t>
      </w:r>
      <w:r>
        <w:t xml:space="preserve"> field is included in this tab on the Requisition document because, in some circumstances, users may be able to select from more than one fiscal year to which a Requisition should be applied. The tab also includes the </w:t>
      </w:r>
      <w:r w:rsidRPr="0081732D">
        <w:rPr>
          <w:rStyle w:val="Strong"/>
        </w:rPr>
        <w:t>Requisition Detail</w:t>
      </w:r>
      <w:r>
        <w:t xml:space="preserve"> section</w:t>
      </w:r>
      <w:r w:rsidR="0023536A">
        <w:fldChar w:fldCharType="begin"/>
      </w:r>
      <w:r>
        <w:instrText xml:space="preserve"> XE “</w:instrText>
      </w:r>
      <w:r w:rsidRPr="008C4273">
        <w:rPr>
          <w:rStyle w:val="Strong"/>
        </w:rPr>
        <w:instrText>Requisition Detail</w:instrText>
      </w:r>
      <w:r>
        <w:instrText xml:space="preserve"> section” </w:instrText>
      </w:r>
      <w:r w:rsidR="0023536A">
        <w:fldChar w:fldCharType="end"/>
      </w:r>
      <w:r>
        <w:t>, which identifies the contract manager and funding source for thi</w:t>
      </w:r>
      <w:r w:rsidR="003914B2">
        <w:t>s requisition.</w:t>
      </w:r>
    </w:p>
    <w:p w:rsidR="001E3AE8" w:rsidRDefault="001E3AE8" w:rsidP="001E3AE8">
      <w:pPr>
        <w:pStyle w:val="BodyText"/>
        <w:rPr>
          <w:rFonts w:cs="Arial"/>
        </w:rPr>
      </w:pPr>
    </w:p>
    <w:p w:rsidR="00F744FC" w:rsidRPr="008C4273" w:rsidRDefault="00F744FC" w:rsidP="00616F81">
      <w:pPr>
        <w:pStyle w:val="TableHeading"/>
      </w:pPr>
      <w:r w:rsidRPr="008C4273">
        <w:t xml:space="preserve">Document Overview tab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425"/>
        <w:gridCol w:w="6935"/>
      </w:tblGrid>
      <w:tr w:rsidR="00F744FC" w:rsidTr="003C4CDE">
        <w:tc>
          <w:tcPr>
            <w:tcW w:w="1951" w:type="dxa"/>
            <w:tcBorders>
              <w:top w:val="single" w:sz="4" w:space="0" w:color="auto"/>
              <w:bottom w:val="thickThinSmallGap" w:sz="12" w:space="0" w:color="auto"/>
              <w:right w:val="double" w:sz="4" w:space="0" w:color="auto"/>
            </w:tcBorders>
          </w:tcPr>
          <w:p w:rsidR="00F744FC" w:rsidRDefault="00F744FC" w:rsidP="00A5077D">
            <w:pPr>
              <w:pStyle w:val="TableCells"/>
            </w:pPr>
            <w:r>
              <w:t xml:space="preserve">Title </w:t>
            </w:r>
          </w:p>
        </w:tc>
        <w:tc>
          <w:tcPr>
            <w:tcW w:w="5580" w:type="dxa"/>
            <w:tcBorders>
              <w:top w:val="single" w:sz="4" w:space="0" w:color="auto"/>
              <w:bottom w:val="thickThinSmallGap" w:sz="12" w:space="0" w:color="auto"/>
            </w:tcBorders>
          </w:tcPr>
          <w:p w:rsidR="00F744FC" w:rsidRDefault="00F744FC" w:rsidP="00A5077D">
            <w:pPr>
              <w:pStyle w:val="TableCells"/>
            </w:pPr>
            <w:r>
              <w:t>Description</w:t>
            </w:r>
          </w:p>
        </w:tc>
      </w:tr>
      <w:tr w:rsidR="003F703A" w:rsidTr="003C4CDE">
        <w:tc>
          <w:tcPr>
            <w:tcW w:w="1951" w:type="dxa"/>
            <w:tcBorders>
              <w:right w:val="double" w:sz="4" w:space="0" w:color="auto"/>
            </w:tcBorders>
          </w:tcPr>
          <w:p w:rsidR="003F703A" w:rsidRPr="00816BDD" w:rsidRDefault="003F703A" w:rsidP="003F703A">
            <w:pPr>
              <w:pStyle w:val="TableCells"/>
            </w:pPr>
            <w:r>
              <w:t>Account Distribution Method</w:t>
            </w:r>
          </w:p>
        </w:tc>
        <w:tc>
          <w:tcPr>
            <w:tcW w:w="5580" w:type="dxa"/>
          </w:tcPr>
          <w:p w:rsidR="003F703A" w:rsidRDefault="003F703A" w:rsidP="003F703A">
            <w:pPr>
              <w:pStyle w:val="TableCells"/>
              <w:rPr>
                <w:lang w:bidi="th-TH"/>
              </w:rPr>
            </w:pPr>
            <w:r>
              <w:rPr>
                <w:lang w:bidi="th-TH"/>
              </w:rPr>
              <w:t>Required. Payments made against purchase orders funded via proportional account distribution will disencumber accounts proportionally, based on the percentages entered for each line. Payments made against purchase orders funded via the sequential account distribution method will disencumber accounts in the sequence that they are listed, up to the dollar amount specified. Any excess will be funded proportionally, based on the percentages.</w:t>
            </w:r>
          </w:p>
          <w:p w:rsidR="003F703A" w:rsidRDefault="003F703A" w:rsidP="003F703A">
            <w:pPr>
              <w:pStyle w:val="TableCells"/>
              <w:rPr>
                <w:lang w:bidi="th-TH"/>
              </w:rPr>
            </w:pPr>
            <w:r>
              <w:rPr>
                <w:lang w:bidi="th-TH"/>
              </w:rPr>
              <w:t>Valid value(s) are derived from the ‘</w:t>
            </w:r>
            <w:r w:rsidRPr="001A25D2">
              <w:rPr>
                <w:lang w:bidi="th-TH"/>
              </w:rPr>
              <w:t>DISTRIBUTION_METHOD_FOR_ACCOUNTING_LINES</w:t>
            </w:r>
            <w:r>
              <w:rPr>
                <w:lang w:bidi="th-TH"/>
              </w:rPr>
              <w:t>' parameter. The possible values for this parameter include:</w:t>
            </w:r>
          </w:p>
          <w:p w:rsidR="003F703A" w:rsidRPr="00010483" w:rsidRDefault="003F703A" w:rsidP="003F703A">
            <w:pPr>
              <w:pStyle w:val="TableCells"/>
              <w:rPr>
                <w:lang w:bidi="th-TH"/>
              </w:rPr>
            </w:pPr>
            <w:r>
              <w:rPr>
                <w:lang w:bidi="th-TH"/>
              </w:rPr>
              <w:t>‘</w:t>
            </w:r>
            <w:r w:rsidRPr="00010483">
              <w:rPr>
                <w:lang w:bidi="th-TH"/>
              </w:rPr>
              <w:t>P</w:t>
            </w:r>
            <w:r>
              <w:rPr>
                <w:lang w:bidi="th-TH"/>
              </w:rPr>
              <w:t>'</w:t>
            </w:r>
            <w:r w:rsidRPr="00010483">
              <w:rPr>
                <w:lang w:bidi="th-TH"/>
              </w:rPr>
              <w:t xml:space="preserve"> – All </w:t>
            </w:r>
            <w:r>
              <w:rPr>
                <w:lang w:bidi="th-TH"/>
              </w:rPr>
              <w:t>r</w:t>
            </w:r>
            <w:r w:rsidRPr="00010483">
              <w:rPr>
                <w:lang w:bidi="th-TH"/>
              </w:rPr>
              <w:t xml:space="preserve">equisitions will be set to use the </w:t>
            </w:r>
            <w:r>
              <w:rPr>
                <w:lang w:bidi="th-TH"/>
              </w:rPr>
              <w:t>p</w:t>
            </w:r>
            <w:r w:rsidRPr="00010483">
              <w:rPr>
                <w:lang w:bidi="th-TH"/>
              </w:rPr>
              <w:t>roportional account distribution method.</w:t>
            </w:r>
          </w:p>
          <w:p w:rsidR="003F703A" w:rsidRPr="00010483" w:rsidRDefault="003F703A" w:rsidP="003F703A">
            <w:pPr>
              <w:pStyle w:val="TableCells"/>
              <w:rPr>
                <w:lang w:bidi="th-TH"/>
              </w:rPr>
            </w:pPr>
            <w:r>
              <w:rPr>
                <w:lang w:bidi="th-TH"/>
              </w:rPr>
              <w:t>‘</w:t>
            </w:r>
            <w:r w:rsidRPr="00010483">
              <w:rPr>
                <w:lang w:bidi="th-TH"/>
              </w:rPr>
              <w:t>S</w:t>
            </w:r>
            <w:r>
              <w:rPr>
                <w:lang w:bidi="th-TH"/>
              </w:rPr>
              <w:t>'</w:t>
            </w:r>
            <w:r w:rsidRPr="00010483">
              <w:rPr>
                <w:lang w:bidi="th-TH"/>
              </w:rPr>
              <w:t xml:space="preserve"> – All </w:t>
            </w:r>
            <w:r>
              <w:rPr>
                <w:lang w:bidi="th-TH"/>
              </w:rPr>
              <w:t>r</w:t>
            </w:r>
            <w:r w:rsidRPr="00010483">
              <w:rPr>
                <w:lang w:bidi="th-TH"/>
              </w:rPr>
              <w:t xml:space="preserve">equisitions will be set to use the </w:t>
            </w:r>
            <w:r>
              <w:rPr>
                <w:lang w:bidi="th-TH"/>
              </w:rPr>
              <w:t>s</w:t>
            </w:r>
            <w:r w:rsidRPr="00010483">
              <w:rPr>
                <w:lang w:bidi="th-TH"/>
              </w:rPr>
              <w:t>equential account distribution method.</w:t>
            </w:r>
          </w:p>
          <w:p w:rsidR="003F703A" w:rsidRPr="00010483" w:rsidRDefault="003F703A" w:rsidP="003F703A">
            <w:pPr>
              <w:pStyle w:val="TableCells"/>
              <w:rPr>
                <w:lang w:bidi="th-TH"/>
              </w:rPr>
            </w:pPr>
            <w:r>
              <w:rPr>
                <w:lang w:bidi="th-TH"/>
              </w:rPr>
              <w:t>‘</w:t>
            </w:r>
            <w:r w:rsidRPr="00010483">
              <w:rPr>
                <w:lang w:bidi="th-TH"/>
              </w:rPr>
              <w:t>P;S</w:t>
            </w:r>
            <w:r>
              <w:rPr>
                <w:lang w:bidi="th-TH"/>
              </w:rPr>
              <w:t>'</w:t>
            </w:r>
            <w:r w:rsidRPr="00010483">
              <w:rPr>
                <w:lang w:bidi="th-TH"/>
              </w:rPr>
              <w:t xml:space="preserve"> – The user will have the option to choose between </w:t>
            </w:r>
            <w:r>
              <w:rPr>
                <w:lang w:bidi="th-TH"/>
              </w:rPr>
              <w:t>p</w:t>
            </w:r>
            <w:r w:rsidRPr="00010483">
              <w:rPr>
                <w:lang w:bidi="th-TH"/>
              </w:rPr>
              <w:t xml:space="preserve">roportional </w:t>
            </w:r>
            <w:r w:rsidR="00F95D06">
              <w:rPr>
                <w:lang w:bidi="th-TH"/>
              </w:rPr>
              <w:t xml:space="preserve">and </w:t>
            </w:r>
            <w:r w:rsidR="00F95D06" w:rsidRPr="00010483">
              <w:rPr>
                <w:lang w:bidi="th-TH"/>
              </w:rPr>
              <w:t>sequenti</w:t>
            </w:r>
            <w:r w:rsidR="00F95D06">
              <w:rPr>
                <w:lang w:bidi="th-TH"/>
              </w:rPr>
              <w:t>al</w:t>
            </w:r>
            <w:r>
              <w:rPr>
                <w:lang w:bidi="th-TH"/>
              </w:rPr>
              <w:t>.</w:t>
            </w:r>
            <w:r w:rsidRPr="00010483">
              <w:rPr>
                <w:lang w:bidi="th-TH"/>
              </w:rPr>
              <w:t xml:space="preserve"> Proportional will be the default value.</w:t>
            </w:r>
          </w:p>
          <w:p w:rsidR="003F703A" w:rsidRPr="00816BDD" w:rsidRDefault="003F703A" w:rsidP="003F703A">
            <w:pPr>
              <w:pStyle w:val="TableCells"/>
              <w:rPr>
                <w:lang w:bidi="th-TH"/>
              </w:rPr>
            </w:pPr>
            <w:r>
              <w:rPr>
                <w:lang w:bidi="th-TH"/>
              </w:rPr>
              <w:t>‘</w:t>
            </w:r>
            <w:r w:rsidRPr="00010483">
              <w:rPr>
                <w:lang w:bidi="th-TH"/>
              </w:rPr>
              <w:t>S;P</w:t>
            </w:r>
            <w:r>
              <w:rPr>
                <w:lang w:bidi="th-TH"/>
              </w:rPr>
              <w:t>'</w:t>
            </w:r>
            <w:r w:rsidRPr="00010483">
              <w:rPr>
                <w:lang w:bidi="th-TH"/>
              </w:rPr>
              <w:t xml:space="preserve"> – The user will have the option to choose between </w:t>
            </w:r>
            <w:r>
              <w:rPr>
                <w:lang w:bidi="th-TH"/>
              </w:rPr>
              <w:t xml:space="preserve">proportional and sequential. </w:t>
            </w:r>
            <w:r w:rsidRPr="00010483">
              <w:rPr>
                <w:lang w:bidi="th-TH"/>
              </w:rPr>
              <w:t>Sequential will be the default value.</w:t>
            </w:r>
          </w:p>
        </w:tc>
      </w:tr>
      <w:tr w:rsidR="003F703A" w:rsidTr="003C4CDE">
        <w:tc>
          <w:tcPr>
            <w:tcW w:w="1951" w:type="dxa"/>
            <w:tcBorders>
              <w:right w:val="double" w:sz="4" w:space="0" w:color="auto"/>
            </w:tcBorders>
          </w:tcPr>
          <w:p w:rsidR="003F703A" w:rsidRPr="00816BDD" w:rsidRDefault="003F703A" w:rsidP="003F703A">
            <w:pPr>
              <w:pStyle w:val="TableCells"/>
            </w:pPr>
            <w:r w:rsidRPr="0046040C">
              <w:t>Chart/Org</w:t>
            </w:r>
          </w:p>
        </w:tc>
        <w:tc>
          <w:tcPr>
            <w:tcW w:w="5580" w:type="dxa"/>
          </w:tcPr>
          <w:p w:rsidR="003F703A" w:rsidRPr="00816BDD" w:rsidRDefault="003F703A" w:rsidP="003F703A">
            <w:pPr>
              <w:pStyle w:val="TableCells"/>
              <w:rPr>
                <w:lang w:bidi="th-TH"/>
              </w:rPr>
            </w:pPr>
            <w:r w:rsidRPr="0046040C">
              <w:rPr>
                <w:lang w:bidi="th-TH"/>
              </w:rPr>
              <w:t>Required</w:t>
            </w:r>
            <w:r>
              <w:rPr>
                <w:lang w:bidi="th-TH"/>
              </w:rPr>
              <w:t>. A</w:t>
            </w:r>
            <w:r w:rsidRPr="0046040C">
              <w:rPr>
                <w:lang w:bidi="th-TH"/>
              </w:rPr>
              <w:t xml:space="preserve">utomatically completed based on the </w:t>
            </w:r>
            <w:r>
              <w:rPr>
                <w:lang w:bidi="th-TH"/>
              </w:rPr>
              <w:t>initiator's</w:t>
            </w:r>
            <w:r w:rsidRPr="0046040C">
              <w:rPr>
                <w:lang w:bidi="th-TH"/>
              </w:rPr>
              <w:t xml:space="preserve"> chart/org</w:t>
            </w:r>
            <w:r>
              <w:rPr>
                <w:lang w:bidi="th-TH"/>
              </w:rPr>
              <w:t xml:space="preserve">. This </w:t>
            </w:r>
            <w:r w:rsidR="00F95D06">
              <w:rPr>
                <w:lang w:bidi="th-TH"/>
              </w:rPr>
              <w:t>value may</w:t>
            </w:r>
            <w:r>
              <w:rPr>
                <w:lang w:bidi="th-TH"/>
              </w:rPr>
              <w:t xml:space="preserve"> be</w:t>
            </w:r>
            <w:r w:rsidRPr="0046040C">
              <w:rPr>
                <w:lang w:bidi="th-TH"/>
              </w:rPr>
              <w:t xml:space="preserve"> changed manually </w:t>
            </w:r>
            <w:r>
              <w:rPr>
                <w:lang w:bidi="th-TH"/>
              </w:rPr>
              <w:t>via the lookup. This value is also the chart/org that is used for the Content Review route level.</w:t>
            </w:r>
          </w:p>
        </w:tc>
      </w:tr>
      <w:tr w:rsidR="003F703A" w:rsidTr="003C4CDE">
        <w:tc>
          <w:tcPr>
            <w:tcW w:w="1951" w:type="dxa"/>
            <w:tcBorders>
              <w:right w:val="double" w:sz="4" w:space="0" w:color="auto"/>
            </w:tcBorders>
          </w:tcPr>
          <w:p w:rsidR="003F703A" w:rsidRPr="00816BDD" w:rsidRDefault="003F703A" w:rsidP="003F703A">
            <w:pPr>
              <w:pStyle w:val="TableCells"/>
            </w:pPr>
            <w:r>
              <w:t>Funding Source</w:t>
            </w:r>
          </w:p>
        </w:tc>
        <w:tc>
          <w:tcPr>
            <w:tcW w:w="5580" w:type="dxa"/>
          </w:tcPr>
          <w:p w:rsidR="003F703A" w:rsidRPr="00816BDD" w:rsidRDefault="003F703A" w:rsidP="003F703A">
            <w:pPr>
              <w:pStyle w:val="TableCells"/>
              <w:rPr>
                <w:lang w:bidi="th-TH"/>
              </w:rPr>
            </w:pPr>
            <w:r w:rsidRPr="0046040C">
              <w:rPr>
                <w:lang w:bidi="th-TH"/>
              </w:rPr>
              <w:t>Required</w:t>
            </w:r>
            <w:r>
              <w:rPr>
                <w:lang w:bidi="th-TH"/>
              </w:rPr>
              <w:t>. D</w:t>
            </w:r>
            <w:r w:rsidRPr="0046040C">
              <w:rPr>
                <w:lang w:bidi="th-TH"/>
              </w:rPr>
              <w:t xml:space="preserve">efaults to </w:t>
            </w:r>
            <w:r>
              <w:rPr>
                <w:lang w:bidi="th-TH"/>
              </w:rPr>
              <w:t>'</w:t>
            </w:r>
            <w:r w:rsidRPr="0046040C">
              <w:rPr>
                <w:lang w:bidi="th-TH"/>
              </w:rPr>
              <w:t xml:space="preserve">Institution </w:t>
            </w:r>
            <w:r w:rsidR="00F95D06" w:rsidRPr="0046040C">
              <w:rPr>
                <w:lang w:bidi="th-TH"/>
              </w:rPr>
              <w:t>Account</w:t>
            </w:r>
            <w:r w:rsidR="00F95D06">
              <w:rPr>
                <w:lang w:bidi="th-TH"/>
              </w:rPr>
              <w:t>’. May</w:t>
            </w:r>
            <w:r>
              <w:rPr>
                <w:lang w:bidi="th-TH"/>
              </w:rPr>
              <w:t xml:space="preserve"> be</w:t>
            </w:r>
            <w:r w:rsidRPr="0046040C">
              <w:rPr>
                <w:lang w:bidi="th-TH"/>
              </w:rPr>
              <w:t xml:space="preserve"> changed by selecting another option </w:t>
            </w:r>
            <w:r>
              <w:rPr>
                <w:lang w:bidi="th-TH"/>
              </w:rPr>
              <w:t xml:space="preserve">from </w:t>
            </w:r>
            <w:r w:rsidRPr="0046040C">
              <w:rPr>
                <w:lang w:bidi="th-TH"/>
              </w:rPr>
              <w:t xml:space="preserve">the </w:t>
            </w:r>
            <w:r>
              <w:rPr>
                <w:lang w:bidi="th-TH"/>
              </w:rPr>
              <w:t>list</w:t>
            </w:r>
            <w:r w:rsidRPr="0046040C">
              <w:rPr>
                <w:lang w:bidi="th-TH"/>
              </w:rPr>
              <w:t>.</w:t>
            </w:r>
          </w:p>
        </w:tc>
      </w:tr>
      <w:tr w:rsidR="003F703A" w:rsidTr="003C4CDE">
        <w:tc>
          <w:tcPr>
            <w:tcW w:w="1951" w:type="dxa"/>
            <w:tcBorders>
              <w:right w:val="double" w:sz="4" w:space="0" w:color="auto"/>
            </w:tcBorders>
          </w:tcPr>
          <w:p w:rsidR="003F703A" w:rsidRPr="00816BDD" w:rsidRDefault="003F703A" w:rsidP="003F703A">
            <w:pPr>
              <w:pStyle w:val="TableCells"/>
            </w:pPr>
            <w:r w:rsidRPr="0046040C">
              <w:t xml:space="preserve">Payment Request Positive Approval </w:t>
            </w:r>
            <w:r w:rsidRPr="0046040C">
              <w:lastRenderedPageBreak/>
              <w:t>Required</w:t>
            </w:r>
          </w:p>
        </w:tc>
        <w:tc>
          <w:tcPr>
            <w:tcW w:w="5580" w:type="dxa"/>
          </w:tcPr>
          <w:p w:rsidR="003F703A" w:rsidRDefault="003F703A" w:rsidP="003F703A">
            <w:pPr>
              <w:pStyle w:val="TableCells"/>
              <w:rPr>
                <w:lang w:bidi="th-TH"/>
              </w:rPr>
            </w:pPr>
            <w:r w:rsidRPr="0046040C">
              <w:rPr>
                <w:lang w:bidi="th-TH"/>
              </w:rPr>
              <w:lastRenderedPageBreak/>
              <w:t>Optional</w:t>
            </w:r>
            <w:r>
              <w:rPr>
                <w:lang w:bidi="th-TH"/>
              </w:rPr>
              <w:t xml:space="preserve">. The 'DEFAULT POS APPRVL LMT' parameter determines the dollar limit where payment requests must receive positive approval from a </w:t>
            </w:r>
            <w:r>
              <w:rPr>
                <w:lang w:bidi="th-TH"/>
              </w:rPr>
              <w:lastRenderedPageBreak/>
              <w:t>fiscal officer. If this field is selected, positive approval on the payment request is required regardless of the total of the payment.</w:t>
            </w:r>
          </w:p>
          <w:p w:rsidR="00B40830" w:rsidRPr="00816BDD" w:rsidRDefault="00B40830" w:rsidP="00B40830">
            <w:pPr>
              <w:pStyle w:val="Noteintable"/>
              <w:rPr>
                <w:lang w:bidi="th-TH"/>
              </w:rPr>
            </w:pPr>
            <w:r>
              <w:rPr>
                <w:noProof/>
              </w:rPr>
              <w:drawing>
                <wp:inline distT="0" distB="0" distL="0" distR="0">
                  <wp:extent cx="143510" cy="143510"/>
                  <wp:effectExtent l="19050" t="0" r="8890" b="0"/>
                  <wp:docPr id="19" name="Picture 97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w:t>
            </w:r>
            <w:r>
              <w:rPr>
                <w:rStyle w:val="Strong"/>
              </w:rPr>
              <w:t>Payment Request Positive Approval Require</w:t>
            </w:r>
            <w:r>
              <w:t xml:space="preserve"> field is displayed only if the PAYMENT_REQUEST_POSITIVE_APPROVAL_IND parameter is set to 'Y'. This parameter controls whether PREQ positive approval functionality is invoked.</w:t>
            </w:r>
          </w:p>
        </w:tc>
      </w:tr>
      <w:tr w:rsidR="003F703A" w:rsidRPr="0046040C" w:rsidTr="003C4CDE">
        <w:tc>
          <w:tcPr>
            <w:tcW w:w="1951" w:type="dxa"/>
            <w:tcBorders>
              <w:right w:val="double" w:sz="4" w:space="0" w:color="auto"/>
            </w:tcBorders>
          </w:tcPr>
          <w:p w:rsidR="003F703A" w:rsidRPr="0046040C" w:rsidRDefault="003F703A" w:rsidP="003F703A">
            <w:pPr>
              <w:pStyle w:val="TableCells"/>
            </w:pPr>
            <w:r w:rsidRPr="0046040C">
              <w:lastRenderedPageBreak/>
              <w:t>Receiving Required</w:t>
            </w:r>
          </w:p>
        </w:tc>
        <w:tc>
          <w:tcPr>
            <w:tcW w:w="5580" w:type="dxa"/>
          </w:tcPr>
          <w:p w:rsidR="003F703A" w:rsidRDefault="003F703A" w:rsidP="003F703A">
            <w:pPr>
              <w:pStyle w:val="TableCells"/>
              <w:rPr>
                <w:lang w:bidi="th-TH"/>
              </w:rPr>
            </w:pPr>
            <w:r w:rsidRPr="0046040C">
              <w:rPr>
                <w:lang w:bidi="th-TH"/>
              </w:rPr>
              <w:t>Optional</w:t>
            </w:r>
            <w:r>
              <w:rPr>
                <w:lang w:bidi="th-TH"/>
              </w:rPr>
              <w:t xml:space="preserve">. </w:t>
            </w:r>
            <w:r w:rsidRPr="0046040C">
              <w:rPr>
                <w:lang w:bidi="th-TH"/>
              </w:rPr>
              <w:t xml:space="preserve">Select the check box </w:t>
            </w:r>
            <w:r>
              <w:rPr>
                <w:lang w:bidi="th-TH"/>
              </w:rPr>
              <w:t xml:space="preserve">to ignore the receiving thresholds on the approved purchase order. If the field is checked, then a Line Item Receiving document must be processed with sufficient quantities received before a payment will route to the fiscal officer. </w:t>
            </w:r>
          </w:p>
          <w:p w:rsidR="00B40830" w:rsidRPr="0046040C" w:rsidRDefault="00B40830" w:rsidP="00B40830">
            <w:pPr>
              <w:pStyle w:val="Noteintable"/>
              <w:rPr>
                <w:lang w:bidi="th-TH"/>
              </w:rPr>
            </w:pPr>
            <w:r>
              <w:rPr>
                <w:noProof/>
              </w:rPr>
              <w:drawing>
                <wp:inline distT="0" distB="0" distL="0" distR="0">
                  <wp:extent cx="143510" cy="143510"/>
                  <wp:effectExtent l="19050" t="0" r="8890" b="0"/>
                  <wp:docPr id="17" name="Picture 97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w:t>
            </w:r>
            <w:r>
              <w:rPr>
                <w:rStyle w:val="Strong"/>
              </w:rPr>
              <w:t>Receiving Required</w:t>
            </w:r>
            <w:r>
              <w:t xml:space="preserve"> field is displayed only if the RECEIVING_DOCUMENT_REQUIRED_IND parameter is set to 'Y'. This parameter controls whether receiving required functionality is invoked.</w:t>
            </w:r>
          </w:p>
        </w:tc>
      </w:tr>
      <w:tr w:rsidR="003F703A" w:rsidRPr="0046040C" w:rsidTr="003C4CDE">
        <w:tc>
          <w:tcPr>
            <w:tcW w:w="1951" w:type="dxa"/>
            <w:tcBorders>
              <w:right w:val="double" w:sz="4" w:space="0" w:color="auto"/>
            </w:tcBorders>
          </w:tcPr>
          <w:p w:rsidR="003F703A" w:rsidRPr="0046040C" w:rsidRDefault="003F703A" w:rsidP="003F703A">
            <w:pPr>
              <w:pStyle w:val="TableCells"/>
            </w:pPr>
            <w:r w:rsidRPr="00816BDD">
              <w:t>Total Amount</w:t>
            </w:r>
          </w:p>
        </w:tc>
        <w:tc>
          <w:tcPr>
            <w:tcW w:w="5580" w:type="dxa"/>
          </w:tcPr>
          <w:p w:rsidR="003F703A" w:rsidRPr="0046040C" w:rsidRDefault="003F703A" w:rsidP="003F703A">
            <w:pPr>
              <w:pStyle w:val="TableCells"/>
              <w:rPr>
                <w:lang w:bidi="th-TH"/>
              </w:rPr>
            </w:pPr>
            <w:r w:rsidRPr="0046040C">
              <w:rPr>
                <w:lang w:bidi="th-TH"/>
              </w:rPr>
              <w:t>Display</w:t>
            </w:r>
            <w:r>
              <w:rPr>
                <w:lang w:bidi="th-TH"/>
              </w:rPr>
              <w:t>-o</w:t>
            </w:r>
            <w:r w:rsidRPr="0046040C">
              <w:rPr>
                <w:lang w:bidi="th-TH"/>
              </w:rPr>
              <w:t>nly</w:t>
            </w:r>
            <w:r>
              <w:rPr>
                <w:lang w:bidi="th-TH"/>
              </w:rPr>
              <w:t>. D</w:t>
            </w:r>
            <w:r w:rsidRPr="0046040C">
              <w:rPr>
                <w:lang w:bidi="th-TH"/>
              </w:rPr>
              <w:t>isplays the total amount of the requisition after tax and fees.</w:t>
            </w:r>
          </w:p>
        </w:tc>
      </w:tr>
      <w:tr w:rsidR="003F703A" w:rsidRPr="0046040C" w:rsidTr="003C4CDE">
        <w:tc>
          <w:tcPr>
            <w:tcW w:w="1951" w:type="dxa"/>
            <w:tcBorders>
              <w:right w:val="double" w:sz="4" w:space="0" w:color="auto"/>
            </w:tcBorders>
          </w:tcPr>
          <w:p w:rsidR="003F703A" w:rsidRPr="0046040C" w:rsidRDefault="003F703A" w:rsidP="003F703A">
            <w:pPr>
              <w:pStyle w:val="TableCells"/>
            </w:pPr>
            <w:r w:rsidRPr="0046040C">
              <w:t>Use Tax Indicator</w:t>
            </w:r>
          </w:p>
        </w:tc>
        <w:tc>
          <w:tcPr>
            <w:tcW w:w="5580" w:type="dxa"/>
          </w:tcPr>
          <w:p w:rsidR="003F703A" w:rsidRPr="0046040C" w:rsidRDefault="003F703A" w:rsidP="003F703A">
            <w:pPr>
              <w:pStyle w:val="TableCells"/>
              <w:rPr>
                <w:lang w:bidi="th-TH"/>
              </w:rPr>
            </w:pPr>
            <w:r w:rsidRPr="0046040C">
              <w:rPr>
                <w:lang w:bidi="th-TH"/>
              </w:rPr>
              <w:t>Required</w:t>
            </w:r>
            <w:r>
              <w:rPr>
                <w:lang w:bidi="th-TH"/>
              </w:rPr>
              <w:t xml:space="preserve"> if the 'ENABLE SALES TAX IND' parameter is set to 'Y,' Otherwise, this field does not display at all. Indicates whether or not sales or use tax applies to the requisition.</w:t>
            </w:r>
          </w:p>
        </w:tc>
      </w:tr>
      <w:tr w:rsidR="003F703A" w:rsidRPr="0046040C" w:rsidTr="003C4CDE">
        <w:tc>
          <w:tcPr>
            <w:tcW w:w="1951" w:type="dxa"/>
            <w:tcBorders>
              <w:top w:val="single" w:sz="4" w:space="0" w:color="auto"/>
              <w:right w:val="double" w:sz="4" w:space="0" w:color="auto"/>
            </w:tcBorders>
          </w:tcPr>
          <w:p w:rsidR="003F703A" w:rsidRPr="0046040C" w:rsidRDefault="003F703A" w:rsidP="003F703A">
            <w:pPr>
              <w:pStyle w:val="TableCells"/>
            </w:pPr>
            <w:r w:rsidRPr="00816BDD">
              <w:t>Year</w:t>
            </w:r>
          </w:p>
        </w:tc>
        <w:tc>
          <w:tcPr>
            <w:tcW w:w="5580" w:type="dxa"/>
            <w:tcBorders>
              <w:top w:val="single" w:sz="4" w:space="0" w:color="auto"/>
              <w:left w:val="single" w:sz="4" w:space="0" w:color="auto"/>
            </w:tcBorders>
          </w:tcPr>
          <w:p w:rsidR="003F703A" w:rsidRDefault="003F703A" w:rsidP="003F703A">
            <w:pPr>
              <w:pStyle w:val="TableCells"/>
              <w:rPr>
                <w:lang w:bidi="th-TH"/>
              </w:rPr>
            </w:pPr>
            <w:r w:rsidRPr="00816BDD">
              <w:rPr>
                <w:lang w:bidi="th-TH"/>
              </w:rPr>
              <w:t>Required</w:t>
            </w:r>
            <w:r>
              <w:rPr>
                <w:lang w:bidi="th-TH"/>
              </w:rPr>
              <w:t>. The default is the current fiscal year. this field is not editable until the 'ALLOW ENCUMBER NEXT FY DAYS' parameter has been met.</w:t>
            </w:r>
          </w:p>
          <w:p w:rsidR="003F703A" w:rsidRPr="001212F7" w:rsidRDefault="003F703A" w:rsidP="003F703A">
            <w:pPr>
              <w:pStyle w:val="TableCells"/>
              <w:rPr>
                <w:lang w:bidi="th-TH"/>
              </w:rPr>
            </w:pPr>
            <w:r>
              <w:rPr>
                <w:lang w:bidi="th-TH"/>
              </w:rPr>
              <w:t>Setting the year to the next fiscal year can affect the requisition in several ways. The requisition may not become an APO if the 'ALLOW APO NEXT FY DAYS' parameter has not been met, and the funds will not be encumbered until the next fiscal year once a PO is fully approved.</w:t>
            </w:r>
          </w:p>
        </w:tc>
      </w:tr>
    </w:tbl>
    <w:p w:rsidR="00F744FC" w:rsidRDefault="00F744FC" w:rsidP="00E50BC0">
      <w:pPr>
        <w:pStyle w:val="Heading5"/>
      </w:pPr>
      <w:bookmarkStart w:id="346" w:name="_Toc242530064"/>
      <w:bookmarkStart w:id="347" w:name="_Toc242855855"/>
      <w:bookmarkStart w:id="348" w:name="_Toc247959555"/>
      <w:bookmarkStart w:id="349" w:name="_Toc250367594"/>
      <w:r>
        <w:t>Delivery Tab</w:t>
      </w:r>
      <w:bookmarkEnd w:id="346"/>
      <w:bookmarkEnd w:id="347"/>
      <w:bookmarkEnd w:id="348"/>
      <w:bookmarkEnd w:id="349"/>
      <w:r w:rsidR="0023536A">
        <w:fldChar w:fldCharType="begin"/>
      </w:r>
      <w:r>
        <w:instrText xml:space="preserve"> XE “</w:instrText>
      </w:r>
      <w:r w:rsidRPr="006B7095">
        <w:instrText>Requisition (REQS) document</w:instrText>
      </w:r>
      <w:r>
        <w:instrText xml:space="preserve">:Delivery tab” </w:instrText>
      </w:r>
      <w:r w:rsidR="0023536A">
        <w:fldChar w:fldCharType="end"/>
      </w:r>
    </w:p>
    <w:p w:rsidR="001E3AE8" w:rsidRDefault="001E3AE8" w:rsidP="001E3AE8">
      <w:pPr>
        <w:pStyle w:val="BodyText"/>
        <w:rPr>
          <w:rFonts w:cs="Arial"/>
        </w:rPr>
      </w:pPr>
    </w:p>
    <w:p w:rsidR="00F744FC" w:rsidRDefault="00F744FC" w:rsidP="003914B2">
      <w:pPr>
        <w:pStyle w:val="BodyText"/>
      </w:pPr>
      <w:r>
        <w:t xml:space="preserve">The </w:t>
      </w:r>
      <w:r w:rsidRPr="0081732D">
        <w:rPr>
          <w:rStyle w:val="Strong"/>
        </w:rPr>
        <w:t>Delivery</w:t>
      </w:r>
      <w:r>
        <w:t xml:space="preserve"> tab contains information about where goods ordered on this requisition should be delivered. It also collects delivery contact information and any special delivery instructions. The system provides two ways for you to specify the delivery address: select the building from the </w:t>
      </w:r>
      <w:r w:rsidRPr="0081732D">
        <w:rPr>
          <w:rStyle w:val="Strong"/>
        </w:rPr>
        <w:t xml:space="preserve">building </w:t>
      </w:r>
      <w:r>
        <w:t xml:space="preserve">lookup or enter a different address by entering the address after selecting the </w:t>
      </w:r>
      <w:r w:rsidRPr="0081732D">
        <w:rPr>
          <w:rStyle w:val="Strong"/>
        </w:rPr>
        <w:t>Other Building</w:t>
      </w:r>
      <w:r w:rsidR="003914B2">
        <w:t xml:space="preserve"> option.</w:t>
      </w:r>
    </w:p>
    <w:p w:rsidR="001E3AE8" w:rsidRDefault="001E3AE8" w:rsidP="001E3AE8">
      <w:pPr>
        <w:pStyle w:val="BodyText"/>
        <w:rPr>
          <w:rFonts w:cs="Arial"/>
        </w:rPr>
      </w:pPr>
    </w:p>
    <w:p w:rsidR="00F744FC" w:rsidRDefault="00F744FC" w:rsidP="00616F81">
      <w:pPr>
        <w:pStyle w:val="TableHeading"/>
      </w:pPr>
      <w:r>
        <w:t xml:space="preserve">Delivery tab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425"/>
        <w:gridCol w:w="6935"/>
      </w:tblGrid>
      <w:tr w:rsidR="00F744FC" w:rsidTr="003C4CDE">
        <w:tc>
          <w:tcPr>
            <w:tcW w:w="1951" w:type="dxa"/>
            <w:tcBorders>
              <w:top w:val="single" w:sz="4" w:space="0" w:color="auto"/>
              <w:bottom w:val="thickThinSmallGap" w:sz="12" w:space="0" w:color="auto"/>
              <w:right w:val="double" w:sz="4" w:space="0" w:color="auto"/>
            </w:tcBorders>
          </w:tcPr>
          <w:p w:rsidR="00F744FC" w:rsidRDefault="00F744FC" w:rsidP="00A5077D">
            <w:pPr>
              <w:pStyle w:val="TableCells"/>
            </w:pPr>
            <w:r>
              <w:t xml:space="preserve">Title </w:t>
            </w:r>
          </w:p>
        </w:tc>
        <w:tc>
          <w:tcPr>
            <w:tcW w:w="5580" w:type="dxa"/>
            <w:tcBorders>
              <w:top w:val="single" w:sz="4" w:space="0" w:color="auto"/>
              <w:bottom w:val="thickThinSmallGap" w:sz="12" w:space="0" w:color="auto"/>
            </w:tcBorders>
          </w:tcPr>
          <w:p w:rsidR="00F744FC" w:rsidRDefault="00F744FC" w:rsidP="00A5077D">
            <w:pPr>
              <w:pStyle w:val="TableCells"/>
            </w:pPr>
            <w:r>
              <w:t>Description</w:t>
            </w:r>
          </w:p>
        </w:tc>
      </w:tr>
      <w:tr w:rsidR="003F703A" w:rsidRPr="0046040C" w:rsidTr="003C4CDE">
        <w:tc>
          <w:tcPr>
            <w:tcW w:w="1951" w:type="dxa"/>
            <w:tcBorders>
              <w:right w:val="double" w:sz="4" w:space="0" w:color="auto"/>
            </w:tcBorders>
          </w:tcPr>
          <w:p w:rsidR="003F703A" w:rsidRDefault="003F703A" w:rsidP="003F703A">
            <w:pPr>
              <w:pStyle w:val="TableCells"/>
            </w:pPr>
            <w:r>
              <w:t>Address 1</w:t>
            </w:r>
          </w:p>
        </w:tc>
        <w:tc>
          <w:tcPr>
            <w:tcW w:w="5580" w:type="dxa"/>
          </w:tcPr>
          <w:p w:rsidR="003F703A" w:rsidRPr="0046040C" w:rsidRDefault="003F703A" w:rsidP="003F703A">
            <w:pPr>
              <w:pStyle w:val="TableCells"/>
            </w:pPr>
            <w:r>
              <w:t xml:space="preserve">Required; automatically populated from data for the </w:t>
            </w:r>
            <w:r w:rsidRPr="0046040C">
              <w:rPr>
                <w:rStyle w:val="Strong"/>
              </w:rPr>
              <w:t>Building</w:t>
            </w:r>
            <w:r>
              <w:t xml:space="preserve"> value. May be</w:t>
            </w:r>
            <w:r w:rsidRPr="0046040C">
              <w:t xml:space="preserve"> entered manually if the user select</w:t>
            </w:r>
            <w:r>
              <w:t>s</w:t>
            </w:r>
            <w:r w:rsidRPr="0046040C">
              <w:t xml:space="preserve"> the </w:t>
            </w:r>
            <w:r w:rsidRPr="0046040C">
              <w:rPr>
                <w:rStyle w:val="Strong"/>
              </w:rPr>
              <w:t>Building Not Found</w:t>
            </w:r>
            <w:r w:rsidRPr="0046040C">
              <w:t xml:space="preserve"> button.</w:t>
            </w:r>
          </w:p>
        </w:tc>
      </w:tr>
      <w:tr w:rsidR="003F703A" w:rsidRPr="0046040C" w:rsidTr="003C4CDE">
        <w:tc>
          <w:tcPr>
            <w:tcW w:w="1951" w:type="dxa"/>
            <w:tcBorders>
              <w:right w:val="double" w:sz="4" w:space="0" w:color="auto"/>
            </w:tcBorders>
          </w:tcPr>
          <w:p w:rsidR="003F703A" w:rsidRDefault="003F703A" w:rsidP="003F703A">
            <w:pPr>
              <w:pStyle w:val="TableCells"/>
            </w:pPr>
            <w:r>
              <w:t>Address 2</w:t>
            </w:r>
          </w:p>
        </w:tc>
        <w:tc>
          <w:tcPr>
            <w:tcW w:w="5580" w:type="dxa"/>
          </w:tcPr>
          <w:p w:rsidR="003F703A" w:rsidRPr="0046040C" w:rsidRDefault="003F703A" w:rsidP="003F703A">
            <w:pPr>
              <w:pStyle w:val="TableCells"/>
            </w:pPr>
            <w:r>
              <w:t xml:space="preserve">Optional. </w:t>
            </w:r>
            <w:r>
              <w:rPr>
                <w:lang w:bidi="th-TH"/>
              </w:rPr>
              <w:t>E</w:t>
            </w:r>
            <w:r w:rsidRPr="00334EF9">
              <w:rPr>
                <w:lang w:bidi="th-TH"/>
              </w:rPr>
              <w:t>ntered manually</w:t>
            </w:r>
            <w:r>
              <w:rPr>
                <w:lang w:bidi="th-TH"/>
              </w:rPr>
              <w:t xml:space="preserve"> if an additional line of address is needed.</w:t>
            </w:r>
          </w:p>
        </w:tc>
      </w:tr>
      <w:tr w:rsidR="003F703A" w:rsidRPr="0046040C" w:rsidTr="003C4CDE">
        <w:tc>
          <w:tcPr>
            <w:tcW w:w="1951" w:type="dxa"/>
            <w:tcBorders>
              <w:right w:val="double" w:sz="4" w:space="0" w:color="auto"/>
            </w:tcBorders>
          </w:tcPr>
          <w:p w:rsidR="003F703A" w:rsidRDefault="003F703A" w:rsidP="003F703A">
            <w:pPr>
              <w:pStyle w:val="TableCells"/>
            </w:pPr>
            <w:r>
              <w:t>Building</w:t>
            </w:r>
          </w:p>
        </w:tc>
        <w:tc>
          <w:tcPr>
            <w:tcW w:w="5580" w:type="dxa"/>
          </w:tcPr>
          <w:p w:rsidR="003F703A" w:rsidRPr="0046040C" w:rsidRDefault="003F703A" w:rsidP="003F703A">
            <w:pPr>
              <w:pStyle w:val="TableCells"/>
            </w:pPr>
            <w:r>
              <w:t xml:space="preserve">Required. Search for the building to which goods should be delivered from the </w:t>
            </w:r>
            <w:r w:rsidRPr="0046040C">
              <w:rPr>
                <w:b/>
              </w:rPr>
              <w:t xml:space="preserve">building </w:t>
            </w:r>
            <w:r>
              <w:t xml:space="preserve">lookup. </w:t>
            </w:r>
            <w:r w:rsidRPr="0046040C">
              <w:t>Only buildings that correspond with the delivery campus will display.</w:t>
            </w:r>
            <w:r>
              <w:t xml:space="preserve"> Selection of a building automatically completes the </w:t>
            </w:r>
            <w:r w:rsidRPr="0046040C">
              <w:rPr>
                <w:rStyle w:val="Strong"/>
              </w:rPr>
              <w:t>Address</w:t>
            </w:r>
            <w:r>
              <w:t xml:space="preserve">, </w:t>
            </w:r>
            <w:r w:rsidRPr="0046040C">
              <w:rPr>
                <w:rStyle w:val="Strong"/>
              </w:rPr>
              <w:t>City</w:t>
            </w:r>
            <w:r>
              <w:t xml:space="preserve">, </w:t>
            </w:r>
            <w:r w:rsidRPr="0046040C">
              <w:rPr>
                <w:rStyle w:val="Strong"/>
              </w:rPr>
              <w:t>State</w:t>
            </w:r>
            <w:r>
              <w:t xml:space="preserve"> and </w:t>
            </w:r>
            <w:r w:rsidRPr="0046040C">
              <w:rPr>
                <w:rStyle w:val="Strong"/>
              </w:rPr>
              <w:t>Postal Code</w:t>
            </w:r>
            <w:r>
              <w:t xml:space="preserve"> fields.</w:t>
            </w:r>
          </w:p>
        </w:tc>
      </w:tr>
      <w:tr w:rsidR="003F703A" w:rsidRPr="0046040C" w:rsidTr="003C4CDE">
        <w:tc>
          <w:tcPr>
            <w:tcW w:w="1951" w:type="dxa"/>
            <w:tcBorders>
              <w:right w:val="double" w:sz="4" w:space="0" w:color="auto"/>
            </w:tcBorders>
          </w:tcPr>
          <w:p w:rsidR="003F703A" w:rsidRDefault="003F703A" w:rsidP="003F703A">
            <w:pPr>
              <w:pStyle w:val="TableCells"/>
            </w:pPr>
            <w:r>
              <w:rPr>
                <w:lang w:bidi="th-TH"/>
              </w:rPr>
              <w:t>City</w:t>
            </w:r>
          </w:p>
        </w:tc>
        <w:tc>
          <w:tcPr>
            <w:tcW w:w="5580" w:type="dxa"/>
          </w:tcPr>
          <w:p w:rsidR="003F703A" w:rsidRPr="0046040C" w:rsidRDefault="003F703A" w:rsidP="003F703A">
            <w:pPr>
              <w:pStyle w:val="TableCells"/>
            </w:pPr>
            <w:r>
              <w:t xml:space="preserve">Required; automatically populated from data for the </w:t>
            </w:r>
            <w:r w:rsidRPr="0046040C">
              <w:rPr>
                <w:rStyle w:val="Strong"/>
              </w:rPr>
              <w:t>Building</w:t>
            </w:r>
            <w:r>
              <w:t xml:space="preserve"> value. May be</w:t>
            </w:r>
            <w:r w:rsidRPr="0046040C">
              <w:t xml:space="preserve"> </w:t>
            </w:r>
            <w:r w:rsidRPr="0046040C">
              <w:lastRenderedPageBreak/>
              <w:t>entered manually if the user select</w:t>
            </w:r>
            <w:r>
              <w:t>s</w:t>
            </w:r>
            <w:r w:rsidRPr="0046040C">
              <w:t xml:space="preserve"> the </w:t>
            </w:r>
            <w:r w:rsidRPr="0046040C">
              <w:rPr>
                <w:rStyle w:val="Strong"/>
              </w:rPr>
              <w:t>Building Not Found</w:t>
            </w:r>
            <w:r w:rsidRPr="0046040C">
              <w:t xml:space="preserve"> button.</w:t>
            </w:r>
          </w:p>
        </w:tc>
      </w:tr>
      <w:tr w:rsidR="003F703A" w:rsidRPr="0046040C" w:rsidTr="003C4CDE">
        <w:tc>
          <w:tcPr>
            <w:tcW w:w="1951" w:type="dxa"/>
            <w:tcBorders>
              <w:right w:val="double" w:sz="4" w:space="0" w:color="auto"/>
            </w:tcBorders>
          </w:tcPr>
          <w:p w:rsidR="003F703A" w:rsidRDefault="003F703A" w:rsidP="003F703A">
            <w:pPr>
              <w:pStyle w:val="TableCells"/>
            </w:pPr>
            <w:r w:rsidRPr="0046040C">
              <w:rPr>
                <w:lang w:bidi="th-TH"/>
              </w:rPr>
              <w:lastRenderedPageBreak/>
              <w:t>Country</w:t>
            </w:r>
          </w:p>
        </w:tc>
        <w:tc>
          <w:tcPr>
            <w:tcW w:w="5580" w:type="dxa"/>
          </w:tcPr>
          <w:p w:rsidR="003F703A" w:rsidRPr="0046040C" w:rsidRDefault="003F703A" w:rsidP="003F703A">
            <w:pPr>
              <w:pStyle w:val="TableCells"/>
            </w:pPr>
            <w:r>
              <w:t xml:space="preserve">Automatically populated from data for the </w:t>
            </w:r>
            <w:r w:rsidRPr="0046040C">
              <w:rPr>
                <w:rStyle w:val="Strong"/>
              </w:rPr>
              <w:t>Building</w:t>
            </w:r>
            <w:r>
              <w:t xml:space="preserve"> value. May be</w:t>
            </w:r>
            <w:r w:rsidRPr="0046040C">
              <w:t xml:space="preserve"> entered manually if the user select</w:t>
            </w:r>
            <w:r>
              <w:t>s</w:t>
            </w:r>
            <w:r w:rsidRPr="0046040C">
              <w:t xml:space="preserve"> the </w:t>
            </w:r>
            <w:r w:rsidRPr="0046040C">
              <w:rPr>
                <w:rStyle w:val="Strong"/>
              </w:rPr>
              <w:t>Building Not Found</w:t>
            </w:r>
            <w:r w:rsidRPr="0046040C">
              <w:t xml:space="preserve"> button</w:t>
            </w:r>
            <w:r>
              <w:t xml:space="preserve">. </w:t>
            </w:r>
          </w:p>
        </w:tc>
      </w:tr>
      <w:tr w:rsidR="009F76AE" w:rsidRPr="0046040C" w:rsidTr="003C4CDE">
        <w:tc>
          <w:tcPr>
            <w:tcW w:w="1951" w:type="dxa"/>
            <w:tcBorders>
              <w:right w:val="double" w:sz="4" w:space="0" w:color="auto"/>
            </w:tcBorders>
          </w:tcPr>
          <w:p w:rsidR="009F76AE" w:rsidRDefault="009F76AE" w:rsidP="009F76AE">
            <w:pPr>
              <w:pStyle w:val="TableCells"/>
            </w:pPr>
            <w:r w:rsidRPr="00A10392">
              <w:rPr>
                <w:lang w:bidi="th-TH"/>
              </w:rPr>
              <w:t>Date Required</w:t>
            </w:r>
          </w:p>
        </w:tc>
        <w:tc>
          <w:tcPr>
            <w:tcW w:w="5580" w:type="dxa"/>
          </w:tcPr>
          <w:p w:rsidR="009F76AE" w:rsidRDefault="009F76AE" w:rsidP="009F76AE">
            <w:pPr>
              <w:pStyle w:val="TableCells"/>
            </w:pPr>
            <w:r>
              <w:rPr>
                <w:lang w:bidi="th-TH"/>
              </w:rPr>
              <w:t xml:space="preserve">Optional. Enter a date on which delivery is required or choose the date from the </w:t>
            </w:r>
            <w:r w:rsidR="00F95D06">
              <w:rPr>
                <w:lang w:bidi="th-TH"/>
              </w:rPr>
              <w:t>calendar</w:t>
            </w:r>
            <w:r w:rsidR="00F95D06">
              <w:rPr>
                <w:noProof/>
              </w:rPr>
              <w:t xml:space="preserve"> tool</w:t>
            </w:r>
            <w:r>
              <w:rPr>
                <w:lang w:bidi="th-TH"/>
              </w:rPr>
              <w:t>.</w:t>
            </w:r>
          </w:p>
        </w:tc>
      </w:tr>
      <w:tr w:rsidR="009F76AE" w:rsidRPr="0046040C" w:rsidTr="003C4CDE">
        <w:tc>
          <w:tcPr>
            <w:tcW w:w="1951" w:type="dxa"/>
            <w:tcBorders>
              <w:right w:val="double" w:sz="4" w:space="0" w:color="auto"/>
            </w:tcBorders>
          </w:tcPr>
          <w:p w:rsidR="009F76AE" w:rsidRDefault="009F76AE" w:rsidP="009F76AE">
            <w:pPr>
              <w:pStyle w:val="TableCells"/>
            </w:pPr>
            <w:r w:rsidRPr="00A10392">
              <w:rPr>
                <w:lang w:bidi="th-TH"/>
              </w:rPr>
              <w:t>Date Required Reason</w:t>
            </w:r>
          </w:p>
        </w:tc>
        <w:tc>
          <w:tcPr>
            <w:tcW w:w="5580" w:type="dxa"/>
          </w:tcPr>
          <w:p w:rsidR="009F76AE" w:rsidRDefault="009F76AE" w:rsidP="009F76AE">
            <w:pPr>
              <w:pStyle w:val="TableCells"/>
            </w:pPr>
            <w:r>
              <w:rPr>
                <w:lang w:bidi="th-TH"/>
              </w:rPr>
              <w:t>Optional. If a date required has been specified, select the appropriate date required reason from the list.</w:t>
            </w:r>
          </w:p>
        </w:tc>
      </w:tr>
      <w:tr w:rsidR="009F76AE" w:rsidRPr="0046040C" w:rsidTr="003C4CDE">
        <w:tc>
          <w:tcPr>
            <w:tcW w:w="1951" w:type="dxa"/>
            <w:tcBorders>
              <w:right w:val="double" w:sz="4" w:space="0" w:color="auto"/>
            </w:tcBorders>
          </w:tcPr>
          <w:p w:rsidR="009F76AE" w:rsidRDefault="009F76AE" w:rsidP="009F76AE">
            <w:pPr>
              <w:pStyle w:val="TableCells"/>
            </w:pPr>
            <w:r>
              <w:t>Delivery Campus</w:t>
            </w:r>
          </w:p>
        </w:tc>
        <w:tc>
          <w:tcPr>
            <w:tcW w:w="5580" w:type="dxa"/>
          </w:tcPr>
          <w:p w:rsidR="009F76AE" w:rsidRDefault="009F76AE" w:rsidP="009F76AE">
            <w:pPr>
              <w:pStyle w:val="TableCells"/>
            </w:pPr>
            <w:r w:rsidRPr="0046040C">
              <w:t xml:space="preserve">Required. </w:t>
            </w:r>
            <w:r>
              <w:t>D</w:t>
            </w:r>
            <w:r w:rsidRPr="0046040C">
              <w:t>efault</w:t>
            </w:r>
            <w:r>
              <w:t>s</w:t>
            </w:r>
            <w:r w:rsidRPr="0046040C">
              <w:t xml:space="preserve"> to the appropriate campus for the user</w:t>
            </w:r>
            <w:r>
              <w:t>'</w:t>
            </w:r>
            <w:r w:rsidRPr="0046040C">
              <w:t xml:space="preserve">s chart/org. </w:t>
            </w:r>
            <w:r>
              <w:t>You may also s</w:t>
            </w:r>
            <w:r w:rsidRPr="0046040C">
              <w:t xml:space="preserve">earch for another campus </w:t>
            </w:r>
            <w:r>
              <w:t>from</w:t>
            </w:r>
            <w:r w:rsidRPr="0046040C">
              <w:t xml:space="preserve"> the </w:t>
            </w:r>
            <w:r w:rsidRPr="004A76E7">
              <w:rPr>
                <w:rStyle w:val="Strong"/>
              </w:rPr>
              <w:t>Delivery Campus</w:t>
            </w:r>
            <w:r w:rsidRPr="0046040C">
              <w:t xml:space="preserve"> lookup.</w:t>
            </w:r>
          </w:p>
        </w:tc>
      </w:tr>
      <w:tr w:rsidR="009F76AE" w:rsidRPr="0046040C" w:rsidTr="003C4CDE">
        <w:tc>
          <w:tcPr>
            <w:tcW w:w="1951" w:type="dxa"/>
            <w:tcBorders>
              <w:right w:val="double" w:sz="4" w:space="0" w:color="auto"/>
            </w:tcBorders>
          </w:tcPr>
          <w:p w:rsidR="009F76AE" w:rsidRDefault="009F76AE" w:rsidP="009F76AE">
            <w:pPr>
              <w:pStyle w:val="TableCells"/>
            </w:pPr>
            <w:r w:rsidRPr="00A10392">
              <w:rPr>
                <w:lang w:bidi="th-TH"/>
              </w:rPr>
              <w:t>Delivery Instructions</w:t>
            </w:r>
          </w:p>
        </w:tc>
        <w:tc>
          <w:tcPr>
            <w:tcW w:w="5580" w:type="dxa"/>
          </w:tcPr>
          <w:p w:rsidR="009F76AE" w:rsidRDefault="009F76AE" w:rsidP="009F76AE">
            <w:pPr>
              <w:pStyle w:val="TableCells"/>
            </w:pPr>
            <w:r>
              <w:rPr>
                <w:lang w:bidi="th-TH"/>
              </w:rPr>
              <w:t>Optional. Enter text describing any special delivery instructions for the item(s).</w:t>
            </w:r>
          </w:p>
        </w:tc>
      </w:tr>
      <w:tr w:rsidR="009F76AE" w:rsidRPr="0046040C" w:rsidTr="003C4CDE">
        <w:tc>
          <w:tcPr>
            <w:tcW w:w="1951" w:type="dxa"/>
            <w:tcBorders>
              <w:right w:val="double" w:sz="4" w:space="0" w:color="auto"/>
            </w:tcBorders>
          </w:tcPr>
          <w:p w:rsidR="009F76AE" w:rsidRDefault="009F76AE" w:rsidP="009F76AE">
            <w:pPr>
              <w:pStyle w:val="TableCells"/>
              <w:rPr>
                <w:lang w:bidi="th-TH"/>
              </w:rPr>
            </w:pPr>
            <w:r w:rsidRPr="00A10392">
              <w:rPr>
                <w:lang w:bidi="th-TH"/>
              </w:rPr>
              <w:t>Delivery To</w:t>
            </w:r>
          </w:p>
        </w:tc>
        <w:tc>
          <w:tcPr>
            <w:tcW w:w="5580" w:type="dxa"/>
          </w:tcPr>
          <w:p w:rsidR="009F76AE" w:rsidRDefault="009F76AE" w:rsidP="009F76AE">
            <w:pPr>
              <w:pStyle w:val="TableCells"/>
            </w:pPr>
            <w:r>
              <w:rPr>
                <w:lang w:bidi="th-TH"/>
              </w:rPr>
              <w:t>Required. D</w:t>
            </w:r>
            <w:r w:rsidRPr="0046040C">
              <w:rPr>
                <w:lang w:bidi="th-TH"/>
              </w:rPr>
              <w:t xml:space="preserve">efaults to the </w:t>
            </w:r>
            <w:r>
              <w:rPr>
                <w:lang w:bidi="th-TH"/>
              </w:rPr>
              <w:t xml:space="preserve">initiator's </w:t>
            </w:r>
            <w:r w:rsidRPr="0046040C">
              <w:rPr>
                <w:lang w:bidi="th-TH"/>
              </w:rPr>
              <w:t xml:space="preserve">user name. </w:t>
            </w:r>
            <w:r>
              <w:rPr>
                <w:lang w:bidi="th-TH"/>
              </w:rPr>
              <w:t>You may enter another name or use t</w:t>
            </w:r>
            <w:r w:rsidRPr="00334EF9">
              <w:rPr>
                <w:lang w:bidi="th-TH"/>
              </w:rPr>
              <w:t xml:space="preserve">he </w:t>
            </w:r>
            <w:r w:rsidR="00F95D06" w:rsidRPr="00334EF9">
              <w:rPr>
                <w:rStyle w:val="Strong"/>
                <w:lang w:bidi="th-TH"/>
              </w:rPr>
              <w:t>User</w:t>
            </w:r>
            <w:r w:rsidR="00F95D06">
              <w:rPr>
                <w:lang w:bidi="th-TH"/>
              </w:rPr>
              <w:t xml:space="preserve"> lookup</w:t>
            </w:r>
            <w:r>
              <w:rPr>
                <w:lang w:bidi="th-TH"/>
              </w:rPr>
              <w:t xml:space="preserve"> to find it.</w:t>
            </w:r>
          </w:p>
        </w:tc>
      </w:tr>
      <w:tr w:rsidR="009F76AE" w:rsidRPr="0046040C" w:rsidTr="003C4CDE">
        <w:tc>
          <w:tcPr>
            <w:tcW w:w="1951" w:type="dxa"/>
            <w:tcBorders>
              <w:right w:val="double" w:sz="4" w:space="0" w:color="auto"/>
            </w:tcBorders>
          </w:tcPr>
          <w:p w:rsidR="009F76AE" w:rsidRDefault="009F76AE" w:rsidP="009F76AE">
            <w:pPr>
              <w:pStyle w:val="TableCells"/>
              <w:rPr>
                <w:lang w:bidi="th-TH"/>
              </w:rPr>
            </w:pPr>
            <w:r w:rsidRPr="00A10392">
              <w:rPr>
                <w:lang w:bidi="th-TH"/>
              </w:rPr>
              <w:t>Email</w:t>
            </w:r>
          </w:p>
        </w:tc>
        <w:tc>
          <w:tcPr>
            <w:tcW w:w="5580" w:type="dxa"/>
          </w:tcPr>
          <w:p w:rsidR="009F76AE" w:rsidRDefault="009F76AE" w:rsidP="009F76AE">
            <w:pPr>
              <w:pStyle w:val="TableCells"/>
            </w:pPr>
            <w:r w:rsidRPr="0046040C">
              <w:rPr>
                <w:lang w:bidi="th-TH"/>
              </w:rPr>
              <w:t>Optional</w:t>
            </w:r>
            <w:r>
              <w:rPr>
                <w:lang w:bidi="th-TH"/>
              </w:rPr>
              <w:t>. D</w:t>
            </w:r>
            <w:r w:rsidRPr="0046040C">
              <w:rPr>
                <w:lang w:bidi="th-TH"/>
              </w:rPr>
              <w:t xml:space="preserve">efaults to </w:t>
            </w:r>
            <w:r>
              <w:rPr>
                <w:lang w:bidi="th-TH"/>
              </w:rPr>
              <w:t xml:space="preserve">the initiator's </w:t>
            </w:r>
            <w:r w:rsidRPr="0046040C">
              <w:rPr>
                <w:lang w:bidi="th-TH"/>
              </w:rPr>
              <w:t xml:space="preserve">user e-mail </w:t>
            </w:r>
            <w:r>
              <w:rPr>
                <w:lang w:bidi="th-TH"/>
              </w:rPr>
              <w:t>address but may be changed.</w:t>
            </w:r>
          </w:p>
        </w:tc>
      </w:tr>
      <w:tr w:rsidR="009F76AE" w:rsidRPr="0046040C" w:rsidTr="003C4CDE">
        <w:tc>
          <w:tcPr>
            <w:tcW w:w="1951" w:type="dxa"/>
            <w:tcBorders>
              <w:right w:val="double" w:sz="4" w:space="0" w:color="auto"/>
            </w:tcBorders>
          </w:tcPr>
          <w:p w:rsidR="009F76AE" w:rsidRDefault="009F76AE" w:rsidP="009F76AE">
            <w:pPr>
              <w:pStyle w:val="TableCells"/>
              <w:rPr>
                <w:lang w:bidi="th-TH"/>
              </w:rPr>
            </w:pPr>
            <w:r w:rsidRPr="00A10392">
              <w:rPr>
                <w:lang w:bidi="th-TH"/>
              </w:rPr>
              <w:t>Phone Number</w:t>
            </w:r>
          </w:p>
        </w:tc>
        <w:tc>
          <w:tcPr>
            <w:tcW w:w="5580" w:type="dxa"/>
          </w:tcPr>
          <w:p w:rsidR="009F76AE" w:rsidRDefault="009F76AE" w:rsidP="009F76AE">
            <w:pPr>
              <w:pStyle w:val="TableCells"/>
            </w:pPr>
            <w:r w:rsidRPr="0046040C">
              <w:rPr>
                <w:lang w:bidi="th-TH"/>
              </w:rPr>
              <w:t>Optional</w:t>
            </w:r>
            <w:r>
              <w:rPr>
                <w:lang w:bidi="th-TH"/>
              </w:rPr>
              <w:t xml:space="preserve">. </w:t>
            </w:r>
            <w:r w:rsidRPr="0046040C">
              <w:rPr>
                <w:lang w:bidi="th-TH"/>
              </w:rPr>
              <w:t xml:space="preserve">Automatically populated from </w:t>
            </w:r>
            <w:r>
              <w:rPr>
                <w:lang w:bidi="th-TH"/>
              </w:rPr>
              <w:t>the initiator's phone number but may be changed.</w:t>
            </w:r>
          </w:p>
        </w:tc>
      </w:tr>
      <w:tr w:rsidR="009F76AE" w:rsidRPr="0046040C" w:rsidTr="003C4CDE">
        <w:tc>
          <w:tcPr>
            <w:tcW w:w="1951" w:type="dxa"/>
            <w:tcBorders>
              <w:right w:val="double" w:sz="4" w:space="0" w:color="auto"/>
            </w:tcBorders>
          </w:tcPr>
          <w:p w:rsidR="009F76AE" w:rsidRDefault="009F76AE" w:rsidP="009F76AE">
            <w:pPr>
              <w:pStyle w:val="TableCells"/>
              <w:rPr>
                <w:lang w:bidi="th-TH"/>
              </w:rPr>
            </w:pPr>
            <w:r>
              <w:rPr>
                <w:lang w:bidi="th-TH"/>
              </w:rPr>
              <w:t>Postal Code</w:t>
            </w:r>
          </w:p>
        </w:tc>
        <w:tc>
          <w:tcPr>
            <w:tcW w:w="5580" w:type="dxa"/>
          </w:tcPr>
          <w:p w:rsidR="009F76AE" w:rsidRDefault="009F76AE" w:rsidP="009F76AE">
            <w:pPr>
              <w:pStyle w:val="TableCells"/>
            </w:pPr>
            <w:r>
              <w:t xml:space="preserve">Required; automatically populated from data for the </w:t>
            </w:r>
            <w:r w:rsidRPr="0046040C">
              <w:rPr>
                <w:rStyle w:val="Strong"/>
              </w:rPr>
              <w:t>Building</w:t>
            </w:r>
            <w:r>
              <w:t xml:space="preserve"> value. May be</w:t>
            </w:r>
            <w:r w:rsidRPr="0046040C">
              <w:t xml:space="preserve"> entered manually if the user select</w:t>
            </w:r>
            <w:r>
              <w:t>s</w:t>
            </w:r>
            <w:r w:rsidRPr="0046040C">
              <w:t xml:space="preserve"> the </w:t>
            </w:r>
            <w:r w:rsidRPr="0046040C">
              <w:rPr>
                <w:rStyle w:val="Strong"/>
              </w:rPr>
              <w:t>Building Not Found</w:t>
            </w:r>
            <w:r w:rsidRPr="0046040C">
              <w:t xml:space="preserve"> button.</w:t>
            </w:r>
          </w:p>
        </w:tc>
      </w:tr>
      <w:tr w:rsidR="009F76AE" w:rsidRPr="0046040C" w:rsidTr="003C4CDE">
        <w:tc>
          <w:tcPr>
            <w:tcW w:w="1951" w:type="dxa"/>
            <w:tcBorders>
              <w:right w:val="double" w:sz="4" w:space="0" w:color="auto"/>
            </w:tcBorders>
          </w:tcPr>
          <w:p w:rsidR="009F76AE" w:rsidRPr="0046040C" w:rsidRDefault="009F76AE" w:rsidP="009F76AE">
            <w:pPr>
              <w:pStyle w:val="TableCells"/>
              <w:rPr>
                <w:lang w:bidi="th-TH"/>
              </w:rPr>
            </w:pPr>
            <w:r w:rsidRPr="00A10392">
              <w:rPr>
                <w:lang w:bidi="th-TH"/>
              </w:rPr>
              <w:t>Receiving Address</w:t>
            </w:r>
          </w:p>
        </w:tc>
        <w:tc>
          <w:tcPr>
            <w:tcW w:w="5580" w:type="dxa"/>
          </w:tcPr>
          <w:p w:rsidR="009F76AE" w:rsidRPr="0046040C" w:rsidRDefault="009F76AE" w:rsidP="009F76AE">
            <w:pPr>
              <w:pStyle w:val="TableCells"/>
            </w:pPr>
            <w:r>
              <w:rPr>
                <w:lang w:bidi="th-TH"/>
              </w:rPr>
              <w:t>If this field does not display, it is because the 'ENABLE RECEIVING ADDRESS INDICATOR' parameter is set to 'N'. If it does display, the d</w:t>
            </w:r>
            <w:r w:rsidRPr="0046040C">
              <w:rPr>
                <w:lang w:bidi="th-TH"/>
              </w:rPr>
              <w:t>efault</w:t>
            </w:r>
            <w:r>
              <w:rPr>
                <w:lang w:bidi="th-TH"/>
              </w:rPr>
              <w:t xml:space="preserve"> is determined by the receiving address that has been set up for the initiator's organization. May be</w:t>
            </w:r>
            <w:r w:rsidRPr="0046040C">
              <w:rPr>
                <w:lang w:bidi="th-TH"/>
              </w:rPr>
              <w:t xml:space="preserve"> changed by using the lookup.</w:t>
            </w:r>
          </w:p>
        </w:tc>
      </w:tr>
      <w:tr w:rsidR="009F76AE" w:rsidRPr="0046040C" w:rsidTr="003C4CDE">
        <w:tc>
          <w:tcPr>
            <w:tcW w:w="1951" w:type="dxa"/>
            <w:tcBorders>
              <w:right w:val="double" w:sz="4" w:space="0" w:color="auto"/>
            </w:tcBorders>
          </w:tcPr>
          <w:p w:rsidR="009F76AE" w:rsidRPr="00A10392" w:rsidRDefault="009F76AE" w:rsidP="009F76AE">
            <w:pPr>
              <w:pStyle w:val="TableCells"/>
              <w:rPr>
                <w:lang w:bidi="th-TH"/>
              </w:rPr>
            </w:pPr>
            <w:r>
              <w:rPr>
                <w:lang w:bidi="th-TH"/>
              </w:rPr>
              <w:t>Room</w:t>
            </w:r>
          </w:p>
        </w:tc>
        <w:tc>
          <w:tcPr>
            <w:tcW w:w="5580" w:type="dxa"/>
          </w:tcPr>
          <w:p w:rsidR="009F76AE" w:rsidRPr="0046040C" w:rsidRDefault="009F76AE" w:rsidP="009F76AE">
            <w:pPr>
              <w:pStyle w:val="TableCells"/>
              <w:rPr>
                <w:lang w:bidi="th-TH"/>
              </w:rPr>
            </w:pPr>
            <w:r>
              <w:t>Required. Enter the room number to which delivery should be made.</w:t>
            </w:r>
          </w:p>
        </w:tc>
      </w:tr>
      <w:tr w:rsidR="009F76AE" w:rsidRPr="0046040C" w:rsidTr="003C4CDE">
        <w:tc>
          <w:tcPr>
            <w:tcW w:w="1951" w:type="dxa"/>
            <w:tcBorders>
              <w:right w:val="double" w:sz="4" w:space="0" w:color="auto"/>
            </w:tcBorders>
          </w:tcPr>
          <w:p w:rsidR="009F76AE" w:rsidRPr="00A10392" w:rsidRDefault="009F76AE" w:rsidP="009F76AE">
            <w:pPr>
              <w:pStyle w:val="TableCells"/>
              <w:rPr>
                <w:lang w:bidi="th-TH"/>
              </w:rPr>
            </w:pPr>
            <w:r w:rsidRPr="00A10392">
              <w:rPr>
                <w:lang w:bidi="th-TH"/>
              </w:rPr>
              <w:t>Shipping Address Presented to Vendor</w:t>
            </w:r>
          </w:p>
        </w:tc>
        <w:tc>
          <w:tcPr>
            <w:tcW w:w="5580" w:type="dxa"/>
          </w:tcPr>
          <w:p w:rsidR="009F76AE" w:rsidRDefault="009F76AE" w:rsidP="009F76AE">
            <w:pPr>
              <w:pStyle w:val="TableCells"/>
              <w:rPr>
                <w:lang w:bidi="th-TH"/>
              </w:rPr>
            </w:pPr>
            <w:r>
              <w:rPr>
                <w:lang w:bidi="th-TH"/>
              </w:rPr>
              <w:t>D</w:t>
            </w:r>
            <w:r w:rsidRPr="0046040C">
              <w:rPr>
                <w:lang w:bidi="th-TH"/>
              </w:rPr>
              <w:t xml:space="preserve">efaults to </w:t>
            </w:r>
            <w:r>
              <w:rPr>
                <w:lang w:bidi="th-TH"/>
              </w:rPr>
              <w:t xml:space="preserve">the </w:t>
            </w:r>
            <w:r w:rsidRPr="0046040C">
              <w:rPr>
                <w:lang w:bidi="th-TH"/>
              </w:rPr>
              <w:t>receiving address</w:t>
            </w:r>
            <w:r>
              <w:rPr>
                <w:lang w:bidi="th-TH"/>
              </w:rPr>
              <w:t xml:space="preserve">. May be changed to the </w:t>
            </w:r>
            <w:r w:rsidRPr="0046040C">
              <w:rPr>
                <w:lang w:bidi="th-TH"/>
              </w:rPr>
              <w:t>final delivery address.</w:t>
            </w:r>
          </w:p>
          <w:p w:rsidR="009F76AE" w:rsidRPr="0046040C" w:rsidRDefault="009F76AE" w:rsidP="009F76AE">
            <w:pPr>
              <w:pStyle w:val="Noteintable"/>
              <w:rPr>
                <w:lang w:bidi="th-TH"/>
              </w:rPr>
            </w:pPr>
            <w:r>
              <w:rPr>
                <w:noProof/>
              </w:rPr>
              <w:drawing>
                <wp:inline distT="0" distB="0" distL="0" distR="0">
                  <wp:extent cx="191135" cy="191135"/>
                  <wp:effectExtent l="19050" t="0" r="0" b="0"/>
                  <wp:docPr id="1888" name="Picture 10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Pr>
                <w:lang w:bidi="th-TH"/>
              </w:rPr>
              <w:t xml:space="preserve">If this field is read-only, it is because the 'ENABLE ADDRESS TO VENDOR SELECTION INDICATOR' parameter is set to 'No'. </w:t>
            </w:r>
          </w:p>
        </w:tc>
      </w:tr>
      <w:tr w:rsidR="009F76AE" w:rsidRPr="0046040C" w:rsidTr="003C4CDE">
        <w:tc>
          <w:tcPr>
            <w:tcW w:w="1951" w:type="dxa"/>
            <w:tcBorders>
              <w:right w:val="double" w:sz="4" w:space="0" w:color="auto"/>
            </w:tcBorders>
          </w:tcPr>
          <w:p w:rsidR="009F76AE" w:rsidRPr="00A10392" w:rsidRDefault="009F76AE" w:rsidP="009F76AE">
            <w:pPr>
              <w:pStyle w:val="TableCells"/>
              <w:rPr>
                <w:lang w:bidi="th-TH"/>
              </w:rPr>
            </w:pPr>
            <w:r>
              <w:rPr>
                <w:lang w:bidi="th-TH"/>
              </w:rPr>
              <w:t>State</w:t>
            </w:r>
          </w:p>
        </w:tc>
        <w:tc>
          <w:tcPr>
            <w:tcW w:w="5580" w:type="dxa"/>
          </w:tcPr>
          <w:p w:rsidR="009F76AE" w:rsidRPr="0046040C" w:rsidRDefault="009F76AE" w:rsidP="009F76AE">
            <w:pPr>
              <w:pStyle w:val="TableCells"/>
              <w:rPr>
                <w:lang w:bidi="th-TH"/>
              </w:rPr>
            </w:pPr>
            <w:r>
              <w:t xml:space="preserve">Required; automatically populated from data for the </w:t>
            </w:r>
            <w:r w:rsidRPr="0046040C">
              <w:rPr>
                <w:rStyle w:val="Strong"/>
              </w:rPr>
              <w:t>Building</w:t>
            </w:r>
            <w:r>
              <w:t xml:space="preserve"> value. May be</w:t>
            </w:r>
            <w:r w:rsidRPr="0046040C">
              <w:t xml:space="preserve"> entered manually if the user select</w:t>
            </w:r>
            <w:r>
              <w:t>s</w:t>
            </w:r>
            <w:r w:rsidRPr="0046040C">
              <w:t xml:space="preserve"> the </w:t>
            </w:r>
            <w:r w:rsidRPr="0046040C">
              <w:rPr>
                <w:rStyle w:val="Strong"/>
              </w:rPr>
              <w:t>Building Not Found</w:t>
            </w:r>
            <w:r w:rsidRPr="0046040C">
              <w:t xml:space="preserve"> button.</w:t>
            </w:r>
          </w:p>
        </w:tc>
      </w:tr>
    </w:tbl>
    <w:p w:rsidR="00F744FC" w:rsidRDefault="00F744FC" w:rsidP="00E50BC0">
      <w:pPr>
        <w:pStyle w:val="Heading5"/>
      </w:pPr>
      <w:bookmarkStart w:id="350" w:name="_Toc242530065"/>
      <w:bookmarkStart w:id="351" w:name="_Toc242855856"/>
      <w:bookmarkStart w:id="352" w:name="_Toc247959556"/>
      <w:bookmarkStart w:id="353" w:name="_Toc250367595"/>
      <w:r>
        <w:t>Vendor Tab</w:t>
      </w:r>
      <w:bookmarkEnd w:id="350"/>
      <w:bookmarkEnd w:id="351"/>
      <w:bookmarkEnd w:id="352"/>
      <w:bookmarkEnd w:id="353"/>
      <w:r w:rsidR="0023536A">
        <w:fldChar w:fldCharType="begin"/>
      </w:r>
      <w:r>
        <w:instrText xml:space="preserve"> XE “</w:instrText>
      </w:r>
      <w:r w:rsidRPr="006B7095">
        <w:instrText>Requisition (REQS) document</w:instrText>
      </w:r>
      <w:r>
        <w:instrText xml:space="preserve">:Vendor tab” </w:instrText>
      </w:r>
      <w:r w:rsidR="0023536A">
        <w:fldChar w:fldCharType="end"/>
      </w:r>
    </w:p>
    <w:p w:rsidR="001E3AE8" w:rsidRDefault="001E3AE8" w:rsidP="001E3AE8">
      <w:pPr>
        <w:pStyle w:val="BodyText"/>
        <w:rPr>
          <w:rFonts w:cs="Arial"/>
        </w:rPr>
      </w:pPr>
    </w:p>
    <w:p w:rsidR="00F744FC" w:rsidRDefault="00F744FC" w:rsidP="003914B2">
      <w:pPr>
        <w:pStyle w:val="BodyText"/>
      </w:pPr>
      <w:r>
        <w:t xml:space="preserve">The </w:t>
      </w:r>
      <w:r w:rsidRPr="0081732D">
        <w:rPr>
          <w:rStyle w:val="Strong"/>
        </w:rPr>
        <w:t xml:space="preserve">Vendor </w:t>
      </w:r>
      <w:r>
        <w:t xml:space="preserve">tab includes three sections: </w:t>
      </w:r>
      <w:r w:rsidRPr="0081732D">
        <w:rPr>
          <w:rStyle w:val="Strong"/>
        </w:rPr>
        <w:t>Vendor Address</w:t>
      </w:r>
      <w:r>
        <w:t xml:space="preserve">, </w:t>
      </w:r>
      <w:r w:rsidRPr="0081732D">
        <w:rPr>
          <w:rStyle w:val="Strong"/>
        </w:rPr>
        <w:t>Vendor Info</w:t>
      </w:r>
      <w:r>
        <w:t xml:space="preserve">, and </w:t>
      </w:r>
      <w:r w:rsidRPr="0081732D">
        <w:rPr>
          <w:rStyle w:val="Strong"/>
        </w:rPr>
        <w:t>Additional Suggested Vendor Names</w:t>
      </w:r>
      <w:r w:rsidR="003914B2">
        <w:t>.</w:t>
      </w:r>
    </w:p>
    <w:p w:rsidR="001E3AE8" w:rsidRDefault="001E3AE8" w:rsidP="001E3AE8">
      <w:pPr>
        <w:pStyle w:val="BodyText"/>
        <w:rPr>
          <w:rFonts w:cs="Arial"/>
        </w:rPr>
      </w:pPr>
      <w:bookmarkStart w:id="354" w:name="_Toc242530066"/>
      <w:bookmarkStart w:id="355" w:name="_Toc242855857"/>
      <w:bookmarkStart w:id="356" w:name="_Toc247959557"/>
      <w:bookmarkStart w:id="357" w:name="_Toc250367596"/>
    </w:p>
    <w:p w:rsidR="00F744FC" w:rsidRDefault="00F744FC" w:rsidP="00E50BC0">
      <w:pPr>
        <w:pStyle w:val="Heading6"/>
      </w:pPr>
      <w:r>
        <w:t>Vendor Address Section</w:t>
      </w:r>
      <w:bookmarkEnd w:id="354"/>
      <w:bookmarkEnd w:id="355"/>
      <w:bookmarkEnd w:id="356"/>
      <w:bookmarkEnd w:id="357"/>
      <w:r w:rsidR="0023536A">
        <w:fldChar w:fldCharType="begin"/>
      </w:r>
      <w:r>
        <w:instrText xml:space="preserve"> XE “</w:instrText>
      </w:r>
      <w:r w:rsidRPr="006B7095">
        <w:instrText>Requisition (REQS) document</w:instrText>
      </w:r>
      <w:r>
        <w:instrText xml:space="preserve">:Vendor Address section, Vendor tab” </w:instrText>
      </w:r>
      <w:r w:rsidR="0023536A">
        <w:fldChar w:fldCharType="end"/>
      </w:r>
    </w:p>
    <w:p w:rsidR="001E3AE8" w:rsidRDefault="001E3AE8" w:rsidP="001E3AE8">
      <w:pPr>
        <w:pStyle w:val="BodyText"/>
        <w:rPr>
          <w:rFonts w:cs="Arial"/>
        </w:rPr>
      </w:pPr>
    </w:p>
    <w:p w:rsidR="00F744FC" w:rsidRDefault="00F744FC" w:rsidP="00616F81">
      <w:pPr>
        <w:pStyle w:val="TableHeading"/>
      </w:pPr>
      <w:r>
        <w:t xml:space="preserve">Vendor Address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77"/>
        <w:gridCol w:w="7383"/>
      </w:tblGrid>
      <w:tr w:rsidR="00F744FC" w:rsidTr="003C4CDE">
        <w:tc>
          <w:tcPr>
            <w:tcW w:w="1591" w:type="dxa"/>
            <w:tcBorders>
              <w:top w:val="single" w:sz="4" w:space="0" w:color="auto"/>
              <w:bottom w:val="thickThinSmallGap" w:sz="12" w:space="0" w:color="auto"/>
              <w:right w:val="double" w:sz="4" w:space="0" w:color="auto"/>
            </w:tcBorders>
          </w:tcPr>
          <w:p w:rsidR="00F744FC" w:rsidRDefault="00F744FC" w:rsidP="00A5077D">
            <w:pPr>
              <w:pStyle w:val="TableCells"/>
            </w:pPr>
            <w:r>
              <w:lastRenderedPageBreak/>
              <w:t xml:space="preserve">Title </w:t>
            </w:r>
          </w:p>
        </w:tc>
        <w:tc>
          <w:tcPr>
            <w:tcW w:w="5940" w:type="dxa"/>
            <w:tcBorders>
              <w:top w:val="single" w:sz="4" w:space="0" w:color="auto"/>
              <w:bottom w:val="thickThinSmallGap" w:sz="12" w:space="0" w:color="auto"/>
            </w:tcBorders>
          </w:tcPr>
          <w:p w:rsidR="00F744FC" w:rsidRDefault="00F744FC" w:rsidP="00A5077D">
            <w:pPr>
              <w:pStyle w:val="TableCells"/>
            </w:pPr>
            <w:r>
              <w:t>Description</w:t>
            </w:r>
          </w:p>
        </w:tc>
      </w:tr>
      <w:tr w:rsidR="009F76AE" w:rsidTr="003C4CDE">
        <w:tc>
          <w:tcPr>
            <w:tcW w:w="1591" w:type="dxa"/>
            <w:tcBorders>
              <w:right w:val="double" w:sz="4" w:space="0" w:color="auto"/>
            </w:tcBorders>
          </w:tcPr>
          <w:p w:rsidR="009F76AE" w:rsidRDefault="009F76AE" w:rsidP="009F76AE">
            <w:pPr>
              <w:pStyle w:val="TableCells"/>
            </w:pPr>
            <w:r>
              <w:t>Address 1</w:t>
            </w:r>
          </w:p>
        </w:tc>
        <w:tc>
          <w:tcPr>
            <w:tcW w:w="5940" w:type="dxa"/>
          </w:tcPr>
          <w:p w:rsidR="009F76AE" w:rsidRDefault="009F76AE" w:rsidP="009F76AE">
            <w:pPr>
              <w:pStyle w:val="TableCells"/>
            </w:pPr>
            <w:r>
              <w:t xml:space="preserve">Optional. Enter the first line of the address for the suggested vendor. If a vendor has been selected from the vendor table this field is automatically populated. If you want to select a different vendor address than the default, choose one of the addresses entered for this vendor from the </w:t>
            </w:r>
            <w:r w:rsidRPr="008C4273">
              <w:rPr>
                <w:rStyle w:val="Strong"/>
              </w:rPr>
              <w:t>Address</w:t>
            </w:r>
            <w:r>
              <w:t xml:space="preserve"> lookup.</w:t>
            </w:r>
          </w:p>
        </w:tc>
      </w:tr>
      <w:tr w:rsidR="009F76AE" w:rsidTr="003C4CDE">
        <w:tc>
          <w:tcPr>
            <w:tcW w:w="1591" w:type="dxa"/>
            <w:tcBorders>
              <w:right w:val="double" w:sz="4" w:space="0" w:color="auto"/>
            </w:tcBorders>
          </w:tcPr>
          <w:p w:rsidR="009F76AE" w:rsidRDefault="009F76AE" w:rsidP="009F76AE">
            <w:pPr>
              <w:pStyle w:val="TableCells"/>
            </w:pPr>
            <w:r>
              <w:t>Address 2</w:t>
            </w:r>
          </w:p>
        </w:tc>
        <w:tc>
          <w:tcPr>
            <w:tcW w:w="5940" w:type="dxa"/>
          </w:tcPr>
          <w:p w:rsidR="009F76AE" w:rsidRDefault="009F76AE" w:rsidP="009F76AE">
            <w:pPr>
              <w:pStyle w:val="TableCells"/>
            </w:pPr>
            <w:r>
              <w:t xml:space="preserve">Optional. Enter the second line of the address for the suggested vendor. If a vendor has been selected from the vendor table this field is automatically populated. </w:t>
            </w:r>
          </w:p>
        </w:tc>
      </w:tr>
      <w:tr w:rsidR="009F76AE" w:rsidTr="003C4CDE">
        <w:tc>
          <w:tcPr>
            <w:tcW w:w="1591" w:type="dxa"/>
            <w:tcBorders>
              <w:right w:val="double" w:sz="4" w:space="0" w:color="auto"/>
            </w:tcBorders>
          </w:tcPr>
          <w:p w:rsidR="009F76AE" w:rsidRDefault="009F76AE" w:rsidP="009F76AE">
            <w:pPr>
              <w:pStyle w:val="TableCells"/>
            </w:pPr>
            <w:r>
              <w:t>Attention</w:t>
            </w:r>
          </w:p>
        </w:tc>
        <w:tc>
          <w:tcPr>
            <w:tcW w:w="5940" w:type="dxa"/>
          </w:tcPr>
          <w:p w:rsidR="009F76AE" w:rsidRDefault="009F76AE" w:rsidP="009F76AE">
            <w:pPr>
              <w:pStyle w:val="TableCells"/>
            </w:pPr>
            <w:r>
              <w:t>Optional. Enter the name of the person to whom the delivery is to be directed.</w:t>
            </w:r>
          </w:p>
        </w:tc>
      </w:tr>
      <w:tr w:rsidR="009F76AE" w:rsidTr="003C4CDE">
        <w:tc>
          <w:tcPr>
            <w:tcW w:w="1591" w:type="dxa"/>
            <w:tcBorders>
              <w:right w:val="double" w:sz="4" w:space="0" w:color="auto"/>
            </w:tcBorders>
          </w:tcPr>
          <w:p w:rsidR="009F76AE" w:rsidRDefault="009F76AE" w:rsidP="009F76AE">
            <w:pPr>
              <w:pStyle w:val="TableCells"/>
            </w:pPr>
            <w:r>
              <w:t>City</w:t>
            </w:r>
          </w:p>
        </w:tc>
        <w:tc>
          <w:tcPr>
            <w:tcW w:w="5940" w:type="dxa"/>
          </w:tcPr>
          <w:p w:rsidR="009F76AE" w:rsidRDefault="009F76AE" w:rsidP="009F76AE">
            <w:pPr>
              <w:pStyle w:val="TableCells"/>
            </w:pPr>
            <w:r>
              <w:t>Optional. Enter the suggested vendor's city. If a vendor has been selected from the vendor table this field is automatically populated.</w:t>
            </w:r>
          </w:p>
        </w:tc>
      </w:tr>
      <w:tr w:rsidR="009F76AE" w:rsidTr="003C4CDE">
        <w:tc>
          <w:tcPr>
            <w:tcW w:w="1591" w:type="dxa"/>
            <w:tcBorders>
              <w:right w:val="double" w:sz="4" w:space="0" w:color="auto"/>
            </w:tcBorders>
          </w:tcPr>
          <w:p w:rsidR="009F76AE" w:rsidRDefault="009F76AE" w:rsidP="009F76AE">
            <w:pPr>
              <w:pStyle w:val="TableCells"/>
            </w:pPr>
            <w:r>
              <w:t>Country</w:t>
            </w:r>
          </w:p>
        </w:tc>
        <w:tc>
          <w:tcPr>
            <w:tcW w:w="5940" w:type="dxa"/>
          </w:tcPr>
          <w:p w:rsidR="009F76AE" w:rsidRDefault="009F76AE" w:rsidP="009F76AE">
            <w:pPr>
              <w:pStyle w:val="TableCells"/>
            </w:pPr>
            <w:r>
              <w:t>Optional. Enter the selected vendor's country. If a vendor has been selected from the vendor table, this field is automatically populated.</w:t>
            </w:r>
          </w:p>
        </w:tc>
      </w:tr>
      <w:tr w:rsidR="009F76AE" w:rsidTr="003C4CDE">
        <w:tc>
          <w:tcPr>
            <w:tcW w:w="1591" w:type="dxa"/>
            <w:tcBorders>
              <w:right w:val="double" w:sz="4" w:space="0" w:color="auto"/>
            </w:tcBorders>
          </w:tcPr>
          <w:p w:rsidR="009F76AE" w:rsidRDefault="009F76AE" w:rsidP="009F76AE">
            <w:pPr>
              <w:pStyle w:val="TableCells"/>
            </w:pPr>
            <w:r>
              <w:t>Postal Code</w:t>
            </w:r>
          </w:p>
        </w:tc>
        <w:tc>
          <w:tcPr>
            <w:tcW w:w="5940" w:type="dxa"/>
          </w:tcPr>
          <w:p w:rsidR="009F76AE" w:rsidRDefault="009F76AE" w:rsidP="009F76AE">
            <w:pPr>
              <w:pStyle w:val="TableCells"/>
            </w:pPr>
            <w:r>
              <w:t>Optional. Enter the selected vendor's postal code. If a vendor has been selected from the vendor table, this field is automatically populated.</w:t>
            </w:r>
          </w:p>
        </w:tc>
      </w:tr>
      <w:tr w:rsidR="009F76AE" w:rsidTr="003C4CDE">
        <w:tc>
          <w:tcPr>
            <w:tcW w:w="1591" w:type="dxa"/>
            <w:tcBorders>
              <w:right w:val="double" w:sz="4" w:space="0" w:color="auto"/>
            </w:tcBorders>
          </w:tcPr>
          <w:p w:rsidR="009F76AE" w:rsidRDefault="009F76AE" w:rsidP="009F76AE">
            <w:pPr>
              <w:pStyle w:val="TableCells"/>
            </w:pPr>
            <w:r w:rsidRPr="004A76E7">
              <w:t>Province</w:t>
            </w:r>
          </w:p>
        </w:tc>
        <w:tc>
          <w:tcPr>
            <w:tcW w:w="5940" w:type="dxa"/>
          </w:tcPr>
          <w:p w:rsidR="009F76AE" w:rsidRDefault="009F76AE" w:rsidP="009F76AE">
            <w:pPr>
              <w:pStyle w:val="TableCells"/>
            </w:pPr>
            <w:r w:rsidRPr="004A76E7">
              <w:t>Optional. Enter the province if vendor is located outside of the United States.</w:t>
            </w:r>
          </w:p>
        </w:tc>
      </w:tr>
      <w:tr w:rsidR="009F76AE" w:rsidTr="003C4CDE">
        <w:tc>
          <w:tcPr>
            <w:tcW w:w="1591" w:type="dxa"/>
            <w:tcBorders>
              <w:right w:val="double" w:sz="4" w:space="0" w:color="auto"/>
            </w:tcBorders>
          </w:tcPr>
          <w:p w:rsidR="009F76AE" w:rsidRDefault="009F76AE" w:rsidP="009F76AE">
            <w:pPr>
              <w:pStyle w:val="TableCells"/>
            </w:pPr>
            <w:r>
              <w:t>State</w:t>
            </w:r>
          </w:p>
        </w:tc>
        <w:tc>
          <w:tcPr>
            <w:tcW w:w="5940" w:type="dxa"/>
          </w:tcPr>
          <w:p w:rsidR="009F76AE" w:rsidRDefault="009F76AE" w:rsidP="009F76AE">
            <w:pPr>
              <w:pStyle w:val="TableCells"/>
            </w:pPr>
            <w:r>
              <w:t>Optional. Enter the suggested vendor's state. If a vendor has been selected from the vendor table, this field is automatically populated.</w:t>
            </w:r>
          </w:p>
        </w:tc>
      </w:tr>
      <w:tr w:rsidR="009F76AE" w:rsidTr="003C4CDE">
        <w:tc>
          <w:tcPr>
            <w:tcW w:w="1591" w:type="dxa"/>
            <w:tcBorders>
              <w:right w:val="double" w:sz="4" w:space="0" w:color="auto"/>
            </w:tcBorders>
          </w:tcPr>
          <w:p w:rsidR="009F76AE" w:rsidRDefault="009F76AE" w:rsidP="009F76AE">
            <w:pPr>
              <w:pStyle w:val="TableCells"/>
            </w:pPr>
            <w:r>
              <w:t xml:space="preserve">Suggested Vendor </w:t>
            </w:r>
          </w:p>
        </w:tc>
        <w:tc>
          <w:tcPr>
            <w:tcW w:w="5940" w:type="dxa"/>
          </w:tcPr>
          <w:p w:rsidR="009F76AE" w:rsidRDefault="009F76AE" w:rsidP="009F76AE">
            <w:pPr>
              <w:pStyle w:val="TableCells"/>
            </w:pPr>
            <w:r>
              <w:t>Optional. Enter the name of a vendor that is able to fulfill this requisition or search for it from the</w:t>
            </w:r>
            <w:r w:rsidRPr="008C4273">
              <w:rPr>
                <w:rStyle w:val="Strong"/>
              </w:rPr>
              <w:t xml:space="preserve"> Vendor</w:t>
            </w:r>
            <w:r>
              <w:t xml:space="preserve"> lookup. Selecting a vendor from the table populates other fields in this tab based on the information already on file for this vendor. Alternately, you may select a contract (see below) and the vendor associated with that contract is automatically populated.</w:t>
            </w:r>
          </w:p>
        </w:tc>
      </w:tr>
      <w:tr w:rsidR="009F76AE" w:rsidTr="003C4CDE">
        <w:tc>
          <w:tcPr>
            <w:tcW w:w="1591" w:type="dxa"/>
            <w:tcBorders>
              <w:right w:val="double" w:sz="4" w:space="0" w:color="auto"/>
            </w:tcBorders>
          </w:tcPr>
          <w:p w:rsidR="009F76AE" w:rsidRDefault="009F76AE" w:rsidP="009F76AE">
            <w:pPr>
              <w:pStyle w:val="TableCells"/>
            </w:pPr>
            <w:r>
              <w:t>Vendor #</w:t>
            </w:r>
          </w:p>
        </w:tc>
        <w:tc>
          <w:tcPr>
            <w:tcW w:w="5940" w:type="dxa"/>
          </w:tcPr>
          <w:p w:rsidR="009F76AE" w:rsidRDefault="009F76AE" w:rsidP="009F76AE">
            <w:pPr>
              <w:pStyle w:val="TableCells"/>
            </w:pPr>
            <w:r>
              <w:t>Display-only. Completed automatically when a suggested vendor is selected from the vendor table.</w:t>
            </w:r>
          </w:p>
        </w:tc>
      </w:tr>
    </w:tbl>
    <w:p w:rsidR="001E3AE8" w:rsidRDefault="001E3AE8" w:rsidP="001E3AE8">
      <w:pPr>
        <w:pStyle w:val="BodyText"/>
        <w:rPr>
          <w:rFonts w:cs="Arial"/>
        </w:rPr>
      </w:pPr>
      <w:bookmarkStart w:id="358" w:name="_Toc242530067"/>
      <w:bookmarkStart w:id="359" w:name="_Toc242855858"/>
      <w:bookmarkStart w:id="360" w:name="_Toc247959558"/>
      <w:bookmarkStart w:id="361" w:name="_Toc250367597"/>
    </w:p>
    <w:p w:rsidR="00F744FC" w:rsidRDefault="00F744FC" w:rsidP="00E50BC0">
      <w:pPr>
        <w:pStyle w:val="Heading6"/>
      </w:pPr>
      <w:r>
        <w:t>Vendor Info Section</w:t>
      </w:r>
      <w:bookmarkEnd w:id="358"/>
      <w:bookmarkEnd w:id="359"/>
      <w:bookmarkEnd w:id="360"/>
      <w:bookmarkEnd w:id="361"/>
      <w:r w:rsidR="0023536A">
        <w:fldChar w:fldCharType="begin"/>
      </w:r>
      <w:r>
        <w:instrText xml:space="preserve"> XE “</w:instrText>
      </w:r>
      <w:r w:rsidRPr="006B7095">
        <w:instrText>Requisition (REQS) document</w:instrText>
      </w:r>
      <w:r>
        <w:instrText xml:space="preserve">:Vendor Info section, Vendor tab” </w:instrText>
      </w:r>
      <w:r w:rsidR="0023536A">
        <w:fldChar w:fldCharType="end"/>
      </w:r>
    </w:p>
    <w:p w:rsidR="001E3AE8" w:rsidRDefault="001E3AE8" w:rsidP="001E3AE8">
      <w:pPr>
        <w:pStyle w:val="BodyText"/>
        <w:rPr>
          <w:rFonts w:cs="Arial"/>
        </w:rPr>
      </w:pPr>
    </w:p>
    <w:p w:rsidR="00F744FC" w:rsidRDefault="00F744FC" w:rsidP="00616F81">
      <w:pPr>
        <w:pStyle w:val="TableHeading"/>
      </w:pPr>
      <w:r>
        <w:t xml:space="preserve">Vendor Info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F744FC" w:rsidTr="003C4CDE">
        <w:tc>
          <w:tcPr>
            <w:tcW w:w="2131" w:type="dxa"/>
            <w:tcBorders>
              <w:top w:val="single" w:sz="4" w:space="0" w:color="auto"/>
              <w:bottom w:val="thickThinSmallGap" w:sz="12" w:space="0" w:color="auto"/>
              <w:right w:val="double" w:sz="4" w:space="0" w:color="auto"/>
            </w:tcBorders>
          </w:tcPr>
          <w:p w:rsidR="00F744FC" w:rsidRDefault="00F744FC" w:rsidP="00A5077D">
            <w:pPr>
              <w:pStyle w:val="TableCells"/>
            </w:pPr>
            <w:r>
              <w:t>Title</w:t>
            </w:r>
          </w:p>
        </w:tc>
        <w:tc>
          <w:tcPr>
            <w:tcW w:w="5400" w:type="dxa"/>
            <w:tcBorders>
              <w:top w:val="single" w:sz="4" w:space="0" w:color="auto"/>
              <w:bottom w:val="thickThinSmallGap" w:sz="12" w:space="0" w:color="auto"/>
            </w:tcBorders>
          </w:tcPr>
          <w:p w:rsidR="00F744FC" w:rsidRDefault="00F744FC" w:rsidP="00A5077D">
            <w:pPr>
              <w:pStyle w:val="TableCells"/>
            </w:pPr>
            <w:r>
              <w:t>Description</w:t>
            </w:r>
          </w:p>
        </w:tc>
      </w:tr>
      <w:tr w:rsidR="009F76AE" w:rsidTr="003C4CDE">
        <w:tc>
          <w:tcPr>
            <w:tcW w:w="2131" w:type="dxa"/>
            <w:tcBorders>
              <w:right w:val="double" w:sz="4" w:space="0" w:color="auto"/>
            </w:tcBorders>
          </w:tcPr>
          <w:p w:rsidR="009F76AE" w:rsidRDefault="009F76AE" w:rsidP="009F76AE">
            <w:pPr>
              <w:pStyle w:val="TableCells"/>
            </w:pPr>
            <w:r>
              <w:t>Contacts</w:t>
            </w:r>
          </w:p>
        </w:tc>
        <w:tc>
          <w:tcPr>
            <w:tcW w:w="5400" w:type="dxa"/>
          </w:tcPr>
          <w:p w:rsidR="009F76AE" w:rsidRDefault="009F76AE" w:rsidP="009F76AE">
            <w:pPr>
              <w:pStyle w:val="TableCells"/>
              <w:rPr>
                <w:lang w:bidi="th-TH"/>
              </w:rPr>
            </w:pPr>
            <w:r>
              <w:rPr>
                <w:lang w:bidi="th-TH"/>
              </w:rPr>
              <w:t xml:space="preserve">Optional. If a vendor has been selected from the Vendor table or a contract, the </w:t>
            </w:r>
            <w:r w:rsidRPr="008C4273">
              <w:rPr>
                <w:rStyle w:val="Strong"/>
                <w:lang w:bidi="th-TH"/>
              </w:rPr>
              <w:t xml:space="preserve">Contact </w:t>
            </w:r>
            <w:r>
              <w:rPr>
                <w:lang w:bidi="th-TH"/>
              </w:rPr>
              <w:t xml:space="preserve">lookup will list all the contacts for the vendor. </w:t>
            </w:r>
          </w:p>
          <w:p w:rsidR="009F76AE" w:rsidRDefault="009F76AE" w:rsidP="009F76AE">
            <w:pPr>
              <w:pStyle w:val="Noteintable"/>
            </w:pPr>
            <w:r>
              <w:rPr>
                <w:noProof/>
              </w:rPr>
              <w:drawing>
                <wp:inline distT="0" distB="0" distL="0" distR="0">
                  <wp:extent cx="143510" cy="143510"/>
                  <wp:effectExtent l="19050" t="0" r="8890" b="0"/>
                  <wp:docPr id="1068" name="Picture 109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T</w:t>
            </w:r>
            <w:r w:rsidRPr="006F710E">
              <w:t xml:space="preserve">he lookup is </w:t>
            </w:r>
            <w:r>
              <w:t xml:space="preserve">simply </w:t>
            </w:r>
            <w:r w:rsidRPr="006F710E">
              <w:t>a conven</w:t>
            </w:r>
            <w:r>
              <w:t>ience that allows you to view the contacts list. It</w:t>
            </w:r>
            <w:r w:rsidRPr="006F710E">
              <w:t xml:space="preserve"> does not provide a </w:t>
            </w:r>
            <w:r w:rsidRPr="00922F80">
              <w:rPr>
                <w:rStyle w:val="Strong"/>
              </w:rPr>
              <w:t>return value</w:t>
            </w:r>
            <w:r w:rsidRPr="006F710E">
              <w:t xml:space="preserve"> link.</w:t>
            </w:r>
          </w:p>
        </w:tc>
      </w:tr>
      <w:tr w:rsidR="009F76AE" w:rsidTr="003C4CDE">
        <w:tc>
          <w:tcPr>
            <w:tcW w:w="2131" w:type="dxa"/>
            <w:tcBorders>
              <w:right w:val="double" w:sz="4" w:space="0" w:color="auto"/>
            </w:tcBorders>
          </w:tcPr>
          <w:p w:rsidR="009F76AE" w:rsidRDefault="009F76AE" w:rsidP="009F76AE">
            <w:pPr>
              <w:pStyle w:val="TableCells"/>
            </w:pPr>
            <w:r>
              <w:t>Contract Name</w:t>
            </w:r>
          </w:p>
        </w:tc>
        <w:tc>
          <w:tcPr>
            <w:tcW w:w="5400" w:type="dxa"/>
          </w:tcPr>
          <w:p w:rsidR="009F76AE" w:rsidRDefault="009F76AE" w:rsidP="009F76AE">
            <w:pPr>
              <w:pStyle w:val="TableCells"/>
            </w:pPr>
            <w:r>
              <w:t xml:space="preserve">Optional. If a contract exists with the vendor for these goods or services, select one from the </w:t>
            </w:r>
            <w:r w:rsidRPr="008C4273">
              <w:rPr>
                <w:rStyle w:val="Strong"/>
              </w:rPr>
              <w:t>Contract</w:t>
            </w:r>
            <w:r>
              <w:t xml:space="preserve"> lookup. Selecting a contract also populates the vendor associated with that contract.</w:t>
            </w:r>
          </w:p>
          <w:p w:rsidR="009F76AE" w:rsidRDefault="009F76AE" w:rsidP="009F76AE">
            <w:pPr>
              <w:pStyle w:val="Noteintable"/>
            </w:pPr>
            <w:r>
              <w:rPr>
                <w:noProof/>
              </w:rPr>
              <w:drawing>
                <wp:inline distT="0" distB="0" distL="0" distR="0">
                  <wp:extent cx="143510" cy="143510"/>
                  <wp:effectExtent l="19050" t="0" r="8890" b="0"/>
                  <wp:docPr id="1064" name="Picture 108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9436CE">
              <w:t xml:space="preserve">The contracts are campus-specific. A requisition returns results only for the campus associated with the Chart/Org found on </w:t>
            </w:r>
            <w:r w:rsidR="00F95D06" w:rsidRPr="009436CE">
              <w:t>the</w:t>
            </w:r>
            <w:r w:rsidR="00F95D06" w:rsidRPr="00A10392">
              <w:rPr>
                <w:rStyle w:val="Strong"/>
              </w:rPr>
              <w:t xml:space="preserve"> Additional</w:t>
            </w:r>
            <w:r w:rsidRPr="00A10392">
              <w:rPr>
                <w:rStyle w:val="Strong"/>
              </w:rPr>
              <w:t xml:space="preserve"> Institutional Info</w:t>
            </w:r>
            <w:r w:rsidRPr="00E21C5E">
              <w:t xml:space="preserve"> tab (see below)</w:t>
            </w:r>
            <w:r>
              <w:t xml:space="preserve">. </w:t>
            </w:r>
            <w:r w:rsidRPr="00E21C5E">
              <w:t xml:space="preserve">Selecting a contract </w:t>
            </w:r>
            <w:r w:rsidRPr="00E21C5E">
              <w:lastRenderedPageBreak/>
              <w:t>affects the APO limit</w:t>
            </w:r>
            <w:r>
              <w:t>,</w:t>
            </w:r>
            <w:r w:rsidRPr="00E21C5E">
              <w:t xml:space="preserve"> depending on how the contract has been set up for the organization</w:t>
            </w:r>
            <w:r>
              <w:t xml:space="preserve">. </w:t>
            </w:r>
            <w:r w:rsidRPr="00E21C5E">
              <w:t>The APO limit is usually increased when a contract is selected.</w:t>
            </w:r>
          </w:p>
        </w:tc>
      </w:tr>
      <w:tr w:rsidR="009F76AE" w:rsidTr="003C4CDE">
        <w:tc>
          <w:tcPr>
            <w:tcW w:w="2131" w:type="dxa"/>
            <w:tcBorders>
              <w:right w:val="double" w:sz="4" w:space="0" w:color="auto"/>
            </w:tcBorders>
          </w:tcPr>
          <w:p w:rsidR="009F76AE" w:rsidRDefault="009F76AE" w:rsidP="009F76AE">
            <w:pPr>
              <w:pStyle w:val="TableCells"/>
            </w:pPr>
            <w:r>
              <w:lastRenderedPageBreak/>
              <w:t>Customer #</w:t>
            </w:r>
          </w:p>
        </w:tc>
        <w:tc>
          <w:tcPr>
            <w:tcW w:w="5400" w:type="dxa"/>
          </w:tcPr>
          <w:p w:rsidR="009F76AE" w:rsidRDefault="009F76AE" w:rsidP="009F76AE">
            <w:pPr>
              <w:pStyle w:val="TableCells"/>
            </w:pPr>
            <w:r>
              <w:t>Optional. Enter a customer number that identifies your institution or department for this vendor's reference or search for it from the</w:t>
            </w:r>
            <w:r w:rsidRPr="008C4273">
              <w:rPr>
                <w:rStyle w:val="Strong"/>
              </w:rPr>
              <w:t xml:space="preserve"> Customer Number</w:t>
            </w:r>
            <w:r>
              <w:t xml:space="preserve"> lookup.</w:t>
            </w:r>
          </w:p>
        </w:tc>
      </w:tr>
      <w:tr w:rsidR="009F76AE" w:rsidTr="003C4CDE">
        <w:tc>
          <w:tcPr>
            <w:tcW w:w="2131" w:type="dxa"/>
            <w:tcBorders>
              <w:right w:val="double" w:sz="4" w:space="0" w:color="auto"/>
            </w:tcBorders>
          </w:tcPr>
          <w:p w:rsidR="009F76AE" w:rsidRDefault="009F76AE" w:rsidP="009F76AE">
            <w:pPr>
              <w:pStyle w:val="TableCells"/>
            </w:pPr>
            <w:r>
              <w:t>Fax Number</w:t>
            </w:r>
          </w:p>
        </w:tc>
        <w:tc>
          <w:tcPr>
            <w:tcW w:w="5400" w:type="dxa"/>
          </w:tcPr>
          <w:p w:rsidR="009F76AE" w:rsidRDefault="009F76AE" w:rsidP="009F76AE">
            <w:pPr>
              <w:pStyle w:val="TableCells"/>
            </w:pPr>
            <w:r>
              <w:t>Optional. Enter the selected vendor's fax number. If a vendor has been selected from the vendor table, this field may automatically be populated.</w:t>
            </w:r>
          </w:p>
        </w:tc>
      </w:tr>
      <w:tr w:rsidR="009F76AE" w:rsidTr="003C4CDE">
        <w:tc>
          <w:tcPr>
            <w:tcW w:w="2131" w:type="dxa"/>
            <w:tcBorders>
              <w:right w:val="double" w:sz="4" w:space="0" w:color="auto"/>
            </w:tcBorders>
          </w:tcPr>
          <w:p w:rsidR="009F76AE" w:rsidRDefault="009F76AE" w:rsidP="009F76AE">
            <w:pPr>
              <w:pStyle w:val="TableCells"/>
            </w:pPr>
            <w:r>
              <w:t>Notes to Vendor</w:t>
            </w:r>
          </w:p>
        </w:tc>
        <w:tc>
          <w:tcPr>
            <w:tcW w:w="5400" w:type="dxa"/>
          </w:tcPr>
          <w:p w:rsidR="009F76AE" w:rsidRDefault="009F76AE" w:rsidP="009F76AE">
            <w:pPr>
              <w:pStyle w:val="TableCells"/>
            </w:pPr>
            <w:r>
              <w:t>Optional. Include any text notes you want the vendor to see on the PO.</w:t>
            </w:r>
          </w:p>
        </w:tc>
      </w:tr>
      <w:tr w:rsidR="009F76AE" w:rsidTr="003C4CDE">
        <w:tc>
          <w:tcPr>
            <w:tcW w:w="2131" w:type="dxa"/>
            <w:tcBorders>
              <w:right w:val="double" w:sz="4" w:space="0" w:color="auto"/>
            </w:tcBorders>
          </w:tcPr>
          <w:p w:rsidR="009F76AE" w:rsidRDefault="009F76AE" w:rsidP="009F76AE">
            <w:pPr>
              <w:pStyle w:val="TableCells"/>
            </w:pPr>
            <w:r>
              <w:t>Payment Terms</w:t>
            </w:r>
          </w:p>
        </w:tc>
        <w:tc>
          <w:tcPr>
            <w:tcW w:w="5400" w:type="dxa"/>
          </w:tcPr>
          <w:p w:rsidR="009F76AE" w:rsidRDefault="009F76AE" w:rsidP="009F76AE">
            <w:pPr>
              <w:pStyle w:val="TableCells"/>
            </w:pPr>
            <w:r>
              <w:rPr>
                <w:lang w:bidi="th-TH"/>
              </w:rPr>
              <w:t>Display-only. If a vendor has been selected from the Vendor table or a contract, this field may be populated automatically.</w:t>
            </w:r>
          </w:p>
        </w:tc>
      </w:tr>
      <w:tr w:rsidR="009F76AE" w:rsidTr="003C4CDE">
        <w:tc>
          <w:tcPr>
            <w:tcW w:w="2131" w:type="dxa"/>
            <w:tcBorders>
              <w:right w:val="double" w:sz="4" w:space="0" w:color="auto"/>
            </w:tcBorders>
          </w:tcPr>
          <w:p w:rsidR="009F76AE" w:rsidRDefault="009F76AE" w:rsidP="009F76AE">
            <w:pPr>
              <w:pStyle w:val="TableCells"/>
            </w:pPr>
            <w:r>
              <w:t>Phone Number</w:t>
            </w:r>
          </w:p>
        </w:tc>
        <w:tc>
          <w:tcPr>
            <w:tcW w:w="5400" w:type="dxa"/>
          </w:tcPr>
          <w:p w:rsidR="009F76AE" w:rsidRDefault="009F76AE" w:rsidP="009F76AE">
            <w:pPr>
              <w:pStyle w:val="TableCells"/>
              <w:rPr>
                <w:lang w:bidi="th-TH"/>
              </w:rPr>
            </w:pPr>
            <w:r>
              <w:rPr>
                <w:lang w:bidi="th-TH"/>
              </w:rPr>
              <w:t xml:space="preserve">Optional. If a vendor has been selected from the Vendor table, this field may automatically be populated or the </w:t>
            </w:r>
            <w:r w:rsidRPr="00922F80">
              <w:rPr>
                <w:rStyle w:val="Strong"/>
              </w:rPr>
              <w:t>Phone Number</w:t>
            </w:r>
            <w:r>
              <w:rPr>
                <w:lang w:bidi="th-TH"/>
              </w:rPr>
              <w:t xml:space="preserve"> lookup will list all the Phone Numbers for this Vendor. </w:t>
            </w:r>
          </w:p>
          <w:p w:rsidR="009F76AE" w:rsidRDefault="009F76AE" w:rsidP="009F76AE">
            <w:pPr>
              <w:pStyle w:val="Noteintable"/>
            </w:pPr>
            <w:r>
              <w:rPr>
                <w:noProof/>
              </w:rPr>
              <w:drawing>
                <wp:inline distT="0" distB="0" distL="0" distR="0">
                  <wp:extent cx="143510" cy="143510"/>
                  <wp:effectExtent l="19050" t="0" r="8890" b="0"/>
                  <wp:docPr id="1066" name="Picture 108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T</w:t>
            </w:r>
            <w:r w:rsidRPr="006F710E">
              <w:t xml:space="preserve">he lookup is </w:t>
            </w:r>
            <w:r>
              <w:t xml:space="preserve">simply </w:t>
            </w:r>
            <w:r w:rsidRPr="006F710E">
              <w:t>a conven</w:t>
            </w:r>
            <w:r>
              <w:t>ience that allows you to view the</w:t>
            </w:r>
            <w:r w:rsidRPr="006F710E">
              <w:t xml:space="preserve"> phone number</w:t>
            </w:r>
            <w:r>
              <w:t>. It</w:t>
            </w:r>
            <w:r w:rsidRPr="006F710E">
              <w:t xml:space="preserve"> does not provide a </w:t>
            </w:r>
            <w:r w:rsidRPr="00922F80">
              <w:rPr>
                <w:rStyle w:val="Strong"/>
              </w:rPr>
              <w:t>return value</w:t>
            </w:r>
            <w:r w:rsidRPr="006F710E">
              <w:t xml:space="preserve"> link.</w:t>
            </w:r>
          </w:p>
        </w:tc>
      </w:tr>
      <w:tr w:rsidR="009F76AE" w:rsidTr="003C4CDE">
        <w:tc>
          <w:tcPr>
            <w:tcW w:w="2131" w:type="dxa"/>
            <w:tcBorders>
              <w:right w:val="double" w:sz="4" w:space="0" w:color="auto"/>
            </w:tcBorders>
          </w:tcPr>
          <w:p w:rsidR="009F76AE" w:rsidRDefault="009F76AE" w:rsidP="009F76AE">
            <w:pPr>
              <w:pStyle w:val="TableCells"/>
            </w:pPr>
            <w:r>
              <w:t>Shipping Payment Terms</w:t>
            </w:r>
          </w:p>
        </w:tc>
        <w:tc>
          <w:tcPr>
            <w:tcW w:w="5400" w:type="dxa"/>
          </w:tcPr>
          <w:p w:rsidR="009F76AE" w:rsidRDefault="009F76AE" w:rsidP="009F76AE">
            <w:pPr>
              <w:pStyle w:val="TableCells"/>
            </w:pPr>
            <w:r>
              <w:rPr>
                <w:lang w:bidi="th-TH"/>
              </w:rPr>
              <w:t>Display-only. If a vendor has been selected from the Vendor table or a contract, this field may be populated automatically.</w:t>
            </w:r>
          </w:p>
        </w:tc>
      </w:tr>
      <w:tr w:rsidR="009F76AE" w:rsidTr="003C4CDE">
        <w:tc>
          <w:tcPr>
            <w:tcW w:w="2131" w:type="dxa"/>
            <w:tcBorders>
              <w:bottom w:val="single" w:sz="4" w:space="0" w:color="auto"/>
              <w:right w:val="double" w:sz="4" w:space="0" w:color="auto"/>
            </w:tcBorders>
          </w:tcPr>
          <w:p w:rsidR="009F76AE" w:rsidRDefault="009F76AE" w:rsidP="009F76AE">
            <w:pPr>
              <w:pStyle w:val="TableCells"/>
            </w:pPr>
            <w:r>
              <w:t>Shipping Title</w:t>
            </w:r>
          </w:p>
        </w:tc>
        <w:tc>
          <w:tcPr>
            <w:tcW w:w="5400" w:type="dxa"/>
            <w:tcBorders>
              <w:bottom w:val="single" w:sz="4" w:space="0" w:color="auto"/>
            </w:tcBorders>
          </w:tcPr>
          <w:p w:rsidR="009F76AE" w:rsidRDefault="009F76AE" w:rsidP="009F76AE">
            <w:pPr>
              <w:pStyle w:val="TableCells"/>
              <w:rPr>
                <w:lang w:bidi="th-TH"/>
              </w:rPr>
            </w:pPr>
            <w:r>
              <w:rPr>
                <w:lang w:bidi="th-TH"/>
              </w:rPr>
              <w:t>Display-only. If a vendor has been selected from the Vendor table or a contract, this field may be populated automatically.</w:t>
            </w:r>
          </w:p>
        </w:tc>
      </w:tr>
      <w:tr w:rsidR="009F76AE" w:rsidTr="003C4CDE">
        <w:tc>
          <w:tcPr>
            <w:tcW w:w="2131" w:type="dxa"/>
            <w:tcBorders>
              <w:top w:val="single" w:sz="4" w:space="0" w:color="auto"/>
              <w:bottom w:val="nil"/>
              <w:right w:val="double" w:sz="4" w:space="0" w:color="auto"/>
            </w:tcBorders>
          </w:tcPr>
          <w:p w:rsidR="009F76AE" w:rsidRDefault="009F76AE" w:rsidP="009F76AE">
            <w:pPr>
              <w:pStyle w:val="TableCells"/>
            </w:pPr>
            <w:r>
              <w:t>Supplier Diversity</w:t>
            </w:r>
          </w:p>
        </w:tc>
        <w:tc>
          <w:tcPr>
            <w:tcW w:w="5400" w:type="dxa"/>
            <w:tcBorders>
              <w:top w:val="single" w:sz="4" w:space="0" w:color="auto"/>
              <w:bottom w:val="nil"/>
            </w:tcBorders>
          </w:tcPr>
          <w:p w:rsidR="009F76AE" w:rsidRDefault="009F76AE" w:rsidP="009F76AE">
            <w:pPr>
              <w:pStyle w:val="TableCells"/>
              <w:rPr>
                <w:lang w:bidi="th-TH"/>
              </w:rPr>
            </w:pPr>
            <w:r>
              <w:rPr>
                <w:lang w:bidi="th-TH"/>
              </w:rPr>
              <w:t>Display-only. If a vendor has been selected from the Vendor table or a contract, this field may be populated automatically.</w:t>
            </w:r>
          </w:p>
        </w:tc>
      </w:tr>
    </w:tbl>
    <w:p w:rsidR="001E3AE8" w:rsidRDefault="001E3AE8" w:rsidP="001E3AE8">
      <w:pPr>
        <w:pStyle w:val="BodyText"/>
        <w:rPr>
          <w:rFonts w:cs="Arial"/>
        </w:rPr>
      </w:pPr>
      <w:bookmarkStart w:id="362" w:name="_Toc242530068"/>
      <w:bookmarkStart w:id="363" w:name="_Toc242855859"/>
      <w:bookmarkStart w:id="364" w:name="_Toc247959559"/>
      <w:bookmarkStart w:id="365" w:name="_Toc250367598"/>
    </w:p>
    <w:p w:rsidR="00F744FC" w:rsidRDefault="00F744FC" w:rsidP="00E50BC0">
      <w:pPr>
        <w:pStyle w:val="Heading6"/>
      </w:pPr>
      <w:r>
        <w:t>Additional Suggested Vendor Name Section</w:t>
      </w:r>
      <w:bookmarkEnd w:id="362"/>
      <w:bookmarkEnd w:id="363"/>
      <w:bookmarkEnd w:id="364"/>
      <w:bookmarkEnd w:id="365"/>
      <w:r w:rsidR="0023536A">
        <w:fldChar w:fldCharType="begin"/>
      </w:r>
      <w:r>
        <w:instrText xml:space="preserve"> XE “</w:instrText>
      </w:r>
      <w:r w:rsidRPr="006B7095">
        <w:instrText>Requisition (REQS) document</w:instrText>
      </w:r>
      <w:r>
        <w:instrText xml:space="preserve">:Additional Suggested Vendor Name section, Vendor tab” </w:instrText>
      </w:r>
      <w:r w:rsidR="0023536A">
        <w:fldChar w:fldCharType="end"/>
      </w:r>
    </w:p>
    <w:p w:rsidR="001E3AE8" w:rsidRDefault="001E3AE8" w:rsidP="001E3AE8">
      <w:pPr>
        <w:pStyle w:val="BodyText"/>
        <w:rPr>
          <w:rFonts w:cs="Arial"/>
        </w:rPr>
      </w:pPr>
    </w:p>
    <w:p w:rsidR="00F744FC" w:rsidRDefault="00F744FC" w:rsidP="00616F81">
      <w:pPr>
        <w:pStyle w:val="TableHeading"/>
      </w:pPr>
      <w:r>
        <w:t xml:space="preserve">Additional Suggested Vendor Name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F744FC" w:rsidTr="003C4CDE">
        <w:tc>
          <w:tcPr>
            <w:tcW w:w="2131" w:type="dxa"/>
            <w:tcBorders>
              <w:top w:val="single" w:sz="4" w:space="0" w:color="auto"/>
              <w:bottom w:val="thickThinSmallGap" w:sz="12" w:space="0" w:color="auto"/>
              <w:right w:val="double" w:sz="4" w:space="0" w:color="auto"/>
            </w:tcBorders>
          </w:tcPr>
          <w:p w:rsidR="00F744FC" w:rsidRDefault="00F744FC" w:rsidP="00A5077D">
            <w:pPr>
              <w:pStyle w:val="TableCells"/>
            </w:pPr>
            <w:r>
              <w:t>Title</w:t>
            </w:r>
          </w:p>
        </w:tc>
        <w:tc>
          <w:tcPr>
            <w:tcW w:w="5400" w:type="dxa"/>
            <w:tcBorders>
              <w:top w:val="single" w:sz="4" w:space="0" w:color="auto"/>
              <w:bottom w:val="thickThinSmallGap" w:sz="12" w:space="0" w:color="auto"/>
            </w:tcBorders>
          </w:tcPr>
          <w:p w:rsidR="00F744FC" w:rsidRDefault="00F744FC" w:rsidP="00A5077D">
            <w:pPr>
              <w:pStyle w:val="TableCells"/>
            </w:pPr>
            <w:r>
              <w:t>Description</w:t>
            </w:r>
          </w:p>
        </w:tc>
      </w:tr>
      <w:tr w:rsidR="00F744FC" w:rsidTr="003C4CDE">
        <w:tc>
          <w:tcPr>
            <w:tcW w:w="2131" w:type="dxa"/>
            <w:tcBorders>
              <w:top w:val="thickThinSmallGap" w:sz="12" w:space="0" w:color="auto"/>
              <w:bottom w:val="nil"/>
              <w:right w:val="double" w:sz="4" w:space="0" w:color="auto"/>
            </w:tcBorders>
          </w:tcPr>
          <w:p w:rsidR="00F744FC" w:rsidRDefault="00F744FC" w:rsidP="00A5077D">
            <w:pPr>
              <w:pStyle w:val="TableCells"/>
            </w:pPr>
            <w:r>
              <w:t>Vendor Name (1-5)</w:t>
            </w:r>
          </w:p>
        </w:tc>
        <w:tc>
          <w:tcPr>
            <w:tcW w:w="5400" w:type="dxa"/>
            <w:tcBorders>
              <w:top w:val="thickThinSmallGap" w:sz="12" w:space="0" w:color="auto"/>
              <w:bottom w:val="nil"/>
            </w:tcBorders>
          </w:tcPr>
          <w:p w:rsidR="00F744FC" w:rsidRDefault="00F744FC" w:rsidP="00A5077D">
            <w:pPr>
              <w:pStyle w:val="TableCells"/>
            </w:pPr>
            <w:r>
              <w:t>Optional. Enter up to five additional suggested vendors that may be able to fulfill this requisition.</w:t>
            </w:r>
          </w:p>
        </w:tc>
      </w:tr>
    </w:tbl>
    <w:p w:rsidR="00F744FC" w:rsidRDefault="00F744FC" w:rsidP="00E50BC0">
      <w:pPr>
        <w:pStyle w:val="Heading5"/>
      </w:pPr>
      <w:bookmarkStart w:id="366" w:name="_Toc242530069"/>
      <w:bookmarkStart w:id="367" w:name="_Toc242855860"/>
      <w:bookmarkStart w:id="368" w:name="_Toc247959560"/>
      <w:bookmarkStart w:id="369" w:name="_Toc250367599"/>
      <w:r>
        <w:t>Items Tab</w:t>
      </w:r>
      <w:bookmarkEnd w:id="366"/>
      <w:bookmarkEnd w:id="367"/>
      <w:bookmarkEnd w:id="368"/>
      <w:bookmarkEnd w:id="369"/>
      <w:r w:rsidR="0023536A">
        <w:fldChar w:fldCharType="begin"/>
      </w:r>
      <w:r>
        <w:instrText xml:space="preserve"> XE “</w:instrText>
      </w:r>
      <w:r w:rsidRPr="006B7095">
        <w:instrText>Requisition (REQS) document</w:instrText>
      </w:r>
      <w:r>
        <w:instrText xml:space="preserve">:Items tab” </w:instrText>
      </w:r>
      <w:r w:rsidR="0023536A">
        <w:fldChar w:fldCharType="end"/>
      </w:r>
    </w:p>
    <w:p w:rsidR="001E3AE8" w:rsidRDefault="001E3AE8" w:rsidP="001E3AE8">
      <w:pPr>
        <w:pStyle w:val="BodyText"/>
        <w:rPr>
          <w:rFonts w:cs="Arial"/>
        </w:rPr>
      </w:pPr>
    </w:p>
    <w:p w:rsidR="00F744FC" w:rsidRDefault="00F744FC" w:rsidP="00F744FC">
      <w:pPr>
        <w:pStyle w:val="BodyText"/>
      </w:pPr>
      <w:r>
        <w:t>The</w:t>
      </w:r>
      <w:r w:rsidRPr="0081732D">
        <w:rPr>
          <w:rStyle w:val="Strong"/>
        </w:rPr>
        <w:t xml:space="preserve"> Items</w:t>
      </w:r>
      <w:r>
        <w:t xml:space="preserve"> tab identifies what is being ordered on this requisition and establishes an accounting distribution indicating how those items should be charged. It allows multiple items and accounting distributions to be added on a single requisition.</w:t>
      </w:r>
    </w:p>
    <w:p w:rsidR="001E3AE8" w:rsidRDefault="001E3AE8" w:rsidP="001E3AE8">
      <w:pPr>
        <w:pStyle w:val="BodyText"/>
        <w:rPr>
          <w:rFonts w:cs="Arial"/>
        </w:rPr>
      </w:pPr>
    </w:p>
    <w:p w:rsidR="00F744FC" w:rsidRDefault="00F744FC" w:rsidP="003914B2">
      <w:pPr>
        <w:pStyle w:val="BodyText"/>
      </w:pPr>
      <w:r>
        <w:t xml:space="preserve">The </w:t>
      </w:r>
      <w:r w:rsidRPr="0081732D">
        <w:rPr>
          <w:rStyle w:val="Strong"/>
        </w:rPr>
        <w:t>Items</w:t>
      </w:r>
      <w:r>
        <w:t xml:space="preserve"> tab includes four sections: </w:t>
      </w:r>
      <w:r w:rsidRPr="0081732D">
        <w:rPr>
          <w:rStyle w:val="Strong"/>
        </w:rPr>
        <w:t>Add Item</w:t>
      </w:r>
      <w:r>
        <w:t xml:space="preserve">, </w:t>
      </w:r>
      <w:r w:rsidRPr="0081732D">
        <w:rPr>
          <w:rStyle w:val="Strong"/>
        </w:rPr>
        <w:t>Current Items</w:t>
      </w:r>
      <w:r>
        <w:t xml:space="preserve">, </w:t>
      </w:r>
      <w:r w:rsidRPr="0081732D">
        <w:rPr>
          <w:rStyle w:val="Strong"/>
        </w:rPr>
        <w:t>Additional Charges</w:t>
      </w:r>
      <w:r>
        <w:t xml:space="preserve">, and </w:t>
      </w:r>
      <w:r w:rsidRPr="0081732D">
        <w:rPr>
          <w:rStyle w:val="Strong"/>
        </w:rPr>
        <w:t>Totals</w:t>
      </w:r>
      <w:r w:rsidR="003914B2">
        <w:t>.</w:t>
      </w:r>
    </w:p>
    <w:p w:rsidR="001E3AE8" w:rsidRDefault="001E3AE8" w:rsidP="001E3AE8">
      <w:pPr>
        <w:pStyle w:val="BodyText"/>
        <w:rPr>
          <w:rFonts w:cs="Arial"/>
        </w:rPr>
      </w:pPr>
      <w:bookmarkStart w:id="370" w:name="_Toc242530070"/>
      <w:bookmarkStart w:id="371" w:name="_Toc242855861"/>
      <w:bookmarkStart w:id="372" w:name="_Toc247959561"/>
      <w:bookmarkStart w:id="373" w:name="_Toc250367600"/>
    </w:p>
    <w:p w:rsidR="00F744FC" w:rsidRDefault="00F744FC" w:rsidP="00E50BC0">
      <w:pPr>
        <w:pStyle w:val="Heading6"/>
      </w:pPr>
      <w:r>
        <w:lastRenderedPageBreak/>
        <w:t>Add Item and Current Items Sections</w:t>
      </w:r>
      <w:bookmarkEnd w:id="370"/>
      <w:bookmarkEnd w:id="371"/>
      <w:bookmarkEnd w:id="372"/>
      <w:bookmarkEnd w:id="373"/>
      <w:r w:rsidR="0023536A">
        <w:fldChar w:fldCharType="begin"/>
      </w:r>
      <w:r>
        <w:instrText xml:space="preserve"> XE “</w:instrText>
      </w:r>
      <w:r w:rsidRPr="006B7095">
        <w:instrText>Requisition (REQS) document</w:instrText>
      </w:r>
      <w:r>
        <w:instrText xml:space="preserve">:Add Item and Current Items sections, Items tab” </w:instrText>
      </w:r>
      <w:r w:rsidR="0023536A">
        <w:fldChar w:fldCharType="end"/>
      </w:r>
    </w:p>
    <w:p w:rsidR="001E3AE8" w:rsidRDefault="001E3AE8" w:rsidP="001E3AE8">
      <w:pPr>
        <w:pStyle w:val="BodyText"/>
        <w:rPr>
          <w:rFonts w:cs="Arial"/>
        </w:rPr>
      </w:pPr>
    </w:p>
    <w:p w:rsidR="00F744FC" w:rsidRDefault="009F76AE" w:rsidP="00616F81">
      <w:pPr>
        <w:pStyle w:val="TableHeading"/>
      </w:pPr>
      <w:r>
        <w:t>Add Item and</w:t>
      </w:r>
      <w:r w:rsidR="00F744FC">
        <w:t xml:space="preserve"> Current Items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201"/>
        <w:gridCol w:w="7159"/>
      </w:tblGrid>
      <w:tr w:rsidR="00F744FC" w:rsidTr="003C4CDE">
        <w:tc>
          <w:tcPr>
            <w:tcW w:w="1771" w:type="dxa"/>
            <w:tcBorders>
              <w:top w:val="single" w:sz="4" w:space="0" w:color="auto"/>
              <w:bottom w:val="thickThinSmallGap" w:sz="12" w:space="0" w:color="auto"/>
              <w:right w:val="double" w:sz="4" w:space="0" w:color="auto"/>
            </w:tcBorders>
          </w:tcPr>
          <w:p w:rsidR="00F744FC" w:rsidRDefault="00F744FC" w:rsidP="00A5077D">
            <w:pPr>
              <w:pStyle w:val="TableCells"/>
            </w:pPr>
            <w:r>
              <w:t xml:space="preserve">Title </w:t>
            </w:r>
          </w:p>
        </w:tc>
        <w:tc>
          <w:tcPr>
            <w:tcW w:w="5760" w:type="dxa"/>
            <w:tcBorders>
              <w:top w:val="single" w:sz="4" w:space="0" w:color="auto"/>
              <w:bottom w:val="thickThinSmallGap" w:sz="12" w:space="0" w:color="auto"/>
            </w:tcBorders>
          </w:tcPr>
          <w:p w:rsidR="00F744FC" w:rsidRDefault="00F744FC" w:rsidP="00A5077D">
            <w:pPr>
              <w:pStyle w:val="TableCells"/>
            </w:pPr>
            <w:r>
              <w:t>Description</w:t>
            </w:r>
          </w:p>
        </w:tc>
      </w:tr>
      <w:tr w:rsidR="009F76AE" w:rsidTr="003C4CDE">
        <w:tc>
          <w:tcPr>
            <w:tcW w:w="1771" w:type="dxa"/>
            <w:tcBorders>
              <w:right w:val="double" w:sz="4" w:space="0" w:color="auto"/>
            </w:tcBorders>
          </w:tcPr>
          <w:p w:rsidR="009F76AE" w:rsidRDefault="009F76AE" w:rsidP="009F76AE">
            <w:pPr>
              <w:pStyle w:val="TableCells"/>
            </w:pPr>
            <w:r>
              <w:t>Actions</w:t>
            </w:r>
          </w:p>
        </w:tc>
        <w:tc>
          <w:tcPr>
            <w:tcW w:w="5760" w:type="dxa"/>
          </w:tcPr>
          <w:p w:rsidR="009F76AE" w:rsidRDefault="009F76AE" w:rsidP="009F76AE">
            <w:pPr>
              <w:pStyle w:val="TableCells"/>
            </w:pPr>
            <w:r>
              <w:rPr>
                <w:lang w:bidi="th-TH"/>
              </w:rPr>
              <w:t xml:space="preserve">Add or delete lines as appropriate. After a line has been added, it is moved to the </w:t>
            </w:r>
            <w:r w:rsidRPr="00904AA5">
              <w:rPr>
                <w:rStyle w:val="Strong"/>
              </w:rPr>
              <w:t>Current Items</w:t>
            </w:r>
            <w:r>
              <w:rPr>
                <w:lang w:bidi="th-TH"/>
              </w:rPr>
              <w:t xml:space="preserve"> section, where the details may be viewed or modified by opening the item using the </w:t>
            </w:r>
            <w:r>
              <w:rPr>
                <w:rStyle w:val="Strong"/>
                <w:lang w:bidi="th-TH"/>
              </w:rPr>
              <w:t>S</w:t>
            </w:r>
            <w:r w:rsidRPr="00D14957">
              <w:rPr>
                <w:rStyle w:val="Strong"/>
                <w:lang w:bidi="th-TH"/>
              </w:rPr>
              <w:t>how</w:t>
            </w:r>
            <w:r>
              <w:rPr>
                <w:lang w:bidi="th-TH"/>
              </w:rPr>
              <w:t xml:space="preserve"> button.</w:t>
            </w:r>
          </w:p>
        </w:tc>
      </w:tr>
      <w:tr w:rsidR="009F76AE" w:rsidTr="003C4CDE">
        <w:tc>
          <w:tcPr>
            <w:tcW w:w="1771" w:type="dxa"/>
            <w:tcBorders>
              <w:right w:val="double" w:sz="4" w:space="0" w:color="auto"/>
            </w:tcBorders>
          </w:tcPr>
          <w:p w:rsidR="009F76AE" w:rsidRDefault="009F76AE" w:rsidP="009F76AE">
            <w:pPr>
              <w:pStyle w:val="TableCells"/>
            </w:pPr>
            <w:r w:rsidRPr="00D14957">
              <w:t>Assigned to Trade In</w:t>
            </w:r>
          </w:p>
        </w:tc>
        <w:tc>
          <w:tcPr>
            <w:tcW w:w="5760" w:type="dxa"/>
          </w:tcPr>
          <w:p w:rsidR="009F76AE" w:rsidRDefault="009F76AE" w:rsidP="009F76AE">
            <w:pPr>
              <w:pStyle w:val="TableCells"/>
            </w:pPr>
            <w:r w:rsidRPr="00D14957">
              <w:rPr>
                <w:lang w:bidi="th-TH"/>
              </w:rPr>
              <w:t>Optional</w:t>
            </w:r>
            <w:r>
              <w:rPr>
                <w:lang w:bidi="th-TH"/>
              </w:rPr>
              <w:t xml:space="preserve">. </w:t>
            </w:r>
            <w:r w:rsidRPr="00D14957">
              <w:rPr>
                <w:lang w:bidi="th-TH"/>
              </w:rPr>
              <w:t xml:space="preserve">Select the checkbox if </w:t>
            </w:r>
            <w:r>
              <w:rPr>
                <w:lang w:bidi="th-TH"/>
              </w:rPr>
              <w:t xml:space="preserve">a trade-in line item in </w:t>
            </w:r>
            <w:r w:rsidRPr="00904AA5">
              <w:rPr>
                <w:rStyle w:val="Strong"/>
              </w:rPr>
              <w:t>Additional Charges</w:t>
            </w:r>
            <w:r>
              <w:rPr>
                <w:lang w:bidi="th-TH"/>
              </w:rPr>
              <w:t xml:space="preserve"> has been entered and the trade-in is associated with the line item. This indicator determines the accounts that will be used to prorate the accounts string for the trade-in line item. </w:t>
            </w:r>
          </w:p>
        </w:tc>
      </w:tr>
      <w:tr w:rsidR="009F76AE" w:rsidTr="003C4CDE">
        <w:tc>
          <w:tcPr>
            <w:tcW w:w="1771" w:type="dxa"/>
            <w:tcBorders>
              <w:right w:val="double" w:sz="4" w:space="0" w:color="auto"/>
            </w:tcBorders>
          </w:tcPr>
          <w:p w:rsidR="009F76AE" w:rsidRDefault="009F76AE" w:rsidP="009F76AE">
            <w:pPr>
              <w:pStyle w:val="TableCells"/>
            </w:pPr>
            <w:r>
              <w:t>Catalog #</w:t>
            </w:r>
          </w:p>
        </w:tc>
        <w:tc>
          <w:tcPr>
            <w:tcW w:w="5760" w:type="dxa"/>
          </w:tcPr>
          <w:p w:rsidR="009F76AE" w:rsidRDefault="009F76AE" w:rsidP="009F76AE">
            <w:pPr>
              <w:pStyle w:val="TableCells"/>
            </w:pPr>
            <w:r>
              <w:rPr>
                <w:lang w:bidi="th-TH"/>
              </w:rPr>
              <w:t>Optional. Enter the vendor catalog number for this item.</w:t>
            </w:r>
          </w:p>
        </w:tc>
      </w:tr>
      <w:tr w:rsidR="009F76AE" w:rsidTr="003C4CDE">
        <w:tc>
          <w:tcPr>
            <w:tcW w:w="1771" w:type="dxa"/>
            <w:tcBorders>
              <w:right w:val="double" w:sz="4" w:space="0" w:color="auto"/>
            </w:tcBorders>
          </w:tcPr>
          <w:p w:rsidR="009F76AE" w:rsidRDefault="009F76AE" w:rsidP="009F76AE">
            <w:pPr>
              <w:pStyle w:val="TableCells"/>
            </w:pPr>
            <w:r w:rsidRPr="00D14957">
              <w:t>Commodity Code</w:t>
            </w:r>
          </w:p>
        </w:tc>
        <w:tc>
          <w:tcPr>
            <w:tcW w:w="5760" w:type="dxa"/>
          </w:tcPr>
          <w:p w:rsidR="009F76AE" w:rsidRDefault="009F76AE" w:rsidP="009F76AE">
            <w:pPr>
              <w:pStyle w:val="TableCells"/>
              <w:rPr>
                <w:lang w:bidi="th-TH"/>
              </w:rPr>
            </w:pPr>
            <w:r>
              <w:rPr>
                <w:lang w:bidi="th-TH"/>
              </w:rPr>
              <w:t>May be Required. If the Commodity Code column is not present it is because the 'ENABLE COMMODITY CODE IND' parameter is set to N. Whether the Commodity Code is required is determined by whether the 'ITEMS REQUIRE COMMODITY CODE IND' parameter is set to N or Y. If the column exists, then the information that is entered is validated against the commodity codes that have been defined in the Commodity Code maintenance table. The Commodity Code lookup can be used to find valid commodity codes</w:t>
            </w:r>
          </w:p>
          <w:p w:rsidR="00DF3B63" w:rsidRDefault="00DF3B63" w:rsidP="00DF3B63">
            <w:pPr>
              <w:pStyle w:val="Noteintable"/>
            </w:pPr>
            <w:r>
              <w:rPr>
                <w:noProof/>
              </w:rPr>
              <w:drawing>
                <wp:inline distT="0" distB="0" distL="0" distR="0">
                  <wp:extent cx="143510" cy="143510"/>
                  <wp:effectExtent l="19050" t="0" r="8890" b="0"/>
                  <wp:docPr id="6" name="Picture 110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Commodity code will default to the vendor’s default commodity code if one is assigned. </w:t>
            </w:r>
          </w:p>
        </w:tc>
      </w:tr>
      <w:tr w:rsidR="009F76AE" w:rsidTr="003C4CDE">
        <w:tc>
          <w:tcPr>
            <w:tcW w:w="1771" w:type="dxa"/>
            <w:tcBorders>
              <w:right w:val="double" w:sz="4" w:space="0" w:color="auto"/>
            </w:tcBorders>
          </w:tcPr>
          <w:p w:rsidR="009F76AE" w:rsidRDefault="009F76AE" w:rsidP="009F76AE">
            <w:pPr>
              <w:pStyle w:val="TableCells"/>
            </w:pPr>
            <w:r>
              <w:t>Description</w:t>
            </w:r>
          </w:p>
        </w:tc>
        <w:tc>
          <w:tcPr>
            <w:tcW w:w="5760" w:type="dxa"/>
          </w:tcPr>
          <w:p w:rsidR="009F76AE" w:rsidRDefault="009F76AE" w:rsidP="009F76AE">
            <w:pPr>
              <w:pStyle w:val="TableCells"/>
            </w:pPr>
            <w:r>
              <w:rPr>
                <w:lang w:bidi="th-TH"/>
              </w:rPr>
              <w:t>Required. Provide a text description of the item or service being ordered.</w:t>
            </w:r>
          </w:p>
        </w:tc>
      </w:tr>
      <w:tr w:rsidR="009F76AE" w:rsidTr="003C4CDE">
        <w:tc>
          <w:tcPr>
            <w:tcW w:w="1771" w:type="dxa"/>
            <w:tcBorders>
              <w:right w:val="double" w:sz="4" w:space="0" w:color="auto"/>
            </w:tcBorders>
          </w:tcPr>
          <w:p w:rsidR="009F76AE" w:rsidRDefault="009F76AE" w:rsidP="009F76AE">
            <w:pPr>
              <w:pStyle w:val="TableCells"/>
            </w:pPr>
            <w:r>
              <w:t>Extended Cost</w:t>
            </w:r>
          </w:p>
        </w:tc>
        <w:tc>
          <w:tcPr>
            <w:tcW w:w="5760" w:type="dxa"/>
          </w:tcPr>
          <w:p w:rsidR="009F76AE" w:rsidRDefault="009F76AE" w:rsidP="009F76AE">
            <w:pPr>
              <w:pStyle w:val="TableCells"/>
            </w:pPr>
            <w:r>
              <w:rPr>
                <w:lang w:bidi="th-TH"/>
              </w:rPr>
              <w:t>Display-only. If a UOM and unit cost have been provided, the system automatically calculates the extended cost for this line (</w:t>
            </w:r>
            <w:r w:rsidRPr="00904AA5">
              <w:rPr>
                <w:rStyle w:val="Strong"/>
              </w:rPr>
              <w:t>UOM</w:t>
            </w:r>
            <w:r>
              <w:rPr>
                <w:lang w:bidi="th-TH"/>
              </w:rPr>
              <w:t xml:space="preserve"> x </w:t>
            </w:r>
            <w:r w:rsidRPr="00904AA5">
              <w:rPr>
                <w:rStyle w:val="Strong"/>
              </w:rPr>
              <w:t>Unit Cost</w:t>
            </w:r>
            <w:r>
              <w:rPr>
                <w:lang w:bidi="th-TH"/>
              </w:rPr>
              <w:t>).</w:t>
            </w:r>
          </w:p>
        </w:tc>
      </w:tr>
      <w:tr w:rsidR="009F76AE" w:rsidTr="003C4CDE">
        <w:tc>
          <w:tcPr>
            <w:tcW w:w="1771" w:type="dxa"/>
            <w:tcBorders>
              <w:right w:val="double" w:sz="4" w:space="0" w:color="auto"/>
            </w:tcBorders>
          </w:tcPr>
          <w:p w:rsidR="009F76AE" w:rsidRDefault="009F76AE" w:rsidP="009F76AE">
            <w:pPr>
              <w:pStyle w:val="TableCells"/>
            </w:pPr>
            <w:r>
              <w:t>Item Line #</w:t>
            </w:r>
          </w:p>
        </w:tc>
        <w:tc>
          <w:tcPr>
            <w:tcW w:w="5760" w:type="dxa"/>
          </w:tcPr>
          <w:p w:rsidR="009F76AE" w:rsidRDefault="009F76AE" w:rsidP="009F76AE">
            <w:pPr>
              <w:pStyle w:val="TableCells"/>
            </w:pPr>
            <w:r>
              <w:t xml:space="preserve">The system assigns the item number when the </w:t>
            </w:r>
            <w:r>
              <w:rPr>
                <w:rStyle w:val="Strong"/>
              </w:rPr>
              <w:t>A</w:t>
            </w:r>
            <w:r w:rsidRPr="008C4273">
              <w:rPr>
                <w:rStyle w:val="Strong"/>
              </w:rPr>
              <w:t>dd</w:t>
            </w:r>
            <w:r>
              <w:t xml:space="preserve"> button is clicked. After a line is added, a number is assigned and the item number may be increased or decreased using the arrow buttons.</w:t>
            </w:r>
          </w:p>
        </w:tc>
      </w:tr>
      <w:tr w:rsidR="009F76AE" w:rsidTr="003C4CDE">
        <w:tc>
          <w:tcPr>
            <w:tcW w:w="1771" w:type="dxa"/>
            <w:tcBorders>
              <w:right w:val="double" w:sz="4" w:space="0" w:color="auto"/>
            </w:tcBorders>
          </w:tcPr>
          <w:p w:rsidR="009F76AE" w:rsidRDefault="009F76AE" w:rsidP="009F76AE">
            <w:pPr>
              <w:pStyle w:val="TableCells"/>
            </w:pPr>
            <w:r>
              <w:t>Item Type</w:t>
            </w:r>
          </w:p>
        </w:tc>
        <w:tc>
          <w:tcPr>
            <w:tcW w:w="5760" w:type="dxa"/>
          </w:tcPr>
          <w:p w:rsidR="009F76AE" w:rsidRDefault="009F76AE" w:rsidP="009F76AE">
            <w:pPr>
              <w:pStyle w:val="TableCells"/>
              <w:rPr>
                <w:lang w:bidi="th-TH"/>
              </w:rPr>
            </w:pPr>
            <w:r>
              <w:rPr>
                <w:lang w:bidi="th-TH"/>
              </w:rPr>
              <w:t>Required. Select the type of item being specified on this line, such as 'Qty or 'No Qty'. The default is 'Qty'.</w:t>
            </w:r>
          </w:p>
        </w:tc>
      </w:tr>
      <w:tr w:rsidR="009F76AE" w:rsidTr="003C4CDE">
        <w:tc>
          <w:tcPr>
            <w:tcW w:w="1771" w:type="dxa"/>
            <w:tcBorders>
              <w:right w:val="double" w:sz="4" w:space="0" w:color="auto"/>
            </w:tcBorders>
          </w:tcPr>
          <w:p w:rsidR="009F76AE" w:rsidRDefault="009F76AE" w:rsidP="009F76AE">
            <w:pPr>
              <w:pStyle w:val="TableCells"/>
            </w:pPr>
            <w:r>
              <w:t>Quantity</w:t>
            </w:r>
          </w:p>
        </w:tc>
        <w:tc>
          <w:tcPr>
            <w:tcW w:w="5760" w:type="dxa"/>
          </w:tcPr>
          <w:p w:rsidR="009F76AE" w:rsidRDefault="009F76AE" w:rsidP="009F76AE">
            <w:pPr>
              <w:pStyle w:val="TableCells"/>
              <w:rPr>
                <w:lang w:bidi="th-TH"/>
              </w:rPr>
            </w:pPr>
            <w:r>
              <w:rPr>
                <w:lang w:bidi="th-TH"/>
              </w:rPr>
              <w:t xml:space="preserve">Required if the </w:t>
            </w:r>
            <w:r w:rsidRPr="00D14957">
              <w:rPr>
                <w:rStyle w:val="Strong"/>
                <w:lang w:bidi="th-TH"/>
              </w:rPr>
              <w:t>Item Type</w:t>
            </w:r>
            <w:r>
              <w:rPr>
                <w:lang w:bidi="th-TH"/>
              </w:rPr>
              <w:t xml:space="preserve"> value is 'Qty'. Enter the quantity of the item in this field. Quantity should not be entered for 'No Qty'.</w:t>
            </w:r>
          </w:p>
        </w:tc>
      </w:tr>
      <w:tr w:rsidR="009F76AE" w:rsidTr="003C4CDE">
        <w:tc>
          <w:tcPr>
            <w:tcW w:w="1771" w:type="dxa"/>
            <w:tcBorders>
              <w:right w:val="double" w:sz="4" w:space="0" w:color="auto"/>
            </w:tcBorders>
          </w:tcPr>
          <w:p w:rsidR="009F76AE" w:rsidRDefault="009F76AE" w:rsidP="009F76AE">
            <w:pPr>
              <w:pStyle w:val="TableCells"/>
            </w:pPr>
            <w:r>
              <w:t>Restricted</w:t>
            </w:r>
          </w:p>
        </w:tc>
        <w:tc>
          <w:tcPr>
            <w:tcW w:w="5760" w:type="dxa"/>
          </w:tcPr>
          <w:p w:rsidR="009F76AE" w:rsidRDefault="009F76AE" w:rsidP="009F76AE">
            <w:pPr>
              <w:pStyle w:val="TableCells"/>
              <w:rPr>
                <w:lang w:bidi="th-TH"/>
              </w:rPr>
            </w:pPr>
            <w:r>
              <w:rPr>
                <w:lang w:bidi="th-TH"/>
              </w:rPr>
              <w:t xml:space="preserve">Optional. Select the checkbox if the item or service (such as, flowers or guns) being ordered on this line is restricted. </w:t>
            </w:r>
          </w:p>
          <w:p w:rsidR="009F76AE" w:rsidRDefault="009F76AE" w:rsidP="009F76AE">
            <w:pPr>
              <w:pStyle w:val="Noteintable"/>
              <w:rPr>
                <w:lang w:bidi="th-TH"/>
              </w:rPr>
            </w:pPr>
            <w:r>
              <w:rPr>
                <w:noProof/>
              </w:rPr>
              <w:drawing>
                <wp:inline distT="0" distB="0" distL="0" distR="0">
                  <wp:extent cx="156845" cy="156845"/>
                  <wp:effectExtent l="19050" t="0" r="0" b="0"/>
                  <wp:docPr id="1073" name="Picture 31"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The field definitions of restricted item vary by institution. If your institution has defined restricted items, it is important to check this box. Checking the box makes the requisition ineligible for an APO. </w:t>
            </w:r>
          </w:p>
        </w:tc>
      </w:tr>
      <w:tr w:rsidR="009F76AE" w:rsidTr="003C4CDE">
        <w:tc>
          <w:tcPr>
            <w:tcW w:w="1771" w:type="dxa"/>
            <w:tcBorders>
              <w:right w:val="double" w:sz="4" w:space="0" w:color="auto"/>
            </w:tcBorders>
          </w:tcPr>
          <w:p w:rsidR="009F76AE" w:rsidRDefault="009F76AE" w:rsidP="009F76AE">
            <w:pPr>
              <w:pStyle w:val="TableCells"/>
            </w:pPr>
            <w:r w:rsidRPr="00D14957">
              <w:t>Tax Amount</w:t>
            </w:r>
          </w:p>
        </w:tc>
        <w:tc>
          <w:tcPr>
            <w:tcW w:w="5760" w:type="dxa"/>
          </w:tcPr>
          <w:p w:rsidR="009F76AE" w:rsidRDefault="009F76AE" w:rsidP="009F76AE">
            <w:pPr>
              <w:pStyle w:val="TableCells"/>
              <w:rPr>
                <w:lang w:bidi="th-TH"/>
              </w:rPr>
            </w:pPr>
            <w:r>
              <w:rPr>
                <w:lang w:bidi="th-TH"/>
              </w:rPr>
              <w:t>Display-only. If the 'ENABLE SALES TAX IND' is 'N'. this column will not be displayed. If sales tax is turned on, the amount that displays here is a</w:t>
            </w:r>
            <w:r w:rsidRPr="009853D7">
              <w:rPr>
                <w:lang w:bidi="th-TH"/>
              </w:rPr>
              <w:t xml:space="preserve">utomatically calculated based </w:t>
            </w:r>
            <w:r>
              <w:rPr>
                <w:lang w:bidi="th-TH"/>
              </w:rPr>
              <w:t xml:space="preserve">the delivery address. </w:t>
            </w:r>
          </w:p>
        </w:tc>
      </w:tr>
      <w:tr w:rsidR="009F76AE" w:rsidRPr="00D14957" w:rsidTr="003C4CDE">
        <w:tc>
          <w:tcPr>
            <w:tcW w:w="1771" w:type="dxa"/>
            <w:tcBorders>
              <w:right w:val="double" w:sz="4" w:space="0" w:color="auto"/>
            </w:tcBorders>
          </w:tcPr>
          <w:p w:rsidR="009F76AE" w:rsidRPr="00D14957" w:rsidRDefault="009F76AE" w:rsidP="009F76AE">
            <w:pPr>
              <w:pStyle w:val="TableCells"/>
            </w:pPr>
            <w:r w:rsidRPr="00D14957">
              <w:t>Total Amount</w:t>
            </w:r>
          </w:p>
        </w:tc>
        <w:tc>
          <w:tcPr>
            <w:tcW w:w="5760" w:type="dxa"/>
          </w:tcPr>
          <w:p w:rsidR="009F76AE" w:rsidRPr="00D14957" w:rsidRDefault="009F76AE" w:rsidP="009F76AE">
            <w:pPr>
              <w:pStyle w:val="TableCells"/>
              <w:rPr>
                <w:lang w:bidi="th-TH"/>
              </w:rPr>
            </w:pPr>
            <w:r w:rsidRPr="00D14957">
              <w:rPr>
                <w:lang w:bidi="th-TH"/>
              </w:rPr>
              <w:t>Display-only</w:t>
            </w:r>
            <w:r>
              <w:rPr>
                <w:lang w:bidi="th-TH"/>
              </w:rPr>
              <w:t xml:space="preserve">. If tax has been calculated this will be the </w:t>
            </w:r>
            <w:r w:rsidRPr="00904AA5">
              <w:rPr>
                <w:rStyle w:val="Strong"/>
              </w:rPr>
              <w:t>Extended Cost</w:t>
            </w:r>
            <w:r>
              <w:rPr>
                <w:lang w:bidi="th-TH"/>
              </w:rPr>
              <w:t xml:space="preserve"> + </w:t>
            </w:r>
            <w:r w:rsidRPr="00904AA5">
              <w:rPr>
                <w:rStyle w:val="Strong"/>
              </w:rPr>
              <w:t>Tax Amount</w:t>
            </w:r>
            <w:r>
              <w:rPr>
                <w:lang w:bidi="th-TH"/>
              </w:rPr>
              <w:t xml:space="preserve">. Otherwise, it will be the </w:t>
            </w:r>
            <w:r w:rsidRPr="00757514">
              <w:t>Extended Cost</w:t>
            </w:r>
            <w:r>
              <w:rPr>
                <w:lang w:bidi="th-TH"/>
              </w:rPr>
              <w:t>.</w:t>
            </w:r>
          </w:p>
        </w:tc>
      </w:tr>
      <w:tr w:rsidR="009F76AE" w:rsidTr="003C4CDE">
        <w:tc>
          <w:tcPr>
            <w:tcW w:w="1771" w:type="dxa"/>
            <w:tcBorders>
              <w:right w:val="double" w:sz="4" w:space="0" w:color="auto"/>
            </w:tcBorders>
          </w:tcPr>
          <w:p w:rsidR="009F76AE" w:rsidRDefault="009F76AE" w:rsidP="009F76AE">
            <w:pPr>
              <w:pStyle w:val="TableCells"/>
            </w:pPr>
            <w:r>
              <w:lastRenderedPageBreak/>
              <w:t>Unit Cost</w:t>
            </w:r>
          </w:p>
        </w:tc>
        <w:tc>
          <w:tcPr>
            <w:tcW w:w="5760" w:type="dxa"/>
          </w:tcPr>
          <w:p w:rsidR="009F76AE" w:rsidRDefault="009F76AE" w:rsidP="009F76AE">
            <w:pPr>
              <w:pStyle w:val="TableCells"/>
              <w:rPr>
                <w:lang w:bidi="th-TH"/>
              </w:rPr>
            </w:pPr>
            <w:r>
              <w:rPr>
                <w:lang w:bidi="th-TH"/>
              </w:rPr>
              <w:t>Required. Enter the cost per unit for QTY item types or the total cost for No Qty item types.</w:t>
            </w:r>
          </w:p>
        </w:tc>
      </w:tr>
      <w:tr w:rsidR="009F76AE" w:rsidTr="003C4CDE">
        <w:tc>
          <w:tcPr>
            <w:tcW w:w="1771" w:type="dxa"/>
            <w:tcBorders>
              <w:right w:val="double" w:sz="4" w:space="0" w:color="auto"/>
            </w:tcBorders>
          </w:tcPr>
          <w:p w:rsidR="009F76AE" w:rsidRDefault="009F76AE" w:rsidP="009F76AE">
            <w:pPr>
              <w:pStyle w:val="TableCells"/>
            </w:pPr>
            <w:r>
              <w:t>UOM</w:t>
            </w:r>
          </w:p>
        </w:tc>
        <w:tc>
          <w:tcPr>
            <w:tcW w:w="5760" w:type="dxa"/>
          </w:tcPr>
          <w:p w:rsidR="009F76AE" w:rsidRDefault="009F76AE" w:rsidP="009F76AE">
            <w:pPr>
              <w:pStyle w:val="TableCells"/>
              <w:rPr>
                <w:lang w:bidi="th-TH"/>
              </w:rPr>
            </w:pPr>
            <w:r>
              <w:rPr>
                <w:lang w:bidi="th-TH"/>
              </w:rPr>
              <w:t xml:space="preserve">Required if the </w:t>
            </w:r>
            <w:r w:rsidRPr="00D14957">
              <w:rPr>
                <w:rStyle w:val="Strong"/>
                <w:lang w:bidi="th-TH"/>
              </w:rPr>
              <w:t>Item Type</w:t>
            </w:r>
            <w:r>
              <w:rPr>
                <w:lang w:bidi="th-TH"/>
              </w:rPr>
              <w:t xml:space="preserve"> value is 'Qty'. Enter the UOM (unit of measure) or use the lookup to find the UOM. </w:t>
            </w:r>
          </w:p>
        </w:tc>
      </w:tr>
    </w:tbl>
    <w:p w:rsidR="001E3AE8" w:rsidRDefault="001E3AE8" w:rsidP="001E3AE8">
      <w:pPr>
        <w:pStyle w:val="BodyText"/>
        <w:rPr>
          <w:rFonts w:cs="Arial"/>
        </w:rPr>
      </w:pPr>
      <w:bookmarkStart w:id="374" w:name="_Toc242530071"/>
      <w:bookmarkStart w:id="375" w:name="_Toc242855862"/>
      <w:bookmarkStart w:id="376" w:name="_Toc247959562"/>
      <w:bookmarkStart w:id="377" w:name="_Toc250367601"/>
    </w:p>
    <w:p w:rsidR="00F744FC" w:rsidRPr="00D14957" w:rsidRDefault="00F744FC" w:rsidP="00E50BC0">
      <w:pPr>
        <w:pStyle w:val="Heading6"/>
      </w:pPr>
      <w:r w:rsidRPr="00D14957">
        <w:t>Additional Charges Section</w:t>
      </w:r>
      <w:bookmarkEnd w:id="374"/>
      <w:bookmarkEnd w:id="375"/>
      <w:bookmarkEnd w:id="376"/>
      <w:bookmarkEnd w:id="377"/>
      <w:r w:rsidR="0023536A">
        <w:fldChar w:fldCharType="begin"/>
      </w:r>
      <w:r>
        <w:instrText xml:space="preserve"> XE “</w:instrText>
      </w:r>
      <w:r w:rsidRPr="006B7095">
        <w:instrText>Requisition (REQS) document</w:instrText>
      </w:r>
      <w:r>
        <w:instrText>:</w:instrText>
      </w:r>
      <w:r w:rsidRPr="00D14957">
        <w:instrText>Additional Charges</w:instrText>
      </w:r>
      <w:r>
        <w:instrText xml:space="preserve"> section, Items tab” </w:instrText>
      </w:r>
      <w:r w:rsidR="0023536A">
        <w:fldChar w:fldCharType="end"/>
      </w:r>
    </w:p>
    <w:p w:rsidR="001E3AE8" w:rsidRDefault="001E3AE8" w:rsidP="001E3AE8">
      <w:pPr>
        <w:pStyle w:val="BodyText"/>
        <w:rPr>
          <w:rFonts w:cs="Arial"/>
        </w:rPr>
      </w:pPr>
    </w:p>
    <w:p w:rsidR="00F744FC" w:rsidRDefault="00F744FC" w:rsidP="00616F81">
      <w:pPr>
        <w:pStyle w:val="TableHeading"/>
      </w:pPr>
      <w:r>
        <w:t xml:space="preserve">Additional Charges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201"/>
        <w:gridCol w:w="7159"/>
      </w:tblGrid>
      <w:tr w:rsidR="00F744FC" w:rsidTr="003C4CDE">
        <w:tc>
          <w:tcPr>
            <w:tcW w:w="1771" w:type="dxa"/>
            <w:tcBorders>
              <w:top w:val="single" w:sz="4" w:space="0" w:color="auto"/>
              <w:bottom w:val="thickThinSmallGap" w:sz="12" w:space="0" w:color="auto"/>
              <w:right w:val="double" w:sz="4" w:space="0" w:color="auto"/>
            </w:tcBorders>
          </w:tcPr>
          <w:p w:rsidR="00F744FC" w:rsidRDefault="00F744FC" w:rsidP="00A5077D">
            <w:pPr>
              <w:pStyle w:val="TableCells"/>
            </w:pPr>
            <w:r>
              <w:t>Title</w:t>
            </w:r>
          </w:p>
        </w:tc>
        <w:tc>
          <w:tcPr>
            <w:tcW w:w="5760" w:type="dxa"/>
            <w:tcBorders>
              <w:top w:val="single" w:sz="4" w:space="0" w:color="auto"/>
              <w:bottom w:val="thickThinSmallGap" w:sz="12" w:space="0" w:color="auto"/>
            </w:tcBorders>
          </w:tcPr>
          <w:p w:rsidR="00F744FC" w:rsidRDefault="00F744FC" w:rsidP="00A5077D">
            <w:pPr>
              <w:pStyle w:val="TableCells"/>
            </w:pPr>
            <w:r>
              <w:t>Description</w:t>
            </w:r>
          </w:p>
        </w:tc>
      </w:tr>
      <w:tr w:rsidR="009F76AE" w:rsidTr="003C4CDE">
        <w:tc>
          <w:tcPr>
            <w:tcW w:w="1771" w:type="dxa"/>
            <w:tcBorders>
              <w:right w:val="double" w:sz="4" w:space="0" w:color="auto"/>
            </w:tcBorders>
          </w:tcPr>
          <w:p w:rsidR="009F76AE" w:rsidRDefault="009F76AE" w:rsidP="009F76AE">
            <w:pPr>
              <w:pStyle w:val="TableCells"/>
            </w:pPr>
            <w:r>
              <w:t>Description</w:t>
            </w:r>
          </w:p>
        </w:tc>
        <w:tc>
          <w:tcPr>
            <w:tcW w:w="5760" w:type="dxa"/>
          </w:tcPr>
          <w:p w:rsidR="009F76AE" w:rsidRDefault="009F76AE" w:rsidP="009F76AE">
            <w:pPr>
              <w:pStyle w:val="TableCells"/>
            </w:pPr>
            <w:r>
              <w:t>Required if the extended cost has been entered. Enter text describing the additional charges item line.</w:t>
            </w:r>
          </w:p>
        </w:tc>
      </w:tr>
      <w:tr w:rsidR="009F76AE" w:rsidTr="003C4CDE">
        <w:tc>
          <w:tcPr>
            <w:tcW w:w="1771" w:type="dxa"/>
            <w:tcBorders>
              <w:right w:val="double" w:sz="4" w:space="0" w:color="auto"/>
            </w:tcBorders>
          </w:tcPr>
          <w:p w:rsidR="009F76AE" w:rsidRDefault="009F76AE" w:rsidP="009F76AE">
            <w:pPr>
              <w:pStyle w:val="TableCells"/>
            </w:pPr>
            <w:r>
              <w:t>Extended Cost</w:t>
            </w:r>
          </w:p>
        </w:tc>
        <w:tc>
          <w:tcPr>
            <w:tcW w:w="5760" w:type="dxa"/>
          </w:tcPr>
          <w:p w:rsidR="009F76AE" w:rsidRDefault="009F76AE" w:rsidP="009F76AE">
            <w:pPr>
              <w:pStyle w:val="TableCells"/>
            </w:pPr>
            <w:r>
              <w:t xml:space="preserve">Required. Enter the dollar amount for this item line. </w:t>
            </w:r>
          </w:p>
        </w:tc>
      </w:tr>
      <w:tr w:rsidR="009F76AE" w:rsidTr="003C4CDE">
        <w:tc>
          <w:tcPr>
            <w:tcW w:w="1771" w:type="dxa"/>
            <w:tcBorders>
              <w:right w:val="double" w:sz="4" w:space="0" w:color="auto"/>
            </w:tcBorders>
          </w:tcPr>
          <w:p w:rsidR="009F76AE" w:rsidRDefault="009F76AE" w:rsidP="009F76AE">
            <w:pPr>
              <w:pStyle w:val="TableCells"/>
            </w:pPr>
            <w:r>
              <w:t>Item Type</w:t>
            </w:r>
          </w:p>
        </w:tc>
        <w:tc>
          <w:tcPr>
            <w:tcW w:w="5760" w:type="dxa"/>
          </w:tcPr>
          <w:p w:rsidR="009F76AE" w:rsidRDefault="009F76AE" w:rsidP="009F76AE">
            <w:pPr>
              <w:pStyle w:val="TableCells"/>
            </w:pPr>
            <w:r>
              <w:t>Display-only. Describes the type of miscellaneous item (freight or shipping and handling) being defined in this line.</w:t>
            </w:r>
          </w:p>
        </w:tc>
      </w:tr>
      <w:tr w:rsidR="009F76AE" w:rsidTr="003C4CDE">
        <w:tc>
          <w:tcPr>
            <w:tcW w:w="1771" w:type="dxa"/>
            <w:tcBorders>
              <w:right w:val="double" w:sz="4" w:space="0" w:color="auto"/>
            </w:tcBorders>
          </w:tcPr>
          <w:p w:rsidR="009F76AE" w:rsidRDefault="009F76AE" w:rsidP="009F76AE">
            <w:pPr>
              <w:pStyle w:val="TableCells"/>
            </w:pPr>
            <w:r w:rsidRPr="009853D7">
              <w:t>Tax Amount</w:t>
            </w:r>
          </w:p>
        </w:tc>
        <w:tc>
          <w:tcPr>
            <w:tcW w:w="5760" w:type="dxa"/>
          </w:tcPr>
          <w:p w:rsidR="009F76AE" w:rsidRDefault="009F76AE" w:rsidP="009F76AE">
            <w:pPr>
              <w:pStyle w:val="TableCells"/>
            </w:pPr>
            <w:r>
              <w:t xml:space="preserve">Display-only. </w:t>
            </w:r>
            <w:r w:rsidRPr="009853D7">
              <w:t>Automatically calculated based on responses in other fields.</w:t>
            </w:r>
          </w:p>
        </w:tc>
      </w:tr>
      <w:tr w:rsidR="009F76AE" w:rsidTr="003C4CDE">
        <w:tc>
          <w:tcPr>
            <w:tcW w:w="1771" w:type="dxa"/>
            <w:tcBorders>
              <w:right w:val="double" w:sz="4" w:space="0" w:color="auto"/>
            </w:tcBorders>
          </w:tcPr>
          <w:p w:rsidR="009F76AE" w:rsidRDefault="009F76AE" w:rsidP="009F76AE">
            <w:pPr>
              <w:pStyle w:val="TableCells"/>
            </w:pPr>
            <w:r w:rsidRPr="009853D7">
              <w:t>Total Amount</w:t>
            </w:r>
          </w:p>
        </w:tc>
        <w:tc>
          <w:tcPr>
            <w:tcW w:w="5760" w:type="dxa"/>
          </w:tcPr>
          <w:p w:rsidR="009F76AE" w:rsidRDefault="009F76AE" w:rsidP="009F76AE">
            <w:pPr>
              <w:pStyle w:val="TableCells"/>
            </w:pPr>
            <w:r>
              <w:t xml:space="preserve">Display-only. </w:t>
            </w:r>
            <w:r w:rsidRPr="009853D7">
              <w:t>Automatically calculated based on responses in other fields</w:t>
            </w:r>
            <w:r>
              <w:t xml:space="preserve">. </w:t>
            </w:r>
            <w:r w:rsidRPr="009853D7">
              <w:t>Displays the total of the requisition after taxes and fees.</w:t>
            </w:r>
          </w:p>
        </w:tc>
      </w:tr>
    </w:tbl>
    <w:p w:rsidR="001E3AE8" w:rsidRDefault="001E3AE8" w:rsidP="001E3AE8">
      <w:pPr>
        <w:pStyle w:val="BodyText"/>
        <w:rPr>
          <w:rFonts w:cs="Arial"/>
        </w:rPr>
      </w:pPr>
      <w:bookmarkStart w:id="378" w:name="_Toc242530072"/>
      <w:bookmarkStart w:id="379" w:name="_Toc242855863"/>
      <w:bookmarkStart w:id="380" w:name="_Toc247959563"/>
      <w:bookmarkStart w:id="381" w:name="_Toc250367602"/>
    </w:p>
    <w:p w:rsidR="00F744FC" w:rsidRDefault="00F744FC" w:rsidP="00E50BC0">
      <w:pPr>
        <w:pStyle w:val="Heading6"/>
      </w:pPr>
      <w:r>
        <w:t>Totals Section</w:t>
      </w:r>
      <w:bookmarkEnd w:id="378"/>
      <w:bookmarkEnd w:id="379"/>
      <w:bookmarkEnd w:id="380"/>
      <w:bookmarkEnd w:id="381"/>
      <w:r w:rsidR="0023536A">
        <w:fldChar w:fldCharType="begin"/>
      </w:r>
      <w:r>
        <w:instrText xml:space="preserve"> XE “</w:instrText>
      </w:r>
      <w:r w:rsidRPr="006B7095">
        <w:instrText>Requisition (REQS) document</w:instrText>
      </w:r>
      <w:r>
        <w:instrText xml:space="preserve">:Totals section, Items tab” </w:instrText>
      </w:r>
      <w:r w:rsidR="0023536A">
        <w:fldChar w:fldCharType="end"/>
      </w:r>
    </w:p>
    <w:p w:rsidR="001E3AE8" w:rsidRDefault="001E3AE8" w:rsidP="001E3AE8">
      <w:pPr>
        <w:pStyle w:val="BodyText"/>
        <w:rPr>
          <w:rFonts w:cs="Arial"/>
        </w:rPr>
      </w:pPr>
    </w:p>
    <w:p w:rsidR="00F744FC" w:rsidRDefault="00F744FC" w:rsidP="00616F81">
      <w:pPr>
        <w:pStyle w:val="TableHeading"/>
      </w:pPr>
      <w:r>
        <w:t xml:space="preserve">Totals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201"/>
        <w:gridCol w:w="7159"/>
      </w:tblGrid>
      <w:tr w:rsidR="00F744FC" w:rsidTr="003C4CDE">
        <w:tc>
          <w:tcPr>
            <w:tcW w:w="1771" w:type="dxa"/>
            <w:tcBorders>
              <w:top w:val="single" w:sz="4" w:space="0" w:color="auto"/>
              <w:bottom w:val="thickThinSmallGap" w:sz="12" w:space="0" w:color="auto"/>
              <w:right w:val="double" w:sz="4" w:space="0" w:color="auto"/>
            </w:tcBorders>
          </w:tcPr>
          <w:p w:rsidR="00F744FC" w:rsidRDefault="00F744FC" w:rsidP="00A5077D">
            <w:pPr>
              <w:pStyle w:val="TableCells"/>
            </w:pPr>
            <w:r>
              <w:t>Title</w:t>
            </w:r>
          </w:p>
        </w:tc>
        <w:tc>
          <w:tcPr>
            <w:tcW w:w="5760" w:type="dxa"/>
            <w:tcBorders>
              <w:top w:val="single" w:sz="4" w:space="0" w:color="auto"/>
              <w:bottom w:val="thickThinSmallGap" w:sz="12" w:space="0" w:color="auto"/>
            </w:tcBorders>
          </w:tcPr>
          <w:p w:rsidR="00F744FC" w:rsidRDefault="00F744FC" w:rsidP="00A5077D">
            <w:pPr>
              <w:pStyle w:val="TableCells"/>
            </w:pPr>
            <w:r>
              <w:t>Description</w:t>
            </w:r>
          </w:p>
        </w:tc>
      </w:tr>
      <w:tr w:rsidR="0001267D" w:rsidTr="003C4CDE">
        <w:tc>
          <w:tcPr>
            <w:tcW w:w="1771" w:type="dxa"/>
            <w:tcBorders>
              <w:right w:val="double" w:sz="4" w:space="0" w:color="auto"/>
            </w:tcBorders>
          </w:tcPr>
          <w:p w:rsidR="0001267D" w:rsidRDefault="0001267D" w:rsidP="0001267D">
            <w:pPr>
              <w:pStyle w:val="TableCells"/>
            </w:pPr>
            <w:r>
              <w:t>APO Limit</w:t>
            </w:r>
          </w:p>
        </w:tc>
        <w:tc>
          <w:tcPr>
            <w:tcW w:w="5760" w:type="dxa"/>
          </w:tcPr>
          <w:p w:rsidR="0001267D" w:rsidRDefault="0001267D" w:rsidP="0001267D">
            <w:pPr>
              <w:pStyle w:val="TableCells"/>
            </w:pPr>
            <w:r>
              <w:t>Display-only. This field displays the upper dollar limit for the creation of an automatic PO from this requisition. This dollar amount is based on a system default or, if a contract has been specified, on a contract-specific dollar amount.</w:t>
            </w:r>
          </w:p>
        </w:tc>
      </w:tr>
      <w:tr w:rsidR="0001267D" w:rsidTr="003C4CDE">
        <w:tc>
          <w:tcPr>
            <w:tcW w:w="1771" w:type="dxa"/>
            <w:tcBorders>
              <w:right w:val="double" w:sz="4" w:space="0" w:color="auto"/>
            </w:tcBorders>
          </w:tcPr>
          <w:p w:rsidR="0001267D" w:rsidRDefault="0001267D" w:rsidP="0001267D">
            <w:pPr>
              <w:pStyle w:val="TableCells"/>
            </w:pPr>
            <w:r>
              <w:t>Grand Total</w:t>
            </w:r>
          </w:p>
        </w:tc>
        <w:tc>
          <w:tcPr>
            <w:tcW w:w="5760" w:type="dxa"/>
          </w:tcPr>
          <w:p w:rsidR="0001267D" w:rsidRDefault="0001267D" w:rsidP="0001267D">
            <w:pPr>
              <w:pStyle w:val="TableCells"/>
            </w:pPr>
            <w:r>
              <w:t>Display-only. This field displays a total of all item lines and miscellaneous item lines plus taxes.</w:t>
            </w:r>
          </w:p>
        </w:tc>
      </w:tr>
      <w:tr w:rsidR="0001267D" w:rsidTr="003C4CDE">
        <w:tc>
          <w:tcPr>
            <w:tcW w:w="1771" w:type="dxa"/>
            <w:tcBorders>
              <w:right w:val="double" w:sz="4" w:space="0" w:color="auto"/>
            </w:tcBorders>
          </w:tcPr>
          <w:p w:rsidR="0001267D" w:rsidRDefault="0001267D" w:rsidP="0001267D">
            <w:pPr>
              <w:pStyle w:val="TableCells"/>
            </w:pPr>
            <w:r>
              <w:t>Total Prior to Tax</w:t>
            </w:r>
          </w:p>
        </w:tc>
        <w:tc>
          <w:tcPr>
            <w:tcW w:w="5760" w:type="dxa"/>
          </w:tcPr>
          <w:p w:rsidR="0001267D" w:rsidRDefault="0001267D" w:rsidP="0001267D">
            <w:pPr>
              <w:pStyle w:val="TableCells"/>
            </w:pPr>
            <w:r>
              <w:t>Display-only. This field displays a total of all item lines and miscellaneous item lines.</w:t>
            </w:r>
          </w:p>
        </w:tc>
      </w:tr>
      <w:tr w:rsidR="0001267D" w:rsidTr="003C4CDE">
        <w:tc>
          <w:tcPr>
            <w:tcW w:w="1771" w:type="dxa"/>
            <w:tcBorders>
              <w:right w:val="double" w:sz="4" w:space="0" w:color="auto"/>
            </w:tcBorders>
          </w:tcPr>
          <w:p w:rsidR="0001267D" w:rsidRDefault="0001267D" w:rsidP="0001267D">
            <w:pPr>
              <w:pStyle w:val="TableCells"/>
            </w:pPr>
            <w:r>
              <w:t>Total Tax</w:t>
            </w:r>
          </w:p>
        </w:tc>
        <w:tc>
          <w:tcPr>
            <w:tcW w:w="5760" w:type="dxa"/>
          </w:tcPr>
          <w:p w:rsidR="0001267D" w:rsidRDefault="0001267D" w:rsidP="0001267D">
            <w:pPr>
              <w:pStyle w:val="TableCells"/>
            </w:pPr>
            <w:r>
              <w:t>Display-only. This field displays a total of all tax applied.</w:t>
            </w:r>
          </w:p>
        </w:tc>
      </w:tr>
    </w:tbl>
    <w:p w:rsidR="001E3AE8" w:rsidRDefault="001E3AE8" w:rsidP="001E3AE8">
      <w:pPr>
        <w:pStyle w:val="BodyText"/>
        <w:rPr>
          <w:rFonts w:cs="Arial"/>
        </w:rPr>
      </w:pPr>
      <w:bookmarkStart w:id="382" w:name="_Toc242530073"/>
      <w:bookmarkStart w:id="383" w:name="_Toc242855864"/>
      <w:bookmarkStart w:id="384" w:name="_Toc247959564"/>
      <w:bookmarkStart w:id="385" w:name="_Toc250367603"/>
    </w:p>
    <w:p w:rsidR="00F744FC" w:rsidRDefault="00F744FC" w:rsidP="00E50BC0">
      <w:pPr>
        <w:pStyle w:val="Heading6"/>
      </w:pPr>
      <w:r>
        <w:t>Working in the Items Tab</w:t>
      </w:r>
      <w:bookmarkEnd w:id="382"/>
      <w:bookmarkEnd w:id="383"/>
      <w:bookmarkEnd w:id="384"/>
      <w:bookmarkEnd w:id="385"/>
    </w:p>
    <w:p w:rsidR="00F744FC" w:rsidRDefault="00F744FC" w:rsidP="00E50BC0">
      <w:pPr>
        <w:pStyle w:val="Heading7"/>
      </w:pPr>
      <w:bookmarkStart w:id="386" w:name="_Toc247959565"/>
      <w:bookmarkStart w:id="387" w:name="_Toc250367604"/>
      <w:r>
        <w:t>Importing Item and Account Information</w:t>
      </w:r>
      <w:bookmarkEnd w:id="386"/>
      <w:bookmarkEnd w:id="387"/>
      <w:r w:rsidR="0023536A">
        <w:fldChar w:fldCharType="begin"/>
      </w:r>
      <w:r>
        <w:instrText xml:space="preserve"> XE “</w:instrText>
      </w:r>
      <w:r w:rsidRPr="006B7095">
        <w:instrText>Requisition (REQS) document</w:instrText>
      </w:r>
      <w:r>
        <w:instrText xml:space="preserve">:importing item and account information” </w:instrText>
      </w:r>
      <w:r w:rsidR="0023536A">
        <w:fldChar w:fldCharType="end"/>
      </w:r>
    </w:p>
    <w:p w:rsidR="001E3AE8" w:rsidRDefault="001E3AE8" w:rsidP="001E3AE8">
      <w:pPr>
        <w:pStyle w:val="BodyText"/>
        <w:rPr>
          <w:rFonts w:cs="Arial"/>
        </w:rPr>
      </w:pPr>
    </w:p>
    <w:p w:rsidR="00F744FC" w:rsidRDefault="00F744FC" w:rsidP="00F744FC">
      <w:pPr>
        <w:pStyle w:val="BodyText"/>
        <w:rPr>
          <w:lang w:bidi="th-TH"/>
        </w:rPr>
      </w:pPr>
      <w:r>
        <w:lastRenderedPageBreak/>
        <w:t xml:space="preserve">If you have a number of items or accounts to enter, you may create a .csv file containing the information and import it into the requisition. </w:t>
      </w:r>
      <w:r>
        <w:rPr>
          <w:lang w:bidi="th-TH"/>
        </w:rPr>
        <w:t>The two types of templates available are:</w:t>
      </w:r>
    </w:p>
    <w:p w:rsidR="00F744FC" w:rsidRPr="00257EB4" w:rsidRDefault="006257DA" w:rsidP="00F744FC">
      <w:pPr>
        <w:pStyle w:val="C1HBullet"/>
      </w:pPr>
      <w:r>
        <w:t>Requisition (REQS) items.</w:t>
      </w:r>
    </w:p>
    <w:p w:rsidR="00F744FC" w:rsidRPr="00257EB4" w:rsidRDefault="006257DA" w:rsidP="00F744FC">
      <w:pPr>
        <w:pStyle w:val="C1HBullet"/>
      </w:pPr>
      <w:r>
        <w:t>Requisition (REQS) accounts.</w:t>
      </w:r>
    </w:p>
    <w:p w:rsidR="001E3AE8" w:rsidRDefault="001E3AE8" w:rsidP="001E3AE8">
      <w:pPr>
        <w:pStyle w:val="C1HBullet"/>
        <w:numPr>
          <w:ilvl w:val="0"/>
          <w:numId w:val="0"/>
        </w:numPr>
        <w:ind w:left="720"/>
      </w:pPr>
    </w:p>
    <w:p w:rsidR="00F744FC" w:rsidRPr="003C466B" w:rsidRDefault="00F744FC" w:rsidP="00F744FC">
      <w:pPr>
        <w:pStyle w:val="Note"/>
      </w:pPr>
      <w:r>
        <w:rPr>
          <w:noProof/>
        </w:rPr>
        <w:drawing>
          <wp:inline distT="0" distB="0" distL="0" distR="0">
            <wp:extent cx="191135" cy="191135"/>
            <wp:effectExtent l="19050" t="0" r="0" b="0"/>
            <wp:docPr id="1074" name="Picture 1096"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layout of these templates, see </w:t>
      </w:r>
      <w:commentRangeStart w:id="388"/>
      <w:r w:rsidR="00840177" w:rsidRPr="00840177">
        <w:rPr>
          <w:rStyle w:val="C1HJump"/>
        </w:rPr>
        <w:t>PURAP_Item_Import.xls</w:t>
      </w:r>
      <w:r w:rsidR="00840177" w:rsidRPr="00840177">
        <w:rPr>
          <w:rStyle w:val="C1HJump"/>
          <w:vanish/>
        </w:rPr>
        <w:t>|document=WordDocuments\</w:t>
      </w:r>
      <w:r w:rsidR="009818DE">
        <w:rPr>
          <w:rStyle w:val="C1HJump"/>
          <w:vanish/>
        </w:rPr>
        <w:t>FIN Overview Source</w:t>
      </w:r>
      <w:r w:rsidR="00C35495">
        <w:rPr>
          <w:rStyle w:val="C1HJump"/>
          <w:vanish/>
        </w:rPr>
        <w:t>.docx</w:t>
      </w:r>
      <w:r w:rsidR="00840177" w:rsidRPr="00840177">
        <w:rPr>
          <w:rStyle w:val="C1HJump"/>
          <w:vanish/>
        </w:rPr>
        <w:t>;topic=PURAP_Item_Import.xls</w:t>
      </w:r>
      <w:commentRangeEnd w:id="388"/>
      <w:r w:rsidR="00840177">
        <w:rPr>
          <w:rStyle w:val="CommentReference"/>
        </w:rPr>
        <w:commentReference w:id="388"/>
      </w:r>
      <w:commentRangeStart w:id="389"/>
      <w:r w:rsidR="00F437C8">
        <w:t>“</w:t>
      </w:r>
      <w:hyperlink r:id="rId17" w:history="1">
        <w:r w:rsidRPr="009655CD">
          <w:rPr>
            <w:rStyle w:val="Hyperlink"/>
          </w:rPr>
          <w:t>PURAP_Item_Import.xls</w:t>
        </w:r>
      </w:hyperlink>
      <w:r w:rsidR="00F437C8">
        <w:t>”</w:t>
      </w:r>
      <w:commentRangeEnd w:id="389"/>
      <w:r w:rsidR="00E61C85">
        <w:rPr>
          <w:rStyle w:val="CommentReference"/>
        </w:rPr>
        <w:commentReference w:id="389"/>
      </w:r>
      <w:r w:rsidR="00F437C8">
        <w:t xml:space="preserve"> a</w:t>
      </w:r>
      <w:r>
        <w:t xml:space="preserve">nd </w:t>
      </w:r>
      <w:commentRangeStart w:id="390"/>
      <w:r w:rsidR="00840177" w:rsidRPr="00840177">
        <w:rPr>
          <w:rStyle w:val="C1HJump"/>
        </w:rPr>
        <w:t>PURAP_Account_Import.xls</w:t>
      </w:r>
      <w:r w:rsidR="00840177" w:rsidRPr="00840177">
        <w:rPr>
          <w:rStyle w:val="C1HJump"/>
          <w:vanish/>
        </w:rPr>
        <w:t>|document=WordDocuments\</w:t>
      </w:r>
      <w:r w:rsidR="009818DE">
        <w:rPr>
          <w:rStyle w:val="C1HJump"/>
          <w:vanish/>
        </w:rPr>
        <w:t>FIN Overview Source</w:t>
      </w:r>
      <w:r w:rsidR="00C35495">
        <w:rPr>
          <w:rStyle w:val="C1HJump"/>
          <w:vanish/>
        </w:rPr>
        <w:t>.docx</w:t>
      </w:r>
      <w:r w:rsidR="00840177" w:rsidRPr="00840177">
        <w:rPr>
          <w:rStyle w:val="C1HJump"/>
          <w:vanish/>
        </w:rPr>
        <w:t>;topic=PURAP_Account_Import.xls</w:t>
      </w:r>
      <w:commentRangeEnd w:id="390"/>
      <w:r w:rsidR="00840177">
        <w:rPr>
          <w:rStyle w:val="CommentReference"/>
        </w:rPr>
        <w:commentReference w:id="390"/>
      </w:r>
      <w:commentRangeStart w:id="391"/>
      <w:r w:rsidR="00F437C8" w:rsidRPr="00F437C8">
        <w:t>“</w:t>
      </w:r>
      <w:hyperlink r:id="rId18" w:history="1">
        <w:r w:rsidRPr="009655CD">
          <w:rPr>
            <w:rStyle w:val="Hyperlink"/>
          </w:rPr>
          <w:t>PURAP_Account_Import.xls</w:t>
        </w:r>
      </w:hyperlink>
      <w:r w:rsidR="00F437C8" w:rsidRPr="00F437C8">
        <w:t>”</w:t>
      </w:r>
      <w:r>
        <w:t xml:space="preserve"> in the </w:t>
      </w:r>
      <w:r w:rsidR="003C4CDE">
        <w:rPr>
          <w:i/>
        </w:rPr>
        <w:t>Overview and Introduction</w:t>
      </w:r>
      <w:r w:rsidR="00F437C8">
        <w:rPr>
          <w:i/>
        </w:rPr>
        <w:t xml:space="preserve"> to the User Interface</w:t>
      </w:r>
      <w:commentRangeEnd w:id="391"/>
      <w:r w:rsidR="00840177">
        <w:rPr>
          <w:rStyle w:val="CommentReference"/>
        </w:rPr>
        <w:commentReference w:id="391"/>
      </w:r>
      <w:r>
        <w:t xml:space="preserve">. </w:t>
      </w:r>
    </w:p>
    <w:p w:rsidR="001E3AE8" w:rsidRDefault="001E3AE8" w:rsidP="001E3AE8">
      <w:pPr>
        <w:pStyle w:val="BodyText"/>
        <w:rPr>
          <w:rFonts w:cs="Arial"/>
        </w:rPr>
      </w:pPr>
    </w:p>
    <w:p w:rsidR="00F744FC" w:rsidRDefault="00F744FC" w:rsidP="00F744FC">
      <w:pPr>
        <w:pStyle w:val="BodyText"/>
      </w:pPr>
      <w:r>
        <w:rPr>
          <w:lang w:bidi="th-TH"/>
        </w:rPr>
        <w:t>The procedure for accessing and using these templates is much the same as the procedure for using accounting line import templates.</w:t>
      </w:r>
    </w:p>
    <w:p w:rsidR="001E3AE8" w:rsidRDefault="001E3AE8" w:rsidP="001E3AE8">
      <w:pPr>
        <w:pStyle w:val="BodyText"/>
        <w:rPr>
          <w:rFonts w:cs="Arial"/>
        </w:rPr>
      </w:pPr>
      <w:bookmarkStart w:id="392" w:name="_Toc242530074"/>
    </w:p>
    <w:p w:rsidR="00F744FC" w:rsidRPr="003C466B" w:rsidRDefault="00F744FC" w:rsidP="00F744FC">
      <w:pPr>
        <w:pStyle w:val="Note"/>
      </w:pPr>
      <w:r>
        <w:rPr>
          <w:noProof/>
        </w:rPr>
        <w:drawing>
          <wp:inline distT="0" distB="0" distL="0" distR="0">
            <wp:extent cx="191135" cy="191135"/>
            <wp:effectExtent l="19050" t="0" r="0" b="0"/>
            <wp:docPr id="1075" name="Picture 109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on using a template to import items or accounts, </w:t>
      </w:r>
      <w:r w:rsidR="00840177">
        <w:rPr>
          <w:rFonts w:eastAsia="MS PGothic"/>
        </w:rPr>
        <w:t xml:space="preserve">see </w:t>
      </w:r>
      <w:commentRangeStart w:id="393"/>
      <w:r w:rsidR="00840177" w:rsidRPr="006E2E73">
        <w:rPr>
          <w:rStyle w:val="C1HJump"/>
        </w:rPr>
        <w:t>Data Import Templates</w:t>
      </w:r>
      <w:r w:rsidR="00840177" w:rsidRPr="006E2E73">
        <w:rPr>
          <w:rStyle w:val="C1HJump"/>
          <w:vanish/>
        </w:rPr>
        <w:t>|document=WordDocuments\</w:t>
      </w:r>
      <w:r w:rsidR="009818DE">
        <w:rPr>
          <w:rStyle w:val="C1HJump"/>
          <w:vanish/>
        </w:rPr>
        <w:t>FIN Overview Source</w:t>
      </w:r>
      <w:r w:rsidR="00C35495">
        <w:rPr>
          <w:rStyle w:val="C1HJump"/>
          <w:vanish/>
        </w:rPr>
        <w:t>.docx</w:t>
      </w:r>
      <w:r w:rsidR="00840177" w:rsidRPr="006E2E73">
        <w:rPr>
          <w:rStyle w:val="C1HJump"/>
          <w:vanish/>
        </w:rPr>
        <w:t>;topic=Data Import Templates</w:t>
      </w:r>
      <w:commentRangeEnd w:id="393"/>
      <w:r w:rsidR="00840177">
        <w:rPr>
          <w:rStyle w:val="CommentReference"/>
        </w:rPr>
        <w:commentReference w:id="393"/>
      </w:r>
      <w:commentRangeStart w:id="394"/>
      <w:r w:rsidR="00840177" w:rsidRPr="006E2E73">
        <w:t xml:space="preserve">“Data Import </w:t>
      </w:r>
      <w:r w:rsidR="00F95D06" w:rsidRPr="006E2E73">
        <w:t>Templates</w:t>
      </w:r>
      <w:r w:rsidR="00F95D06" w:rsidRPr="00CC0AE1">
        <w:t>”</w:t>
      </w:r>
      <w:r w:rsidR="00F95D06">
        <w:t xml:space="preserve"> in</w:t>
      </w:r>
      <w:r w:rsidR="00840177">
        <w:t xml:space="preserve"> the </w:t>
      </w:r>
      <w:r w:rsidR="003C4CDE">
        <w:rPr>
          <w:rStyle w:val="Emphasis"/>
        </w:rPr>
        <w:t>Overview and Introduction</w:t>
      </w:r>
      <w:r w:rsidR="00840177">
        <w:rPr>
          <w:i/>
        </w:rPr>
        <w:t xml:space="preserve"> to the User Interface</w:t>
      </w:r>
      <w:commentRangeEnd w:id="394"/>
      <w:r w:rsidR="00840177">
        <w:rPr>
          <w:rStyle w:val="CommentReference"/>
        </w:rPr>
        <w:commentReference w:id="394"/>
      </w:r>
      <w:r w:rsidR="00840177" w:rsidRPr="00092ED2">
        <w:t>.</w:t>
      </w:r>
    </w:p>
    <w:p w:rsidR="00F744FC" w:rsidRDefault="00F744FC" w:rsidP="00E50BC0">
      <w:pPr>
        <w:pStyle w:val="Heading7"/>
      </w:pPr>
      <w:bookmarkStart w:id="395" w:name="_Toc247959566"/>
      <w:bookmarkStart w:id="396" w:name="_Toc250367605"/>
      <w:r>
        <w:t>Creating Accounting Distributions in the Items Section</w:t>
      </w:r>
      <w:bookmarkEnd w:id="392"/>
      <w:bookmarkEnd w:id="395"/>
      <w:bookmarkEnd w:id="396"/>
      <w:r w:rsidR="0023536A">
        <w:fldChar w:fldCharType="begin"/>
      </w:r>
      <w:r>
        <w:instrText xml:space="preserve"> XE “</w:instrText>
      </w:r>
      <w:r w:rsidRPr="006B7095">
        <w:instrText>Requisition (REQS) document</w:instrText>
      </w:r>
      <w:r>
        <w:instrText xml:space="preserve">:accounting distributions in the Items section ( Items tab), creating” </w:instrText>
      </w:r>
      <w:r w:rsidR="0023536A">
        <w:fldChar w:fldCharType="end"/>
      </w:r>
    </w:p>
    <w:p w:rsidR="001E3AE8" w:rsidRDefault="001E3AE8" w:rsidP="001E3AE8">
      <w:pPr>
        <w:pStyle w:val="BodyText"/>
        <w:rPr>
          <w:rFonts w:cs="Arial"/>
        </w:rPr>
      </w:pPr>
    </w:p>
    <w:p w:rsidR="00F744FC" w:rsidRDefault="00F744FC" w:rsidP="00F744FC">
      <w:pPr>
        <w:pStyle w:val="BodyText"/>
        <w:rPr>
          <w:lang w:bidi="th-TH"/>
        </w:rPr>
      </w:pPr>
      <w:r>
        <w:rPr>
          <w:lang w:bidi="th-TH"/>
        </w:rPr>
        <w:t xml:space="preserve">Accounting distributions for item lines may be created individually or a single accounting distribution may be copied to all line items on the requisition. A valid account string contains a chart, an account and an object code. The account must be active and the expiration date must not have been reached. The object code must be valid. Valid object codes are not only active codes in the object code table but are also not included in the 'OBJECT CONSOLIDATION' parameter. </w:t>
      </w:r>
    </w:p>
    <w:p w:rsidR="001E3AE8" w:rsidRDefault="001E3AE8" w:rsidP="001E3AE8">
      <w:pPr>
        <w:pStyle w:val="BodyText"/>
        <w:rPr>
          <w:rFonts w:cs="Arial"/>
        </w:rPr>
      </w:pPr>
    </w:p>
    <w:p w:rsidR="00F744FC" w:rsidRDefault="00F744FC" w:rsidP="00F744FC">
      <w:pPr>
        <w:pStyle w:val="BodyText"/>
      </w:pPr>
      <w:r>
        <w:t>To creat</w:t>
      </w:r>
      <w:r w:rsidR="003914B2">
        <w:t xml:space="preserve">e accounting distributions for </w:t>
      </w:r>
      <w:r w:rsidR="0001267D">
        <w:t>individual</w:t>
      </w:r>
      <w:r>
        <w:t xml:space="preserve"> item lines, follow these steps.</w:t>
      </w:r>
    </w:p>
    <w:p w:rsidR="003B25BB" w:rsidRPr="00182ECF" w:rsidRDefault="00F744FC" w:rsidP="00DB34B9">
      <w:pPr>
        <w:pStyle w:val="C1HNumber"/>
        <w:numPr>
          <w:ilvl w:val="0"/>
          <w:numId w:val="42"/>
        </w:numPr>
      </w:pPr>
      <w:r w:rsidRPr="00182ECF">
        <w:t>Add the item line to the requisition.</w:t>
      </w:r>
      <w:r w:rsidR="0023536A" w:rsidRPr="00182ECF">
        <w:fldChar w:fldCharType="begin"/>
      </w:r>
      <w:r w:rsidRPr="00182ECF">
        <w:instrText xml:space="preserve"> \MinBodyLeft 18 </w:instrText>
      </w:r>
      <w:r w:rsidR="0023536A" w:rsidRPr="00182ECF">
        <w:fldChar w:fldCharType="end"/>
      </w:r>
    </w:p>
    <w:p w:rsidR="003B25BB" w:rsidRDefault="00F744FC" w:rsidP="001E3AE8">
      <w:pPr>
        <w:pStyle w:val="C1HNumber"/>
      </w:pPr>
      <w:r>
        <w:t xml:space="preserve">In the </w:t>
      </w:r>
      <w:r w:rsidRPr="00DD0367">
        <w:rPr>
          <w:rStyle w:val="Strong"/>
        </w:rPr>
        <w:t>Current Items</w:t>
      </w:r>
      <w:r>
        <w:t xml:space="preserve"> section, click the</w:t>
      </w:r>
      <w:r w:rsidR="00F95D06">
        <w:t xml:space="preserve"> </w:t>
      </w:r>
      <w:r w:rsidR="003914B2" w:rsidRPr="003914B2">
        <w:rPr>
          <w:rStyle w:val="Strong"/>
        </w:rPr>
        <w:t>Show</w:t>
      </w:r>
      <w:r w:rsidR="00F95D06">
        <w:rPr>
          <w:rStyle w:val="Strong"/>
        </w:rPr>
        <w:t xml:space="preserve"> </w:t>
      </w:r>
      <w:r>
        <w:t xml:space="preserve">button for the line to which you want to add an accounting distribution. </w:t>
      </w:r>
    </w:p>
    <w:p w:rsidR="003B25BB" w:rsidRDefault="00F744FC" w:rsidP="001E3AE8">
      <w:pPr>
        <w:pStyle w:val="C1HNumber"/>
      </w:pPr>
      <w:r>
        <w:t xml:space="preserve">In the </w:t>
      </w:r>
      <w:r w:rsidR="003914B2">
        <w:rPr>
          <w:rStyle w:val="Strong"/>
        </w:rPr>
        <w:t xml:space="preserve">Item Accounting </w:t>
      </w:r>
      <w:r w:rsidR="0001267D">
        <w:rPr>
          <w:rStyle w:val="Strong"/>
        </w:rPr>
        <w:t>L</w:t>
      </w:r>
      <w:r w:rsidR="0001267D" w:rsidRPr="00DD0367">
        <w:rPr>
          <w:rStyle w:val="Strong"/>
        </w:rPr>
        <w:t>ines</w:t>
      </w:r>
      <w:r>
        <w:t xml:space="preserve"> section, click the</w:t>
      </w:r>
      <w:r w:rsidR="00F95D06">
        <w:t xml:space="preserve"> </w:t>
      </w:r>
      <w:r w:rsidR="003914B2" w:rsidRPr="003914B2">
        <w:rPr>
          <w:rStyle w:val="Strong"/>
        </w:rPr>
        <w:t>Show</w:t>
      </w:r>
      <w:r>
        <w:t xml:space="preserve"> button.</w:t>
      </w:r>
    </w:p>
    <w:p w:rsidR="007971D6" w:rsidRDefault="007971D6" w:rsidP="001E3AE8">
      <w:pPr>
        <w:pStyle w:val="C1HNumber"/>
      </w:pPr>
      <w:r w:rsidRPr="00462E97">
        <w:t xml:space="preserve">Complete the accounting line and indicate a percent </w:t>
      </w:r>
      <w:r>
        <w:t xml:space="preserve">and/or amount </w:t>
      </w:r>
      <w:r w:rsidRPr="00462E97">
        <w:t>of this item line that should be charged to this accounting line</w:t>
      </w:r>
      <w:r>
        <w:t>.</w:t>
      </w:r>
    </w:p>
    <w:p w:rsidR="007971D6" w:rsidRDefault="00F132CE" w:rsidP="00DB34B9">
      <w:pPr>
        <w:pStyle w:val="C1HNumber"/>
        <w:numPr>
          <w:ilvl w:val="0"/>
          <w:numId w:val="43"/>
        </w:numPr>
      </w:pPr>
      <w:r>
        <w:t xml:space="preserve">If </w:t>
      </w:r>
      <w:r w:rsidR="007971D6">
        <w:t xml:space="preserve">the </w:t>
      </w:r>
      <w:r w:rsidR="007971D6" w:rsidRPr="0041777A">
        <w:rPr>
          <w:rStyle w:val="Strong"/>
        </w:rPr>
        <w:t>Account Distribution Method</w:t>
      </w:r>
      <w:r w:rsidR="007971D6">
        <w:t xml:space="preserve"> is set to </w:t>
      </w:r>
      <w:r w:rsidR="0041777A">
        <w:t>‘</w:t>
      </w:r>
      <w:r w:rsidR="007971D6">
        <w:t>Proportional</w:t>
      </w:r>
      <w:r w:rsidR="00BF55E3">
        <w:t>'</w:t>
      </w:r>
      <w:r w:rsidR="007971D6">
        <w:t>, you must enter either percent or amount, and the other field will be calculated by the system. If there is a single accounting line for this item, the percent should be 100 or the amount sho</w:t>
      </w:r>
      <w:r w:rsidR="003914B2">
        <w:t>uld equal the line item amount.</w:t>
      </w:r>
    </w:p>
    <w:p w:rsidR="007971D6" w:rsidRDefault="007971D6" w:rsidP="00DB34B9">
      <w:pPr>
        <w:pStyle w:val="C1HNumber"/>
        <w:numPr>
          <w:ilvl w:val="0"/>
          <w:numId w:val="43"/>
        </w:numPr>
      </w:pPr>
      <w:r>
        <w:t xml:space="preserve">If the </w:t>
      </w:r>
      <w:r w:rsidRPr="0041777A">
        <w:rPr>
          <w:rStyle w:val="Strong"/>
        </w:rPr>
        <w:t>Account Distribution Method</w:t>
      </w:r>
      <w:r>
        <w:t xml:space="preserve"> is set to </w:t>
      </w:r>
      <w:r w:rsidR="0041777A">
        <w:t>‘</w:t>
      </w:r>
      <w:r>
        <w:t>Sequential</w:t>
      </w:r>
      <w:r w:rsidR="00BF55E3">
        <w:t>'</w:t>
      </w:r>
      <w:r>
        <w:t>, amounts are required and must equal the amount of the line item.  Percentages are also required and must total 100. The percentages indicate how to fund an invoice that exceeds the remaining encumbrances.</w:t>
      </w:r>
    </w:p>
    <w:p w:rsidR="00F744FC" w:rsidRDefault="00F744FC" w:rsidP="001E3AE8">
      <w:pPr>
        <w:pStyle w:val="C1HNumber"/>
      </w:pPr>
      <w:r>
        <w:t>Click</w:t>
      </w:r>
      <w:r w:rsidR="00F95D06">
        <w:t xml:space="preserve"> </w:t>
      </w:r>
      <w:r w:rsidR="003914B2">
        <w:rPr>
          <w:rStyle w:val="Strong"/>
        </w:rPr>
        <w:t>Add</w:t>
      </w:r>
      <w:r>
        <w:t xml:space="preserve"> to add an accounting line. </w:t>
      </w:r>
    </w:p>
    <w:p w:rsidR="00F744FC" w:rsidRDefault="00F744FC" w:rsidP="001E3AE8">
      <w:pPr>
        <w:pStyle w:val="C1HNumber"/>
      </w:pPr>
      <w:r>
        <w:t>If the items need to be distributed to more than one accounting line, repeat steps 4 and 5.</w:t>
      </w:r>
    </w:p>
    <w:p w:rsidR="00F744FC" w:rsidRDefault="007C1D4D" w:rsidP="00F744FC">
      <w:pPr>
        <w:pStyle w:val="Noteindented"/>
      </w:pPr>
      <w:r>
        <w:rPr>
          <w:noProof/>
        </w:rPr>
        <w:drawing>
          <wp:inline distT="0" distB="0" distL="0" distR="0">
            <wp:extent cx="156845" cy="156845"/>
            <wp:effectExtent l="19050" t="0" r="0" b="0"/>
            <wp:docPr id="48" name="Picture 1105"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00F744FC">
        <w:tab/>
        <w:t xml:space="preserve">All the accounting lines should total 100 percent </w:t>
      </w:r>
      <w:r w:rsidR="007971D6">
        <w:t xml:space="preserve">and the amounts </w:t>
      </w:r>
      <w:r w:rsidR="00CF710C">
        <w:t>should</w:t>
      </w:r>
      <w:r w:rsidR="007971D6">
        <w:t xml:space="preserve"> equal the item total amount when you have completed their accounting line </w:t>
      </w:r>
      <w:r w:rsidR="00F95D06">
        <w:t>distribution and</w:t>
      </w:r>
      <w:r w:rsidR="007971D6">
        <w:t xml:space="preserve"> calculated the document.</w:t>
      </w:r>
    </w:p>
    <w:p w:rsidR="00F744FC" w:rsidRPr="00757514" w:rsidRDefault="00F744FC" w:rsidP="00F744FC">
      <w:pPr>
        <w:pStyle w:val="Noteindented"/>
        <w:rPr>
          <w:rStyle w:val="NoteChar"/>
        </w:rPr>
      </w:pPr>
      <w:r>
        <w:rPr>
          <w:noProof/>
        </w:rPr>
        <w:lastRenderedPageBreak/>
        <w:drawing>
          <wp:inline distT="0" distB="0" distL="0" distR="0">
            <wp:extent cx="143510" cy="143510"/>
            <wp:effectExtent l="19050" t="0" r="8890" b="0"/>
            <wp:docPr id="1081" name="Picture 110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757514">
        <w:rPr>
          <w:rStyle w:val="NoteChar"/>
        </w:rPr>
        <w:t xml:space="preserve">This process may also be followed to add accounting distribution lines for items in the </w:t>
      </w:r>
      <w:r w:rsidRPr="00757514">
        <w:rPr>
          <w:rStyle w:val="Strong"/>
          <w:rFonts w:eastAsia="MS Mincho"/>
        </w:rPr>
        <w:t xml:space="preserve">Additional </w:t>
      </w:r>
      <w:r w:rsidR="00F95D06" w:rsidRPr="00757514">
        <w:rPr>
          <w:rStyle w:val="Strong"/>
          <w:rFonts w:eastAsia="MS Mincho"/>
        </w:rPr>
        <w:t>Charges</w:t>
      </w:r>
      <w:r w:rsidR="00F95D06" w:rsidRPr="00757514">
        <w:rPr>
          <w:rStyle w:val="NoteChar"/>
        </w:rPr>
        <w:t xml:space="preserve"> section</w:t>
      </w:r>
      <w:r w:rsidRPr="00757514">
        <w:rPr>
          <w:rStyle w:val="NoteChar"/>
        </w:rPr>
        <w:t xml:space="preserve">. Open the </w:t>
      </w:r>
      <w:r w:rsidRPr="00757514">
        <w:rPr>
          <w:rStyle w:val="Strong"/>
          <w:rFonts w:eastAsia="MS Mincho"/>
        </w:rPr>
        <w:t>Accounting Line Items</w:t>
      </w:r>
      <w:r w:rsidRPr="00757514">
        <w:rPr>
          <w:rStyle w:val="NoteChar"/>
        </w:rPr>
        <w:t xml:space="preserve"> section for that miscellaneous line item and follow steps 4-6 above.</w:t>
      </w:r>
      <w:r w:rsidR="0023536A" w:rsidRPr="00757514">
        <w:rPr>
          <w:rStyle w:val="NoteChar"/>
        </w:rPr>
        <w:fldChar w:fldCharType="begin"/>
      </w:r>
      <w:r w:rsidRPr="00757514">
        <w:rPr>
          <w:rStyle w:val="NoteChar"/>
        </w:rPr>
        <w:instrText xml:space="preserve"> \MinBodyLeft 115.2 </w:instrText>
      </w:r>
      <w:r w:rsidR="0023536A" w:rsidRPr="00757514">
        <w:rPr>
          <w:rStyle w:val="NoteChar"/>
        </w:rPr>
        <w:fldChar w:fldCharType="end"/>
      </w:r>
      <w:r w:rsidR="0023536A" w:rsidRPr="00757514">
        <w:rPr>
          <w:rStyle w:val="NoteChar"/>
        </w:rPr>
        <w:fldChar w:fldCharType="begin"/>
      </w:r>
      <w:r w:rsidRPr="00757514">
        <w:rPr>
          <w:rStyle w:val="NoteChar"/>
        </w:rPr>
        <w:instrText xml:space="preserve"> \MinBodyLeft 0 </w:instrText>
      </w:r>
      <w:r w:rsidR="0023536A" w:rsidRPr="00757514">
        <w:rPr>
          <w:rStyle w:val="NoteChar"/>
        </w:rPr>
        <w:fldChar w:fldCharType="end"/>
      </w:r>
    </w:p>
    <w:p w:rsidR="001E3AE8" w:rsidRDefault="001E3AE8" w:rsidP="001E3AE8">
      <w:pPr>
        <w:pStyle w:val="BodyText"/>
        <w:rPr>
          <w:rFonts w:cs="Arial"/>
        </w:rPr>
      </w:pPr>
    </w:p>
    <w:p w:rsidR="00F744FC" w:rsidRDefault="00F744FC" w:rsidP="00F744FC">
      <w:pPr>
        <w:pStyle w:val="BodyText"/>
        <w:rPr>
          <w:lang w:bidi="th-TH"/>
        </w:rPr>
      </w:pPr>
      <w:r>
        <w:rPr>
          <w:lang w:bidi="th-TH"/>
        </w:rPr>
        <w:t xml:space="preserve">Line item accounting and line item commodity codes could create a lot of repetitive data entry. For example, if there are 100 line items but only one account/object code and one commodity code is being used, </w:t>
      </w:r>
      <w:r w:rsidR="001C2A26">
        <w:rPr>
          <w:lang w:bidi="th-TH"/>
        </w:rPr>
        <w:t>Kuali Financials</w:t>
      </w:r>
      <w:r>
        <w:rPr>
          <w:lang w:bidi="th-TH"/>
        </w:rPr>
        <w:t xml:space="preserve"> allows you to load the information to all the line items rather than entering the information to each line item. The steps below describe how </w:t>
      </w:r>
      <w:r w:rsidR="003914B2">
        <w:rPr>
          <w:lang w:bidi="th-TH"/>
        </w:rPr>
        <w:t>to distribute this information.</w:t>
      </w:r>
    </w:p>
    <w:p w:rsidR="001E3AE8" w:rsidRDefault="001E3AE8" w:rsidP="001E3AE8">
      <w:pPr>
        <w:pStyle w:val="BodyText"/>
        <w:rPr>
          <w:rFonts w:cs="Arial"/>
        </w:rPr>
      </w:pPr>
    </w:p>
    <w:p w:rsidR="00F744FC" w:rsidRPr="005905D3" w:rsidRDefault="00F744FC" w:rsidP="00F744FC">
      <w:pPr>
        <w:pStyle w:val="Note"/>
      </w:pPr>
      <w:r>
        <w:rPr>
          <w:noProof/>
        </w:rPr>
        <w:drawing>
          <wp:inline distT="0" distB="0" distL="0" distR="0">
            <wp:extent cx="156845" cy="156845"/>
            <wp:effectExtent l="19050" t="0" r="0" b="0"/>
            <wp:docPr id="1082" name="Picture 1105"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5905D3">
        <w:t>Accounts and commodity codes are distributed only to the line items where there are no accounts or no commodity code</w:t>
      </w:r>
      <w:r>
        <w:t xml:space="preserve">. </w:t>
      </w:r>
      <w:r w:rsidRPr="005905D3">
        <w:t>This process does not replace the accounts or commodity codes that have been setup for individual line items.</w:t>
      </w:r>
      <w:r w:rsidR="0023536A">
        <w:fldChar w:fldCharType="begin"/>
      </w:r>
      <w:r>
        <w:instrText xml:space="preserve"> \MinBodyLeft 0 </w:instrText>
      </w:r>
      <w:r w:rsidR="0023536A">
        <w:fldChar w:fldCharType="end"/>
      </w:r>
    </w:p>
    <w:p w:rsidR="001E3AE8" w:rsidRDefault="001E3AE8" w:rsidP="001E3AE8">
      <w:pPr>
        <w:pStyle w:val="C1HNumber"/>
        <w:numPr>
          <w:ilvl w:val="0"/>
          <w:numId w:val="0"/>
        </w:numPr>
        <w:ind w:left="720"/>
        <w:rPr>
          <w:lang w:bidi="th-TH"/>
        </w:rPr>
      </w:pPr>
    </w:p>
    <w:p w:rsidR="007971D6" w:rsidRDefault="00F744FC" w:rsidP="00883BFF">
      <w:pPr>
        <w:pStyle w:val="C1HNumber"/>
        <w:numPr>
          <w:ilvl w:val="0"/>
          <w:numId w:val="33"/>
        </w:numPr>
        <w:rPr>
          <w:lang w:bidi="th-TH"/>
        </w:rPr>
      </w:pPr>
      <w:r>
        <w:t>Click</w:t>
      </w:r>
      <w:r w:rsidR="00F95D06">
        <w:t xml:space="preserve"> </w:t>
      </w:r>
      <w:r w:rsidR="003914B2">
        <w:rPr>
          <w:rStyle w:val="Strong"/>
        </w:rPr>
        <w:t>Add</w:t>
      </w:r>
      <w:r>
        <w:t xml:space="preserve"> to add the item line to the requisition.</w:t>
      </w:r>
      <w:r w:rsidR="0023536A">
        <w:fldChar w:fldCharType="begin"/>
      </w:r>
      <w:r>
        <w:instrText xml:space="preserve"> \MinBodyLeft 18 </w:instrText>
      </w:r>
      <w:r w:rsidR="0023536A">
        <w:fldChar w:fldCharType="end"/>
      </w:r>
    </w:p>
    <w:p w:rsidR="007971D6" w:rsidRDefault="00F744FC" w:rsidP="00883BFF">
      <w:pPr>
        <w:pStyle w:val="C1HNumber"/>
        <w:numPr>
          <w:ilvl w:val="0"/>
          <w:numId w:val="33"/>
        </w:numPr>
        <w:rPr>
          <w:lang w:bidi="th-TH"/>
        </w:rPr>
      </w:pPr>
      <w:r>
        <w:rPr>
          <w:lang w:bidi="th-TH"/>
        </w:rPr>
        <w:t xml:space="preserve">In the </w:t>
      </w:r>
      <w:r w:rsidRPr="008C4273">
        <w:rPr>
          <w:rStyle w:val="Strong"/>
          <w:lang w:bidi="th-TH"/>
        </w:rPr>
        <w:t>Add Item</w:t>
      </w:r>
      <w:r>
        <w:rPr>
          <w:lang w:bidi="th-TH"/>
        </w:rPr>
        <w:t xml:space="preserve"> section, click </w:t>
      </w:r>
      <w:r w:rsidR="00F95D06">
        <w:rPr>
          <w:lang w:bidi="th-TH"/>
        </w:rPr>
        <w:t>the</w:t>
      </w:r>
      <w:r w:rsidR="00F95D06" w:rsidRPr="003914B2">
        <w:rPr>
          <w:rStyle w:val="Strong"/>
        </w:rPr>
        <w:t xml:space="preserve"> </w:t>
      </w:r>
      <w:r w:rsidR="00F95D06">
        <w:rPr>
          <w:rStyle w:val="Strong"/>
        </w:rPr>
        <w:t>Setup</w:t>
      </w:r>
      <w:r w:rsidR="003914B2">
        <w:rPr>
          <w:rStyle w:val="Strong"/>
        </w:rPr>
        <w:t xml:space="preserve"> Distribution</w:t>
      </w:r>
      <w:r w:rsidR="003914B2">
        <w:rPr>
          <w:lang w:bidi="th-TH"/>
        </w:rPr>
        <w:t xml:space="preserve"> button.</w:t>
      </w:r>
    </w:p>
    <w:p w:rsidR="007971D6" w:rsidRDefault="00F744FC" w:rsidP="007C1D4D">
      <w:pPr>
        <w:pStyle w:val="C1HNumber"/>
        <w:numPr>
          <w:ilvl w:val="0"/>
          <w:numId w:val="0"/>
        </w:numPr>
        <w:ind w:left="720"/>
        <w:rPr>
          <w:lang w:bidi="th-TH"/>
        </w:rPr>
      </w:pPr>
      <w:r>
        <w:rPr>
          <w:lang w:bidi="th-TH"/>
        </w:rPr>
        <w:t xml:space="preserve">The system opens a new </w:t>
      </w:r>
      <w:r w:rsidRPr="0081732D">
        <w:rPr>
          <w:rStyle w:val="Strong"/>
          <w:lang w:bidi="th-TH"/>
        </w:rPr>
        <w:t>Accounting Lines</w:t>
      </w:r>
      <w:r>
        <w:rPr>
          <w:lang w:bidi="th-TH"/>
        </w:rPr>
        <w:t xml:space="preserve"> section and a blank </w:t>
      </w:r>
      <w:r w:rsidRPr="007971D6">
        <w:rPr>
          <w:b/>
          <w:lang w:bidi="th-TH"/>
        </w:rPr>
        <w:t>Commodity Code</w:t>
      </w:r>
      <w:r w:rsidR="003914B2">
        <w:rPr>
          <w:lang w:bidi="th-TH"/>
        </w:rPr>
        <w:t xml:space="preserve"> field.</w:t>
      </w:r>
    </w:p>
    <w:p w:rsidR="00F744FC" w:rsidRDefault="00F744FC" w:rsidP="00883BFF">
      <w:pPr>
        <w:pStyle w:val="C1HNumber"/>
        <w:numPr>
          <w:ilvl w:val="0"/>
          <w:numId w:val="33"/>
        </w:numPr>
        <w:rPr>
          <w:lang w:bidi="th-TH"/>
        </w:rPr>
      </w:pPr>
      <w:r>
        <w:rPr>
          <w:lang w:bidi="th-TH"/>
        </w:rPr>
        <w:t xml:space="preserve">Complete the </w:t>
      </w:r>
      <w:r w:rsidRPr="005905D3">
        <w:rPr>
          <w:rStyle w:val="Strong"/>
        </w:rPr>
        <w:t>Commodity Code</w:t>
      </w:r>
      <w:r>
        <w:rPr>
          <w:lang w:bidi="th-TH"/>
        </w:rPr>
        <w:t xml:space="preserve"> field and accounting line and indicate the percent of this item line that is distributed to the items on this requisition. </w:t>
      </w:r>
    </w:p>
    <w:p w:rsidR="007971D6" w:rsidRDefault="00F744FC" w:rsidP="007971D6">
      <w:pPr>
        <w:pStyle w:val="C1HContinue"/>
        <w:rPr>
          <w:lang w:bidi="th-TH"/>
        </w:rPr>
      </w:pPr>
      <w:r>
        <w:rPr>
          <w:lang w:bidi="th-TH"/>
        </w:rPr>
        <w:t>The system validates values as you enter them.</w:t>
      </w:r>
    </w:p>
    <w:p w:rsidR="007971D6" w:rsidRDefault="00F95D06" w:rsidP="00883BFF">
      <w:pPr>
        <w:pStyle w:val="C1HNumber"/>
        <w:numPr>
          <w:ilvl w:val="0"/>
          <w:numId w:val="33"/>
        </w:numPr>
        <w:rPr>
          <w:lang w:bidi="th-TH"/>
        </w:rPr>
      </w:pPr>
      <w:r>
        <w:t xml:space="preserve">Click </w:t>
      </w:r>
      <w:r>
        <w:rPr>
          <w:rStyle w:val="Strong"/>
        </w:rPr>
        <w:t xml:space="preserve">Add </w:t>
      </w:r>
      <w:r>
        <w:rPr>
          <w:noProof/>
        </w:rPr>
        <w:t>button</w:t>
      </w:r>
      <w:r w:rsidR="003914B2">
        <w:rPr>
          <w:noProof/>
        </w:rPr>
        <w:t xml:space="preserve"> </w:t>
      </w:r>
      <w:r w:rsidR="00F744FC">
        <w:t>to add the accounting line.</w:t>
      </w:r>
    </w:p>
    <w:p w:rsidR="007971D6" w:rsidRDefault="00F744FC" w:rsidP="00883BFF">
      <w:pPr>
        <w:pStyle w:val="C1HNumber"/>
        <w:numPr>
          <w:ilvl w:val="0"/>
          <w:numId w:val="33"/>
        </w:numPr>
        <w:rPr>
          <w:lang w:bidi="th-TH"/>
        </w:rPr>
      </w:pPr>
      <w:r>
        <w:t>If the items need to be distributed to more than one accounting line, repeat steps 3 and 4.</w:t>
      </w:r>
    </w:p>
    <w:p w:rsidR="00F744FC" w:rsidRDefault="00F744FC" w:rsidP="003E6986">
      <w:pPr>
        <w:pStyle w:val="Noteindented"/>
      </w:pPr>
      <w:r>
        <w:rPr>
          <w:noProof/>
        </w:rPr>
        <w:drawing>
          <wp:inline distT="0" distB="0" distL="0" distR="0">
            <wp:extent cx="143510" cy="143510"/>
            <wp:effectExtent l="19050" t="0" r="8890" b="0"/>
            <wp:docPr id="1087" name="Picture 111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All the accounting lines should total 100 percent </w:t>
      </w:r>
      <w:r w:rsidR="007971D6">
        <w:t xml:space="preserve">and the amounts should equal the item total amount when you have completed the distribution and calculated the </w:t>
      </w:r>
      <w:r w:rsidR="003914B2">
        <w:t>document.</w:t>
      </w:r>
    </w:p>
    <w:p w:rsidR="007971D6" w:rsidRDefault="00F744FC" w:rsidP="00883BFF">
      <w:pPr>
        <w:pStyle w:val="C1HNumber"/>
        <w:numPr>
          <w:ilvl w:val="0"/>
          <w:numId w:val="33"/>
        </w:numPr>
        <w:rPr>
          <w:lang w:bidi="th-TH"/>
        </w:rPr>
      </w:pPr>
      <w:r w:rsidRPr="001F7A7A">
        <w:t>Click</w:t>
      </w:r>
      <w:r w:rsidR="00F95D06">
        <w:t xml:space="preserve"> </w:t>
      </w:r>
      <w:r w:rsidR="003914B2">
        <w:rPr>
          <w:rStyle w:val="Strong"/>
        </w:rPr>
        <w:t>Distribute to Items</w:t>
      </w:r>
      <w:r w:rsidR="00F95D06">
        <w:rPr>
          <w:rStyle w:val="Strong"/>
        </w:rPr>
        <w:t xml:space="preserve"> </w:t>
      </w:r>
      <w:r w:rsidR="003914B2">
        <w:rPr>
          <w:noProof/>
        </w:rPr>
        <w:t>button</w:t>
      </w:r>
      <w:r w:rsidRPr="001F7A7A">
        <w:t>to apply this distribution to all item lines that do not already have an accounting distribution specified</w:t>
      </w:r>
      <w:r>
        <w:t>.</w:t>
      </w:r>
    </w:p>
    <w:p w:rsidR="00F744FC" w:rsidRPr="001F7A7A" w:rsidRDefault="00F744FC" w:rsidP="007C1D4D">
      <w:pPr>
        <w:pStyle w:val="C1HNumber"/>
        <w:numPr>
          <w:ilvl w:val="0"/>
          <w:numId w:val="0"/>
        </w:numPr>
        <w:ind w:left="720"/>
      </w:pPr>
      <w:r>
        <w:t>The system displays</w:t>
      </w:r>
      <w:r w:rsidRPr="001F7A7A">
        <w:t xml:space="preserve"> the top of the document </w:t>
      </w:r>
      <w:r>
        <w:t>along with</w:t>
      </w:r>
      <w:r w:rsidRPr="001F7A7A">
        <w:t xml:space="preserve"> a message indicating that </w:t>
      </w:r>
      <w:r>
        <w:t>t</w:t>
      </w:r>
      <w:r w:rsidRPr="001F7A7A">
        <w:t>he accounts were successfully distributed to all items.</w:t>
      </w:r>
    </w:p>
    <w:p w:rsidR="001E3AE8" w:rsidRDefault="001E3AE8" w:rsidP="001E3AE8">
      <w:pPr>
        <w:pStyle w:val="BodyText"/>
        <w:rPr>
          <w:rFonts w:cs="Arial"/>
        </w:rPr>
      </w:pPr>
      <w:bookmarkStart w:id="397" w:name="_Toc242530075"/>
      <w:bookmarkStart w:id="398" w:name="_Toc247959567"/>
      <w:bookmarkStart w:id="399" w:name="_Toc250367606"/>
    </w:p>
    <w:p w:rsidR="00391E88" w:rsidRPr="005905D3" w:rsidRDefault="00391E88" w:rsidP="00391E88">
      <w:pPr>
        <w:pStyle w:val="Note"/>
      </w:pPr>
      <w:r>
        <w:rPr>
          <w:noProof/>
        </w:rPr>
        <w:drawing>
          <wp:inline distT="0" distB="0" distL="0" distR="0">
            <wp:extent cx="156845" cy="156845"/>
            <wp:effectExtent l="19050" t="0" r="0" b="0"/>
            <wp:docPr id="46" name="Picture 1105"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When using the </w:t>
      </w:r>
      <w:r w:rsidR="00C73624">
        <w:t>s</w:t>
      </w:r>
      <w:r>
        <w:t>equential account distribution method, the “setup distribution” method simply copies the percentages and amounts to each line item.  Therefore, when entering account distribution by line item, you will then need to adjust these amounts for each line item, per the requirements specified above.</w:t>
      </w:r>
      <w:r w:rsidR="0023536A">
        <w:fldChar w:fldCharType="begin"/>
      </w:r>
      <w:r>
        <w:instrText xml:space="preserve"> \MinBodyLeft 0 </w:instrText>
      </w:r>
      <w:r w:rsidR="0023536A">
        <w:fldChar w:fldCharType="end"/>
      </w:r>
    </w:p>
    <w:p w:rsidR="00F744FC" w:rsidRDefault="00F744FC" w:rsidP="00E50BC0">
      <w:pPr>
        <w:pStyle w:val="Heading7"/>
      </w:pPr>
      <w:r>
        <w:t>Removing Accounts from all Item Lines</w:t>
      </w:r>
      <w:bookmarkEnd w:id="397"/>
      <w:bookmarkEnd w:id="398"/>
      <w:bookmarkEnd w:id="399"/>
      <w:r w:rsidR="0023536A">
        <w:fldChar w:fldCharType="begin"/>
      </w:r>
      <w:r>
        <w:instrText xml:space="preserve"> XE “</w:instrText>
      </w:r>
      <w:r w:rsidRPr="006B7095">
        <w:instrText>Requisition (REQS) document</w:instrText>
      </w:r>
      <w:r>
        <w:instrText xml:space="preserve">:remove accounts from all items” </w:instrText>
      </w:r>
      <w:r w:rsidR="0023536A">
        <w:fldChar w:fldCharType="end"/>
      </w:r>
    </w:p>
    <w:p w:rsidR="001E3AE8" w:rsidRDefault="001E3AE8" w:rsidP="001E3AE8">
      <w:pPr>
        <w:pStyle w:val="BodyText"/>
        <w:rPr>
          <w:rFonts w:cs="Arial"/>
        </w:rPr>
      </w:pPr>
    </w:p>
    <w:p w:rsidR="00F744FC" w:rsidRDefault="00F744FC" w:rsidP="00F744FC">
      <w:pPr>
        <w:pStyle w:val="BodyText"/>
      </w:pPr>
      <w:r>
        <w:t xml:space="preserve">If line items have accounts set up and those accounts need to be modified, the individual accounting lines may be modified by following the steps for </w:t>
      </w:r>
      <w:r w:rsidRPr="00DD0367">
        <w:t>creating an accounting distribution for an individual item line</w:t>
      </w:r>
      <w:r>
        <w:t xml:space="preserve"> as described above.</w:t>
      </w:r>
    </w:p>
    <w:p w:rsidR="001E3AE8" w:rsidRDefault="001E3AE8" w:rsidP="001E3AE8">
      <w:pPr>
        <w:pStyle w:val="BodyText"/>
        <w:rPr>
          <w:rFonts w:cs="Arial"/>
        </w:rPr>
      </w:pPr>
    </w:p>
    <w:p w:rsidR="00F744FC" w:rsidRDefault="00F744FC" w:rsidP="00F744FC">
      <w:pPr>
        <w:pStyle w:val="BodyText"/>
      </w:pPr>
      <w:r>
        <w:t xml:space="preserve">If you feel that it is more efficient to remove all the accounts, however, use the steps for </w:t>
      </w:r>
      <w:r w:rsidRPr="00AC64D2">
        <w:t>creating an accounting distribution for multiple line items</w:t>
      </w:r>
      <w:r>
        <w:t xml:space="preserve"> to recreate the accounting for the line items.</w:t>
      </w:r>
    </w:p>
    <w:p w:rsidR="001E3AE8" w:rsidRDefault="001E3AE8" w:rsidP="001E3AE8">
      <w:pPr>
        <w:pStyle w:val="BodyText"/>
        <w:rPr>
          <w:rFonts w:cs="Arial"/>
        </w:rPr>
      </w:pPr>
    </w:p>
    <w:p w:rsidR="00F744FC" w:rsidRDefault="00F744FC" w:rsidP="00F744FC">
      <w:pPr>
        <w:pStyle w:val="BodyText"/>
      </w:pPr>
      <w:r>
        <w:t xml:space="preserve">Follow these steps to remove all accounts. </w:t>
      </w:r>
    </w:p>
    <w:p w:rsidR="0060509A" w:rsidRDefault="00A91DAF" w:rsidP="00883BFF">
      <w:pPr>
        <w:pStyle w:val="C1HNumber"/>
        <w:numPr>
          <w:ilvl w:val="0"/>
          <w:numId w:val="8"/>
        </w:numPr>
      </w:pPr>
      <w:r w:rsidRPr="007C1D4D">
        <w:t>Click</w:t>
      </w:r>
      <w:r>
        <w:rPr>
          <w:rStyle w:val="Strong"/>
        </w:rPr>
        <w:t xml:space="preserve"> Remove</w:t>
      </w:r>
      <w:r w:rsidR="006C27B5">
        <w:rPr>
          <w:rStyle w:val="Strong"/>
        </w:rPr>
        <w:t xml:space="preserve"> Accounts from all </w:t>
      </w:r>
      <w:r w:rsidR="00F95D06">
        <w:rPr>
          <w:rStyle w:val="Strong"/>
        </w:rPr>
        <w:t>Items</w:t>
      </w:r>
      <w:r w:rsidR="00F95D06">
        <w:rPr>
          <w:noProof/>
        </w:rPr>
        <w:t xml:space="preserve"> button</w:t>
      </w:r>
      <w:r w:rsidR="00F744FC" w:rsidRPr="007C1D4D">
        <w:t>.</w:t>
      </w:r>
      <w:r w:rsidR="0023536A" w:rsidRPr="007C1D4D">
        <w:fldChar w:fldCharType="begin"/>
      </w:r>
      <w:r w:rsidR="00F744FC" w:rsidRPr="007C1D4D">
        <w:instrText xml:space="preserve"> \MinBodyLeft 18 </w:instrText>
      </w:r>
      <w:r w:rsidR="0023536A" w:rsidRPr="007C1D4D">
        <w:fldChar w:fldCharType="end"/>
      </w:r>
    </w:p>
    <w:p w:rsidR="00F744FC" w:rsidRPr="007C1D4D" w:rsidRDefault="00F95D06" w:rsidP="00883BFF">
      <w:pPr>
        <w:pStyle w:val="C1HNumber"/>
        <w:numPr>
          <w:ilvl w:val="0"/>
          <w:numId w:val="8"/>
        </w:numPr>
      </w:pPr>
      <w:r w:rsidRPr="007C1D4D">
        <w:t>Click</w:t>
      </w:r>
      <w:r>
        <w:t xml:space="preserve"> </w:t>
      </w:r>
      <w:r>
        <w:rPr>
          <w:rStyle w:val="Strong"/>
        </w:rPr>
        <w:t xml:space="preserve">Yes </w:t>
      </w:r>
      <w:r>
        <w:rPr>
          <w:noProof/>
        </w:rPr>
        <w:t>button</w:t>
      </w:r>
      <w:r w:rsidR="00F744FC" w:rsidRPr="007C1D4D">
        <w:t xml:space="preserve"> in response to the question 'Are you sure you want to remove the accounts from ALL items?'</w:t>
      </w:r>
    </w:p>
    <w:p w:rsidR="001E3AE8" w:rsidRPr="001E3AE8" w:rsidRDefault="001E3AE8" w:rsidP="001E3AE8">
      <w:pPr>
        <w:pStyle w:val="C1HNumber"/>
        <w:numPr>
          <w:ilvl w:val="0"/>
          <w:numId w:val="0"/>
        </w:numPr>
        <w:ind w:left="720"/>
        <w:rPr>
          <w:rFonts w:cs="Arial"/>
        </w:rPr>
      </w:pPr>
    </w:p>
    <w:p w:rsidR="00F744FC" w:rsidRDefault="00F744FC" w:rsidP="006C27B5">
      <w:pPr>
        <w:pStyle w:val="BodyText"/>
      </w:pPr>
      <w:r>
        <w:t>All the accounting lines are removed.</w:t>
      </w:r>
    </w:p>
    <w:p w:rsidR="00F744FC" w:rsidRPr="00E4253A" w:rsidRDefault="00F744FC" w:rsidP="00E50BC0">
      <w:pPr>
        <w:pStyle w:val="Heading7"/>
      </w:pPr>
      <w:bookmarkStart w:id="400" w:name="_Toc242530076"/>
      <w:bookmarkStart w:id="401" w:name="_Toc247959568"/>
      <w:bookmarkStart w:id="402" w:name="_Toc250367607"/>
      <w:r w:rsidRPr="00E4253A">
        <w:t>Removing Commodity Codes from all Items</w:t>
      </w:r>
      <w:bookmarkEnd w:id="400"/>
      <w:bookmarkEnd w:id="401"/>
      <w:bookmarkEnd w:id="402"/>
      <w:r w:rsidR="0023536A">
        <w:fldChar w:fldCharType="begin"/>
      </w:r>
      <w:r>
        <w:instrText xml:space="preserve"> XE "</w:instrText>
      </w:r>
      <w:r w:rsidRPr="006B7095">
        <w:instrText>Requisition (REQS) document</w:instrText>
      </w:r>
      <w:r>
        <w:instrText>:r</w:instrText>
      </w:r>
      <w:r w:rsidRPr="0073468E">
        <w:instrText>emov</w:instrText>
      </w:r>
      <w:r>
        <w:instrText>e c</w:instrText>
      </w:r>
      <w:r w:rsidRPr="0073468E">
        <w:instrText xml:space="preserve">ommodity </w:instrText>
      </w:r>
      <w:r>
        <w:instrText>c</w:instrText>
      </w:r>
      <w:r w:rsidRPr="0073468E">
        <w:instrText xml:space="preserve">odes from all </w:instrText>
      </w:r>
      <w:r>
        <w:instrText>i</w:instrText>
      </w:r>
      <w:r w:rsidRPr="0073468E">
        <w:instrText>tems</w:instrText>
      </w:r>
      <w:r>
        <w:instrText xml:space="preserve">" </w:instrText>
      </w:r>
      <w:r w:rsidR="0023536A">
        <w:fldChar w:fldCharType="end"/>
      </w:r>
    </w:p>
    <w:p w:rsidR="001E3AE8" w:rsidRDefault="001E3AE8" w:rsidP="001E3AE8">
      <w:pPr>
        <w:pStyle w:val="BodyText"/>
        <w:rPr>
          <w:rFonts w:cs="Arial"/>
        </w:rPr>
      </w:pPr>
    </w:p>
    <w:p w:rsidR="00F744FC" w:rsidRDefault="00F744FC" w:rsidP="00F744FC">
      <w:pPr>
        <w:pStyle w:val="BodyText"/>
      </w:pPr>
      <w:r w:rsidRPr="00E4253A">
        <w:t xml:space="preserve">If you need to start again in the assignment of commodity codes, or if commodity codes are not appropriate for this vendor, you </w:t>
      </w:r>
      <w:r>
        <w:t>may</w:t>
      </w:r>
      <w:r w:rsidRPr="00E4253A">
        <w:t xml:space="preserve"> clear the commodity code for all the accounting lines using the </w:t>
      </w:r>
      <w:r w:rsidR="002E16E4">
        <w:rPr>
          <w:rStyle w:val="Strong"/>
        </w:rPr>
        <w:t>R</w:t>
      </w:r>
      <w:r w:rsidRPr="0081732D">
        <w:rPr>
          <w:rStyle w:val="Strong"/>
        </w:rPr>
        <w:t xml:space="preserve">emove </w:t>
      </w:r>
      <w:r w:rsidR="002E16E4">
        <w:rPr>
          <w:rStyle w:val="Strong"/>
        </w:rPr>
        <w:t>C</w:t>
      </w:r>
      <w:r w:rsidRPr="0081732D">
        <w:rPr>
          <w:rStyle w:val="Strong"/>
        </w:rPr>
        <w:t xml:space="preserve">ommodity </w:t>
      </w:r>
      <w:r w:rsidR="002E16E4">
        <w:rPr>
          <w:rStyle w:val="Strong"/>
        </w:rPr>
        <w:t>C</w:t>
      </w:r>
      <w:r w:rsidRPr="0081732D">
        <w:rPr>
          <w:rStyle w:val="Strong"/>
        </w:rPr>
        <w:t xml:space="preserve">odes from all </w:t>
      </w:r>
      <w:r w:rsidR="002E16E4">
        <w:rPr>
          <w:rStyle w:val="Strong"/>
        </w:rPr>
        <w:t>I</w:t>
      </w:r>
      <w:r w:rsidRPr="0081732D">
        <w:rPr>
          <w:rStyle w:val="Strong"/>
        </w:rPr>
        <w:t>tems</w:t>
      </w:r>
      <w:r w:rsidRPr="00E4253A">
        <w:t xml:space="preserve"> button.</w:t>
      </w:r>
    </w:p>
    <w:p w:rsidR="001E3AE8" w:rsidRDefault="001E3AE8" w:rsidP="001E3AE8">
      <w:pPr>
        <w:pStyle w:val="BodyText"/>
        <w:rPr>
          <w:rFonts w:cs="Arial"/>
        </w:rPr>
      </w:pPr>
    </w:p>
    <w:p w:rsidR="00F744FC" w:rsidRPr="00E4253A" w:rsidRDefault="00F744FC" w:rsidP="00F744FC">
      <w:pPr>
        <w:pStyle w:val="BodyText"/>
      </w:pPr>
      <w:r w:rsidRPr="00E4253A">
        <w:t xml:space="preserve">Follow these steps to remove all commodity codes. </w:t>
      </w:r>
    </w:p>
    <w:p w:rsidR="0060509A" w:rsidRDefault="00A91DAF" w:rsidP="00883BFF">
      <w:pPr>
        <w:pStyle w:val="C1HNumber"/>
        <w:numPr>
          <w:ilvl w:val="0"/>
          <w:numId w:val="9"/>
        </w:numPr>
      </w:pPr>
      <w:r w:rsidRPr="00E4253A">
        <w:t>Click</w:t>
      </w:r>
      <w:r>
        <w:rPr>
          <w:rStyle w:val="Strong"/>
        </w:rPr>
        <w:t xml:space="preserve"> Remove</w:t>
      </w:r>
      <w:r w:rsidR="006C27B5">
        <w:rPr>
          <w:rStyle w:val="Strong"/>
        </w:rPr>
        <w:t xml:space="preserve"> Commodity Codes from all </w:t>
      </w:r>
      <w:r w:rsidR="00F95D06">
        <w:rPr>
          <w:rStyle w:val="Strong"/>
        </w:rPr>
        <w:t>Items</w:t>
      </w:r>
      <w:r w:rsidR="00F95D06">
        <w:rPr>
          <w:noProof/>
        </w:rPr>
        <w:t xml:space="preserve"> button</w:t>
      </w:r>
      <w:r w:rsidR="00F744FC" w:rsidRPr="00E4253A">
        <w:t>.</w:t>
      </w:r>
      <w:r w:rsidR="0023536A" w:rsidRPr="00E4253A">
        <w:fldChar w:fldCharType="begin"/>
      </w:r>
      <w:r w:rsidR="00F744FC" w:rsidRPr="00E4253A">
        <w:instrText xml:space="preserve"> \MinBodyLeft 18 </w:instrText>
      </w:r>
      <w:r w:rsidR="0023536A" w:rsidRPr="00E4253A">
        <w:fldChar w:fldCharType="end"/>
      </w:r>
    </w:p>
    <w:p w:rsidR="00F744FC" w:rsidRPr="00E4253A" w:rsidRDefault="00F95D06" w:rsidP="00883BFF">
      <w:pPr>
        <w:pStyle w:val="C1HNumber"/>
        <w:numPr>
          <w:ilvl w:val="0"/>
          <w:numId w:val="9"/>
        </w:numPr>
      </w:pPr>
      <w:r w:rsidRPr="00E4253A">
        <w:t>Click</w:t>
      </w:r>
      <w:r>
        <w:t xml:space="preserve"> </w:t>
      </w:r>
      <w:r>
        <w:rPr>
          <w:rStyle w:val="Strong"/>
        </w:rPr>
        <w:t xml:space="preserve">Yes </w:t>
      </w:r>
      <w:r>
        <w:rPr>
          <w:noProof/>
        </w:rPr>
        <w:t xml:space="preserve">button </w:t>
      </w:r>
      <w:r>
        <w:t>in</w:t>
      </w:r>
      <w:r w:rsidR="00F744FC">
        <w:t xml:space="preserve"> response </w:t>
      </w:r>
      <w:r w:rsidR="00F744FC" w:rsidRPr="00E4253A">
        <w:t xml:space="preserve">to the question </w:t>
      </w:r>
      <w:r w:rsidR="00F744FC">
        <w:t>'</w:t>
      </w:r>
      <w:r w:rsidR="00F744FC" w:rsidRPr="00E4253A">
        <w:t>Are you sure you want to clear the commodity codes from ALL items?</w:t>
      </w:r>
      <w:r w:rsidR="00F744FC">
        <w:t>'</w:t>
      </w:r>
    </w:p>
    <w:p w:rsidR="001E3AE8" w:rsidRPr="001E3AE8" w:rsidRDefault="001E3AE8" w:rsidP="001E3AE8">
      <w:pPr>
        <w:pStyle w:val="C1HNumber"/>
        <w:numPr>
          <w:ilvl w:val="0"/>
          <w:numId w:val="0"/>
        </w:numPr>
        <w:ind w:left="720"/>
        <w:rPr>
          <w:rFonts w:cs="Arial"/>
        </w:rPr>
      </w:pPr>
    </w:p>
    <w:p w:rsidR="00F744FC" w:rsidRPr="00E4253A" w:rsidRDefault="00F744FC" w:rsidP="006C27B5">
      <w:pPr>
        <w:pStyle w:val="BodyText"/>
      </w:pPr>
      <w:r w:rsidRPr="00E4253A">
        <w:t>All commodity codes are cleared.</w:t>
      </w:r>
    </w:p>
    <w:p w:rsidR="00F744FC" w:rsidRPr="00E4253A" w:rsidRDefault="00F744FC" w:rsidP="00E50BC0">
      <w:pPr>
        <w:pStyle w:val="Heading7"/>
      </w:pPr>
      <w:bookmarkStart w:id="403" w:name="_Toc242530077"/>
      <w:bookmarkStart w:id="404" w:name="_Toc247959569"/>
      <w:bookmarkStart w:id="405" w:name="_Toc250367608"/>
      <w:r w:rsidRPr="00E4253A">
        <w:t>Expand</w:t>
      </w:r>
      <w:r>
        <w:t>ing</w:t>
      </w:r>
      <w:r w:rsidRPr="00E4253A">
        <w:t xml:space="preserve"> All Accounts</w:t>
      </w:r>
      <w:bookmarkEnd w:id="403"/>
      <w:bookmarkEnd w:id="404"/>
      <w:bookmarkEnd w:id="405"/>
      <w:r w:rsidR="0023536A">
        <w:fldChar w:fldCharType="begin"/>
      </w:r>
      <w:r>
        <w:instrText xml:space="preserve"> XE "</w:instrText>
      </w:r>
      <w:r w:rsidRPr="006B7095">
        <w:instrText xml:space="preserve">Requisition (REQS) </w:instrText>
      </w:r>
      <w:r w:rsidR="00F95D06" w:rsidRPr="006B7095">
        <w:instrText>document</w:instrText>
      </w:r>
      <w:r w:rsidR="00F95D06">
        <w:instrText xml:space="preserve">: </w:instrText>
      </w:r>
      <w:r w:rsidR="00F95D06" w:rsidRPr="0073468E">
        <w:instrText>expand</w:instrText>
      </w:r>
      <w:r w:rsidRPr="0073468E">
        <w:instrText xml:space="preserve"> </w:instrText>
      </w:r>
      <w:r>
        <w:instrText>a</w:instrText>
      </w:r>
      <w:r w:rsidRPr="0073468E">
        <w:instrText xml:space="preserve">ll </w:instrText>
      </w:r>
      <w:r>
        <w:instrText>a</w:instrText>
      </w:r>
      <w:r w:rsidRPr="0073468E">
        <w:instrText>ccounts</w:instrText>
      </w:r>
      <w:r>
        <w:instrText xml:space="preserve">" </w:instrText>
      </w:r>
      <w:r w:rsidR="0023536A">
        <w:fldChar w:fldCharType="end"/>
      </w:r>
    </w:p>
    <w:p w:rsidR="001E3AE8" w:rsidRDefault="001E3AE8" w:rsidP="001E3AE8">
      <w:pPr>
        <w:pStyle w:val="BodyText"/>
        <w:rPr>
          <w:rFonts w:cs="Arial"/>
        </w:rPr>
      </w:pPr>
    </w:p>
    <w:p w:rsidR="00F744FC" w:rsidRPr="00E4253A" w:rsidRDefault="00F744FC" w:rsidP="00F744FC">
      <w:pPr>
        <w:pStyle w:val="BodyText"/>
      </w:pPr>
      <w:r w:rsidRPr="00E4253A">
        <w:t>To expand the accounting lines for all the items in the Current Items section</w:t>
      </w:r>
      <w:r>
        <w:t xml:space="preserve">, </w:t>
      </w:r>
      <w:r w:rsidR="00F95D06">
        <w:t>c</w:t>
      </w:r>
      <w:r w:rsidR="00F95D06" w:rsidRPr="00E4253A">
        <w:t>lick</w:t>
      </w:r>
      <w:r w:rsidR="00F95D06">
        <w:rPr>
          <w:rStyle w:val="Strong"/>
        </w:rPr>
        <w:t xml:space="preserve"> Expand</w:t>
      </w:r>
      <w:r w:rsidR="006C27B5">
        <w:rPr>
          <w:rStyle w:val="Strong"/>
        </w:rPr>
        <w:t xml:space="preserve"> all </w:t>
      </w:r>
      <w:r w:rsidR="00F95D06">
        <w:rPr>
          <w:rStyle w:val="Strong"/>
        </w:rPr>
        <w:t>Accounts</w:t>
      </w:r>
      <w:r w:rsidR="00F95D06">
        <w:rPr>
          <w:noProof/>
        </w:rPr>
        <w:t xml:space="preserve"> button</w:t>
      </w:r>
      <w:r w:rsidRPr="00E4253A">
        <w:t>.</w:t>
      </w:r>
      <w:r w:rsidR="0023536A" w:rsidRPr="00E4253A">
        <w:fldChar w:fldCharType="begin"/>
      </w:r>
      <w:r w:rsidRPr="00E4253A">
        <w:instrText xml:space="preserve"> \MinBodyLeft 18 </w:instrText>
      </w:r>
      <w:r w:rsidR="0023536A" w:rsidRPr="00E4253A">
        <w:fldChar w:fldCharType="end"/>
      </w:r>
    </w:p>
    <w:p w:rsidR="001E3AE8" w:rsidRDefault="001E3AE8" w:rsidP="001E3AE8">
      <w:pPr>
        <w:pStyle w:val="BodyText"/>
        <w:rPr>
          <w:rFonts w:cs="Arial"/>
        </w:rPr>
      </w:pPr>
    </w:p>
    <w:p w:rsidR="00F744FC" w:rsidRDefault="00F744FC" w:rsidP="00F744FC">
      <w:pPr>
        <w:pStyle w:val="BodyText"/>
      </w:pPr>
      <w:r w:rsidRPr="00E4253A">
        <w:t>All the accounts are displayed in full detail.</w:t>
      </w:r>
    </w:p>
    <w:p w:rsidR="001E3AE8" w:rsidRDefault="001E3AE8" w:rsidP="001E3AE8">
      <w:pPr>
        <w:pStyle w:val="BodyText"/>
        <w:rPr>
          <w:rFonts w:cs="Arial"/>
        </w:rPr>
      </w:pPr>
    </w:p>
    <w:p w:rsidR="00F744FC" w:rsidRPr="00E4253A" w:rsidRDefault="00F744FC" w:rsidP="00F744FC">
      <w:pPr>
        <w:pStyle w:val="Note"/>
      </w:pPr>
      <w:r>
        <w:rPr>
          <w:noProof/>
        </w:rPr>
        <w:drawing>
          <wp:inline distT="0" distB="0" distL="0" distR="0">
            <wp:extent cx="143510" cy="143510"/>
            <wp:effectExtent l="19050" t="0" r="8890" b="0"/>
            <wp:docPr id="1094" name="Picture 109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E4253A">
        <w:t xml:space="preserve">This is the equivalent of clicking the </w:t>
      </w:r>
      <w:r w:rsidRPr="00E71480">
        <w:rPr>
          <w:rStyle w:val="Strong"/>
        </w:rPr>
        <w:t xml:space="preserve">Accounting </w:t>
      </w:r>
      <w:r w:rsidR="00F95D06" w:rsidRPr="00E71480">
        <w:rPr>
          <w:rStyle w:val="Strong"/>
        </w:rPr>
        <w:t>Lines</w:t>
      </w:r>
      <w:r w:rsidR="00F95D06">
        <w:rPr>
          <w:rStyle w:val="Strong"/>
        </w:rPr>
        <w:t xml:space="preserve"> S</w:t>
      </w:r>
      <w:r w:rsidR="00F95D06" w:rsidRPr="0081732D">
        <w:rPr>
          <w:rStyle w:val="Strong"/>
        </w:rPr>
        <w:t>how</w:t>
      </w:r>
      <w:r w:rsidR="00F95D06">
        <w:rPr>
          <w:rStyle w:val="Strong"/>
        </w:rPr>
        <w:t xml:space="preserve"> </w:t>
      </w:r>
      <w:r w:rsidR="00F95D06" w:rsidRPr="00E4253A">
        <w:t>button</w:t>
      </w:r>
      <w:r w:rsidRPr="00E4253A">
        <w:t xml:space="preserve"> for each item listed.</w:t>
      </w:r>
    </w:p>
    <w:p w:rsidR="00F744FC" w:rsidRPr="00E4253A" w:rsidRDefault="00F744FC" w:rsidP="00E50BC0">
      <w:pPr>
        <w:pStyle w:val="Heading7"/>
      </w:pPr>
      <w:bookmarkStart w:id="406" w:name="_Toc242530078"/>
      <w:bookmarkStart w:id="407" w:name="_Toc247959570"/>
      <w:bookmarkStart w:id="408" w:name="_Toc250367609"/>
      <w:r w:rsidRPr="00E4253A">
        <w:t>Collaps</w:t>
      </w:r>
      <w:r>
        <w:t>ing</w:t>
      </w:r>
      <w:r w:rsidRPr="00E4253A">
        <w:t xml:space="preserve"> All Accounts</w:t>
      </w:r>
      <w:bookmarkEnd w:id="406"/>
      <w:bookmarkEnd w:id="407"/>
      <w:bookmarkEnd w:id="408"/>
      <w:r w:rsidR="0023536A">
        <w:fldChar w:fldCharType="begin"/>
      </w:r>
      <w:r>
        <w:instrText xml:space="preserve"> XE "</w:instrText>
      </w:r>
      <w:r w:rsidRPr="006B7095">
        <w:instrText>Requisition (REQS) document</w:instrText>
      </w:r>
      <w:r>
        <w:instrText>:c</w:instrText>
      </w:r>
      <w:r w:rsidRPr="0073468E">
        <w:instrText>ollaps</w:instrText>
      </w:r>
      <w:r>
        <w:instrText>e a</w:instrText>
      </w:r>
      <w:r w:rsidRPr="0073468E">
        <w:instrText xml:space="preserve">ll </w:instrText>
      </w:r>
      <w:r>
        <w:instrText>a</w:instrText>
      </w:r>
      <w:r w:rsidRPr="0073468E">
        <w:instrText>ccounts</w:instrText>
      </w:r>
      <w:r>
        <w:instrText xml:space="preserve">" </w:instrText>
      </w:r>
      <w:r w:rsidR="0023536A">
        <w:fldChar w:fldCharType="end"/>
      </w:r>
    </w:p>
    <w:p w:rsidR="001E3AE8" w:rsidRDefault="001E3AE8" w:rsidP="001E3AE8">
      <w:pPr>
        <w:pStyle w:val="BodyText"/>
        <w:rPr>
          <w:rFonts w:cs="Arial"/>
        </w:rPr>
      </w:pPr>
    </w:p>
    <w:p w:rsidR="00F744FC" w:rsidRPr="00E4253A" w:rsidRDefault="00F744FC" w:rsidP="00F744FC">
      <w:pPr>
        <w:pStyle w:val="BodyText"/>
      </w:pPr>
      <w:r w:rsidRPr="00E4253A">
        <w:t xml:space="preserve">To collapse the accounting lines for all the items in the </w:t>
      </w:r>
      <w:r w:rsidRPr="00980BAA">
        <w:rPr>
          <w:rStyle w:val="Strong"/>
        </w:rPr>
        <w:t xml:space="preserve">Current Items </w:t>
      </w:r>
      <w:r w:rsidRPr="00E4253A">
        <w:t>section</w:t>
      </w:r>
      <w:r>
        <w:t xml:space="preserve">, </w:t>
      </w:r>
      <w:r w:rsidR="00F95D06">
        <w:t>c</w:t>
      </w:r>
      <w:r w:rsidR="00F95D06" w:rsidRPr="00E4253A">
        <w:t>lick</w:t>
      </w:r>
      <w:r w:rsidR="00F95D06">
        <w:rPr>
          <w:rStyle w:val="Strong"/>
        </w:rPr>
        <w:t xml:space="preserve"> Collapse</w:t>
      </w:r>
      <w:r w:rsidR="006C27B5">
        <w:rPr>
          <w:rStyle w:val="Strong"/>
        </w:rPr>
        <w:t xml:space="preserve"> all </w:t>
      </w:r>
      <w:r w:rsidR="00F95D06">
        <w:rPr>
          <w:rStyle w:val="Strong"/>
        </w:rPr>
        <w:t>Accounts</w:t>
      </w:r>
      <w:r w:rsidR="00F95D06">
        <w:rPr>
          <w:noProof/>
        </w:rPr>
        <w:t xml:space="preserve"> button</w:t>
      </w:r>
      <w:r w:rsidRPr="00E4253A">
        <w:t>.</w:t>
      </w:r>
      <w:r w:rsidR="0023536A" w:rsidRPr="00E4253A">
        <w:fldChar w:fldCharType="begin"/>
      </w:r>
      <w:r w:rsidRPr="00E4253A">
        <w:instrText xml:space="preserve"> \MinBodyLeft 18 </w:instrText>
      </w:r>
      <w:r w:rsidR="0023536A" w:rsidRPr="00E4253A">
        <w:fldChar w:fldCharType="end"/>
      </w:r>
    </w:p>
    <w:p w:rsidR="001E3AE8" w:rsidRDefault="001E3AE8" w:rsidP="001E3AE8">
      <w:pPr>
        <w:pStyle w:val="BodyText"/>
        <w:rPr>
          <w:rFonts w:cs="Arial"/>
        </w:rPr>
      </w:pPr>
    </w:p>
    <w:p w:rsidR="00F744FC" w:rsidRPr="00757514" w:rsidRDefault="00F744FC" w:rsidP="00F744FC">
      <w:pPr>
        <w:pStyle w:val="BodyText"/>
      </w:pPr>
      <w:r w:rsidRPr="00757514">
        <w:t>All the account displays are hidden.</w:t>
      </w:r>
    </w:p>
    <w:p w:rsidR="001E3AE8" w:rsidRDefault="001E3AE8" w:rsidP="001E3AE8">
      <w:pPr>
        <w:pStyle w:val="BodyText"/>
        <w:rPr>
          <w:rFonts w:cs="Arial"/>
        </w:rPr>
      </w:pPr>
    </w:p>
    <w:p w:rsidR="00F744FC" w:rsidRPr="00E4253A" w:rsidRDefault="00F744FC" w:rsidP="00F744FC">
      <w:pPr>
        <w:pStyle w:val="Note"/>
      </w:pPr>
      <w:r>
        <w:rPr>
          <w:noProof/>
        </w:rPr>
        <w:drawing>
          <wp:inline distT="0" distB="0" distL="0" distR="0">
            <wp:extent cx="143510" cy="143510"/>
            <wp:effectExtent l="19050" t="0" r="8890" b="0"/>
            <wp:docPr id="1096" name="Picture 109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E4253A">
        <w:t xml:space="preserve">This is the equivalent of clicking the accounting lines </w:t>
      </w:r>
      <w:r w:rsidR="002E16E4">
        <w:rPr>
          <w:rStyle w:val="Strong"/>
        </w:rPr>
        <w:t>Hi</w:t>
      </w:r>
      <w:r w:rsidRPr="0081732D">
        <w:rPr>
          <w:rStyle w:val="Strong"/>
        </w:rPr>
        <w:t>de</w:t>
      </w:r>
      <w:r>
        <w:t xml:space="preserve"> button for each item listed.</w:t>
      </w:r>
    </w:p>
    <w:p w:rsidR="00F744FC" w:rsidRPr="00E61C85" w:rsidRDefault="00F744FC" w:rsidP="00E61C85">
      <w:pPr>
        <w:pStyle w:val="Heading5"/>
      </w:pPr>
      <w:bookmarkStart w:id="409" w:name="_Toc242530079"/>
      <w:bookmarkStart w:id="410" w:name="_Toc242855865"/>
      <w:bookmarkStart w:id="411" w:name="_Toc247959571"/>
      <w:bookmarkStart w:id="412" w:name="_Toc250367610"/>
      <w:r w:rsidRPr="00E61C85">
        <w:lastRenderedPageBreak/>
        <w:t>Capital Asset Tab</w:t>
      </w:r>
      <w:bookmarkEnd w:id="409"/>
      <w:bookmarkEnd w:id="410"/>
      <w:bookmarkEnd w:id="411"/>
      <w:bookmarkEnd w:id="412"/>
      <w:r w:rsidR="0023536A" w:rsidRPr="00E61C85">
        <w:fldChar w:fldCharType="begin"/>
      </w:r>
      <w:r w:rsidRPr="00E61C85">
        <w:instrText xml:space="preserve"> XE "Requisition (REQS) document:Capital Asset tab" </w:instrText>
      </w:r>
      <w:r w:rsidR="0023536A" w:rsidRPr="00E61C85">
        <w:fldChar w:fldCharType="end"/>
      </w:r>
    </w:p>
    <w:p w:rsidR="001E3AE8" w:rsidRDefault="001E3AE8" w:rsidP="001E3AE8">
      <w:pPr>
        <w:pStyle w:val="BodyText"/>
        <w:rPr>
          <w:rFonts w:cs="Arial"/>
        </w:rPr>
      </w:pPr>
    </w:p>
    <w:p w:rsidR="00F744FC" w:rsidRPr="00757514" w:rsidRDefault="00F744FC" w:rsidP="006C27B5">
      <w:pPr>
        <w:pStyle w:val="BodyText"/>
      </w:pPr>
      <w:r w:rsidRPr="00E4253A">
        <w:rPr>
          <w:lang w:bidi="th-TH"/>
        </w:rPr>
        <w:t>The Capital Asset tab identifies high-value assets that must be accounted for as capital investments</w:t>
      </w:r>
      <w:r>
        <w:rPr>
          <w:lang w:bidi="th-TH"/>
        </w:rPr>
        <w:t xml:space="preserve">. </w:t>
      </w:r>
      <w:r w:rsidRPr="00B9387F">
        <w:rPr>
          <w:lang w:bidi="th-TH"/>
        </w:rPr>
        <w:t>Initially, this tab contains a single section—</w:t>
      </w:r>
      <w:r w:rsidRPr="00B9387F">
        <w:rPr>
          <w:rStyle w:val="Strong"/>
          <w:lang w:bidi="th-TH"/>
        </w:rPr>
        <w:t>System Selection</w:t>
      </w:r>
      <w:r>
        <w:rPr>
          <w:lang w:bidi="th-TH"/>
        </w:rPr>
        <w:t>. Whether or not asset information is required on a requisition depends on the 'CHARTS REQUIRING …' parameter. Qualifying items are determined by the 'CAPITALIZATION LIMIT AMOUNT' and 'PURCHASING ACCOUNTS PAYABLE OBJECT L</w:t>
      </w:r>
      <w:r w:rsidR="006C27B5">
        <w:rPr>
          <w:lang w:bidi="th-TH"/>
        </w:rPr>
        <w:t>EVELS' parameters.</w:t>
      </w:r>
    </w:p>
    <w:p w:rsidR="001E3AE8" w:rsidRDefault="001E3AE8" w:rsidP="001E3AE8">
      <w:pPr>
        <w:pStyle w:val="BodyText"/>
        <w:rPr>
          <w:rFonts w:cs="Arial"/>
        </w:rPr>
      </w:pPr>
    </w:p>
    <w:p w:rsidR="00F744FC" w:rsidRPr="00E4253A" w:rsidRDefault="00F744FC" w:rsidP="00616F81">
      <w:pPr>
        <w:pStyle w:val="TableHeading"/>
      </w:pPr>
      <w:r w:rsidRPr="00E4253A">
        <w:t xml:space="preserve">Capital Asset </w:t>
      </w:r>
      <w:r>
        <w:t xml:space="preserve">tab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425"/>
        <w:gridCol w:w="6935"/>
      </w:tblGrid>
      <w:tr w:rsidR="00F744FC" w:rsidRPr="00E4253A" w:rsidTr="003C4CDE">
        <w:tc>
          <w:tcPr>
            <w:tcW w:w="1951" w:type="dxa"/>
            <w:tcBorders>
              <w:top w:val="single" w:sz="4" w:space="0" w:color="auto"/>
              <w:bottom w:val="thickThinSmallGap" w:sz="12" w:space="0" w:color="auto"/>
              <w:right w:val="double" w:sz="4" w:space="0" w:color="auto"/>
            </w:tcBorders>
          </w:tcPr>
          <w:p w:rsidR="00F744FC" w:rsidRPr="00E4253A" w:rsidRDefault="00F744FC" w:rsidP="00A5077D">
            <w:pPr>
              <w:pStyle w:val="TableCells"/>
            </w:pPr>
            <w:r w:rsidRPr="00E4253A">
              <w:t xml:space="preserve">Title </w:t>
            </w:r>
          </w:p>
        </w:tc>
        <w:tc>
          <w:tcPr>
            <w:tcW w:w="5580" w:type="dxa"/>
            <w:tcBorders>
              <w:top w:val="single" w:sz="4" w:space="0" w:color="auto"/>
              <w:bottom w:val="thickThinSmallGap" w:sz="12" w:space="0" w:color="auto"/>
            </w:tcBorders>
          </w:tcPr>
          <w:p w:rsidR="00F744FC" w:rsidRPr="00E4253A" w:rsidRDefault="00F744FC" w:rsidP="00A5077D">
            <w:pPr>
              <w:pStyle w:val="TableCells"/>
            </w:pPr>
            <w:r w:rsidRPr="00E4253A">
              <w:t>Description</w:t>
            </w:r>
          </w:p>
        </w:tc>
      </w:tr>
      <w:tr w:rsidR="00F744FC" w:rsidRPr="00E4253A" w:rsidTr="003C4CDE">
        <w:tc>
          <w:tcPr>
            <w:tcW w:w="1951" w:type="dxa"/>
            <w:tcBorders>
              <w:right w:val="double" w:sz="4" w:space="0" w:color="auto"/>
            </w:tcBorders>
          </w:tcPr>
          <w:p w:rsidR="00F744FC" w:rsidRPr="00E4253A" w:rsidRDefault="00F744FC" w:rsidP="00A5077D">
            <w:pPr>
              <w:pStyle w:val="TableCells"/>
            </w:pPr>
            <w:r w:rsidRPr="00E4253A">
              <w:t>Action</w:t>
            </w:r>
          </w:p>
        </w:tc>
        <w:tc>
          <w:tcPr>
            <w:tcW w:w="5580" w:type="dxa"/>
          </w:tcPr>
          <w:p w:rsidR="00F744FC" w:rsidRPr="00E4253A" w:rsidRDefault="00F744FC" w:rsidP="006C27B5">
            <w:pPr>
              <w:pStyle w:val="TableCells"/>
            </w:pPr>
            <w:r w:rsidRPr="00E4253A">
              <w:t xml:space="preserve">Optional. Click </w:t>
            </w:r>
            <w:r w:rsidR="00A91DAF" w:rsidRPr="00E4253A">
              <w:t>the</w:t>
            </w:r>
            <w:r w:rsidR="00A91DAF">
              <w:rPr>
                <w:rStyle w:val="Strong"/>
              </w:rPr>
              <w:t xml:space="preserve"> Selec</w:t>
            </w:r>
            <w:r w:rsidR="00A91DAF" w:rsidRPr="00E4253A">
              <w:t>t button</w:t>
            </w:r>
            <w:r w:rsidRPr="00E4253A">
              <w:t xml:space="preserve"> to identify the items in this requisition as capital assets. Both of the above fields are required in order for </w:t>
            </w:r>
            <w:r w:rsidR="00A91DAF" w:rsidRPr="00E4253A">
              <w:t>the</w:t>
            </w:r>
            <w:r w:rsidR="00A91DAF">
              <w:rPr>
                <w:rStyle w:val="Strong"/>
              </w:rPr>
              <w:t xml:space="preserve"> Selec</w:t>
            </w:r>
            <w:r w:rsidR="00A91DAF" w:rsidRPr="00E4253A">
              <w:t>t button</w:t>
            </w:r>
            <w:r w:rsidRPr="00E4253A">
              <w:t xml:space="preserve"> to work.</w:t>
            </w:r>
          </w:p>
        </w:tc>
      </w:tr>
      <w:tr w:rsidR="0001267D" w:rsidRPr="00E4253A" w:rsidTr="003C4CDE">
        <w:tc>
          <w:tcPr>
            <w:tcW w:w="1951" w:type="dxa"/>
            <w:tcBorders>
              <w:right w:val="double" w:sz="4" w:space="0" w:color="auto"/>
            </w:tcBorders>
          </w:tcPr>
          <w:p w:rsidR="0001267D" w:rsidRPr="00E4253A" w:rsidRDefault="0001267D" w:rsidP="0001267D">
            <w:pPr>
              <w:pStyle w:val="TableCells"/>
            </w:pPr>
            <w:r w:rsidRPr="00E4253A">
              <w:t>Capital Asset System State</w:t>
            </w:r>
          </w:p>
        </w:tc>
        <w:tc>
          <w:tcPr>
            <w:tcW w:w="5580" w:type="dxa"/>
          </w:tcPr>
          <w:p w:rsidR="0001267D" w:rsidRPr="00E4253A" w:rsidRDefault="0001267D" w:rsidP="0001267D">
            <w:pPr>
              <w:pStyle w:val="TableCells"/>
            </w:pPr>
            <w:r w:rsidRPr="00E4253A">
              <w:t xml:space="preserve">Optional. Select the system state from the </w:t>
            </w:r>
            <w:r>
              <w:t>list</w:t>
            </w:r>
            <w:r w:rsidRPr="00E4253A">
              <w:t>. For example, the user may choose to modify an existing system by adding items from this requisition or use this requisition to start a new system.</w:t>
            </w:r>
          </w:p>
        </w:tc>
      </w:tr>
      <w:tr w:rsidR="0001267D" w:rsidRPr="00E4253A" w:rsidTr="003C4CDE">
        <w:tc>
          <w:tcPr>
            <w:tcW w:w="1951" w:type="dxa"/>
            <w:tcBorders>
              <w:right w:val="double" w:sz="4" w:space="0" w:color="auto"/>
            </w:tcBorders>
          </w:tcPr>
          <w:p w:rsidR="0001267D" w:rsidRPr="00E4253A" w:rsidRDefault="0001267D" w:rsidP="0001267D">
            <w:pPr>
              <w:pStyle w:val="TableCells"/>
            </w:pPr>
            <w:r w:rsidRPr="00E4253A">
              <w:t>Capital Asset System Type</w:t>
            </w:r>
          </w:p>
        </w:tc>
        <w:tc>
          <w:tcPr>
            <w:tcW w:w="5580" w:type="dxa"/>
          </w:tcPr>
          <w:p w:rsidR="0001267D" w:rsidRPr="00E4253A" w:rsidRDefault="0001267D" w:rsidP="0001267D">
            <w:pPr>
              <w:pStyle w:val="TableCells"/>
            </w:pPr>
            <w:r w:rsidRPr="00E4253A">
              <w:t>Optional. Select the type of system that the capital asset belongs to.</w:t>
            </w:r>
          </w:p>
        </w:tc>
      </w:tr>
    </w:tbl>
    <w:p w:rsidR="001E3AE8" w:rsidRDefault="001E3AE8" w:rsidP="001E3AE8">
      <w:pPr>
        <w:pStyle w:val="BodyText"/>
        <w:rPr>
          <w:rFonts w:cs="Arial"/>
        </w:rPr>
      </w:pPr>
    </w:p>
    <w:p w:rsidR="00F744FC" w:rsidRPr="00E4253A" w:rsidRDefault="00F744FC" w:rsidP="00F744FC">
      <w:pPr>
        <w:pStyle w:val="BodyText"/>
      </w:pPr>
      <w:r w:rsidRPr="00E4253A">
        <w:t xml:space="preserve">When there are qualifying items on the requisition, </w:t>
      </w:r>
      <w:r>
        <w:t>clicking</w:t>
      </w:r>
      <w:r w:rsidRPr="00E4253A">
        <w:t xml:space="preserve"> the </w:t>
      </w:r>
      <w:r w:rsidR="00F95D06">
        <w:rPr>
          <w:rStyle w:val="Strong"/>
        </w:rPr>
        <w:t>S</w:t>
      </w:r>
      <w:r w:rsidR="00F95D06" w:rsidRPr="0081732D">
        <w:rPr>
          <w:rStyle w:val="Strong"/>
        </w:rPr>
        <w:t>elect</w:t>
      </w:r>
      <w:r w:rsidR="00F95D06" w:rsidRPr="00E4253A">
        <w:t xml:space="preserve"> button</w:t>
      </w:r>
      <w:r w:rsidRPr="00E4253A">
        <w:t xml:space="preserve"> in the </w:t>
      </w:r>
      <w:r w:rsidRPr="0081732D">
        <w:rPr>
          <w:rStyle w:val="Strong"/>
        </w:rPr>
        <w:t>Action</w:t>
      </w:r>
      <w:r w:rsidRPr="00E4253A">
        <w:t xml:space="preserve"> field display</w:t>
      </w:r>
      <w:r>
        <w:t>s</w:t>
      </w:r>
      <w:r w:rsidRPr="00E4253A">
        <w:t xml:space="preserve"> a </w:t>
      </w:r>
      <w:r w:rsidRPr="006954A9">
        <w:rPr>
          <w:rStyle w:val="Strong"/>
        </w:rPr>
        <w:t>Capital Asset</w:t>
      </w:r>
      <w:r w:rsidRPr="00980BAA">
        <w:rPr>
          <w:rStyle w:val="Strong"/>
        </w:rPr>
        <w:t xml:space="preserve"> Items</w:t>
      </w:r>
      <w:r w:rsidRPr="00E4253A">
        <w:t xml:space="preserve"> section in the </w:t>
      </w:r>
      <w:r w:rsidRPr="0081732D">
        <w:rPr>
          <w:rStyle w:val="Strong"/>
        </w:rPr>
        <w:t>Capital Asset</w:t>
      </w:r>
      <w:r w:rsidRPr="00E4253A">
        <w:t xml:space="preserve"> tab. Only qualifying items appear here</w:t>
      </w:r>
      <w:r>
        <w:t>, and there may</w:t>
      </w:r>
      <w:r w:rsidRPr="00E4253A">
        <w:t xml:space="preserve"> be multiple items. To </w:t>
      </w:r>
      <w:r w:rsidR="00F95D06" w:rsidRPr="00E4253A">
        <w:t>qualify</w:t>
      </w:r>
      <w:r w:rsidR="00F95D06">
        <w:t>, each</w:t>
      </w:r>
      <w:r w:rsidRPr="00E4253A">
        <w:t xml:space="preserve"> item</w:t>
      </w:r>
      <w:r>
        <w:t>'</w:t>
      </w:r>
      <w:r w:rsidRPr="00E4253A">
        <w:t xml:space="preserve">s total amount must exceed the </w:t>
      </w:r>
      <w:r>
        <w:t xml:space="preserve">institution's </w:t>
      </w:r>
      <w:r w:rsidRPr="00E4253A">
        <w:t>capital asset threshold (</w:t>
      </w:r>
      <w:r>
        <w:t xml:space="preserve">e.g., </w:t>
      </w:r>
      <w:r w:rsidRPr="00E4253A">
        <w:t>$5000) and the object code used in the accounting line must be a capital asset object code.</w:t>
      </w:r>
    </w:p>
    <w:p w:rsidR="001E3AE8" w:rsidRDefault="001E3AE8" w:rsidP="001E3AE8">
      <w:pPr>
        <w:pStyle w:val="BodyText"/>
        <w:rPr>
          <w:rFonts w:cs="Arial"/>
        </w:rPr>
      </w:pPr>
    </w:p>
    <w:p w:rsidR="00F744FC" w:rsidRDefault="00F744FC" w:rsidP="006C27B5">
      <w:pPr>
        <w:pStyle w:val="BodyText"/>
      </w:pPr>
      <w:r w:rsidRPr="00E4253A">
        <w:t>Initially the items are list</w:t>
      </w:r>
      <w:r>
        <w:t>ed</w:t>
      </w:r>
      <w:r w:rsidRPr="00E4253A">
        <w:t xml:space="preserve"> in this section with the detail fields hidden. </w:t>
      </w:r>
      <w:r>
        <w:t>Clicking</w:t>
      </w:r>
      <w:r w:rsidRPr="00E4253A">
        <w:t xml:space="preserve"> the </w:t>
      </w:r>
      <w:r w:rsidR="002E16E4">
        <w:rPr>
          <w:rStyle w:val="Strong"/>
        </w:rPr>
        <w:t>S</w:t>
      </w:r>
      <w:r w:rsidRPr="0081732D">
        <w:rPr>
          <w:rStyle w:val="Strong"/>
        </w:rPr>
        <w:t>how</w:t>
      </w:r>
      <w:r w:rsidRPr="00E4253A">
        <w:t xml:space="preserve"> button </w:t>
      </w:r>
      <w:r w:rsidR="00F95D06" w:rsidRPr="00E4253A">
        <w:t>expand</w:t>
      </w:r>
      <w:r w:rsidR="00F95D06">
        <w:t>s the</w:t>
      </w:r>
      <w:r>
        <w:t xml:space="preserve"> </w:t>
      </w:r>
      <w:r w:rsidRPr="00E4253A">
        <w:t xml:space="preserve">display </w:t>
      </w:r>
      <w:r>
        <w:t xml:space="preserve">to show </w:t>
      </w:r>
      <w:r w:rsidR="006C27B5">
        <w:t>the available fields.</w:t>
      </w:r>
    </w:p>
    <w:p w:rsidR="001E3AE8" w:rsidRDefault="001E3AE8" w:rsidP="001E3AE8">
      <w:pPr>
        <w:pStyle w:val="BodyText"/>
        <w:rPr>
          <w:rFonts w:cs="Arial"/>
        </w:rPr>
      </w:pPr>
    </w:p>
    <w:p w:rsidR="00F744FC" w:rsidRPr="00E4253A" w:rsidRDefault="00F744FC" w:rsidP="00F744FC">
      <w:pPr>
        <w:pStyle w:val="BodyText"/>
      </w:pPr>
      <w:r w:rsidRPr="00E4253A">
        <w:t xml:space="preserve">Two new buttons </w:t>
      </w:r>
      <w:r>
        <w:t>are displayed</w:t>
      </w:r>
      <w:r w:rsidRPr="00E4253A">
        <w:t xml:space="preserve"> in the </w:t>
      </w:r>
      <w:r w:rsidRPr="0081732D">
        <w:rPr>
          <w:rStyle w:val="Strong"/>
        </w:rPr>
        <w:t>Action</w:t>
      </w:r>
      <w:r w:rsidRPr="00E4253A">
        <w:t xml:space="preserve"> field </w:t>
      </w:r>
      <w:r w:rsidRPr="006535BC">
        <w:t>o</w:t>
      </w:r>
      <w:r w:rsidRPr="00E4253A">
        <w:t xml:space="preserve">f the </w:t>
      </w:r>
      <w:r w:rsidRPr="006954A9">
        <w:rPr>
          <w:rStyle w:val="Strong"/>
        </w:rPr>
        <w:t>System Selection</w:t>
      </w:r>
      <w:r w:rsidRPr="00E4253A">
        <w:t xml:space="preserve"> section</w:t>
      </w:r>
      <w:r>
        <w:t>—</w:t>
      </w:r>
      <w:r w:rsidR="002E16E4">
        <w:rPr>
          <w:rStyle w:val="Strong"/>
        </w:rPr>
        <w:t>Update Vi</w:t>
      </w:r>
      <w:r w:rsidRPr="0081732D">
        <w:rPr>
          <w:rStyle w:val="Strong"/>
        </w:rPr>
        <w:t>ew</w:t>
      </w:r>
      <w:r>
        <w:t xml:space="preserve"> and </w:t>
      </w:r>
      <w:r w:rsidR="002E16E4">
        <w:rPr>
          <w:rStyle w:val="Strong"/>
        </w:rPr>
        <w:t>C</w:t>
      </w:r>
      <w:r w:rsidRPr="0081732D">
        <w:rPr>
          <w:rStyle w:val="Strong"/>
        </w:rPr>
        <w:t>hange</w:t>
      </w:r>
      <w:r>
        <w:t>.</w:t>
      </w:r>
      <w:r w:rsidRPr="00E4253A">
        <w:t xml:space="preserve"> The </w:t>
      </w:r>
      <w:r w:rsidR="002E16E4">
        <w:rPr>
          <w:rStyle w:val="Strong"/>
        </w:rPr>
        <w:t>C</w:t>
      </w:r>
      <w:r w:rsidRPr="0081732D">
        <w:rPr>
          <w:rStyle w:val="Strong"/>
        </w:rPr>
        <w:t>hange</w:t>
      </w:r>
      <w:r w:rsidRPr="00E4253A">
        <w:t xml:space="preserve"> button display</w:t>
      </w:r>
      <w:r>
        <w:t>s</w:t>
      </w:r>
      <w:r w:rsidRPr="00E4253A">
        <w:t xml:space="preserve"> a new screen asking, </w:t>
      </w:r>
      <w:r>
        <w:t>'</w:t>
      </w:r>
      <w:r w:rsidRPr="00E4253A">
        <w:t xml:space="preserve">If you continue, the Capital Asset System State, System Type, and all information in the </w:t>
      </w:r>
      <w:r w:rsidRPr="00F94288">
        <w:rPr>
          <w:rStyle w:val="Strong"/>
        </w:rPr>
        <w:t>Capital Asset</w:t>
      </w:r>
      <w:r w:rsidRPr="00E4253A">
        <w:t xml:space="preserve"> tab will be cleared. Do you want to continue?</w:t>
      </w:r>
      <w:r>
        <w:t>'</w:t>
      </w:r>
      <w:r w:rsidRPr="0081732D">
        <w:rPr>
          <w:rStyle w:val="Strong"/>
        </w:rPr>
        <w:t>Yes</w:t>
      </w:r>
      <w:r w:rsidRPr="00E4253A">
        <w:t xml:space="preserve"> and </w:t>
      </w:r>
      <w:r w:rsidRPr="0081732D">
        <w:rPr>
          <w:rStyle w:val="Strong"/>
        </w:rPr>
        <w:t>No</w:t>
      </w:r>
      <w:r w:rsidRPr="00E4253A">
        <w:t xml:space="preserve"> buttons follow. </w:t>
      </w:r>
      <w:r w:rsidR="00F95D06" w:rsidRPr="0081732D">
        <w:rPr>
          <w:rStyle w:val="Strong"/>
        </w:rPr>
        <w:t>No</w:t>
      </w:r>
      <w:r w:rsidR="00F95D06" w:rsidRPr="00E4253A">
        <w:t xml:space="preserve"> retur</w:t>
      </w:r>
      <w:r w:rsidR="00F95D06">
        <w:t>ns</w:t>
      </w:r>
      <w:r>
        <w:t xml:space="preserve"> the user </w:t>
      </w:r>
      <w:r w:rsidRPr="00E4253A">
        <w:t xml:space="preserve">to the Requisition document. </w:t>
      </w:r>
      <w:r w:rsidR="00F95D06" w:rsidRPr="0081732D">
        <w:rPr>
          <w:rStyle w:val="Strong"/>
        </w:rPr>
        <w:t>Yes</w:t>
      </w:r>
      <w:r w:rsidR="00F95D06" w:rsidRPr="00E4253A">
        <w:t xml:space="preserve"> clea</w:t>
      </w:r>
      <w:r w:rsidR="00F95D06">
        <w:t>rs</w:t>
      </w:r>
      <w:r w:rsidRPr="00E4253A">
        <w:t xml:space="preserve"> the </w:t>
      </w:r>
      <w:r w:rsidRPr="0081732D">
        <w:rPr>
          <w:rStyle w:val="Strong"/>
        </w:rPr>
        <w:t>Capital Asset</w:t>
      </w:r>
      <w:r w:rsidRPr="00E4253A">
        <w:t xml:space="preserve"> tab and then return</w:t>
      </w:r>
      <w:r>
        <w:t>s you</w:t>
      </w:r>
      <w:r w:rsidRPr="00E4253A">
        <w:t xml:space="preserve"> to the Requisition document.</w:t>
      </w:r>
    </w:p>
    <w:p w:rsidR="001E3AE8" w:rsidRDefault="001E3AE8" w:rsidP="001E3AE8">
      <w:pPr>
        <w:pStyle w:val="BodyText"/>
        <w:rPr>
          <w:rFonts w:cs="Arial"/>
        </w:rPr>
      </w:pPr>
    </w:p>
    <w:p w:rsidR="00F744FC" w:rsidRDefault="00F744FC" w:rsidP="00F744FC">
      <w:pPr>
        <w:pStyle w:val="BodyText"/>
      </w:pPr>
      <w:r w:rsidRPr="00E4253A">
        <w:t xml:space="preserve">The </w:t>
      </w:r>
      <w:r w:rsidR="002E16E4">
        <w:rPr>
          <w:rStyle w:val="Strong"/>
        </w:rPr>
        <w:t>Update V</w:t>
      </w:r>
      <w:r w:rsidRPr="0081732D">
        <w:rPr>
          <w:rStyle w:val="Strong"/>
        </w:rPr>
        <w:t>iew</w:t>
      </w:r>
      <w:r w:rsidRPr="00E4253A">
        <w:t xml:space="preserve"> button refresh</w:t>
      </w:r>
      <w:r>
        <w:t>es</w:t>
      </w:r>
      <w:r w:rsidRPr="00E4253A">
        <w:t xml:space="preserve"> the </w:t>
      </w:r>
      <w:r w:rsidRPr="0081732D">
        <w:rPr>
          <w:rStyle w:val="Strong"/>
        </w:rPr>
        <w:t>Capital Asset</w:t>
      </w:r>
      <w:r w:rsidRPr="00E4253A">
        <w:t xml:space="preserve"> tab. If, for example, </w:t>
      </w:r>
      <w:r>
        <w:t>you</w:t>
      </w:r>
      <w:r w:rsidRPr="00E4253A">
        <w:t xml:space="preserve"> went back to the </w:t>
      </w:r>
      <w:r w:rsidRPr="0081732D">
        <w:rPr>
          <w:rStyle w:val="Strong"/>
        </w:rPr>
        <w:t>Requisition Items</w:t>
      </w:r>
      <w:r w:rsidRPr="00E4253A">
        <w:t xml:space="preserve"> tab and added another capital item to the </w:t>
      </w:r>
      <w:r>
        <w:t>requisition</w:t>
      </w:r>
      <w:r w:rsidRPr="00E4253A">
        <w:t xml:space="preserve">, the </w:t>
      </w:r>
      <w:r w:rsidR="002E16E4">
        <w:rPr>
          <w:rStyle w:val="Strong"/>
        </w:rPr>
        <w:t>Update V</w:t>
      </w:r>
      <w:r w:rsidRPr="0081732D">
        <w:rPr>
          <w:rStyle w:val="Strong"/>
        </w:rPr>
        <w:t>iew</w:t>
      </w:r>
      <w:r w:rsidRPr="00E4253A">
        <w:t xml:space="preserve"> button would cause the new item to be displayed in the </w:t>
      </w:r>
      <w:r w:rsidRPr="006954A9">
        <w:rPr>
          <w:rStyle w:val="Strong"/>
        </w:rPr>
        <w:t>Capital Asset</w:t>
      </w:r>
      <w:r w:rsidRPr="00980BAA">
        <w:rPr>
          <w:rStyle w:val="Strong"/>
        </w:rPr>
        <w:t xml:space="preserve"> Items</w:t>
      </w:r>
      <w:r w:rsidRPr="00E4253A">
        <w:t xml:space="preserve"> section of the </w:t>
      </w:r>
      <w:r w:rsidRPr="0081732D">
        <w:rPr>
          <w:rStyle w:val="Strong"/>
        </w:rPr>
        <w:t xml:space="preserve">Capital Asset </w:t>
      </w:r>
      <w:r w:rsidRPr="00E4253A">
        <w:t>tab as well.</w:t>
      </w:r>
    </w:p>
    <w:p w:rsidR="001E3AE8" w:rsidRDefault="001E3AE8" w:rsidP="001E3AE8">
      <w:pPr>
        <w:pStyle w:val="BodyText"/>
        <w:rPr>
          <w:rFonts w:cs="Arial"/>
        </w:rPr>
      </w:pPr>
      <w:bookmarkStart w:id="413" w:name="_Toc247959572"/>
      <w:bookmarkStart w:id="414" w:name="_Toc250367611"/>
    </w:p>
    <w:p w:rsidR="00F744FC" w:rsidRPr="00E4253A" w:rsidRDefault="00F744FC" w:rsidP="00E50BC0">
      <w:pPr>
        <w:pStyle w:val="Heading6"/>
      </w:pPr>
      <w:r>
        <w:t>System Detail Section</w:t>
      </w:r>
      <w:bookmarkEnd w:id="413"/>
      <w:bookmarkEnd w:id="414"/>
      <w:r w:rsidR="0023536A">
        <w:fldChar w:fldCharType="begin"/>
      </w:r>
      <w:r>
        <w:instrText xml:space="preserve"> XE "</w:instrText>
      </w:r>
      <w:r w:rsidRPr="006B7095">
        <w:instrText>Requisition (REQS) document</w:instrText>
      </w:r>
      <w:r>
        <w:instrText xml:space="preserve">:System Detail section, </w:instrText>
      </w:r>
      <w:r w:rsidRPr="00D25DA9">
        <w:instrText>Capital Asset tab</w:instrText>
      </w:r>
      <w:r>
        <w:instrText xml:space="preserve">" </w:instrText>
      </w:r>
      <w:r w:rsidR="0023536A">
        <w:fldChar w:fldCharType="end"/>
      </w:r>
    </w:p>
    <w:p w:rsidR="001E3AE8" w:rsidRDefault="001E3AE8" w:rsidP="001E3AE8">
      <w:pPr>
        <w:pStyle w:val="BodyText"/>
        <w:rPr>
          <w:rFonts w:cs="Arial"/>
        </w:rPr>
      </w:pPr>
    </w:p>
    <w:p w:rsidR="00F744FC" w:rsidRPr="00E4253A" w:rsidRDefault="00F744FC" w:rsidP="00616F81">
      <w:pPr>
        <w:pStyle w:val="TableHeading"/>
      </w:pPr>
      <w:r>
        <w:t>System Detail</w:t>
      </w:r>
      <w:r w:rsidRPr="00E4253A">
        <w:t xml:space="preserve">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744FC" w:rsidRPr="00E4253A" w:rsidTr="003C4CDE">
        <w:tc>
          <w:tcPr>
            <w:tcW w:w="2160" w:type="dxa"/>
            <w:tcBorders>
              <w:top w:val="single" w:sz="4" w:space="0" w:color="auto"/>
              <w:bottom w:val="thickThinSmallGap" w:sz="12" w:space="0" w:color="auto"/>
              <w:right w:val="double" w:sz="4" w:space="0" w:color="auto"/>
            </w:tcBorders>
          </w:tcPr>
          <w:p w:rsidR="00F744FC" w:rsidRPr="00E4253A" w:rsidRDefault="00F744FC" w:rsidP="00A5077D">
            <w:pPr>
              <w:pStyle w:val="TableCells"/>
            </w:pPr>
            <w:r w:rsidRPr="00E4253A">
              <w:t xml:space="preserve">Title </w:t>
            </w:r>
          </w:p>
        </w:tc>
        <w:tc>
          <w:tcPr>
            <w:tcW w:w="5371" w:type="dxa"/>
            <w:tcBorders>
              <w:top w:val="single" w:sz="4" w:space="0" w:color="auto"/>
              <w:bottom w:val="thickThinSmallGap" w:sz="12" w:space="0" w:color="auto"/>
            </w:tcBorders>
          </w:tcPr>
          <w:p w:rsidR="00F744FC" w:rsidRPr="00E4253A" w:rsidRDefault="00F744FC" w:rsidP="00A5077D">
            <w:pPr>
              <w:pStyle w:val="TableCells"/>
            </w:pPr>
            <w:r w:rsidRPr="00E4253A">
              <w:t>Description</w:t>
            </w:r>
          </w:p>
        </w:tc>
      </w:tr>
      <w:tr w:rsidR="0001267D" w:rsidRPr="00E4253A" w:rsidTr="003C4CDE">
        <w:tc>
          <w:tcPr>
            <w:tcW w:w="2160" w:type="dxa"/>
            <w:tcBorders>
              <w:right w:val="double" w:sz="4" w:space="0" w:color="auto"/>
            </w:tcBorders>
          </w:tcPr>
          <w:p w:rsidR="0001267D" w:rsidRPr="00E4253A" w:rsidRDefault="0001267D" w:rsidP="0001267D">
            <w:pPr>
              <w:pStyle w:val="TableCells"/>
              <w:rPr>
                <w:lang w:bidi="th-TH"/>
              </w:rPr>
            </w:pPr>
            <w:r w:rsidRPr="00512685">
              <w:t>Asset Type Code</w:t>
            </w:r>
          </w:p>
        </w:tc>
        <w:tc>
          <w:tcPr>
            <w:tcW w:w="5371" w:type="dxa"/>
          </w:tcPr>
          <w:p w:rsidR="0001267D" w:rsidRPr="00E4253A" w:rsidRDefault="0001267D" w:rsidP="0001267D">
            <w:pPr>
              <w:pStyle w:val="TableCells"/>
              <w:rPr>
                <w:lang w:bidi="th-TH"/>
              </w:rPr>
            </w:pPr>
            <w:r w:rsidRPr="00E4253A">
              <w:rPr>
                <w:lang w:bidi="th-TH"/>
              </w:rPr>
              <w:t>Optional</w:t>
            </w:r>
            <w:r>
              <w:rPr>
                <w:lang w:bidi="th-TH"/>
              </w:rPr>
              <w:t xml:space="preserve">. </w:t>
            </w:r>
            <w:r w:rsidRPr="00E4253A">
              <w:rPr>
                <w:lang w:bidi="th-TH"/>
              </w:rPr>
              <w:t>Enter the asset type code or search for it from the</w:t>
            </w:r>
            <w:r w:rsidRPr="008C4273">
              <w:rPr>
                <w:rStyle w:val="Strong"/>
                <w:lang w:bidi="th-TH"/>
              </w:rPr>
              <w:t xml:space="preserve"> Asset Type</w:t>
            </w:r>
            <w:r w:rsidRPr="00E4253A">
              <w:rPr>
                <w:lang w:bidi="th-TH"/>
              </w:rPr>
              <w:t xml:space="preserve"> lookup.</w:t>
            </w:r>
          </w:p>
        </w:tc>
      </w:tr>
      <w:tr w:rsidR="0001267D" w:rsidRPr="00E4253A" w:rsidTr="003C4CDE">
        <w:tc>
          <w:tcPr>
            <w:tcW w:w="2160" w:type="dxa"/>
            <w:tcBorders>
              <w:right w:val="double" w:sz="4" w:space="0" w:color="auto"/>
            </w:tcBorders>
          </w:tcPr>
          <w:p w:rsidR="0001267D" w:rsidRPr="00E4253A" w:rsidRDefault="0001267D" w:rsidP="0001267D">
            <w:pPr>
              <w:pStyle w:val="TableCells"/>
              <w:rPr>
                <w:lang w:bidi="th-TH"/>
              </w:rPr>
            </w:pPr>
            <w:r w:rsidRPr="00E4253A">
              <w:rPr>
                <w:lang w:bidi="th-TH"/>
              </w:rPr>
              <w:lastRenderedPageBreak/>
              <w:t>Capital Asset Note Text</w:t>
            </w:r>
          </w:p>
        </w:tc>
        <w:tc>
          <w:tcPr>
            <w:tcW w:w="5371" w:type="dxa"/>
          </w:tcPr>
          <w:p w:rsidR="0001267D" w:rsidRPr="00E4253A" w:rsidRDefault="0001267D" w:rsidP="0001267D">
            <w:pPr>
              <w:pStyle w:val="TableCells"/>
              <w:rPr>
                <w:lang w:bidi="th-TH"/>
              </w:rPr>
            </w:pPr>
            <w:r w:rsidRPr="00E4253A">
              <w:rPr>
                <w:lang w:bidi="th-TH"/>
              </w:rPr>
              <w:t>Optional</w:t>
            </w:r>
            <w:r>
              <w:rPr>
                <w:lang w:bidi="th-TH"/>
              </w:rPr>
              <w:t xml:space="preserve">. </w:t>
            </w:r>
            <w:r w:rsidRPr="00E4253A">
              <w:rPr>
                <w:lang w:bidi="th-TH"/>
              </w:rPr>
              <w:t>Enter text specific to this asset.</w:t>
            </w:r>
          </w:p>
        </w:tc>
      </w:tr>
      <w:tr w:rsidR="0001267D" w:rsidRPr="00E4253A" w:rsidTr="003C4CDE">
        <w:tc>
          <w:tcPr>
            <w:tcW w:w="2160" w:type="dxa"/>
            <w:tcBorders>
              <w:right w:val="double" w:sz="4" w:space="0" w:color="auto"/>
            </w:tcBorders>
          </w:tcPr>
          <w:p w:rsidR="0001267D" w:rsidRPr="00E4253A" w:rsidRDefault="0001267D" w:rsidP="0001267D">
            <w:pPr>
              <w:pStyle w:val="TableCells"/>
              <w:rPr>
                <w:lang w:bidi="th-TH"/>
              </w:rPr>
            </w:pPr>
            <w:r>
              <w:rPr>
                <w:lang w:bidi="th-TH"/>
              </w:rPr>
              <w:t>How Many Assets</w:t>
            </w:r>
          </w:p>
        </w:tc>
        <w:tc>
          <w:tcPr>
            <w:tcW w:w="5371" w:type="dxa"/>
          </w:tcPr>
          <w:p w:rsidR="0001267D" w:rsidRPr="00E4253A" w:rsidRDefault="0001267D" w:rsidP="0001267D">
            <w:pPr>
              <w:pStyle w:val="TableCells"/>
              <w:rPr>
                <w:lang w:bidi="th-TH"/>
              </w:rPr>
            </w:pPr>
            <w:r>
              <w:rPr>
                <w:lang w:bidi="th-TH"/>
              </w:rPr>
              <w:t>Optional. Enter the number of assets that are being affected.</w:t>
            </w:r>
          </w:p>
        </w:tc>
      </w:tr>
      <w:tr w:rsidR="0001267D" w:rsidRPr="00E4253A" w:rsidTr="003C4CDE">
        <w:tc>
          <w:tcPr>
            <w:tcW w:w="2160" w:type="dxa"/>
            <w:tcBorders>
              <w:right w:val="double" w:sz="4" w:space="0" w:color="auto"/>
            </w:tcBorders>
          </w:tcPr>
          <w:p w:rsidR="0001267D" w:rsidRPr="00E4253A" w:rsidRDefault="0001267D" w:rsidP="0001267D">
            <w:pPr>
              <w:pStyle w:val="TableCells"/>
              <w:rPr>
                <w:lang w:bidi="th-TH"/>
              </w:rPr>
            </w:pPr>
            <w:r w:rsidRPr="00BC3B63">
              <w:rPr>
                <w:lang w:bidi="th-TH"/>
              </w:rPr>
              <w:t>Manufacturer</w:t>
            </w:r>
          </w:p>
        </w:tc>
        <w:tc>
          <w:tcPr>
            <w:tcW w:w="5371" w:type="dxa"/>
          </w:tcPr>
          <w:p w:rsidR="0001267D" w:rsidRPr="00E4253A" w:rsidRDefault="0001267D" w:rsidP="0001267D">
            <w:pPr>
              <w:pStyle w:val="TableCells"/>
              <w:rPr>
                <w:lang w:bidi="th-TH"/>
              </w:rPr>
            </w:pPr>
            <w:r w:rsidRPr="00BC3B63">
              <w:rPr>
                <w:lang w:bidi="th-TH"/>
              </w:rPr>
              <w:t>Optional</w:t>
            </w:r>
            <w:r>
              <w:rPr>
                <w:lang w:bidi="th-TH"/>
              </w:rPr>
              <w:t xml:space="preserve">. </w:t>
            </w:r>
            <w:r w:rsidRPr="00BC3B63">
              <w:rPr>
                <w:lang w:bidi="th-TH"/>
              </w:rPr>
              <w:t xml:space="preserve">Enter the name of the manufacturer. </w:t>
            </w:r>
            <w:r>
              <w:rPr>
                <w:lang w:bidi="th-TH"/>
              </w:rPr>
              <w:t>Clicking</w:t>
            </w:r>
            <w:r w:rsidRPr="00BC3B63">
              <w:rPr>
                <w:lang w:bidi="th-TH"/>
              </w:rPr>
              <w:t xml:space="preserve"> the </w:t>
            </w:r>
            <w:r>
              <w:rPr>
                <w:rStyle w:val="Strong"/>
                <w:lang w:bidi="th-TH"/>
              </w:rPr>
              <w:t>Same as V</w:t>
            </w:r>
            <w:r w:rsidRPr="00A3173C">
              <w:rPr>
                <w:rStyle w:val="Strong"/>
                <w:lang w:bidi="th-TH"/>
              </w:rPr>
              <w:t>endor</w:t>
            </w:r>
            <w:r w:rsidRPr="00BC3B63">
              <w:rPr>
                <w:lang w:bidi="th-TH"/>
              </w:rPr>
              <w:t xml:space="preserve"> button populate</w:t>
            </w:r>
            <w:r>
              <w:rPr>
                <w:lang w:bidi="th-TH"/>
              </w:rPr>
              <w:t>s</w:t>
            </w:r>
            <w:r w:rsidRPr="00BC3B63">
              <w:rPr>
                <w:lang w:bidi="th-TH"/>
              </w:rPr>
              <w:t xml:space="preserve"> this field with the vendor name on the </w:t>
            </w:r>
            <w:r w:rsidRPr="00A3173C">
              <w:rPr>
                <w:rStyle w:val="Strong"/>
                <w:lang w:bidi="th-TH"/>
              </w:rPr>
              <w:t>Vendor</w:t>
            </w:r>
            <w:r w:rsidRPr="00BC3B63">
              <w:rPr>
                <w:lang w:bidi="th-TH"/>
              </w:rPr>
              <w:t xml:space="preserve"> tab of the document.</w:t>
            </w:r>
          </w:p>
        </w:tc>
      </w:tr>
      <w:tr w:rsidR="0001267D" w:rsidRPr="00E4253A" w:rsidTr="003C4CDE">
        <w:tc>
          <w:tcPr>
            <w:tcW w:w="2160" w:type="dxa"/>
            <w:tcBorders>
              <w:right w:val="double" w:sz="4" w:space="0" w:color="auto"/>
            </w:tcBorders>
          </w:tcPr>
          <w:p w:rsidR="0001267D" w:rsidRPr="00E4253A" w:rsidRDefault="0001267D" w:rsidP="0001267D">
            <w:pPr>
              <w:pStyle w:val="TableCells"/>
              <w:rPr>
                <w:lang w:bidi="th-TH"/>
              </w:rPr>
            </w:pPr>
            <w:r w:rsidRPr="00BC3B63">
              <w:rPr>
                <w:lang w:bidi="th-TH"/>
              </w:rPr>
              <w:t>Model Number</w:t>
            </w:r>
          </w:p>
        </w:tc>
        <w:tc>
          <w:tcPr>
            <w:tcW w:w="5371" w:type="dxa"/>
          </w:tcPr>
          <w:p w:rsidR="0001267D" w:rsidRPr="00E4253A" w:rsidRDefault="0001267D" w:rsidP="0001267D">
            <w:pPr>
              <w:pStyle w:val="TableCells"/>
              <w:rPr>
                <w:lang w:bidi="th-TH"/>
              </w:rPr>
            </w:pPr>
            <w:r w:rsidRPr="00BC3B63">
              <w:rPr>
                <w:lang w:bidi="th-TH"/>
              </w:rPr>
              <w:t>Optional</w:t>
            </w:r>
            <w:r>
              <w:rPr>
                <w:lang w:bidi="th-TH"/>
              </w:rPr>
              <w:t xml:space="preserve">. </w:t>
            </w:r>
            <w:r w:rsidRPr="00BC3B63">
              <w:rPr>
                <w:lang w:bidi="th-TH"/>
              </w:rPr>
              <w:t>Enter the model number of the asset.</w:t>
            </w:r>
          </w:p>
        </w:tc>
      </w:tr>
      <w:tr w:rsidR="0001267D" w:rsidRPr="00E4253A" w:rsidTr="003C4CDE">
        <w:tc>
          <w:tcPr>
            <w:tcW w:w="2160" w:type="dxa"/>
            <w:tcBorders>
              <w:right w:val="double" w:sz="4" w:space="0" w:color="auto"/>
            </w:tcBorders>
          </w:tcPr>
          <w:p w:rsidR="0001267D" w:rsidRPr="00512685" w:rsidRDefault="0001267D" w:rsidP="0001267D">
            <w:pPr>
              <w:pStyle w:val="TableCells"/>
            </w:pPr>
            <w:r w:rsidRPr="00E4253A">
              <w:rPr>
                <w:lang w:bidi="th-TH"/>
              </w:rPr>
              <w:t>Receiving Outside of Current Fiscal Year</w:t>
            </w:r>
          </w:p>
        </w:tc>
        <w:tc>
          <w:tcPr>
            <w:tcW w:w="5371" w:type="dxa"/>
          </w:tcPr>
          <w:p w:rsidR="0001267D" w:rsidRPr="00E4253A" w:rsidRDefault="0001267D" w:rsidP="0001267D">
            <w:pPr>
              <w:pStyle w:val="TableCells"/>
              <w:rPr>
                <w:lang w:bidi="th-TH"/>
              </w:rPr>
            </w:pPr>
            <w:r w:rsidRPr="00E4253A">
              <w:rPr>
                <w:lang w:bidi="th-TH"/>
              </w:rPr>
              <w:t xml:space="preserve">Optional. Defaults to </w:t>
            </w:r>
            <w:r>
              <w:rPr>
                <w:lang w:bidi="th-TH"/>
              </w:rPr>
              <w:t>'</w:t>
            </w:r>
            <w:r w:rsidRPr="00E4253A">
              <w:rPr>
                <w:lang w:bidi="th-TH"/>
              </w:rPr>
              <w:t>No</w:t>
            </w:r>
            <w:r>
              <w:rPr>
                <w:lang w:bidi="th-TH"/>
              </w:rPr>
              <w:t>'</w:t>
            </w:r>
            <w:r w:rsidRPr="00E4253A">
              <w:rPr>
                <w:lang w:bidi="th-TH"/>
              </w:rPr>
              <w:t xml:space="preserve"> with </w:t>
            </w:r>
            <w:r w:rsidR="00A91DAF" w:rsidRPr="00E4253A">
              <w:rPr>
                <w:lang w:bidi="th-TH"/>
              </w:rPr>
              <w:t>a</w:t>
            </w:r>
            <w:r w:rsidR="00A91DAF">
              <w:rPr>
                <w:rStyle w:val="Strong"/>
                <w:lang w:bidi="th-TH"/>
              </w:rPr>
              <w:t xml:space="preserve"> S</w:t>
            </w:r>
            <w:r w:rsidR="00A91DAF" w:rsidRPr="00012165">
              <w:rPr>
                <w:rStyle w:val="Strong"/>
                <w:lang w:bidi="th-TH"/>
              </w:rPr>
              <w:t>elect</w:t>
            </w:r>
            <w:r w:rsidRPr="00E4253A">
              <w:rPr>
                <w:lang w:bidi="th-TH"/>
              </w:rPr>
              <w:t xml:space="preserve"> button available. </w:t>
            </w:r>
            <w:r>
              <w:rPr>
                <w:lang w:bidi="th-TH"/>
              </w:rPr>
              <w:t>Clicking</w:t>
            </w:r>
            <w:r w:rsidRPr="00E4253A">
              <w:rPr>
                <w:lang w:bidi="th-TH"/>
              </w:rPr>
              <w:t xml:space="preserve"> </w:t>
            </w:r>
            <w:r w:rsidR="00A91DAF" w:rsidRPr="00E4253A">
              <w:rPr>
                <w:lang w:bidi="th-TH"/>
              </w:rPr>
              <w:t>the</w:t>
            </w:r>
            <w:r w:rsidR="00A91DAF">
              <w:rPr>
                <w:rStyle w:val="Strong"/>
                <w:lang w:bidi="th-TH"/>
              </w:rPr>
              <w:t xml:space="preserve"> S</w:t>
            </w:r>
            <w:r w:rsidR="00A91DAF" w:rsidRPr="00012165">
              <w:rPr>
                <w:rStyle w:val="Strong"/>
                <w:lang w:bidi="th-TH"/>
              </w:rPr>
              <w:t>elec</w:t>
            </w:r>
            <w:r w:rsidR="00A91DAF">
              <w:rPr>
                <w:lang w:bidi="th-TH"/>
              </w:rPr>
              <w:t>t button</w:t>
            </w:r>
            <w:r w:rsidRPr="00E4253A">
              <w:rPr>
                <w:lang w:bidi="th-TH"/>
              </w:rPr>
              <w:t xml:space="preserve"> toggles this field to </w:t>
            </w:r>
            <w:r>
              <w:rPr>
                <w:lang w:bidi="th-TH"/>
              </w:rPr>
              <w:t>'</w:t>
            </w:r>
            <w:r w:rsidRPr="00E4253A">
              <w:rPr>
                <w:lang w:bidi="th-TH"/>
              </w:rPr>
              <w:t>Yes</w:t>
            </w:r>
            <w:r>
              <w:rPr>
                <w:lang w:bidi="th-TH"/>
              </w:rPr>
              <w:t>,'</w:t>
            </w:r>
            <w:r w:rsidRPr="00E4253A">
              <w:rPr>
                <w:lang w:bidi="th-TH"/>
              </w:rPr>
              <w:t xml:space="preserve"> changes the button to </w:t>
            </w:r>
            <w:r>
              <w:rPr>
                <w:rStyle w:val="Strong"/>
                <w:lang w:bidi="th-TH"/>
              </w:rPr>
              <w:t>C</w:t>
            </w:r>
            <w:r w:rsidRPr="00012165">
              <w:rPr>
                <w:rStyle w:val="Strong"/>
                <w:lang w:bidi="th-TH"/>
              </w:rPr>
              <w:t>lear</w:t>
            </w:r>
            <w:r w:rsidRPr="00E4253A">
              <w:rPr>
                <w:lang w:bidi="th-TH"/>
              </w:rPr>
              <w:t xml:space="preserve">, and fixes the </w:t>
            </w:r>
            <w:r w:rsidRPr="00980BAA">
              <w:rPr>
                <w:rStyle w:val="Strong"/>
                <w:lang w:bidi="th-TH"/>
              </w:rPr>
              <w:t>Asset Type Code</w:t>
            </w:r>
            <w:r w:rsidRPr="00E4253A">
              <w:rPr>
                <w:lang w:bidi="th-TH"/>
              </w:rPr>
              <w:t xml:space="preserve"> field below to </w:t>
            </w:r>
            <w:r>
              <w:rPr>
                <w:lang w:bidi="th-TH"/>
              </w:rPr>
              <w:t>'</w:t>
            </w:r>
            <w:r w:rsidRPr="00E4253A">
              <w:rPr>
                <w:lang w:bidi="th-TH"/>
              </w:rPr>
              <w:t>40004</w:t>
            </w:r>
            <w:r>
              <w:rPr>
                <w:lang w:bidi="th-TH"/>
              </w:rPr>
              <w:t>'</w:t>
            </w:r>
            <w:r w:rsidRPr="00E4253A">
              <w:rPr>
                <w:lang w:bidi="th-TH"/>
              </w:rPr>
              <w:t xml:space="preserve"> (Moveable Assets Not Yet Received or Placed in Service). </w:t>
            </w:r>
            <w:r>
              <w:rPr>
                <w:lang w:bidi="th-TH"/>
              </w:rPr>
              <w:t>Clicking</w:t>
            </w:r>
            <w:r w:rsidRPr="00E4253A">
              <w:rPr>
                <w:lang w:bidi="th-TH"/>
              </w:rPr>
              <w:t xml:space="preserve"> the </w:t>
            </w:r>
            <w:r>
              <w:rPr>
                <w:rStyle w:val="Strong"/>
                <w:lang w:bidi="th-TH"/>
              </w:rPr>
              <w:t>C</w:t>
            </w:r>
            <w:r w:rsidRPr="00012165">
              <w:rPr>
                <w:rStyle w:val="Strong"/>
                <w:lang w:bidi="th-TH"/>
              </w:rPr>
              <w:t>lear</w:t>
            </w:r>
            <w:r w:rsidRPr="00E4253A">
              <w:rPr>
                <w:lang w:bidi="th-TH"/>
              </w:rPr>
              <w:t xml:space="preserve"> button reverse</w:t>
            </w:r>
            <w:r>
              <w:rPr>
                <w:lang w:bidi="th-TH"/>
              </w:rPr>
              <w:t>s</w:t>
            </w:r>
            <w:r w:rsidRPr="00E4253A">
              <w:rPr>
                <w:lang w:bidi="th-TH"/>
              </w:rPr>
              <w:t xml:space="preserve"> the </w:t>
            </w:r>
            <w:r>
              <w:rPr>
                <w:rStyle w:val="Strong"/>
                <w:lang w:bidi="th-TH"/>
              </w:rPr>
              <w:t>S</w:t>
            </w:r>
            <w:r w:rsidRPr="00012165">
              <w:rPr>
                <w:rStyle w:val="Strong"/>
                <w:lang w:bidi="th-TH"/>
              </w:rPr>
              <w:t>elect</w:t>
            </w:r>
            <w:r w:rsidRPr="00E4253A">
              <w:rPr>
                <w:lang w:bidi="th-TH"/>
              </w:rPr>
              <w:t>.</w:t>
            </w:r>
          </w:p>
        </w:tc>
      </w:tr>
    </w:tbl>
    <w:p w:rsidR="001E3AE8" w:rsidRDefault="001E3AE8" w:rsidP="001E3AE8">
      <w:pPr>
        <w:pStyle w:val="BodyText"/>
        <w:rPr>
          <w:rFonts w:cs="Arial"/>
        </w:rPr>
      </w:pPr>
      <w:bookmarkStart w:id="415" w:name="_Toc247959573"/>
      <w:bookmarkStart w:id="416" w:name="_Toc250367612"/>
    </w:p>
    <w:p w:rsidR="00F744FC" w:rsidRPr="00E4253A" w:rsidRDefault="00F744FC" w:rsidP="00E50BC0">
      <w:pPr>
        <w:pStyle w:val="Heading6"/>
      </w:pPr>
      <w:r>
        <w:t>Location Section</w:t>
      </w:r>
      <w:bookmarkEnd w:id="415"/>
      <w:bookmarkEnd w:id="416"/>
      <w:r w:rsidR="0023536A">
        <w:fldChar w:fldCharType="begin"/>
      </w:r>
      <w:r>
        <w:instrText xml:space="preserve"> XE "</w:instrText>
      </w:r>
      <w:r w:rsidRPr="006B7095">
        <w:instrText>Requisition (REQS) document</w:instrText>
      </w:r>
      <w:r>
        <w:instrText xml:space="preserve">:Location section, </w:instrText>
      </w:r>
      <w:r w:rsidRPr="00D25DA9">
        <w:instrText>Capital Asset tab</w:instrText>
      </w:r>
      <w:r>
        <w:instrText xml:space="preserve">" </w:instrText>
      </w:r>
      <w:r w:rsidR="0023536A">
        <w:fldChar w:fldCharType="end"/>
      </w:r>
    </w:p>
    <w:p w:rsidR="001E3AE8" w:rsidRDefault="001E3AE8" w:rsidP="001E3AE8">
      <w:pPr>
        <w:pStyle w:val="BodyText"/>
        <w:rPr>
          <w:rFonts w:cs="Arial"/>
        </w:rPr>
      </w:pPr>
    </w:p>
    <w:p w:rsidR="00F744FC" w:rsidRDefault="00F744FC" w:rsidP="00616F81">
      <w:pPr>
        <w:pStyle w:val="TableHeading"/>
      </w:pPr>
      <w:r>
        <w:t>Location</w:t>
      </w:r>
      <w:r w:rsidRPr="00BC3B63">
        <w:t xml:space="preserve">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744FC" w:rsidRPr="00BC3B63" w:rsidTr="003C4CDE">
        <w:tc>
          <w:tcPr>
            <w:tcW w:w="2160" w:type="dxa"/>
            <w:tcBorders>
              <w:top w:val="single" w:sz="4" w:space="0" w:color="auto"/>
              <w:bottom w:val="thickThinSmallGap" w:sz="12" w:space="0" w:color="auto"/>
              <w:right w:val="double" w:sz="4" w:space="0" w:color="auto"/>
            </w:tcBorders>
          </w:tcPr>
          <w:p w:rsidR="00F744FC" w:rsidRPr="00BC3B63" w:rsidRDefault="00F744FC" w:rsidP="00A5077D">
            <w:pPr>
              <w:pStyle w:val="TableCells"/>
              <w:rPr>
                <w:lang w:bidi="th-TH"/>
              </w:rPr>
            </w:pPr>
            <w:r w:rsidRPr="00BC3B63">
              <w:rPr>
                <w:lang w:bidi="th-TH"/>
              </w:rPr>
              <w:t xml:space="preserve">Title </w:t>
            </w:r>
          </w:p>
        </w:tc>
        <w:tc>
          <w:tcPr>
            <w:tcW w:w="5371" w:type="dxa"/>
            <w:tcBorders>
              <w:top w:val="single" w:sz="4" w:space="0" w:color="auto"/>
              <w:bottom w:val="thickThinSmallGap" w:sz="12" w:space="0" w:color="auto"/>
            </w:tcBorders>
          </w:tcPr>
          <w:p w:rsidR="00F744FC" w:rsidRPr="00BC3B63" w:rsidRDefault="00F744FC" w:rsidP="00A5077D">
            <w:pPr>
              <w:pStyle w:val="TableCells"/>
              <w:rPr>
                <w:lang w:bidi="th-TH"/>
              </w:rPr>
            </w:pPr>
            <w:r w:rsidRPr="00BC3B63">
              <w:rPr>
                <w:lang w:bidi="th-TH"/>
              </w:rPr>
              <w:t>Description</w:t>
            </w:r>
          </w:p>
        </w:tc>
      </w:tr>
      <w:tr w:rsidR="0001267D" w:rsidRPr="00BC3B63" w:rsidTr="003C4CDE">
        <w:tc>
          <w:tcPr>
            <w:tcW w:w="2160" w:type="dxa"/>
            <w:tcBorders>
              <w:right w:val="double" w:sz="4" w:space="0" w:color="auto"/>
            </w:tcBorders>
          </w:tcPr>
          <w:p w:rsidR="0001267D" w:rsidRPr="00BC3B63" w:rsidRDefault="0001267D" w:rsidP="0001267D">
            <w:pPr>
              <w:pStyle w:val="TableCells"/>
              <w:rPr>
                <w:lang w:bidi="th-TH"/>
              </w:rPr>
            </w:pPr>
            <w:r w:rsidRPr="00BC3B63">
              <w:rPr>
                <w:lang w:bidi="th-TH"/>
              </w:rPr>
              <w:t>Address</w:t>
            </w:r>
          </w:p>
        </w:tc>
        <w:tc>
          <w:tcPr>
            <w:tcW w:w="5371" w:type="dxa"/>
          </w:tcPr>
          <w:p w:rsidR="0001267D" w:rsidRPr="00BC3B63" w:rsidRDefault="0001267D" w:rsidP="0001267D">
            <w:pPr>
              <w:pStyle w:val="TableCells"/>
              <w:rPr>
                <w:lang w:bidi="th-TH"/>
              </w:rPr>
            </w:pPr>
            <w:r w:rsidRPr="00BC3B63">
              <w:rPr>
                <w:lang w:bidi="th-TH"/>
              </w:rPr>
              <w:t>Optional</w:t>
            </w:r>
            <w:r>
              <w:rPr>
                <w:lang w:bidi="th-TH"/>
              </w:rPr>
              <w:t xml:space="preserve">. </w:t>
            </w:r>
            <w:r w:rsidRPr="00BC3B63">
              <w:rPr>
                <w:lang w:bidi="th-TH"/>
              </w:rPr>
              <w:t>Enter the street address for this location.</w:t>
            </w:r>
          </w:p>
        </w:tc>
      </w:tr>
      <w:tr w:rsidR="0001267D" w:rsidRPr="00BC3B63" w:rsidTr="003C4CDE">
        <w:tc>
          <w:tcPr>
            <w:tcW w:w="2160" w:type="dxa"/>
            <w:tcBorders>
              <w:right w:val="double" w:sz="4" w:space="0" w:color="auto"/>
            </w:tcBorders>
          </w:tcPr>
          <w:p w:rsidR="0001267D" w:rsidRPr="00BC3B63" w:rsidRDefault="0001267D" w:rsidP="0001267D">
            <w:pPr>
              <w:pStyle w:val="TableCells"/>
              <w:rPr>
                <w:lang w:bidi="th-TH"/>
              </w:rPr>
            </w:pPr>
            <w:r w:rsidRPr="00BC3B63">
              <w:rPr>
                <w:lang w:bidi="th-TH"/>
              </w:rPr>
              <w:t>Building</w:t>
            </w:r>
          </w:p>
        </w:tc>
        <w:tc>
          <w:tcPr>
            <w:tcW w:w="5371" w:type="dxa"/>
          </w:tcPr>
          <w:p w:rsidR="0001267D" w:rsidRPr="00BC3B63" w:rsidRDefault="0001267D" w:rsidP="0001267D">
            <w:pPr>
              <w:pStyle w:val="TableCells"/>
              <w:rPr>
                <w:lang w:bidi="th-TH"/>
              </w:rPr>
            </w:pPr>
            <w:r w:rsidRPr="00BC3B63">
              <w:rPr>
                <w:lang w:bidi="th-TH"/>
              </w:rPr>
              <w:t>Optional</w:t>
            </w:r>
            <w:r>
              <w:rPr>
                <w:lang w:bidi="th-TH"/>
              </w:rPr>
              <w:t>. May</w:t>
            </w:r>
            <w:r w:rsidRPr="00BC3B63">
              <w:rPr>
                <w:lang w:bidi="th-TH"/>
              </w:rPr>
              <w:t xml:space="preserve"> be populated by searching for the building code with the </w:t>
            </w:r>
            <w:r w:rsidRPr="00596EA9">
              <w:rPr>
                <w:rStyle w:val="Strong"/>
                <w:lang w:bidi="th-TH"/>
              </w:rPr>
              <w:t>Building</w:t>
            </w:r>
            <w:r w:rsidRPr="00BC3B63">
              <w:rPr>
                <w:lang w:bidi="th-TH"/>
              </w:rPr>
              <w:t xml:space="preserve"> lookup</w:t>
            </w:r>
            <w:r>
              <w:rPr>
                <w:lang w:bidi="th-TH"/>
              </w:rPr>
              <w:t xml:space="preserve">. </w:t>
            </w:r>
            <w:r w:rsidRPr="00BC3B63">
              <w:rPr>
                <w:lang w:bidi="th-TH"/>
              </w:rPr>
              <w:t xml:space="preserve">This </w:t>
            </w:r>
            <w:r>
              <w:rPr>
                <w:lang w:bidi="th-TH"/>
              </w:rPr>
              <w:t xml:space="preserve">action </w:t>
            </w:r>
            <w:r w:rsidRPr="00BC3B63">
              <w:rPr>
                <w:lang w:bidi="th-TH"/>
              </w:rPr>
              <w:t>also fill</w:t>
            </w:r>
            <w:r>
              <w:rPr>
                <w:lang w:bidi="th-TH"/>
              </w:rPr>
              <w:t>s</w:t>
            </w:r>
            <w:r w:rsidRPr="00BC3B63">
              <w:rPr>
                <w:lang w:bidi="th-TH"/>
              </w:rPr>
              <w:t xml:space="preserve"> in all address fields for th</w:t>
            </w:r>
            <w:r>
              <w:rPr>
                <w:lang w:bidi="th-TH"/>
              </w:rPr>
              <w:t xml:space="preserve">e selected </w:t>
            </w:r>
            <w:r w:rsidRPr="00BC3B63">
              <w:rPr>
                <w:lang w:bidi="th-TH"/>
              </w:rPr>
              <w:t>building</w:t>
            </w:r>
            <w:r>
              <w:rPr>
                <w:lang w:bidi="th-TH"/>
              </w:rPr>
              <w:t xml:space="preserve">. </w:t>
            </w:r>
            <w:r w:rsidR="00F95D06" w:rsidRPr="00BC3B63">
              <w:rPr>
                <w:lang w:bidi="th-TH"/>
              </w:rPr>
              <w:t>The</w:t>
            </w:r>
            <w:r w:rsidR="00F95D06">
              <w:rPr>
                <w:rStyle w:val="Strong"/>
                <w:lang w:bidi="th-TH"/>
              </w:rPr>
              <w:t xml:space="preserve"> Off</w:t>
            </w:r>
            <w:r>
              <w:rPr>
                <w:rStyle w:val="Strong"/>
                <w:lang w:bidi="th-TH"/>
              </w:rPr>
              <w:t xml:space="preserve"> Campus</w:t>
            </w:r>
            <w:r>
              <w:rPr>
                <w:lang w:bidi="th-TH"/>
              </w:rPr>
              <w:t xml:space="preserve"> button</w:t>
            </w:r>
            <w:r w:rsidRPr="00BC3B63">
              <w:rPr>
                <w:lang w:bidi="th-TH"/>
              </w:rPr>
              <w:t xml:space="preserve"> </w:t>
            </w:r>
            <w:r w:rsidR="00F95D06" w:rsidRPr="00BC3B63">
              <w:rPr>
                <w:lang w:bidi="th-TH"/>
              </w:rPr>
              <w:t>clear</w:t>
            </w:r>
            <w:r w:rsidR="00F95D06">
              <w:rPr>
                <w:lang w:bidi="th-TH"/>
              </w:rPr>
              <w:t>s</w:t>
            </w:r>
            <w:r w:rsidR="00F95D06" w:rsidRPr="008C6443">
              <w:rPr>
                <w:rStyle w:val="Strong"/>
                <w:lang w:bidi="th-TH"/>
              </w:rPr>
              <w:t xml:space="preserve"> Building</w:t>
            </w:r>
            <w:r w:rsidRPr="00BC3B63">
              <w:rPr>
                <w:lang w:bidi="th-TH"/>
              </w:rPr>
              <w:t xml:space="preserve"> and all address fields.</w:t>
            </w:r>
          </w:p>
        </w:tc>
      </w:tr>
      <w:tr w:rsidR="0001267D" w:rsidRPr="00BC3B63" w:rsidTr="003C4CDE">
        <w:tc>
          <w:tcPr>
            <w:tcW w:w="2160" w:type="dxa"/>
            <w:tcBorders>
              <w:right w:val="double" w:sz="4" w:space="0" w:color="auto"/>
            </w:tcBorders>
          </w:tcPr>
          <w:p w:rsidR="0001267D" w:rsidRPr="00BC3B63" w:rsidRDefault="0001267D" w:rsidP="0001267D">
            <w:pPr>
              <w:pStyle w:val="TableCells"/>
              <w:rPr>
                <w:lang w:bidi="th-TH"/>
              </w:rPr>
            </w:pPr>
            <w:r w:rsidRPr="00BC3B63">
              <w:rPr>
                <w:lang w:bidi="th-TH"/>
              </w:rPr>
              <w:t>Campus</w:t>
            </w:r>
          </w:p>
        </w:tc>
        <w:tc>
          <w:tcPr>
            <w:tcW w:w="5371" w:type="dxa"/>
          </w:tcPr>
          <w:p w:rsidR="0001267D" w:rsidRPr="00BC3B63" w:rsidRDefault="0001267D" w:rsidP="0001267D">
            <w:pPr>
              <w:pStyle w:val="TableCells"/>
              <w:rPr>
                <w:lang w:bidi="th-TH"/>
              </w:rPr>
            </w:pPr>
            <w:r w:rsidRPr="00BC3B63">
              <w:rPr>
                <w:lang w:bidi="th-TH"/>
              </w:rPr>
              <w:t>Optional</w:t>
            </w:r>
            <w:r>
              <w:rPr>
                <w:lang w:bidi="th-TH"/>
              </w:rPr>
              <w:t xml:space="preserve">. </w:t>
            </w:r>
            <w:r w:rsidRPr="00BC3B63">
              <w:rPr>
                <w:lang w:bidi="th-TH"/>
              </w:rPr>
              <w:t xml:space="preserve">Defaults to the campus code used in the item accounting line, but </w:t>
            </w:r>
            <w:r>
              <w:rPr>
                <w:lang w:bidi="th-TH"/>
              </w:rPr>
              <w:t>may</w:t>
            </w:r>
            <w:r w:rsidRPr="00BC3B63">
              <w:rPr>
                <w:lang w:bidi="th-TH"/>
              </w:rPr>
              <w:t xml:space="preserve"> be changed via the </w:t>
            </w:r>
            <w:r w:rsidRPr="00596EA9">
              <w:rPr>
                <w:rStyle w:val="Strong"/>
                <w:lang w:bidi="th-TH"/>
              </w:rPr>
              <w:t>Campus</w:t>
            </w:r>
            <w:r w:rsidRPr="00BC3B63">
              <w:rPr>
                <w:lang w:bidi="th-TH"/>
              </w:rPr>
              <w:t xml:space="preserve"> lookup.</w:t>
            </w:r>
          </w:p>
        </w:tc>
      </w:tr>
      <w:tr w:rsidR="0001267D" w:rsidRPr="00BC3B63" w:rsidTr="003C4CDE">
        <w:tc>
          <w:tcPr>
            <w:tcW w:w="2160" w:type="dxa"/>
            <w:tcBorders>
              <w:right w:val="double" w:sz="4" w:space="0" w:color="auto"/>
            </w:tcBorders>
          </w:tcPr>
          <w:p w:rsidR="0001267D" w:rsidRPr="00BC3B63" w:rsidRDefault="0001267D" w:rsidP="0001267D">
            <w:pPr>
              <w:pStyle w:val="TableCells"/>
              <w:rPr>
                <w:lang w:bidi="th-TH"/>
              </w:rPr>
            </w:pPr>
            <w:r w:rsidRPr="00BC3B63">
              <w:rPr>
                <w:lang w:bidi="th-TH"/>
              </w:rPr>
              <w:t>City</w:t>
            </w:r>
          </w:p>
        </w:tc>
        <w:tc>
          <w:tcPr>
            <w:tcW w:w="5371" w:type="dxa"/>
          </w:tcPr>
          <w:p w:rsidR="0001267D" w:rsidRPr="00BC3B63" w:rsidRDefault="0001267D" w:rsidP="0001267D">
            <w:pPr>
              <w:pStyle w:val="TableCells"/>
              <w:rPr>
                <w:lang w:bidi="th-TH"/>
              </w:rPr>
            </w:pPr>
            <w:r w:rsidRPr="00BC3B63">
              <w:rPr>
                <w:lang w:bidi="th-TH"/>
              </w:rPr>
              <w:t>Optional</w:t>
            </w:r>
            <w:r>
              <w:rPr>
                <w:lang w:bidi="th-TH"/>
              </w:rPr>
              <w:t xml:space="preserve">. </w:t>
            </w:r>
            <w:r w:rsidRPr="00BC3B63">
              <w:rPr>
                <w:lang w:bidi="th-TH"/>
              </w:rPr>
              <w:t>Enter the city for this location.</w:t>
            </w:r>
          </w:p>
        </w:tc>
      </w:tr>
      <w:tr w:rsidR="0001267D" w:rsidRPr="00BC3B63" w:rsidTr="003C4CDE">
        <w:tc>
          <w:tcPr>
            <w:tcW w:w="2160" w:type="dxa"/>
            <w:tcBorders>
              <w:right w:val="double" w:sz="4" w:space="0" w:color="auto"/>
            </w:tcBorders>
          </w:tcPr>
          <w:p w:rsidR="0001267D" w:rsidRPr="00BC3B63" w:rsidRDefault="0001267D" w:rsidP="0001267D">
            <w:pPr>
              <w:pStyle w:val="TableCells"/>
              <w:rPr>
                <w:lang w:bidi="th-TH"/>
              </w:rPr>
            </w:pPr>
            <w:r w:rsidRPr="00BC3B63">
              <w:rPr>
                <w:lang w:bidi="th-TH"/>
              </w:rPr>
              <w:t>Country</w:t>
            </w:r>
          </w:p>
        </w:tc>
        <w:tc>
          <w:tcPr>
            <w:tcW w:w="5371" w:type="dxa"/>
          </w:tcPr>
          <w:p w:rsidR="0001267D" w:rsidRPr="00BC3B63" w:rsidRDefault="0001267D" w:rsidP="0001267D">
            <w:pPr>
              <w:pStyle w:val="TableCells"/>
              <w:rPr>
                <w:lang w:bidi="th-TH"/>
              </w:rPr>
            </w:pPr>
            <w:r w:rsidRPr="00BC3B63">
              <w:rPr>
                <w:lang w:bidi="th-TH"/>
              </w:rPr>
              <w:t>Optional</w:t>
            </w:r>
            <w:r>
              <w:rPr>
                <w:lang w:bidi="th-TH"/>
              </w:rPr>
              <w:t xml:space="preserve">. </w:t>
            </w:r>
            <w:r w:rsidRPr="00BC3B63">
              <w:rPr>
                <w:lang w:bidi="th-TH"/>
              </w:rPr>
              <w:t xml:space="preserve">Select the country from the </w:t>
            </w:r>
            <w:r>
              <w:rPr>
                <w:lang w:bidi="th-TH"/>
              </w:rPr>
              <w:t>list</w:t>
            </w:r>
            <w:r w:rsidRPr="00BC3B63">
              <w:rPr>
                <w:lang w:bidi="th-TH"/>
              </w:rPr>
              <w:t>.</w:t>
            </w:r>
          </w:p>
        </w:tc>
      </w:tr>
      <w:tr w:rsidR="0001267D" w:rsidRPr="00BC3B63" w:rsidTr="003C4CDE">
        <w:tc>
          <w:tcPr>
            <w:tcW w:w="2160" w:type="dxa"/>
            <w:tcBorders>
              <w:right w:val="double" w:sz="4" w:space="0" w:color="auto"/>
            </w:tcBorders>
          </w:tcPr>
          <w:p w:rsidR="0001267D" w:rsidRPr="00BC3B63" w:rsidRDefault="0001267D" w:rsidP="0001267D">
            <w:pPr>
              <w:pStyle w:val="TableCells"/>
              <w:rPr>
                <w:lang w:bidi="th-TH"/>
              </w:rPr>
            </w:pPr>
            <w:r w:rsidRPr="00BC3B63">
              <w:rPr>
                <w:lang w:bidi="th-TH"/>
              </w:rPr>
              <w:t>Item Quantity</w:t>
            </w:r>
          </w:p>
        </w:tc>
        <w:tc>
          <w:tcPr>
            <w:tcW w:w="5371" w:type="dxa"/>
          </w:tcPr>
          <w:p w:rsidR="0001267D" w:rsidRPr="00BC3B63" w:rsidRDefault="0001267D" w:rsidP="0001267D">
            <w:pPr>
              <w:pStyle w:val="TableCells"/>
              <w:rPr>
                <w:lang w:bidi="th-TH"/>
              </w:rPr>
            </w:pPr>
            <w:r w:rsidRPr="00BC3B63">
              <w:rPr>
                <w:lang w:bidi="th-TH"/>
              </w:rPr>
              <w:t>Optional</w:t>
            </w:r>
            <w:r>
              <w:rPr>
                <w:lang w:bidi="th-TH"/>
              </w:rPr>
              <w:t xml:space="preserve">. </w:t>
            </w:r>
            <w:r w:rsidRPr="00BC3B63">
              <w:rPr>
                <w:lang w:bidi="th-TH"/>
              </w:rPr>
              <w:t>Enter the quantity of the item to be stored at this location.</w:t>
            </w:r>
          </w:p>
        </w:tc>
      </w:tr>
      <w:tr w:rsidR="0001267D" w:rsidRPr="00BC3B63" w:rsidTr="003C4CDE">
        <w:tc>
          <w:tcPr>
            <w:tcW w:w="2160" w:type="dxa"/>
            <w:tcBorders>
              <w:right w:val="double" w:sz="4" w:space="0" w:color="auto"/>
            </w:tcBorders>
          </w:tcPr>
          <w:p w:rsidR="0001267D" w:rsidRPr="00BC3B63" w:rsidRDefault="0001267D" w:rsidP="0001267D">
            <w:pPr>
              <w:pStyle w:val="TableCells"/>
              <w:rPr>
                <w:lang w:bidi="th-TH"/>
              </w:rPr>
            </w:pPr>
            <w:r w:rsidRPr="00BC3B63">
              <w:rPr>
                <w:lang w:bidi="th-TH"/>
              </w:rPr>
              <w:t>Postal Code</w:t>
            </w:r>
          </w:p>
        </w:tc>
        <w:tc>
          <w:tcPr>
            <w:tcW w:w="5371" w:type="dxa"/>
          </w:tcPr>
          <w:p w:rsidR="0001267D" w:rsidRPr="00BC3B63" w:rsidRDefault="0001267D" w:rsidP="0001267D">
            <w:pPr>
              <w:pStyle w:val="TableCells"/>
              <w:rPr>
                <w:lang w:bidi="th-TH"/>
              </w:rPr>
            </w:pPr>
            <w:r w:rsidRPr="00BC3B63">
              <w:rPr>
                <w:lang w:bidi="th-TH"/>
              </w:rPr>
              <w:t>Optional</w:t>
            </w:r>
            <w:r>
              <w:rPr>
                <w:lang w:bidi="th-TH"/>
              </w:rPr>
              <w:t xml:space="preserve">. </w:t>
            </w:r>
            <w:r w:rsidRPr="00BC3B63">
              <w:rPr>
                <w:lang w:bidi="th-TH"/>
              </w:rPr>
              <w:t>Enter the postal code for this location.</w:t>
            </w:r>
          </w:p>
        </w:tc>
      </w:tr>
      <w:tr w:rsidR="0001267D" w:rsidRPr="00BC3B63" w:rsidTr="003C4CDE">
        <w:tc>
          <w:tcPr>
            <w:tcW w:w="2160" w:type="dxa"/>
            <w:tcBorders>
              <w:right w:val="double" w:sz="4" w:space="0" w:color="auto"/>
            </w:tcBorders>
          </w:tcPr>
          <w:p w:rsidR="0001267D" w:rsidRPr="00BC3B63" w:rsidRDefault="0001267D" w:rsidP="0001267D">
            <w:pPr>
              <w:pStyle w:val="TableCells"/>
              <w:rPr>
                <w:lang w:bidi="th-TH"/>
              </w:rPr>
            </w:pPr>
            <w:r w:rsidRPr="00BC3B63">
              <w:rPr>
                <w:lang w:bidi="th-TH"/>
              </w:rPr>
              <w:t>Room</w:t>
            </w:r>
          </w:p>
        </w:tc>
        <w:tc>
          <w:tcPr>
            <w:tcW w:w="5371" w:type="dxa"/>
          </w:tcPr>
          <w:p w:rsidR="0001267D" w:rsidRPr="00BC3B63" w:rsidRDefault="0001267D" w:rsidP="0001267D">
            <w:pPr>
              <w:pStyle w:val="TableCells"/>
              <w:rPr>
                <w:lang w:bidi="th-TH"/>
              </w:rPr>
            </w:pPr>
            <w:r w:rsidRPr="00BC3B63">
              <w:rPr>
                <w:lang w:bidi="th-TH"/>
              </w:rPr>
              <w:t>Optional</w:t>
            </w:r>
            <w:r>
              <w:rPr>
                <w:lang w:bidi="th-TH"/>
              </w:rPr>
              <w:t xml:space="preserve">. </w:t>
            </w:r>
            <w:r w:rsidRPr="00BC3B63">
              <w:rPr>
                <w:lang w:bidi="th-TH"/>
              </w:rPr>
              <w:t>Enter the room for this location.</w:t>
            </w:r>
          </w:p>
        </w:tc>
      </w:tr>
      <w:tr w:rsidR="0001267D" w:rsidRPr="00BC3B63" w:rsidTr="003C4CDE">
        <w:tc>
          <w:tcPr>
            <w:tcW w:w="2160" w:type="dxa"/>
            <w:tcBorders>
              <w:right w:val="double" w:sz="4" w:space="0" w:color="auto"/>
            </w:tcBorders>
          </w:tcPr>
          <w:p w:rsidR="0001267D" w:rsidRPr="00BC3B63" w:rsidRDefault="0001267D" w:rsidP="0001267D">
            <w:pPr>
              <w:pStyle w:val="TableCells"/>
              <w:rPr>
                <w:lang w:bidi="th-TH"/>
              </w:rPr>
            </w:pPr>
            <w:r w:rsidRPr="00BC3B63">
              <w:rPr>
                <w:lang w:bidi="th-TH"/>
              </w:rPr>
              <w:t>State</w:t>
            </w:r>
          </w:p>
        </w:tc>
        <w:tc>
          <w:tcPr>
            <w:tcW w:w="5371" w:type="dxa"/>
          </w:tcPr>
          <w:p w:rsidR="0001267D" w:rsidRPr="00BC3B63" w:rsidRDefault="0001267D" w:rsidP="0001267D">
            <w:pPr>
              <w:pStyle w:val="TableCells"/>
              <w:rPr>
                <w:lang w:bidi="th-TH"/>
              </w:rPr>
            </w:pPr>
            <w:r w:rsidRPr="00BC3B63">
              <w:rPr>
                <w:lang w:bidi="th-TH"/>
              </w:rPr>
              <w:t>Optional</w:t>
            </w:r>
            <w:r>
              <w:rPr>
                <w:lang w:bidi="th-TH"/>
              </w:rPr>
              <w:t xml:space="preserve">. </w:t>
            </w:r>
            <w:r w:rsidRPr="00BC3B63">
              <w:rPr>
                <w:lang w:bidi="th-TH"/>
              </w:rPr>
              <w:t xml:space="preserve">Select the state code from the </w:t>
            </w:r>
            <w:r>
              <w:rPr>
                <w:lang w:bidi="th-TH"/>
              </w:rPr>
              <w:t>list</w:t>
            </w:r>
            <w:r w:rsidRPr="00BC3B63">
              <w:rPr>
                <w:lang w:bidi="th-TH"/>
              </w:rPr>
              <w:t>.</w:t>
            </w:r>
          </w:p>
        </w:tc>
      </w:tr>
    </w:tbl>
    <w:p w:rsidR="001E3AE8" w:rsidRDefault="001E3AE8" w:rsidP="001E3AE8">
      <w:pPr>
        <w:pStyle w:val="BodyText"/>
        <w:rPr>
          <w:rFonts w:cs="Arial"/>
        </w:rPr>
      </w:pPr>
    </w:p>
    <w:p w:rsidR="00F744FC" w:rsidRPr="00512685" w:rsidRDefault="00F744FC" w:rsidP="00F744FC">
      <w:pPr>
        <w:pStyle w:val="Note"/>
      </w:pPr>
      <w:r>
        <w:rPr>
          <w:noProof/>
        </w:rPr>
        <w:drawing>
          <wp:inline distT="0" distB="0" distL="0" distR="0">
            <wp:extent cx="143510" cy="143510"/>
            <wp:effectExtent l="19050" t="0" r="8890" b="0"/>
            <wp:docPr id="1107" name="Picture 112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512685">
        <w:t xml:space="preserve">The </w:t>
      </w:r>
      <w:r w:rsidR="002E16E4">
        <w:rPr>
          <w:rStyle w:val="Strong"/>
        </w:rPr>
        <w:t>A</w:t>
      </w:r>
      <w:r w:rsidRPr="00512685">
        <w:rPr>
          <w:rStyle w:val="Strong"/>
        </w:rPr>
        <w:t>dd</w:t>
      </w:r>
      <w:r w:rsidRPr="00512685">
        <w:t xml:space="preserve"> button at the bottom of this section applies only to the </w:t>
      </w:r>
      <w:r w:rsidRPr="00512685">
        <w:rPr>
          <w:rStyle w:val="Strong"/>
        </w:rPr>
        <w:t>Location</w:t>
      </w:r>
      <w:r w:rsidRPr="00512685">
        <w:t xml:space="preserve"> section. Adding a location creates a section for that address showing only the heading line with a </w:t>
      </w:r>
      <w:r w:rsidR="002E16E4">
        <w:rPr>
          <w:rStyle w:val="Strong"/>
        </w:rPr>
        <w:t>S</w:t>
      </w:r>
      <w:r w:rsidRPr="00512685">
        <w:rPr>
          <w:rStyle w:val="Strong"/>
        </w:rPr>
        <w:t>how</w:t>
      </w:r>
      <w:r w:rsidRPr="00512685">
        <w:t xml:space="preserve"> button that expands the address detail below the </w:t>
      </w:r>
      <w:r w:rsidRPr="00512685">
        <w:rPr>
          <w:rStyle w:val="Strong"/>
        </w:rPr>
        <w:t>Location</w:t>
      </w:r>
      <w:r w:rsidRPr="00512685">
        <w:t xml:space="preserve"> section. You may enter additional locations as needed, each with a specified quantity of the item.</w:t>
      </w:r>
      <w:r w:rsidR="0023536A">
        <w:fldChar w:fldCharType="begin"/>
      </w:r>
      <w:r>
        <w:instrText xml:space="preserve"> \MinBodyLeft 0 </w:instrText>
      </w:r>
      <w:r w:rsidR="0023536A">
        <w:fldChar w:fldCharType="end"/>
      </w:r>
    </w:p>
    <w:p w:rsidR="00F744FC" w:rsidRPr="00E4253A" w:rsidRDefault="00F744FC" w:rsidP="00E50BC0">
      <w:pPr>
        <w:pStyle w:val="Heading6"/>
      </w:pPr>
      <w:bookmarkStart w:id="417" w:name="_Toc247959574"/>
      <w:bookmarkStart w:id="418" w:name="_Toc250367613"/>
      <w:r>
        <w:rPr>
          <w:lang w:bidi="th-TH"/>
        </w:rPr>
        <w:t xml:space="preserve">Capital Asset </w:t>
      </w:r>
      <w:bookmarkEnd w:id="417"/>
      <w:bookmarkEnd w:id="418"/>
      <w:r w:rsidR="00F95D06">
        <w:rPr>
          <w:lang w:bidi="th-TH"/>
        </w:rPr>
        <w:t>Items</w:t>
      </w:r>
      <w:r w:rsidR="00F95D06">
        <w:t xml:space="preserve"> Section</w:t>
      </w:r>
      <w:r w:rsidR="0023536A">
        <w:fldChar w:fldCharType="begin"/>
      </w:r>
      <w:r>
        <w:instrText xml:space="preserve"> XE "</w:instrText>
      </w:r>
      <w:r w:rsidRPr="006B7095">
        <w:instrText>Requisition (REQS) document</w:instrText>
      </w:r>
      <w:r>
        <w:instrText>:</w:instrText>
      </w:r>
      <w:r>
        <w:rPr>
          <w:lang w:bidi="th-TH"/>
        </w:rPr>
        <w:instrText>Capital Asset Items</w:instrText>
      </w:r>
      <w:r>
        <w:instrText xml:space="preserve"> section, </w:instrText>
      </w:r>
      <w:r w:rsidRPr="00D25DA9">
        <w:instrText>Capital Asset tab</w:instrText>
      </w:r>
      <w:r>
        <w:instrText xml:space="preserve">" </w:instrText>
      </w:r>
      <w:r w:rsidR="0023536A">
        <w:fldChar w:fldCharType="end"/>
      </w:r>
    </w:p>
    <w:p w:rsidR="001E3AE8" w:rsidRDefault="001E3AE8" w:rsidP="001E3AE8">
      <w:pPr>
        <w:pStyle w:val="BodyText"/>
        <w:rPr>
          <w:rFonts w:cs="Arial"/>
        </w:rPr>
      </w:pPr>
    </w:p>
    <w:p w:rsidR="00F744FC" w:rsidRDefault="00F744FC" w:rsidP="00F744FC">
      <w:pPr>
        <w:pStyle w:val="BodyText"/>
        <w:rPr>
          <w:lang w:bidi="th-TH"/>
        </w:rPr>
      </w:pPr>
      <w:r>
        <w:rPr>
          <w:lang w:bidi="th-TH"/>
        </w:rPr>
        <w:t xml:space="preserve">All display-only line item information in this section is from the PO line item. Only line items that qualify as capital assets are displayed here. </w:t>
      </w:r>
    </w:p>
    <w:p w:rsidR="001E3AE8" w:rsidRDefault="001E3AE8" w:rsidP="001E3AE8">
      <w:pPr>
        <w:pStyle w:val="BodyText"/>
        <w:rPr>
          <w:rFonts w:cs="Arial"/>
        </w:rPr>
      </w:pPr>
    </w:p>
    <w:p w:rsidR="00F744FC" w:rsidRDefault="00F744FC" w:rsidP="00616F81">
      <w:pPr>
        <w:pStyle w:val="TableHeading"/>
      </w:pPr>
      <w:r>
        <w:t>Capital Asset Items</w:t>
      </w:r>
      <w:r w:rsidRPr="00BC3B63">
        <w:t xml:space="preserve">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744FC" w:rsidRPr="00BC3B63" w:rsidTr="003C4CDE">
        <w:tc>
          <w:tcPr>
            <w:tcW w:w="2160" w:type="dxa"/>
            <w:tcBorders>
              <w:top w:val="single" w:sz="4" w:space="0" w:color="auto"/>
              <w:bottom w:val="thickThinSmallGap" w:sz="12" w:space="0" w:color="auto"/>
              <w:right w:val="double" w:sz="4" w:space="0" w:color="auto"/>
            </w:tcBorders>
          </w:tcPr>
          <w:p w:rsidR="00F744FC" w:rsidRPr="00BC3B63" w:rsidRDefault="00F744FC" w:rsidP="00A5077D">
            <w:pPr>
              <w:pStyle w:val="TableCells"/>
              <w:rPr>
                <w:lang w:bidi="th-TH"/>
              </w:rPr>
            </w:pPr>
            <w:r w:rsidRPr="00BC3B63">
              <w:rPr>
                <w:lang w:bidi="th-TH"/>
              </w:rPr>
              <w:t xml:space="preserve">Title </w:t>
            </w:r>
          </w:p>
        </w:tc>
        <w:tc>
          <w:tcPr>
            <w:tcW w:w="5371" w:type="dxa"/>
            <w:tcBorders>
              <w:top w:val="single" w:sz="4" w:space="0" w:color="auto"/>
              <w:bottom w:val="thickThinSmallGap" w:sz="12" w:space="0" w:color="auto"/>
            </w:tcBorders>
          </w:tcPr>
          <w:p w:rsidR="00F744FC" w:rsidRPr="00BC3B63" w:rsidRDefault="00F744FC" w:rsidP="00A5077D">
            <w:pPr>
              <w:pStyle w:val="TableCells"/>
              <w:rPr>
                <w:lang w:bidi="th-TH"/>
              </w:rPr>
            </w:pPr>
            <w:r w:rsidRPr="00BC3B63">
              <w:rPr>
                <w:lang w:bidi="th-TH"/>
              </w:rPr>
              <w:t>Description</w:t>
            </w:r>
          </w:p>
        </w:tc>
      </w:tr>
      <w:tr w:rsidR="00F744FC" w:rsidRPr="00BC3B63" w:rsidTr="003C4CDE">
        <w:tc>
          <w:tcPr>
            <w:tcW w:w="2160" w:type="dxa"/>
            <w:tcBorders>
              <w:right w:val="double" w:sz="4" w:space="0" w:color="auto"/>
            </w:tcBorders>
          </w:tcPr>
          <w:p w:rsidR="00F744FC" w:rsidRPr="00BC3B63" w:rsidRDefault="00F744FC" w:rsidP="00A5077D">
            <w:pPr>
              <w:pStyle w:val="TableCells"/>
              <w:rPr>
                <w:lang w:bidi="th-TH"/>
              </w:rPr>
            </w:pPr>
            <w:r>
              <w:rPr>
                <w:lang w:bidi="th-TH"/>
              </w:rPr>
              <w:t>Capital Asset Transaction Type</w:t>
            </w:r>
          </w:p>
        </w:tc>
        <w:tc>
          <w:tcPr>
            <w:tcW w:w="5371" w:type="dxa"/>
          </w:tcPr>
          <w:p w:rsidR="00F744FC" w:rsidRPr="00E21C5E" w:rsidRDefault="00F744FC" w:rsidP="00A5077D">
            <w:pPr>
              <w:pStyle w:val="TableCells"/>
            </w:pPr>
            <w:r w:rsidRPr="00E21C5E">
              <w:t>Optional</w:t>
            </w:r>
            <w:r>
              <w:t xml:space="preserve">. </w:t>
            </w:r>
            <w:r w:rsidRPr="00E21C5E">
              <w:t>This defines asset</w:t>
            </w:r>
            <w:r>
              <w:t xml:space="preserve"> transaction type. </w:t>
            </w:r>
            <w:r w:rsidRPr="00E21C5E">
              <w:t xml:space="preserve">On movable equipments purchases the Capital Asset Transaction Type is used to identify the asset category (for example, movable, fabrication, capital lease). </w:t>
            </w:r>
          </w:p>
        </w:tc>
      </w:tr>
    </w:tbl>
    <w:p w:rsidR="00F744FC" w:rsidRDefault="00F744FC" w:rsidP="00E50BC0">
      <w:pPr>
        <w:pStyle w:val="Heading5"/>
      </w:pPr>
      <w:bookmarkStart w:id="419" w:name="_Toc242530081"/>
      <w:bookmarkStart w:id="420" w:name="_Toc242855867"/>
      <w:bookmarkStart w:id="421" w:name="_Toc247959575"/>
      <w:bookmarkStart w:id="422" w:name="_Toc250367614"/>
      <w:r>
        <w:t>Payment Info Tab</w:t>
      </w:r>
      <w:bookmarkEnd w:id="419"/>
      <w:bookmarkEnd w:id="420"/>
      <w:bookmarkEnd w:id="421"/>
      <w:bookmarkEnd w:id="422"/>
      <w:r w:rsidR="0023536A">
        <w:fldChar w:fldCharType="begin"/>
      </w:r>
      <w:r>
        <w:instrText xml:space="preserve"> XE “</w:instrText>
      </w:r>
      <w:r w:rsidRPr="006B7095">
        <w:instrText>Requisition (REQS) document</w:instrText>
      </w:r>
      <w:r>
        <w:instrText xml:space="preserve">:Payment Info tab” </w:instrText>
      </w:r>
      <w:r w:rsidR="0023536A">
        <w:fldChar w:fldCharType="end"/>
      </w:r>
    </w:p>
    <w:p w:rsidR="001E3AE8" w:rsidRDefault="001E3AE8" w:rsidP="001E3AE8">
      <w:pPr>
        <w:pStyle w:val="BodyText"/>
        <w:rPr>
          <w:rFonts w:cs="Arial"/>
        </w:rPr>
      </w:pPr>
    </w:p>
    <w:p w:rsidR="00F744FC" w:rsidRDefault="00F744FC" w:rsidP="00F744FC">
      <w:pPr>
        <w:pStyle w:val="BodyText"/>
      </w:pPr>
      <w:r>
        <w:t xml:space="preserve">The </w:t>
      </w:r>
      <w:r w:rsidRPr="0081732D">
        <w:rPr>
          <w:rStyle w:val="Strong"/>
        </w:rPr>
        <w:t>Payment Info</w:t>
      </w:r>
      <w:r>
        <w:t xml:space="preserve"> tab is used to indicate the type of payment schedule required and the duration of that schedule, if recurring payments are required for the items on this requisition.</w:t>
      </w:r>
    </w:p>
    <w:p w:rsidR="001E3AE8" w:rsidRDefault="001E3AE8" w:rsidP="001E3AE8">
      <w:pPr>
        <w:pStyle w:val="BodyText"/>
        <w:rPr>
          <w:rFonts w:cs="Arial"/>
        </w:rPr>
      </w:pPr>
    </w:p>
    <w:p w:rsidR="00F744FC" w:rsidRDefault="00F744FC" w:rsidP="006C27B5">
      <w:pPr>
        <w:pStyle w:val="BodyText"/>
      </w:pPr>
      <w:r>
        <w:t xml:space="preserve">The </w:t>
      </w:r>
      <w:r w:rsidRPr="0081732D">
        <w:rPr>
          <w:rStyle w:val="Strong"/>
        </w:rPr>
        <w:t>Payment</w:t>
      </w:r>
      <w:r w:rsidRPr="00980BAA">
        <w:rPr>
          <w:rStyle w:val="Strong"/>
        </w:rPr>
        <w:t xml:space="preserve"> Info</w:t>
      </w:r>
      <w:r>
        <w:t xml:space="preserve"> tab includes two sections: </w:t>
      </w:r>
      <w:r w:rsidRPr="0081732D">
        <w:rPr>
          <w:rStyle w:val="Strong"/>
        </w:rPr>
        <w:t>Payment Info</w:t>
      </w:r>
      <w:r>
        <w:t xml:space="preserve"> and </w:t>
      </w:r>
      <w:r w:rsidRPr="0081732D">
        <w:rPr>
          <w:rStyle w:val="Strong"/>
        </w:rPr>
        <w:t>Billing Address</w:t>
      </w:r>
      <w:r w:rsidR="006C27B5">
        <w:t>.</w:t>
      </w:r>
    </w:p>
    <w:p w:rsidR="001E3AE8" w:rsidRDefault="001E3AE8" w:rsidP="001E3AE8">
      <w:pPr>
        <w:pStyle w:val="BodyText"/>
        <w:rPr>
          <w:rFonts w:cs="Arial"/>
        </w:rPr>
      </w:pPr>
      <w:bookmarkStart w:id="423" w:name="_Toc242530082"/>
      <w:bookmarkStart w:id="424" w:name="_Toc242855868"/>
      <w:bookmarkStart w:id="425" w:name="_Toc247959576"/>
      <w:bookmarkStart w:id="426" w:name="_Toc250367615"/>
    </w:p>
    <w:p w:rsidR="00F744FC" w:rsidRDefault="00F744FC" w:rsidP="00E50BC0">
      <w:pPr>
        <w:pStyle w:val="Heading6"/>
      </w:pPr>
      <w:r>
        <w:t>Payment Info Section</w:t>
      </w:r>
      <w:bookmarkEnd w:id="423"/>
      <w:bookmarkEnd w:id="424"/>
      <w:bookmarkEnd w:id="425"/>
      <w:bookmarkEnd w:id="426"/>
    </w:p>
    <w:p w:rsidR="001E3AE8" w:rsidRDefault="001E3AE8" w:rsidP="001E3AE8">
      <w:pPr>
        <w:pStyle w:val="BodyText"/>
        <w:rPr>
          <w:rFonts w:cs="Arial"/>
        </w:rPr>
      </w:pPr>
    </w:p>
    <w:p w:rsidR="00F744FC" w:rsidRDefault="00F744FC" w:rsidP="00616F81">
      <w:pPr>
        <w:pStyle w:val="TableHeading"/>
      </w:pPr>
      <w:r>
        <w:t xml:space="preserve">Payment Info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744FC" w:rsidTr="003C4CDE">
        <w:tc>
          <w:tcPr>
            <w:tcW w:w="2160" w:type="dxa"/>
            <w:tcBorders>
              <w:top w:val="single" w:sz="4" w:space="0" w:color="auto"/>
              <w:bottom w:val="thickThinSmallGap" w:sz="12" w:space="0" w:color="auto"/>
              <w:right w:val="double" w:sz="4" w:space="0" w:color="auto"/>
            </w:tcBorders>
          </w:tcPr>
          <w:p w:rsidR="00F744FC" w:rsidRDefault="00F744FC" w:rsidP="00A5077D">
            <w:pPr>
              <w:pStyle w:val="TableCells"/>
            </w:pPr>
            <w:r>
              <w:t xml:space="preserve">Title </w:t>
            </w:r>
          </w:p>
        </w:tc>
        <w:tc>
          <w:tcPr>
            <w:tcW w:w="5371" w:type="dxa"/>
            <w:tcBorders>
              <w:top w:val="single" w:sz="4" w:space="0" w:color="auto"/>
              <w:bottom w:val="thickThinSmallGap" w:sz="12" w:space="0" w:color="auto"/>
            </w:tcBorders>
          </w:tcPr>
          <w:p w:rsidR="00F744FC" w:rsidRDefault="00F744FC" w:rsidP="00A5077D">
            <w:pPr>
              <w:pStyle w:val="TableCells"/>
            </w:pPr>
            <w:r>
              <w:t>Description</w:t>
            </w:r>
          </w:p>
        </w:tc>
      </w:tr>
      <w:tr w:rsidR="00F744FC" w:rsidTr="003C4CDE">
        <w:tc>
          <w:tcPr>
            <w:tcW w:w="2160" w:type="dxa"/>
            <w:tcBorders>
              <w:bottom w:val="single" w:sz="4" w:space="0" w:color="auto"/>
              <w:right w:val="double" w:sz="4" w:space="0" w:color="auto"/>
            </w:tcBorders>
          </w:tcPr>
          <w:p w:rsidR="00F744FC" w:rsidRDefault="00F744FC" w:rsidP="00A5077D">
            <w:pPr>
              <w:pStyle w:val="TableCells"/>
            </w:pPr>
            <w:r>
              <w:t>Begin/End Date</w:t>
            </w:r>
          </w:p>
        </w:tc>
        <w:tc>
          <w:tcPr>
            <w:tcW w:w="5371" w:type="dxa"/>
            <w:tcBorders>
              <w:bottom w:val="single" w:sz="4" w:space="0" w:color="auto"/>
            </w:tcBorders>
          </w:tcPr>
          <w:p w:rsidR="00F744FC" w:rsidRDefault="00F744FC" w:rsidP="006C27B5">
            <w:pPr>
              <w:pStyle w:val="TableCells"/>
              <w:rPr>
                <w:lang w:bidi="th-TH"/>
              </w:rPr>
            </w:pPr>
            <w:r>
              <w:rPr>
                <w:lang w:bidi="th-TH"/>
              </w:rPr>
              <w:t xml:space="preserve">Required if </w:t>
            </w:r>
            <w:r w:rsidRPr="00512685">
              <w:rPr>
                <w:rStyle w:val="Strong"/>
              </w:rPr>
              <w:t>Type of Recurring Payment</w:t>
            </w:r>
            <w:r>
              <w:rPr>
                <w:lang w:bidi="th-TH"/>
              </w:rPr>
              <w:t xml:space="preserve"> has been selected. Indicates the time period in which the requisition is active. Enter a date or select the date from the </w:t>
            </w:r>
            <w:r w:rsidR="00F95D06">
              <w:rPr>
                <w:lang w:bidi="th-TH"/>
              </w:rPr>
              <w:t>calendar</w:t>
            </w:r>
            <w:r w:rsidR="00F95D06">
              <w:rPr>
                <w:noProof/>
              </w:rPr>
              <w:t xml:space="preserve"> tool</w:t>
            </w:r>
            <w:r>
              <w:rPr>
                <w:lang w:bidi="th-TH"/>
              </w:rPr>
              <w:t>.</w:t>
            </w:r>
          </w:p>
        </w:tc>
      </w:tr>
      <w:tr w:rsidR="0001267D" w:rsidTr="003C4CDE">
        <w:tc>
          <w:tcPr>
            <w:tcW w:w="2160" w:type="dxa"/>
            <w:tcBorders>
              <w:top w:val="single" w:sz="4" w:space="0" w:color="auto"/>
              <w:bottom w:val="nil"/>
              <w:right w:val="double" w:sz="4" w:space="0" w:color="auto"/>
            </w:tcBorders>
          </w:tcPr>
          <w:p w:rsidR="0001267D" w:rsidRDefault="0001267D" w:rsidP="0001267D">
            <w:pPr>
              <w:pStyle w:val="TableCells"/>
            </w:pPr>
            <w:r>
              <w:t>Type of Recurring Payment</w:t>
            </w:r>
          </w:p>
        </w:tc>
        <w:tc>
          <w:tcPr>
            <w:tcW w:w="5371" w:type="dxa"/>
            <w:tcBorders>
              <w:top w:val="single" w:sz="4" w:space="0" w:color="auto"/>
              <w:bottom w:val="nil"/>
            </w:tcBorders>
          </w:tcPr>
          <w:p w:rsidR="0001267D" w:rsidRDefault="0001267D" w:rsidP="0001267D">
            <w:pPr>
              <w:pStyle w:val="TableCells"/>
              <w:rPr>
                <w:lang w:bidi="th-TH"/>
              </w:rPr>
            </w:pPr>
            <w:r>
              <w:rPr>
                <w:lang w:bidi="th-TH"/>
              </w:rPr>
              <w:t xml:space="preserve">Optional. Select the proper recurring payment schedule from the list. Examples might include 'Fixed Schedule, Fixed Amount', 'Fixed Schedule, Variable Amount' and 'Variable Schedule, Variable Amount'. </w:t>
            </w:r>
          </w:p>
        </w:tc>
      </w:tr>
    </w:tbl>
    <w:p w:rsidR="00F744FC" w:rsidRDefault="00F744FC" w:rsidP="00E50BC0">
      <w:pPr>
        <w:pStyle w:val="Heading6"/>
      </w:pPr>
      <w:bookmarkStart w:id="427" w:name="_Toc242530083"/>
      <w:bookmarkStart w:id="428" w:name="_Toc242855869"/>
      <w:bookmarkStart w:id="429" w:name="_Toc247959577"/>
      <w:bookmarkStart w:id="430" w:name="_Toc250367616"/>
      <w:r>
        <w:t>Billing Address Section</w:t>
      </w:r>
      <w:bookmarkEnd w:id="427"/>
      <w:bookmarkEnd w:id="428"/>
      <w:bookmarkEnd w:id="429"/>
      <w:bookmarkEnd w:id="430"/>
    </w:p>
    <w:p w:rsidR="00F744FC" w:rsidRDefault="00F744FC" w:rsidP="00616F81">
      <w:pPr>
        <w:pStyle w:val="TableHeading"/>
      </w:pPr>
      <w:r>
        <w:t xml:space="preserve">Billing Address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744FC" w:rsidTr="003C4CDE">
        <w:tc>
          <w:tcPr>
            <w:tcW w:w="2160" w:type="dxa"/>
            <w:tcBorders>
              <w:top w:val="single" w:sz="4" w:space="0" w:color="auto"/>
              <w:bottom w:val="thickThinSmallGap" w:sz="12" w:space="0" w:color="auto"/>
              <w:right w:val="double" w:sz="4" w:space="0" w:color="auto"/>
            </w:tcBorders>
          </w:tcPr>
          <w:p w:rsidR="00F744FC" w:rsidRDefault="00F744FC" w:rsidP="00A5077D">
            <w:pPr>
              <w:pStyle w:val="TableCells"/>
            </w:pPr>
            <w:r>
              <w:t>Title</w:t>
            </w:r>
          </w:p>
        </w:tc>
        <w:tc>
          <w:tcPr>
            <w:tcW w:w="5371" w:type="dxa"/>
            <w:tcBorders>
              <w:top w:val="single" w:sz="4" w:space="0" w:color="auto"/>
              <w:bottom w:val="thickThinSmallGap" w:sz="12" w:space="0" w:color="auto"/>
            </w:tcBorders>
          </w:tcPr>
          <w:p w:rsidR="00F744FC" w:rsidRDefault="00F744FC" w:rsidP="00A5077D">
            <w:pPr>
              <w:pStyle w:val="TableCells"/>
            </w:pPr>
            <w:r>
              <w:t>Description</w:t>
            </w:r>
          </w:p>
        </w:tc>
      </w:tr>
      <w:tr w:rsidR="00F744FC" w:rsidTr="003C4CDE">
        <w:tc>
          <w:tcPr>
            <w:tcW w:w="2160" w:type="dxa"/>
            <w:tcBorders>
              <w:top w:val="thickThinSmallGap" w:sz="12" w:space="0" w:color="auto"/>
              <w:bottom w:val="nil"/>
              <w:right w:val="double" w:sz="4" w:space="0" w:color="auto"/>
            </w:tcBorders>
          </w:tcPr>
          <w:p w:rsidR="00F744FC" w:rsidRDefault="00F744FC" w:rsidP="00A5077D">
            <w:pPr>
              <w:pStyle w:val="TableCells"/>
            </w:pPr>
            <w:r>
              <w:t>Address</w:t>
            </w:r>
          </w:p>
        </w:tc>
        <w:tc>
          <w:tcPr>
            <w:tcW w:w="5371" w:type="dxa"/>
            <w:tcBorders>
              <w:top w:val="thickThinSmallGap" w:sz="12" w:space="0" w:color="auto"/>
              <w:bottom w:val="nil"/>
            </w:tcBorders>
          </w:tcPr>
          <w:p w:rsidR="00F744FC" w:rsidRDefault="00F744FC" w:rsidP="00A5077D">
            <w:pPr>
              <w:pStyle w:val="TableCells"/>
            </w:pPr>
            <w:r>
              <w:t xml:space="preserve">Display-only. Displays the address to which vendor invoices should be mailed. This address is based on the campus specified for delivery on the </w:t>
            </w:r>
            <w:r w:rsidRPr="00F14124">
              <w:rPr>
                <w:rStyle w:val="Strong"/>
              </w:rPr>
              <w:t>Delivery</w:t>
            </w:r>
            <w:r>
              <w:t xml:space="preserve"> tab.</w:t>
            </w:r>
          </w:p>
        </w:tc>
      </w:tr>
    </w:tbl>
    <w:p w:rsidR="00F744FC" w:rsidRPr="00F14124" w:rsidRDefault="00F744FC" w:rsidP="00E50BC0">
      <w:pPr>
        <w:pStyle w:val="Heading5"/>
      </w:pPr>
      <w:bookmarkStart w:id="431" w:name="_Toc242530084"/>
      <w:bookmarkStart w:id="432" w:name="_Toc242855870"/>
      <w:bookmarkStart w:id="433" w:name="_Toc247959578"/>
      <w:bookmarkStart w:id="434" w:name="_Toc250367617"/>
      <w:r w:rsidRPr="00F14124">
        <w:t>Additional Institutional Info Tab</w:t>
      </w:r>
      <w:bookmarkEnd w:id="431"/>
      <w:bookmarkEnd w:id="432"/>
      <w:bookmarkEnd w:id="433"/>
      <w:bookmarkEnd w:id="434"/>
      <w:r w:rsidR="0023536A" w:rsidRPr="00F14124">
        <w:fldChar w:fldCharType="begin"/>
      </w:r>
      <w:r w:rsidRPr="00F14124">
        <w:instrText xml:space="preserve"> XE </w:instrText>
      </w:r>
      <w:r>
        <w:instrText>“</w:instrText>
      </w:r>
      <w:r w:rsidRPr="006B7095">
        <w:instrText>Requisition (REQS) document</w:instrText>
      </w:r>
      <w:r>
        <w:instrText>:</w:instrText>
      </w:r>
      <w:r w:rsidRPr="00F14124">
        <w:instrText xml:space="preserve">Additional Institutional Info </w:instrText>
      </w:r>
      <w:r>
        <w:instrText>t</w:instrText>
      </w:r>
      <w:r w:rsidRPr="00F14124">
        <w:instrText>ab</w:instrText>
      </w:r>
      <w:r>
        <w:instrText>”</w:instrText>
      </w:r>
      <w:r w:rsidR="0023536A" w:rsidRPr="00F14124">
        <w:fldChar w:fldCharType="end"/>
      </w:r>
    </w:p>
    <w:p w:rsidR="001E3AE8" w:rsidRDefault="001E3AE8" w:rsidP="001E3AE8">
      <w:pPr>
        <w:pStyle w:val="BodyText"/>
        <w:rPr>
          <w:rFonts w:cs="Arial"/>
        </w:rPr>
      </w:pPr>
    </w:p>
    <w:p w:rsidR="00F744FC" w:rsidRDefault="00F744FC" w:rsidP="006C27B5">
      <w:pPr>
        <w:pStyle w:val="BodyText"/>
      </w:pPr>
      <w:r>
        <w:t xml:space="preserve">The </w:t>
      </w:r>
      <w:r w:rsidRPr="0081732D">
        <w:rPr>
          <w:rStyle w:val="Strong"/>
        </w:rPr>
        <w:t xml:space="preserve">Additional Institutional Info </w:t>
      </w:r>
      <w:r>
        <w:t>tab collects information about the organization at your institution that is responsible for this requisition. It also collects information on the transmission method and collects contact information.</w:t>
      </w:r>
    </w:p>
    <w:p w:rsidR="001E3AE8" w:rsidRDefault="001E3AE8" w:rsidP="001E3AE8">
      <w:pPr>
        <w:pStyle w:val="BodyText"/>
        <w:rPr>
          <w:rFonts w:cs="Arial"/>
        </w:rPr>
      </w:pPr>
    </w:p>
    <w:p w:rsidR="00F744FC" w:rsidRPr="00F14124" w:rsidRDefault="00F744FC" w:rsidP="00616F81">
      <w:pPr>
        <w:pStyle w:val="TableHeading"/>
      </w:pPr>
      <w:r w:rsidRPr="00F14124">
        <w:t xml:space="preserve">Additional Institutional Info </w:t>
      </w:r>
      <w:r>
        <w:t xml:space="preserve">tab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744FC" w:rsidTr="003C4CDE">
        <w:tc>
          <w:tcPr>
            <w:tcW w:w="2160" w:type="dxa"/>
            <w:tcBorders>
              <w:top w:val="single" w:sz="4" w:space="0" w:color="auto"/>
              <w:bottom w:val="thickThinSmallGap" w:sz="12" w:space="0" w:color="auto"/>
              <w:right w:val="double" w:sz="4" w:space="0" w:color="auto"/>
            </w:tcBorders>
          </w:tcPr>
          <w:p w:rsidR="00F744FC" w:rsidRDefault="00F744FC" w:rsidP="00A5077D">
            <w:pPr>
              <w:pStyle w:val="TableCells"/>
            </w:pPr>
            <w:r>
              <w:lastRenderedPageBreak/>
              <w:t xml:space="preserve">Title </w:t>
            </w:r>
          </w:p>
        </w:tc>
        <w:tc>
          <w:tcPr>
            <w:tcW w:w="5371" w:type="dxa"/>
            <w:tcBorders>
              <w:top w:val="single" w:sz="4" w:space="0" w:color="auto"/>
              <w:bottom w:val="thickThinSmallGap" w:sz="12" w:space="0" w:color="auto"/>
            </w:tcBorders>
          </w:tcPr>
          <w:p w:rsidR="00F744FC" w:rsidRDefault="00F744FC" w:rsidP="00A5077D">
            <w:pPr>
              <w:pStyle w:val="TableCells"/>
            </w:pPr>
            <w:r>
              <w:t>Description</w:t>
            </w:r>
          </w:p>
        </w:tc>
      </w:tr>
      <w:tr w:rsidR="0001267D" w:rsidTr="003C4CDE">
        <w:tc>
          <w:tcPr>
            <w:tcW w:w="2160" w:type="dxa"/>
            <w:tcBorders>
              <w:right w:val="double" w:sz="4" w:space="0" w:color="auto"/>
            </w:tcBorders>
          </w:tcPr>
          <w:p w:rsidR="0001267D" w:rsidRDefault="0001267D" w:rsidP="0001267D">
            <w:pPr>
              <w:pStyle w:val="TableCells"/>
            </w:pPr>
            <w:r>
              <w:t>Contact Email</w:t>
            </w:r>
          </w:p>
        </w:tc>
        <w:tc>
          <w:tcPr>
            <w:tcW w:w="5371" w:type="dxa"/>
          </w:tcPr>
          <w:p w:rsidR="0001267D" w:rsidRDefault="0001267D" w:rsidP="0001267D">
            <w:pPr>
              <w:pStyle w:val="TableCells"/>
              <w:rPr>
                <w:lang w:bidi="th-TH"/>
              </w:rPr>
            </w:pPr>
            <w:r>
              <w:t xml:space="preserve">Optional. Enter the email address of the person specified in the </w:t>
            </w:r>
            <w:r w:rsidRPr="004F477B">
              <w:rPr>
                <w:rStyle w:val="Strong"/>
              </w:rPr>
              <w:t>Contact Name</w:t>
            </w:r>
            <w:r>
              <w:t xml:space="preserve"> field.</w:t>
            </w:r>
          </w:p>
        </w:tc>
      </w:tr>
      <w:tr w:rsidR="0001267D" w:rsidTr="003C4CDE">
        <w:tc>
          <w:tcPr>
            <w:tcW w:w="2160" w:type="dxa"/>
            <w:tcBorders>
              <w:right w:val="double" w:sz="4" w:space="0" w:color="auto"/>
            </w:tcBorders>
          </w:tcPr>
          <w:p w:rsidR="0001267D" w:rsidRDefault="0001267D" w:rsidP="0001267D">
            <w:pPr>
              <w:pStyle w:val="TableCells"/>
            </w:pPr>
            <w:r>
              <w:t>Contact Name</w:t>
            </w:r>
          </w:p>
        </w:tc>
        <w:tc>
          <w:tcPr>
            <w:tcW w:w="5371" w:type="dxa"/>
          </w:tcPr>
          <w:p w:rsidR="0001267D" w:rsidRDefault="0001267D" w:rsidP="0001267D">
            <w:pPr>
              <w:pStyle w:val="TableCells"/>
            </w:pPr>
            <w:r>
              <w:t xml:space="preserve">Optional. The name of the person to be contacted if there are questions about the requisition. Enter a name in the field or search for it from the </w:t>
            </w:r>
            <w:r w:rsidRPr="008C4273">
              <w:rPr>
                <w:rStyle w:val="Strong"/>
              </w:rPr>
              <w:t>User</w:t>
            </w:r>
            <w:r>
              <w:t xml:space="preserve"> lookup.</w:t>
            </w:r>
          </w:p>
          <w:p w:rsidR="0001267D" w:rsidRDefault="0001267D" w:rsidP="0001267D">
            <w:pPr>
              <w:pStyle w:val="TableCells"/>
              <w:rPr>
                <w:lang w:bidi="th-TH"/>
              </w:rPr>
            </w:pPr>
            <w:r>
              <w:rPr>
                <w:noProof/>
              </w:rPr>
              <w:drawing>
                <wp:inline distT="0" distB="0" distL="0" distR="0">
                  <wp:extent cx="191135" cy="191135"/>
                  <wp:effectExtent l="19050" t="0" r="0" b="0"/>
                  <wp:docPr id="1113" name="Picture 1134"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lightbolb-small"/>
                          <pic:cNvPicPr>
                            <a:picLocks noChangeAspect="1" noChangeArrowheads="1"/>
                          </pic:cNvPicPr>
                        </pic:nvPicPr>
                        <pic:blipFill>
                          <a:blip r:embed="rId1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The contact name may be used if the requestor should not be contacted with questions.</w:t>
            </w:r>
          </w:p>
        </w:tc>
      </w:tr>
      <w:tr w:rsidR="0001267D" w:rsidTr="003C4CDE">
        <w:tc>
          <w:tcPr>
            <w:tcW w:w="2160" w:type="dxa"/>
            <w:tcBorders>
              <w:right w:val="double" w:sz="4" w:space="0" w:color="auto"/>
            </w:tcBorders>
          </w:tcPr>
          <w:p w:rsidR="0001267D" w:rsidRDefault="0001267D" w:rsidP="0001267D">
            <w:pPr>
              <w:pStyle w:val="TableCells"/>
            </w:pPr>
            <w:r>
              <w:t>Contact Phone</w:t>
            </w:r>
          </w:p>
        </w:tc>
        <w:tc>
          <w:tcPr>
            <w:tcW w:w="5371" w:type="dxa"/>
          </w:tcPr>
          <w:p w:rsidR="0001267D" w:rsidRDefault="0001267D" w:rsidP="0001267D">
            <w:pPr>
              <w:pStyle w:val="TableCells"/>
              <w:rPr>
                <w:lang w:bidi="th-TH"/>
              </w:rPr>
            </w:pPr>
            <w:r>
              <w:t xml:space="preserve">Optional. Enter the phone number of the person specified in the </w:t>
            </w:r>
            <w:r w:rsidRPr="004F477B">
              <w:rPr>
                <w:rStyle w:val="Strong"/>
              </w:rPr>
              <w:t xml:space="preserve">Contact Name </w:t>
            </w:r>
            <w:r>
              <w:t>field.</w:t>
            </w:r>
          </w:p>
        </w:tc>
      </w:tr>
      <w:tr w:rsidR="0001267D" w:rsidTr="003C4CDE">
        <w:tc>
          <w:tcPr>
            <w:tcW w:w="2160" w:type="dxa"/>
            <w:tcBorders>
              <w:right w:val="double" w:sz="4" w:space="0" w:color="auto"/>
            </w:tcBorders>
          </w:tcPr>
          <w:p w:rsidR="0001267D" w:rsidRDefault="0001267D" w:rsidP="0001267D">
            <w:pPr>
              <w:pStyle w:val="TableCells"/>
            </w:pPr>
            <w:r>
              <w:t>Cost Source</w:t>
            </w:r>
          </w:p>
        </w:tc>
        <w:tc>
          <w:tcPr>
            <w:tcW w:w="5371" w:type="dxa"/>
          </w:tcPr>
          <w:p w:rsidR="0001267D" w:rsidRDefault="0001267D" w:rsidP="0001267D">
            <w:pPr>
              <w:pStyle w:val="TableCells"/>
              <w:rPr>
                <w:lang w:bidi="th-TH"/>
              </w:rPr>
            </w:pPr>
            <w:r>
              <w:rPr>
                <w:lang w:bidi="th-TH"/>
              </w:rPr>
              <w:t xml:space="preserve">Display-only. The cost source will always be 'estimate' unless the vendor was selected from the </w:t>
            </w:r>
            <w:r w:rsidRPr="00512685">
              <w:rPr>
                <w:rStyle w:val="Strong"/>
              </w:rPr>
              <w:t>Contract</w:t>
            </w:r>
            <w:r>
              <w:rPr>
                <w:lang w:bidi="th-TH"/>
              </w:rPr>
              <w:t xml:space="preserve"> lookup. In that case the cost source associated with the contract is displayed here. </w:t>
            </w:r>
          </w:p>
        </w:tc>
      </w:tr>
      <w:tr w:rsidR="0001267D" w:rsidTr="003C4CDE">
        <w:tc>
          <w:tcPr>
            <w:tcW w:w="2160" w:type="dxa"/>
            <w:tcBorders>
              <w:right w:val="double" w:sz="4" w:space="0" w:color="auto"/>
            </w:tcBorders>
          </w:tcPr>
          <w:p w:rsidR="0001267D" w:rsidRDefault="0001267D" w:rsidP="0001267D">
            <w:pPr>
              <w:pStyle w:val="TableCells"/>
            </w:pPr>
            <w:r>
              <w:t>Method of PO Transmission</w:t>
            </w:r>
          </w:p>
        </w:tc>
        <w:tc>
          <w:tcPr>
            <w:tcW w:w="5371" w:type="dxa"/>
          </w:tcPr>
          <w:p w:rsidR="0001267D" w:rsidRDefault="0001267D" w:rsidP="0001267D">
            <w:pPr>
              <w:pStyle w:val="TableCells"/>
              <w:rPr>
                <w:lang w:bidi="th-TH"/>
              </w:rPr>
            </w:pPr>
            <w:r>
              <w:rPr>
                <w:lang w:bidi="th-TH"/>
              </w:rPr>
              <w:t xml:space="preserve">Required. From the list, select the PO transmission method that should be used to send the related PO to the vendor. Choices include 'Print' and 'No Print'. Other types of transmission that require additional setup are 'Electronic' (requires that B2B has been implemented) and 'Fax' (requires that a fax server has been configured). </w:t>
            </w:r>
          </w:p>
        </w:tc>
      </w:tr>
      <w:tr w:rsidR="0001267D" w:rsidTr="003C4CDE">
        <w:tc>
          <w:tcPr>
            <w:tcW w:w="2160" w:type="dxa"/>
            <w:tcBorders>
              <w:right w:val="double" w:sz="4" w:space="0" w:color="auto"/>
            </w:tcBorders>
          </w:tcPr>
          <w:p w:rsidR="0001267D" w:rsidRDefault="0001267D" w:rsidP="0001267D">
            <w:pPr>
              <w:pStyle w:val="TableCells"/>
            </w:pPr>
            <w:r>
              <w:t>PO Total Cannot Exceed</w:t>
            </w:r>
          </w:p>
        </w:tc>
        <w:tc>
          <w:tcPr>
            <w:tcW w:w="5371" w:type="dxa"/>
          </w:tcPr>
          <w:p w:rsidR="0001267D" w:rsidRDefault="0001267D" w:rsidP="0001267D">
            <w:pPr>
              <w:pStyle w:val="TableCells"/>
              <w:rPr>
                <w:lang w:bidi="th-TH"/>
              </w:rPr>
            </w:pPr>
            <w:r>
              <w:t xml:space="preserve">Optional. </w:t>
            </w:r>
            <w:r>
              <w:rPr>
                <w:lang w:bidi="th-TH"/>
              </w:rPr>
              <w:t>This field indicates a total dollar amount that the associated PO should not exceed.</w:t>
            </w:r>
          </w:p>
        </w:tc>
      </w:tr>
      <w:tr w:rsidR="0001267D" w:rsidTr="003C4CDE">
        <w:tc>
          <w:tcPr>
            <w:tcW w:w="2160" w:type="dxa"/>
            <w:tcBorders>
              <w:right w:val="double" w:sz="4" w:space="0" w:color="auto"/>
            </w:tcBorders>
          </w:tcPr>
          <w:p w:rsidR="0001267D" w:rsidRDefault="0001267D" w:rsidP="0001267D">
            <w:pPr>
              <w:pStyle w:val="TableCells"/>
            </w:pPr>
            <w:r>
              <w:t>Reference (1-3)</w:t>
            </w:r>
          </w:p>
        </w:tc>
        <w:tc>
          <w:tcPr>
            <w:tcW w:w="5371" w:type="dxa"/>
          </w:tcPr>
          <w:p w:rsidR="0001267D" w:rsidRDefault="0001267D" w:rsidP="0001267D">
            <w:pPr>
              <w:pStyle w:val="TableCells"/>
            </w:pPr>
            <w:r>
              <w:t>Optional. Provide any type of additional reference information you want to include.</w:t>
            </w:r>
          </w:p>
        </w:tc>
      </w:tr>
      <w:tr w:rsidR="0001267D" w:rsidTr="003C4CDE">
        <w:tc>
          <w:tcPr>
            <w:tcW w:w="2160" w:type="dxa"/>
            <w:tcBorders>
              <w:right w:val="double" w:sz="4" w:space="0" w:color="auto"/>
            </w:tcBorders>
          </w:tcPr>
          <w:p w:rsidR="0001267D" w:rsidRDefault="0001267D" w:rsidP="0001267D">
            <w:pPr>
              <w:pStyle w:val="TableCells"/>
            </w:pPr>
            <w:r>
              <w:t>Requestor Email</w:t>
            </w:r>
          </w:p>
        </w:tc>
        <w:tc>
          <w:tcPr>
            <w:tcW w:w="5371" w:type="dxa"/>
          </w:tcPr>
          <w:p w:rsidR="0001267D" w:rsidRDefault="0001267D" w:rsidP="0001267D">
            <w:pPr>
              <w:pStyle w:val="TableCells"/>
            </w:pPr>
            <w:r>
              <w:t xml:space="preserve">Required. Enter the email address of the person specified in the </w:t>
            </w:r>
            <w:r w:rsidRPr="004F477B">
              <w:rPr>
                <w:rStyle w:val="Strong"/>
              </w:rPr>
              <w:t>Requestor Name</w:t>
            </w:r>
            <w:r>
              <w:t xml:space="preserve"> field.</w:t>
            </w:r>
          </w:p>
        </w:tc>
      </w:tr>
      <w:tr w:rsidR="0001267D" w:rsidTr="003C4CDE">
        <w:tc>
          <w:tcPr>
            <w:tcW w:w="2160" w:type="dxa"/>
            <w:tcBorders>
              <w:right w:val="double" w:sz="4" w:space="0" w:color="auto"/>
            </w:tcBorders>
          </w:tcPr>
          <w:p w:rsidR="0001267D" w:rsidRDefault="0001267D" w:rsidP="0001267D">
            <w:pPr>
              <w:pStyle w:val="TableCells"/>
            </w:pPr>
            <w:r>
              <w:t>Requestor Name</w:t>
            </w:r>
          </w:p>
        </w:tc>
        <w:tc>
          <w:tcPr>
            <w:tcW w:w="5371" w:type="dxa"/>
          </w:tcPr>
          <w:p w:rsidR="0001267D" w:rsidRDefault="0001267D" w:rsidP="0001267D">
            <w:pPr>
              <w:pStyle w:val="TableCells"/>
            </w:pPr>
            <w:r>
              <w:t xml:space="preserve">Required. The name of the person requesting the good or services. The default is the initiator. This field may be changed by entering a new name or searching for it from the </w:t>
            </w:r>
            <w:r w:rsidRPr="008C4273">
              <w:rPr>
                <w:rStyle w:val="Strong"/>
              </w:rPr>
              <w:t>user</w:t>
            </w:r>
            <w:r>
              <w:t xml:space="preserve"> lookup.</w:t>
            </w:r>
          </w:p>
        </w:tc>
      </w:tr>
      <w:tr w:rsidR="0001267D" w:rsidTr="003C4CDE">
        <w:tc>
          <w:tcPr>
            <w:tcW w:w="2160" w:type="dxa"/>
            <w:tcBorders>
              <w:right w:val="double" w:sz="4" w:space="0" w:color="auto"/>
            </w:tcBorders>
          </w:tcPr>
          <w:p w:rsidR="0001267D" w:rsidRDefault="0001267D" w:rsidP="0001267D">
            <w:pPr>
              <w:pStyle w:val="TableCells"/>
            </w:pPr>
            <w:r>
              <w:t>Requestor Phone</w:t>
            </w:r>
          </w:p>
        </w:tc>
        <w:tc>
          <w:tcPr>
            <w:tcW w:w="5371" w:type="dxa"/>
          </w:tcPr>
          <w:p w:rsidR="0001267D" w:rsidRDefault="0001267D" w:rsidP="0001267D">
            <w:pPr>
              <w:pStyle w:val="TableCells"/>
            </w:pPr>
            <w:r>
              <w:t xml:space="preserve">Required. Enter the phone number of the person specified in the </w:t>
            </w:r>
            <w:r w:rsidRPr="004F477B">
              <w:rPr>
                <w:rStyle w:val="Strong"/>
              </w:rPr>
              <w:t>Requestor Name</w:t>
            </w:r>
            <w:r>
              <w:t xml:space="preserve"> field. </w:t>
            </w:r>
          </w:p>
        </w:tc>
      </w:tr>
    </w:tbl>
    <w:p w:rsidR="00F744FC" w:rsidRDefault="00F744FC" w:rsidP="00E50BC0">
      <w:pPr>
        <w:pStyle w:val="Heading5"/>
      </w:pPr>
      <w:bookmarkStart w:id="435" w:name="_Toc242530085"/>
      <w:bookmarkStart w:id="436" w:name="_Toc242855871"/>
      <w:bookmarkStart w:id="437" w:name="_Toc247959579"/>
      <w:bookmarkStart w:id="438" w:name="_Toc250367618"/>
      <w:r>
        <w:t>Account Summary Tab</w:t>
      </w:r>
      <w:bookmarkEnd w:id="435"/>
      <w:bookmarkEnd w:id="436"/>
      <w:bookmarkEnd w:id="437"/>
      <w:bookmarkEnd w:id="438"/>
      <w:r w:rsidR="0023536A">
        <w:fldChar w:fldCharType="begin"/>
      </w:r>
      <w:r>
        <w:instrText xml:space="preserve"> XE “</w:instrText>
      </w:r>
      <w:r w:rsidRPr="006B7095">
        <w:instrText>Requisition (REQS) document</w:instrText>
      </w:r>
      <w:r>
        <w:instrText xml:space="preserve">:Account Summary tab” </w:instrText>
      </w:r>
      <w:r w:rsidR="0023536A">
        <w:fldChar w:fldCharType="end"/>
      </w:r>
    </w:p>
    <w:p w:rsidR="001E3AE8" w:rsidRDefault="001E3AE8" w:rsidP="001E3AE8">
      <w:pPr>
        <w:pStyle w:val="BodyText"/>
        <w:rPr>
          <w:rFonts w:cs="Arial"/>
        </w:rPr>
      </w:pPr>
    </w:p>
    <w:p w:rsidR="00F744FC" w:rsidRDefault="00F744FC" w:rsidP="00F744FC">
      <w:pPr>
        <w:pStyle w:val="BodyText"/>
      </w:pPr>
      <w:r>
        <w:t xml:space="preserve">The </w:t>
      </w:r>
      <w:r w:rsidRPr="0081732D">
        <w:rPr>
          <w:rStyle w:val="Strong"/>
        </w:rPr>
        <w:t>Account Summary</w:t>
      </w:r>
      <w:r>
        <w:t xml:space="preserve"> tab combines all the accounting information for the item(s) or service(s) on this requisition for easy reference. </w:t>
      </w:r>
    </w:p>
    <w:p w:rsidR="001E3AE8" w:rsidRDefault="001E3AE8" w:rsidP="001E3AE8">
      <w:pPr>
        <w:pStyle w:val="BodyText"/>
        <w:rPr>
          <w:rFonts w:cs="Arial"/>
        </w:rPr>
      </w:pPr>
    </w:p>
    <w:p w:rsidR="00F744FC" w:rsidRDefault="00F95D06" w:rsidP="006C27B5">
      <w:pPr>
        <w:pStyle w:val="BodyText"/>
      </w:pPr>
      <w:r>
        <w:t>Click</w:t>
      </w:r>
      <w:r>
        <w:rPr>
          <w:rStyle w:val="Strong"/>
          <w:lang w:bidi="th-TH"/>
        </w:rPr>
        <w:t xml:space="preserve"> Refresh</w:t>
      </w:r>
      <w:r w:rsidR="006C27B5">
        <w:rPr>
          <w:rStyle w:val="Strong"/>
          <w:lang w:bidi="th-TH"/>
        </w:rPr>
        <w:t xml:space="preserve"> Account </w:t>
      </w:r>
      <w:r>
        <w:rPr>
          <w:rStyle w:val="Strong"/>
          <w:lang w:bidi="th-TH"/>
        </w:rPr>
        <w:t>Summary</w:t>
      </w:r>
      <w:r>
        <w:t xml:space="preserve"> button</w:t>
      </w:r>
      <w:r w:rsidR="00F744FC">
        <w:t xml:space="preserve"> to reload the page and view all the fiscal years, accounting lines and dollar amounts for this requisition.</w:t>
      </w:r>
      <w:r w:rsidR="0023536A">
        <w:fldChar w:fldCharType="begin"/>
      </w:r>
      <w:r w:rsidR="00F744FC">
        <w:instrText xml:space="preserve"> \MinBodyLeft 115.2 </w:instrText>
      </w:r>
      <w:r w:rsidR="0023536A">
        <w:fldChar w:fldCharType="end"/>
      </w:r>
      <w:bookmarkStart w:id="439" w:name="_Toc232494086"/>
    </w:p>
    <w:p w:rsidR="00F744FC" w:rsidRDefault="00F744FC" w:rsidP="00E50BC0">
      <w:pPr>
        <w:pStyle w:val="Heading5"/>
      </w:pPr>
      <w:bookmarkStart w:id="440" w:name="_Toc242530086"/>
      <w:bookmarkStart w:id="441" w:name="_Toc242855872"/>
      <w:bookmarkStart w:id="442" w:name="_Toc247959580"/>
      <w:bookmarkStart w:id="443" w:name="_Toc250367619"/>
      <w:bookmarkEnd w:id="439"/>
      <w:r>
        <w:t>View Related Documents Tab</w:t>
      </w:r>
      <w:bookmarkEnd w:id="440"/>
      <w:bookmarkEnd w:id="441"/>
      <w:bookmarkEnd w:id="442"/>
      <w:bookmarkEnd w:id="443"/>
      <w:r w:rsidR="0023536A">
        <w:fldChar w:fldCharType="begin"/>
      </w:r>
      <w:r>
        <w:instrText xml:space="preserve"> XE “</w:instrText>
      </w:r>
      <w:r w:rsidRPr="006B7095">
        <w:instrText>Requisition (REQS) document</w:instrText>
      </w:r>
      <w:r>
        <w:instrText xml:space="preserve">:View Related Documents tab” </w:instrText>
      </w:r>
      <w:r w:rsidR="0023536A">
        <w:fldChar w:fldCharType="end"/>
      </w:r>
    </w:p>
    <w:p w:rsidR="001E3AE8" w:rsidRDefault="001E3AE8" w:rsidP="001E3AE8">
      <w:pPr>
        <w:pStyle w:val="BodyText"/>
        <w:rPr>
          <w:rFonts w:cs="Arial"/>
        </w:rPr>
      </w:pPr>
    </w:p>
    <w:p w:rsidR="00F744FC" w:rsidRDefault="00F744FC" w:rsidP="006C27B5">
      <w:pPr>
        <w:pStyle w:val="BodyText"/>
      </w:pPr>
      <w:r>
        <w:t xml:space="preserve">The </w:t>
      </w:r>
      <w:r w:rsidRPr="0081732D">
        <w:rPr>
          <w:rStyle w:val="Strong"/>
        </w:rPr>
        <w:t>View Related Documents</w:t>
      </w:r>
      <w:r>
        <w:t xml:space="preserve"> tab collects information about the PO payment and cr</w:t>
      </w:r>
      <w:r w:rsidR="006C27B5">
        <w:t>edits related to this document.</w:t>
      </w:r>
    </w:p>
    <w:p w:rsidR="001E3AE8" w:rsidRDefault="001E3AE8" w:rsidP="001E3AE8">
      <w:pPr>
        <w:pStyle w:val="BodyText"/>
        <w:rPr>
          <w:rFonts w:cs="Arial"/>
        </w:rPr>
      </w:pPr>
    </w:p>
    <w:p w:rsidR="00F744FC" w:rsidRDefault="00F744FC" w:rsidP="00616F81">
      <w:pPr>
        <w:pStyle w:val="TableHeading"/>
      </w:pPr>
      <w:r>
        <w:t xml:space="preserve">View Related Documents tab </w:t>
      </w:r>
      <w:r w:rsidR="00813933">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75"/>
        <w:gridCol w:w="6585"/>
      </w:tblGrid>
      <w:tr w:rsidR="00F744FC" w:rsidTr="003C4CDE">
        <w:tc>
          <w:tcPr>
            <w:tcW w:w="2250" w:type="dxa"/>
            <w:tcBorders>
              <w:top w:val="single" w:sz="4" w:space="0" w:color="auto"/>
              <w:bottom w:val="thickThinSmallGap" w:sz="12" w:space="0" w:color="auto"/>
              <w:right w:val="double" w:sz="4" w:space="0" w:color="auto"/>
            </w:tcBorders>
          </w:tcPr>
          <w:p w:rsidR="00F744FC" w:rsidRDefault="00F744FC" w:rsidP="00A5077D">
            <w:pPr>
              <w:pStyle w:val="TableCells"/>
            </w:pPr>
            <w:r>
              <w:t>Title</w:t>
            </w:r>
          </w:p>
        </w:tc>
        <w:tc>
          <w:tcPr>
            <w:tcW w:w="5339" w:type="dxa"/>
            <w:tcBorders>
              <w:top w:val="single" w:sz="4" w:space="0" w:color="auto"/>
              <w:bottom w:val="thickThinSmallGap" w:sz="12" w:space="0" w:color="auto"/>
            </w:tcBorders>
          </w:tcPr>
          <w:p w:rsidR="00F744FC" w:rsidRDefault="00F744FC" w:rsidP="00A5077D">
            <w:pPr>
              <w:pStyle w:val="TableCells"/>
            </w:pPr>
            <w:r>
              <w:t>Description</w:t>
            </w:r>
          </w:p>
        </w:tc>
      </w:tr>
      <w:tr w:rsidR="00F744FC" w:rsidTr="003C4CDE">
        <w:tc>
          <w:tcPr>
            <w:tcW w:w="2250" w:type="dxa"/>
            <w:tcBorders>
              <w:right w:val="double" w:sz="4" w:space="0" w:color="auto"/>
            </w:tcBorders>
          </w:tcPr>
          <w:p w:rsidR="00F744FC" w:rsidRDefault="00F744FC" w:rsidP="00A5077D">
            <w:pPr>
              <w:pStyle w:val="TableCells"/>
            </w:pPr>
            <w:r>
              <w:t>Date</w:t>
            </w:r>
          </w:p>
        </w:tc>
        <w:tc>
          <w:tcPr>
            <w:tcW w:w="5339" w:type="dxa"/>
          </w:tcPr>
          <w:p w:rsidR="00F744FC" w:rsidRDefault="00F744FC" w:rsidP="00A5077D">
            <w:pPr>
              <w:pStyle w:val="TableCells"/>
            </w:pPr>
            <w:r>
              <w:t>Display-only. The date the related document was created.</w:t>
            </w:r>
          </w:p>
        </w:tc>
      </w:tr>
      <w:tr w:rsidR="0001267D" w:rsidTr="003C4CDE">
        <w:tc>
          <w:tcPr>
            <w:tcW w:w="2250" w:type="dxa"/>
            <w:tcBorders>
              <w:right w:val="double" w:sz="4" w:space="0" w:color="auto"/>
            </w:tcBorders>
          </w:tcPr>
          <w:p w:rsidR="0001267D" w:rsidRDefault="0001267D" w:rsidP="0001267D">
            <w:pPr>
              <w:pStyle w:val="TableCells"/>
            </w:pPr>
            <w:r>
              <w:t>Note</w:t>
            </w:r>
          </w:p>
        </w:tc>
        <w:tc>
          <w:tcPr>
            <w:tcW w:w="5339" w:type="dxa"/>
          </w:tcPr>
          <w:p w:rsidR="0001267D" w:rsidRDefault="0001267D" w:rsidP="0001267D">
            <w:pPr>
              <w:pStyle w:val="TableCells"/>
            </w:pPr>
            <w:r>
              <w:t>Display-only. The note describing the document.</w:t>
            </w:r>
          </w:p>
        </w:tc>
      </w:tr>
      <w:tr w:rsidR="0001267D" w:rsidTr="003C4CDE">
        <w:tc>
          <w:tcPr>
            <w:tcW w:w="2250" w:type="dxa"/>
            <w:tcBorders>
              <w:right w:val="double" w:sz="4" w:space="0" w:color="auto"/>
            </w:tcBorders>
          </w:tcPr>
          <w:p w:rsidR="0001267D" w:rsidRDefault="0001267D" w:rsidP="0001267D">
            <w:pPr>
              <w:pStyle w:val="TableCells"/>
            </w:pPr>
            <w:r>
              <w:t>User</w:t>
            </w:r>
          </w:p>
        </w:tc>
        <w:tc>
          <w:tcPr>
            <w:tcW w:w="5339" w:type="dxa"/>
          </w:tcPr>
          <w:p w:rsidR="0001267D" w:rsidRDefault="0001267D" w:rsidP="0001267D">
            <w:pPr>
              <w:pStyle w:val="TableCells"/>
            </w:pPr>
            <w:r>
              <w:t>Display-only. The user who created the related document.</w:t>
            </w:r>
          </w:p>
          <w:p w:rsidR="0001267D" w:rsidRDefault="0001267D" w:rsidP="0001267D">
            <w:pPr>
              <w:pStyle w:val="Noteintable"/>
            </w:pPr>
            <w:r>
              <w:rPr>
                <w:noProof/>
              </w:rPr>
              <w:drawing>
                <wp:inline distT="0" distB="0" distL="0" distR="0">
                  <wp:extent cx="143510" cy="143510"/>
                  <wp:effectExtent l="19050" t="0" r="8890" b="0"/>
                  <wp:docPr id="1118" name="Picture 1139"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C61CA2">
              <w:t xml:space="preserve">The entry </w:t>
            </w:r>
            <w:r>
              <w:t>'</w:t>
            </w:r>
            <w:r w:rsidR="003C4CDE">
              <w:t>kfs</w:t>
            </w:r>
            <w:r>
              <w:t>'</w:t>
            </w:r>
            <w:r w:rsidRPr="00C61CA2">
              <w:t xml:space="preserve"> means the document was automatically created by the system.</w:t>
            </w:r>
          </w:p>
        </w:tc>
      </w:tr>
    </w:tbl>
    <w:p w:rsidR="00F744FC" w:rsidRDefault="00F744FC" w:rsidP="00E50BC0">
      <w:pPr>
        <w:pStyle w:val="Heading5"/>
      </w:pPr>
      <w:bookmarkStart w:id="444" w:name="_Toc242530087"/>
      <w:bookmarkStart w:id="445" w:name="_Toc242855873"/>
      <w:bookmarkStart w:id="446" w:name="_Toc247959581"/>
      <w:bookmarkStart w:id="447" w:name="_Toc250367620"/>
      <w:r>
        <w:t>View Payment History Tab</w:t>
      </w:r>
      <w:bookmarkEnd w:id="444"/>
      <w:bookmarkEnd w:id="445"/>
      <w:bookmarkEnd w:id="446"/>
      <w:bookmarkEnd w:id="447"/>
      <w:r w:rsidR="0023536A">
        <w:fldChar w:fldCharType="begin"/>
      </w:r>
      <w:r>
        <w:instrText xml:space="preserve"> XE “</w:instrText>
      </w:r>
      <w:r w:rsidRPr="006B7095">
        <w:instrText>Requisition (REQS) document</w:instrText>
      </w:r>
      <w:r>
        <w:instrText xml:space="preserve">:View Payment History tab” </w:instrText>
      </w:r>
      <w:r w:rsidR="0023536A">
        <w:fldChar w:fldCharType="end"/>
      </w:r>
    </w:p>
    <w:p w:rsidR="001E3AE8" w:rsidRDefault="001E3AE8" w:rsidP="001E3AE8">
      <w:pPr>
        <w:pStyle w:val="BodyText"/>
        <w:rPr>
          <w:rFonts w:cs="Arial"/>
        </w:rPr>
      </w:pPr>
    </w:p>
    <w:p w:rsidR="00F744FC" w:rsidRDefault="00F744FC" w:rsidP="006C27B5">
      <w:pPr>
        <w:pStyle w:val="BodyText"/>
      </w:pPr>
      <w:r>
        <w:t xml:space="preserve">The </w:t>
      </w:r>
      <w:r w:rsidRPr="0081732D">
        <w:rPr>
          <w:rStyle w:val="Strong"/>
        </w:rPr>
        <w:t>View Payment History</w:t>
      </w:r>
      <w:r>
        <w:t xml:space="preserve"> tab lists all payment request(s) and credit memo(s) issued against the relat</w:t>
      </w:r>
      <w:r w:rsidR="006C27B5">
        <w:t>ed purchase orders.</w:t>
      </w:r>
    </w:p>
    <w:p w:rsidR="001E3AE8" w:rsidRDefault="001E3AE8" w:rsidP="001E3AE8">
      <w:pPr>
        <w:pStyle w:val="BodyText"/>
        <w:rPr>
          <w:rFonts w:cs="Arial"/>
        </w:rPr>
      </w:pPr>
      <w:bookmarkStart w:id="448" w:name="_Toc242530088"/>
      <w:bookmarkStart w:id="449" w:name="_Toc242855874"/>
      <w:bookmarkStart w:id="450" w:name="_Toc247959582"/>
      <w:bookmarkStart w:id="451" w:name="_Toc250367621"/>
    </w:p>
    <w:p w:rsidR="00F744FC" w:rsidRDefault="00F744FC" w:rsidP="00E50BC0">
      <w:pPr>
        <w:pStyle w:val="Heading6"/>
      </w:pPr>
      <w:r>
        <w:t>Payment Requests Section</w:t>
      </w:r>
      <w:bookmarkEnd w:id="448"/>
      <w:bookmarkEnd w:id="449"/>
      <w:bookmarkEnd w:id="450"/>
      <w:bookmarkEnd w:id="451"/>
    </w:p>
    <w:p w:rsidR="001E3AE8" w:rsidRDefault="001E3AE8" w:rsidP="001E3AE8">
      <w:pPr>
        <w:pStyle w:val="BodyText"/>
        <w:rPr>
          <w:rFonts w:cs="Arial"/>
        </w:rPr>
      </w:pPr>
    </w:p>
    <w:p w:rsidR="00F744FC" w:rsidRDefault="00F744FC" w:rsidP="00616F81">
      <w:pPr>
        <w:pStyle w:val="TableHeading"/>
      </w:pPr>
      <w:r>
        <w:t xml:space="preserve">Payment Requests section </w:t>
      </w:r>
      <w:r w:rsidR="00813933">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64"/>
        <w:gridCol w:w="6696"/>
      </w:tblGrid>
      <w:tr w:rsidR="00F744FC" w:rsidTr="003C4CDE">
        <w:tc>
          <w:tcPr>
            <w:tcW w:w="2160" w:type="dxa"/>
            <w:tcBorders>
              <w:top w:val="single" w:sz="4" w:space="0" w:color="auto"/>
              <w:bottom w:val="thickThinSmallGap" w:sz="12" w:space="0" w:color="auto"/>
              <w:right w:val="double" w:sz="4" w:space="0" w:color="auto"/>
            </w:tcBorders>
          </w:tcPr>
          <w:p w:rsidR="00F744FC" w:rsidRDefault="00F744FC" w:rsidP="00A5077D">
            <w:pPr>
              <w:pStyle w:val="TableCells"/>
            </w:pPr>
            <w:r>
              <w:t>Title</w:t>
            </w:r>
          </w:p>
        </w:tc>
        <w:tc>
          <w:tcPr>
            <w:tcW w:w="5429" w:type="dxa"/>
            <w:tcBorders>
              <w:top w:val="single" w:sz="4" w:space="0" w:color="auto"/>
              <w:bottom w:val="thickThinSmallGap" w:sz="12" w:space="0" w:color="auto"/>
            </w:tcBorders>
          </w:tcPr>
          <w:p w:rsidR="00F744FC" w:rsidRDefault="00F744FC" w:rsidP="00A5077D">
            <w:pPr>
              <w:pStyle w:val="TableCells"/>
            </w:pPr>
            <w:r>
              <w:t>Description</w:t>
            </w:r>
          </w:p>
        </w:tc>
      </w:tr>
      <w:tr w:rsidR="0001267D" w:rsidTr="003C4CDE">
        <w:tc>
          <w:tcPr>
            <w:tcW w:w="2160" w:type="dxa"/>
            <w:tcBorders>
              <w:right w:val="double" w:sz="4" w:space="0" w:color="auto"/>
            </w:tcBorders>
          </w:tcPr>
          <w:p w:rsidR="0001267D" w:rsidRDefault="0001267D" w:rsidP="0001267D">
            <w:pPr>
              <w:pStyle w:val="TableCells"/>
            </w:pPr>
            <w:r>
              <w:t>Amount</w:t>
            </w:r>
          </w:p>
        </w:tc>
        <w:tc>
          <w:tcPr>
            <w:tcW w:w="5429" w:type="dxa"/>
          </w:tcPr>
          <w:p w:rsidR="0001267D" w:rsidRDefault="0001267D" w:rsidP="0001267D">
            <w:pPr>
              <w:pStyle w:val="TableCells"/>
            </w:pPr>
            <w:r>
              <w:t>Display-only. The payment request amount.</w:t>
            </w:r>
          </w:p>
        </w:tc>
      </w:tr>
      <w:tr w:rsidR="0001267D" w:rsidTr="003C4CDE">
        <w:tc>
          <w:tcPr>
            <w:tcW w:w="2160" w:type="dxa"/>
            <w:tcBorders>
              <w:right w:val="double" w:sz="4" w:space="0" w:color="auto"/>
            </w:tcBorders>
          </w:tcPr>
          <w:p w:rsidR="0001267D" w:rsidRDefault="0001267D" w:rsidP="0001267D">
            <w:pPr>
              <w:pStyle w:val="TableCells"/>
            </w:pPr>
            <w:r>
              <w:t>Customer #</w:t>
            </w:r>
          </w:p>
        </w:tc>
        <w:tc>
          <w:tcPr>
            <w:tcW w:w="5429" w:type="dxa"/>
          </w:tcPr>
          <w:p w:rsidR="0001267D" w:rsidRDefault="0001267D" w:rsidP="0001267D">
            <w:pPr>
              <w:pStyle w:val="TableCells"/>
            </w:pPr>
            <w:r>
              <w:t>Display-only. The customer number.</w:t>
            </w:r>
          </w:p>
        </w:tc>
      </w:tr>
      <w:tr w:rsidR="0001267D" w:rsidTr="003C4CDE">
        <w:tc>
          <w:tcPr>
            <w:tcW w:w="2160" w:type="dxa"/>
            <w:tcBorders>
              <w:right w:val="double" w:sz="4" w:space="0" w:color="auto"/>
            </w:tcBorders>
          </w:tcPr>
          <w:p w:rsidR="0001267D" w:rsidRDefault="0001267D" w:rsidP="0001267D">
            <w:pPr>
              <w:pStyle w:val="TableCells"/>
            </w:pPr>
            <w:r>
              <w:t>Hold</w:t>
            </w:r>
          </w:p>
        </w:tc>
        <w:tc>
          <w:tcPr>
            <w:tcW w:w="5429" w:type="dxa"/>
          </w:tcPr>
          <w:p w:rsidR="0001267D" w:rsidRDefault="0001267D" w:rsidP="0001267D">
            <w:pPr>
              <w:pStyle w:val="TableCells"/>
            </w:pPr>
            <w:r>
              <w:t>Display-only. The value is 'true' if the payment request is on hold and 'false,' if the payment request is not on hold.</w:t>
            </w:r>
          </w:p>
        </w:tc>
      </w:tr>
      <w:tr w:rsidR="0001267D" w:rsidTr="003C4CDE">
        <w:tc>
          <w:tcPr>
            <w:tcW w:w="2160" w:type="dxa"/>
            <w:tcBorders>
              <w:right w:val="double" w:sz="4" w:space="0" w:color="auto"/>
            </w:tcBorders>
          </w:tcPr>
          <w:p w:rsidR="0001267D" w:rsidRDefault="0001267D" w:rsidP="0001267D">
            <w:pPr>
              <w:pStyle w:val="TableCells"/>
            </w:pPr>
            <w:r>
              <w:t>Invoice #</w:t>
            </w:r>
          </w:p>
        </w:tc>
        <w:tc>
          <w:tcPr>
            <w:tcW w:w="5429" w:type="dxa"/>
          </w:tcPr>
          <w:p w:rsidR="0001267D" w:rsidRDefault="0001267D" w:rsidP="0001267D">
            <w:pPr>
              <w:pStyle w:val="TableCells"/>
            </w:pPr>
            <w:r>
              <w:t>Display-only. The invoice number.</w:t>
            </w:r>
          </w:p>
        </w:tc>
      </w:tr>
      <w:tr w:rsidR="0001267D" w:rsidTr="003C4CDE">
        <w:tc>
          <w:tcPr>
            <w:tcW w:w="2160" w:type="dxa"/>
            <w:tcBorders>
              <w:right w:val="double" w:sz="4" w:space="0" w:color="auto"/>
            </w:tcBorders>
          </w:tcPr>
          <w:p w:rsidR="0001267D" w:rsidRDefault="0001267D" w:rsidP="0001267D">
            <w:pPr>
              <w:pStyle w:val="TableCells"/>
            </w:pPr>
            <w:r>
              <w:t>Paid?</w:t>
            </w:r>
          </w:p>
        </w:tc>
        <w:tc>
          <w:tcPr>
            <w:tcW w:w="5429" w:type="dxa"/>
          </w:tcPr>
          <w:p w:rsidR="0001267D" w:rsidRDefault="0001267D" w:rsidP="0001267D">
            <w:pPr>
              <w:pStyle w:val="TableCells"/>
            </w:pPr>
            <w:r>
              <w:t>Display-only. The value is 'true' if the payment has been disbursed and 'false' if the payment has not been disbursed.</w:t>
            </w:r>
          </w:p>
        </w:tc>
      </w:tr>
      <w:tr w:rsidR="0001267D" w:rsidTr="003C4CDE">
        <w:tc>
          <w:tcPr>
            <w:tcW w:w="2160" w:type="dxa"/>
            <w:tcBorders>
              <w:right w:val="double" w:sz="4" w:space="0" w:color="auto"/>
            </w:tcBorders>
          </w:tcPr>
          <w:p w:rsidR="0001267D" w:rsidRDefault="0001267D" w:rsidP="0001267D">
            <w:pPr>
              <w:pStyle w:val="TableCells"/>
            </w:pPr>
            <w:r>
              <w:t>Pay Date</w:t>
            </w:r>
          </w:p>
        </w:tc>
        <w:tc>
          <w:tcPr>
            <w:tcW w:w="5429" w:type="dxa"/>
          </w:tcPr>
          <w:p w:rsidR="0001267D" w:rsidRDefault="0001267D" w:rsidP="0001267D">
            <w:pPr>
              <w:pStyle w:val="TableCells"/>
            </w:pPr>
            <w:r>
              <w:t>Display-only. The date to make payment on this payment request.</w:t>
            </w:r>
          </w:p>
        </w:tc>
      </w:tr>
      <w:tr w:rsidR="0001267D" w:rsidTr="003C4CDE">
        <w:tc>
          <w:tcPr>
            <w:tcW w:w="2160" w:type="dxa"/>
            <w:tcBorders>
              <w:right w:val="double" w:sz="4" w:space="0" w:color="auto"/>
            </w:tcBorders>
          </w:tcPr>
          <w:p w:rsidR="0001267D" w:rsidRDefault="0001267D" w:rsidP="0001267D">
            <w:pPr>
              <w:pStyle w:val="TableCells"/>
            </w:pPr>
            <w:r>
              <w:t>PDP Extract Date</w:t>
            </w:r>
          </w:p>
        </w:tc>
        <w:tc>
          <w:tcPr>
            <w:tcW w:w="5429" w:type="dxa"/>
          </w:tcPr>
          <w:p w:rsidR="0001267D" w:rsidRDefault="0001267D" w:rsidP="0001267D">
            <w:pPr>
              <w:pStyle w:val="TableCells"/>
            </w:pPr>
            <w:r>
              <w:t>Display-only. The date the payment request was requested for processing by the Pre-Disbursement Processor.</w:t>
            </w:r>
          </w:p>
        </w:tc>
      </w:tr>
      <w:tr w:rsidR="0001267D" w:rsidTr="003C4CDE">
        <w:tc>
          <w:tcPr>
            <w:tcW w:w="2160" w:type="dxa"/>
            <w:tcBorders>
              <w:right w:val="double" w:sz="4" w:space="0" w:color="auto"/>
            </w:tcBorders>
          </w:tcPr>
          <w:p w:rsidR="0001267D" w:rsidRDefault="0001267D" w:rsidP="0001267D">
            <w:pPr>
              <w:pStyle w:val="TableCells"/>
            </w:pPr>
            <w:r>
              <w:t>PO#</w:t>
            </w:r>
          </w:p>
        </w:tc>
        <w:tc>
          <w:tcPr>
            <w:tcW w:w="5429" w:type="dxa"/>
          </w:tcPr>
          <w:p w:rsidR="0001267D" w:rsidRDefault="0001267D" w:rsidP="0001267D">
            <w:pPr>
              <w:pStyle w:val="TableCells"/>
            </w:pPr>
            <w:r>
              <w:t>Display-only. The purchase order number.</w:t>
            </w:r>
          </w:p>
        </w:tc>
      </w:tr>
      <w:tr w:rsidR="0001267D" w:rsidTr="003C4CDE">
        <w:tc>
          <w:tcPr>
            <w:tcW w:w="2160" w:type="dxa"/>
            <w:tcBorders>
              <w:right w:val="double" w:sz="4" w:space="0" w:color="auto"/>
            </w:tcBorders>
          </w:tcPr>
          <w:p w:rsidR="0001267D" w:rsidRDefault="0001267D" w:rsidP="0001267D">
            <w:pPr>
              <w:pStyle w:val="TableCells"/>
            </w:pPr>
            <w:r>
              <w:t>PREQ #</w:t>
            </w:r>
          </w:p>
        </w:tc>
        <w:tc>
          <w:tcPr>
            <w:tcW w:w="5429" w:type="dxa"/>
          </w:tcPr>
          <w:p w:rsidR="0001267D" w:rsidRDefault="0001267D" w:rsidP="0001267D">
            <w:pPr>
              <w:pStyle w:val="TableCells"/>
            </w:pPr>
            <w:r>
              <w:t>Display-only. The payment request number.</w:t>
            </w:r>
          </w:p>
        </w:tc>
      </w:tr>
      <w:tr w:rsidR="0001267D" w:rsidTr="003C4CDE">
        <w:tc>
          <w:tcPr>
            <w:tcW w:w="2160" w:type="dxa"/>
            <w:tcBorders>
              <w:right w:val="double" w:sz="4" w:space="0" w:color="auto"/>
            </w:tcBorders>
          </w:tcPr>
          <w:p w:rsidR="0001267D" w:rsidRDefault="0001267D" w:rsidP="0001267D">
            <w:pPr>
              <w:pStyle w:val="TableCells"/>
            </w:pPr>
            <w:r>
              <w:t>PREQ Status</w:t>
            </w:r>
          </w:p>
        </w:tc>
        <w:tc>
          <w:tcPr>
            <w:tcW w:w="5429" w:type="dxa"/>
          </w:tcPr>
          <w:p w:rsidR="0001267D" w:rsidRDefault="0001267D" w:rsidP="0001267D">
            <w:pPr>
              <w:pStyle w:val="TableCells"/>
            </w:pPr>
            <w:r>
              <w:t>Display-only. The payment request status.</w:t>
            </w:r>
          </w:p>
        </w:tc>
      </w:tr>
      <w:tr w:rsidR="0001267D" w:rsidTr="003C4CDE">
        <w:tc>
          <w:tcPr>
            <w:tcW w:w="2160" w:type="dxa"/>
            <w:tcBorders>
              <w:right w:val="double" w:sz="4" w:space="0" w:color="auto"/>
            </w:tcBorders>
          </w:tcPr>
          <w:p w:rsidR="0001267D" w:rsidRDefault="0001267D" w:rsidP="0001267D">
            <w:pPr>
              <w:pStyle w:val="TableCells"/>
            </w:pPr>
            <w:r>
              <w:t>Req Canc</w:t>
            </w:r>
          </w:p>
        </w:tc>
        <w:tc>
          <w:tcPr>
            <w:tcW w:w="5429" w:type="dxa"/>
          </w:tcPr>
          <w:p w:rsidR="0001267D" w:rsidRDefault="0001267D" w:rsidP="0001267D">
            <w:pPr>
              <w:pStyle w:val="TableCells"/>
            </w:pPr>
            <w:r>
              <w:t>Display-only. The value is 'true' if the payment request has been canceled and 'false' if the payment request has not been canceled.</w:t>
            </w:r>
          </w:p>
        </w:tc>
      </w:tr>
      <w:tr w:rsidR="0001267D" w:rsidTr="003C4CDE">
        <w:tc>
          <w:tcPr>
            <w:tcW w:w="2160" w:type="dxa"/>
            <w:tcBorders>
              <w:right w:val="double" w:sz="4" w:space="0" w:color="auto"/>
            </w:tcBorders>
          </w:tcPr>
          <w:p w:rsidR="0001267D" w:rsidRDefault="0001267D" w:rsidP="0001267D">
            <w:pPr>
              <w:pStyle w:val="TableCells"/>
            </w:pPr>
            <w:r>
              <w:t>Vendor Name</w:t>
            </w:r>
          </w:p>
        </w:tc>
        <w:tc>
          <w:tcPr>
            <w:tcW w:w="5429" w:type="dxa"/>
          </w:tcPr>
          <w:p w:rsidR="0001267D" w:rsidRDefault="0001267D" w:rsidP="0001267D">
            <w:pPr>
              <w:pStyle w:val="TableCells"/>
            </w:pPr>
            <w:r>
              <w:t>Display-only. The vendor name.</w:t>
            </w:r>
          </w:p>
        </w:tc>
      </w:tr>
    </w:tbl>
    <w:p w:rsidR="001E3AE8" w:rsidRDefault="001E3AE8" w:rsidP="001E3AE8">
      <w:pPr>
        <w:pStyle w:val="BodyText"/>
        <w:rPr>
          <w:rFonts w:cs="Arial"/>
        </w:rPr>
      </w:pPr>
      <w:bookmarkStart w:id="452" w:name="_Toc242530089"/>
      <w:bookmarkStart w:id="453" w:name="_Toc242855875"/>
      <w:bookmarkStart w:id="454" w:name="_Toc247959583"/>
      <w:bookmarkStart w:id="455" w:name="_Toc250367622"/>
    </w:p>
    <w:p w:rsidR="00F744FC" w:rsidRDefault="00F744FC" w:rsidP="00E50BC0">
      <w:pPr>
        <w:pStyle w:val="Heading6"/>
      </w:pPr>
      <w:r>
        <w:lastRenderedPageBreak/>
        <w:t>Credit Memos Section</w:t>
      </w:r>
      <w:bookmarkEnd w:id="452"/>
      <w:bookmarkEnd w:id="453"/>
      <w:bookmarkEnd w:id="454"/>
      <w:bookmarkEnd w:id="455"/>
    </w:p>
    <w:p w:rsidR="001E3AE8" w:rsidRDefault="001E3AE8" w:rsidP="001E3AE8">
      <w:pPr>
        <w:pStyle w:val="BodyText"/>
        <w:rPr>
          <w:rFonts w:cs="Arial"/>
        </w:rPr>
      </w:pPr>
    </w:p>
    <w:p w:rsidR="00F744FC" w:rsidRDefault="00F744FC" w:rsidP="00616F81">
      <w:pPr>
        <w:pStyle w:val="TableHeading"/>
      </w:pPr>
      <w:r>
        <w:t xml:space="preserve">Credit Memos section </w:t>
      </w:r>
      <w:r w:rsidR="00813933">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85"/>
        <w:gridCol w:w="6675"/>
      </w:tblGrid>
      <w:tr w:rsidR="00F744FC" w:rsidTr="003C4CDE">
        <w:tc>
          <w:tcPr>
            <w:tcW w:w="2160" w:type="dxa"/>
            <w:tcBorders>
              <w:top w:val="single" w:sz="4" w:space="0" w:color="auto"/>
              <w:bottom w:val="thickThinSmallGap" w:sz="12" w:space="0" w:color="auto"/>
              <w:right w:val="double" w:sz="4" w:space="0" w:color="auto"/>
            </w:tcBorders>
          </w:tcPr>
          <w:p w:rsidR="00F744FC" w:rsidRDefault="00F744FC" w:rsidP="00A5077D">
            <w:pPr>
              <w:pStyle w:val="TableCells"/>
            </w:pPr>
            <w:r>
              <w:t>Title</w:t>
            </w:r>
          </w:p>
        </w:tc>
        <w:tc>
          <w:tcPr>
            <w:tcW w:w="5371" w:type="dxa"/>
            <w:tcBorders>
              <w:top w:val="single" w:sz="4" w:space="0" w:color="auto"/>
              <w:bottom w:val="thickThinSmallGap" w:sz="12" w:space="0" w:color="auto"/>
            </w:tcBorders>
          </w:tcPr>
          <w:p w:rsidR="00F744FC" w:rsidRDefault="00F744FC" w:rsidP="00A5077D">
            <w:pPr>
              <w:pStyle w:val="TableCells"/>
            </w:pPr>
            <w:r>
              <w:t>Description</w:t>
            </w:r>
          </w:p>
        </w:tc>
      </w:tr>
      <w:tr w:rsidR="0001267D" w:rsidTr="003C4CDE">
        <w:tc>
          <w:tcPr>
            <w:tcW w:w="2160" w:type="dxa"/>
            <w:tcBorders>
              <w:right w:val="double" w:sz="4" w:space="0" w:color="auto"/>
            </w:tcBorders>
          </w:tcPr>
          <w:p w:rsidR="0001267D" w:rsidRDefault="0001267D" w:rsidP="0001267D">
            <w:pPr>
              <w:pStyle w:val="TableCells"/>
            </w:pPr>
            <w:r>
              <w:t>Amount</w:t>
            </w:r>
          </w:p>
        </w:tc>
        <w:tc>
          <w:tcPr>
            <w:tcW w:w="5371" w:type="dxa"/>
          </w:tcPr>
          <w:p w:rsidR="0001267D" w:rsidRDefault="0001267D" w:rsidP="0001267D">
            <w:pPr>
              <w:pStyle w:val="TableCells"/>
            </w:pPr>
            <w:r>
              <w:t>Display-only. The credit memo amount.</w:t>
            </w:r>
          </w:p>
        </w:tc>
      </w:tr>
      <w:tr w:rsidR="0001267D" w:rsidTr="003C4CDE">
        <w:tc>
          <w:tcPr>
            <w:tcW w:w="2160" w:type="dxa"/>
            <w:tcBorders>
              <w:right w:val="double" w:sz="4" w:space="0" w:color="auto"/>
            </w:tcBorders>
          </w:tcPr>
          <w:p w:rsidR="0001267D" w:rsidRDefault="0001267D" w:rsidP="0001267D">
            <w:pPr>
              <w:pStyle w:val="TableCells"/>
            </w:pPr>
            <w:r>
              <w:t>APAD Date</w:t>
            </w:r>
          </w:p>
        </w:tc>
        <w:tc>
          <w:tcPr>
            <w:tcW w:w="5371" w:type="dxa"/>
          </w:tcPr>
          <w:p w:rsidR="0001267D" w:rsidRDefault="0001267D" w:rsidP="0001267D">
            <w:pPr>
              <w:pStyle w:val="TableCells"/>
            </w:pPr>
            <w:r>
              <w:t>Display-only. The accounts payable approved date (the date the Accounts Payable Review group approved the credit memo).</w:t>
            </w:r>
          </w:p>
        </w:tc>
      </w:tr>
      <w:tr w:rsidR="0001267D" w:rsidTr="003C4CDE">
        <w:tc>
          <w:tcPr>
            <w:tcW w:w="2160" w:type="dxa"/>
            <w:tcBorders>
              <w:right w:val="double" w:sz="4" w:space="0" w:color="auto"/>
            </w:tcBorders>
          </w:tcPr>
          <w:p w:rsidR="0001267D" w:rsidRDefault="0001267D" w:rsidP="0001267D">
            <w:pPr>
              <w:pStyle w:val="TableCells"/>
            </w:pPr>
            <w:r>
              <w:t>CM #</w:t>
            </w:r>
          </w:p>
        </w:tc>
        <w:tc>
          <w:tcPr>
            <w:tcW w:w="5371" w:type="dxa"/>
          </w:tcPr>
          <w:p w:rsidR="0001267D" w:rsidRDefault="0001267D" w:rsidP="0001267D">
            <w:pPr>
              <w:pStyle w:val="TableCells"/>
            </w:pPr>
            <w:r>
              <w:t>Display-only. The credit memo number defined in Financials.</w:t>
            </w:r>
          </w:p>
        </w:tc>
      </w:tr>
      <w:tr w:rsidR="0001267D" w:rsidTr="003C4CDE">
        <w:tc>
          <w:tcPr>
            <w:tcW w:w="2160" w:type="dxa"/>
            <w:tcBorders>
              <w:right w:val="double" w:sz="4" w:space="0" w:color="auto"/>
            </w:tcBorders>
          </w:tcPr>
          <w:p w:rsidR="0001267D" w:rsidRDefault="0001267D" w:rsidP="0001267D">
            <w:pPr>
              <w:pStyle w:val="TableCells"/>
            </w:pPr>
            <w:r>
              <w:t>Credit Memo Status</w:t>
            </w:r>
          </w:p>
        </w:tc>
        <w:tc>
          <w:tcPr>
            <w:tcW w:w="5371" w:type="dxa"/>
          </w:tcPr>
          <w:p w:rsidR="0001267D" w:rsidRDefault="0001267D" w:rsidP="0001267D">
            <w:pPr>
              <w:pStyle w:val="TableCells"/>
            </w:pPr>
            <w:r>
              <w:t>Display-only. The credit memo status.</w:t>
            </w:r>
          </w:p>
        </w:tc>
      </w:tr>
      <w:tr w:rsidR="0001267D" w:rsidTr="003C4CDE">
        <w:tc>
          <w:tcPr>
            <w:tcW w:w="2160" w:type="dxa"/>
            <w:tcBorders>
              <w:right w:val="double" w:sz="4" w:space="0" w:color="auto"/>
            </w:tcBorders>
          </w:tcPr>
          <w:p w:rsidR="0001267D" w:rsidRDefault="0001267D" w:rsidP="0001267D">
            <w:pPr>
              <w:pStyle w:val="TableCells"/>
            </w:pPr>
            <w:r>
              <w:t>Customer #</w:t>
            </w:r>
          </w:p>
        </w:tc>
        <w:tc>
          <w:tcPr>
            <w:tcW w:w="5371" w:type="dxa"/>
          </w:tcPr>
          <w:p w:rsidR="0001267D" w:rsidRDefault="0001267D" w:rsidP="0001267D">
            <w:pPr>
              <w:pStyle w:val="TableCells"/>
            </w:pPr>
            <w:r>
              <w:t>Display-only. The customer number.</w:t>
            </w:r>
          </w:p>
        </w:tc>
      </w:tr>
      <w:tr w:rsidR="0001267D" w:rsidTr="003C4CDE">
        <w:tc>
          <w:tcPr>
            <w:tcW w:w="2160" w:type="dxa"/>
            <w:tcBorders>
              <w:right w:val="double" w:sz="4" w:space="0" w:color="auto"/>
            </w:tcBorders>
          </w:tcPr>
          <w:p w:rsidR="0001267D" w:rsidRDefault="0001267D" w:rsidP="0001267D">
            <w:pPr>
              <w:pStyle w:val="TableCells"/>
            </w:pPr>
            <w:r>
              <w:t>Hold</w:t>
            </w:r>
          </w:p>
        </w:tc>
        <w:tc>
          <w:tcPr>
            <w:tcW w:w="5371" w:type="dxa"/>
          </w:tcPr>
          <w:p w:rsidR="0001267D" w:rsidRDefault="0001267D" w:rsidP="0001267D">
            <w:pPr>
              <w:pStyle w:val="TableCells"/>
            </w:pPr>
            <w:r>
              <w:t>Display-only. The value is 'true' if the credit memo in on hold and 'false' if it is not on hold.</w:t>
            </w:r>
          </w:p>
        </w:tc>
      </w:tr>
      <w:tr w:rsidR="0001267D" w:rsidTr="003C4CDE">
        <w:tc>
          <w:tcPr>
            <w:tcW w:w="2160" w:type="dxa"/>
            <w:tcBorders>
              <w:right w:val="double" w:sz="4" w:space="0" w:color="auto"/>
            </w:tcBorders>
          </w:tcPr>
          <w:p w:rsidR="0001267D" w:rsidRDefault="0001267D" w:rsidP="0001267D">
            <w:pPr>
              <w:pStyle w:val="TableCells"/>
            </w:pPr>
            <w:r>
              <w:t>Paid?</w:t>
            </w:r>
          </w:p>
        </w:tc>
        <w:tc>
          <w:tcPr>
            <w:tcW w:w="5371" w:type="dxa"/>
          </w:tcPr>
          <w:p w:rsidR="0001267D" w:rsidRDefault="0001267D" w:rsidP="0001267D">
            <w:pPr>
              <w:pStyle w:val="TableCells"/>
            </w:pPr>
            <w:r>
              <w:t>Display-only. The value is 'true' if a payment has been disbursed to which this credit memo was applied and 'false' if it has not yet been included in a payment.</w:t>
            </w:r>
          </w:p>
        </w:tc>
      </w:tr>
      <w:tr w:rsidR="0001267D" w:rsidTr="003C4CDE">
        <w:tc>
          <w:tcPr>
            <w:tcW w:w="2160" w:type="dxa"/>
            <w:tcBorders>
              <w:right w:val="double" w:sz="4" w:space="0" w:color="auto"/>
            </w:tcBorders>
          </w:tcPr>
          <w:p w:rsidR="0001267D" w:rsidRDefault="0001267D" w:rsidP="0001267D">
            <w:pPr>
              <w:pStyle w:val="TableCells"/>
            </w:pPr>
            <w:r>
              <w:t>PDP Extract Date</w:t>
            </w:r>
          </w:p>
        </w:tc>
        <w:tc>
          <w:tcPr>
            <w:tcW w:w="5371" w:type="dxa"/>
          </w:tcPr>
          <w:p w:rsidR="0001267D" w:rsidRDefault="0001267D" w:rsidP="0001267D">
            <w:pPr>
              <w:pStyle w:val="TableCells"/>
            </w:pPr>
            <w:r>
              <w:t>Display-only. The date the credit memo was requested for processing by the Pre-Disbursement Processor.</w:t>
            </w:r>
          </w:p>
        </w:tc>
      </w:tr>
      <w:tr w:rsidR="0001267D" w:rsidTr="003C4CDE">
        <w:tc>
          <w:tcPr>
            <w:tcW w:w="2160" w:type="dxa"/>
            <w:tcBorders>
              <w:right w:val="double" w:sz="4" w:space="0" w:color="auto"/>
            </w:tcBorders>
          </w:tcPr>
          <w:p w:rsidR="0001267D" w:rsidRDefault="0001267D" w:rsidP="0001267D">
            <w:pPr>
              <w:pStyle w:val="TableCells"/>
            </w:pPr>
            <w:r>
              <w:t>PO #</w:t>
            </w:r>
          </w:p>
        </w:tc>
        <w:tc>
          <w:tcPr>
            <w:tcW w:w="5371" w:type="dxa"/>
          </w:tcPr>
          <w:p w:rsidR="0001267D" w:rsidRDefault="0001267D" w:rsidP="0001267D">
            <w:pPr>
              <w:pStyle w:val="TableCells"/>
            </w:pPr>
            <w:r>
              <w:t>Display-only. The purchase order number.</w:t>
            </w:r>
          </w:p>
        </w:tc>
      </w:tr>
      <w:tr w:rsidR="0001267D" w:rsidTr="003C4CDE">
        <w:tc>
          <w:tcPr>
            <w:tcW w:w="2160" w:type="dxa"/>
            <w:tcBorders>
              <w:right w:val="double" w:sz="4" w:space="0" w:color="auto"/>
            </w:tcBorders>
          </w:tcPr>
          <w:p w:rsidR="0001267D" w:rsidRDefault="0001267D" w:rsidP="0001267D">
            <w:pPr>
              <w:pStyle w:val="TableCells"/>
            </w:pPr>
            <w:r>
              <w:t>PREQ #</w:t>
            </w:r>
          </w:p>
        </w:tc>
        <w:tc>
          <w:tcPr>
            <w:tcW w:w="5371" w:type="dxa"/>
          </w:tcPr>
          <w:p w:rsidR="0001267D" w:rsidRDefault="0001267D" w:rsidP="0001267D">
            <w:pPr>
              <w:pStyle w:val="TableCells"/>
            </w:pPr>
            <w:r>
              <w:t>Display-only. The payment request number.</w:t>
            </w:r>
          </w:p>
        </w:tc>
      </w:tr>
      <w:tr w:rsidR="0001267D" w:rsidTr="003C4CDE">
        <w:tc>
          <w:tcPr>
            <w:tcW w:w="2160" w:type="dxa"/>
            <w:tcBorders>
              <w:right w:val="double" w:sz="4" w:space="0" w:color="auto"/>
            </w:tcBorders>
          </w:tcPr>
          <w:p w:rsidR="0001267D" w:rsidRDefault="0001267D" w:rsidP="0001267D">
            <w:pPr>
              <w:pStyle w:val="TableCells"/>
            </w:pPr>
            <w:r>
              <w:t>Vendor CM #</w:t>
            </w:r>
          </w:p>
        </w:tc>
        <w:tc>
          <w:tcPr>
            <w:tcW w:w="5371" w:type="dxa"/>
          </w:tcPr>
          <w:p w:rsidR="0001267D" w:rsidRDefault="0001267D" w:rsidP="0001267D">
            <w:pPr>
              <w:pStyle w:val="TableCells"/>
            </w:pPr>
            <w:r>
              <w:t>Display-only. The credit memo number defined by the vendor.</w:t>
            </w:r>
          </w:p>
        </w:tc>
      </w:tr>
      <w:tr w:rsidR="0001267D" w:rsidTr="003C4CDE">
        <w:tc>
          <w:tcPr>
            <w:tcW w:w="2160" w:type="dxa"/>
            <w:tcBorders>
              <w:right w:val="double" w:sz="4" w:space="0" w:color="auto"/>
            </w:tcBorders>
          </w:tcPr>
          <w:p w:rsidR="0001267D" w:rsidRDefault="0001267D" w:rsidP="0001267D">
            <w:pPr>
              <w:pStyle w:val="TableCells"/>
            </w:pPr>
            <w:r>
              <w:t>Vendor Name</w:t>
            </w:r>
          </w:p>
        </w:tc>
        <w:tc>
          <w:tcPr>
            <w:tcW w:w="5371" w:type="dxa"/>
          </w:tcPr>
          <w:p w:rsidR="0001267D" w:rsidRDefault="0001267D" w:rsidP="0001267D">
            <w:pPr>
              <w:pStyle w:val="TableCells"/>
            </w:pPr>
            <w:r>
              <w:t>Display-only. The vendor name.</w:t>
            </w:r>
          </w:p>
        </w:tc>
      </w:tr>
    </w:tbl>
    <w:p w:rsidR="001E3AE8" w:rsidRDefault="001E3AE8" w:rsidP="001E3AE8">
      <w:pPr>
        <w:pStyle w:val="BodyText"/>
        <w:rPr>
          <w:rFonts w:cs="Arial"/>
        </w:rPr>
      </w:pPr>
    </w:p>
    <w:p w:rsidR="00F744FC" w:rsidRPr="00E4253A" w:rsidRDefault="00F744FC" w:rsidP="00F744FC">
      <w:pPr>
        <w:pStyle w:val="Note"/>
      </w:pPr>
      <w:r>
        <w:rPr>
          <w:noProof/>
        </w:rPr>
        <w:drawing>
          <wp:inline distT="0" distB="0" distL="0" distR="0">
            <wp:extent cx="191135" cy="191135"/>
            <wp:effectExtent l="19050" t="0" r="0" b="0"/>
            <wp:docPr id="1120" name="Picture 1141"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w:t>
      </w:r>
      <w:r w:rsidRPr="008C4273">
        <w:rPr>
          <w:rStyle w:val="Strong"/>
        </w:rPr>
        <w:t>Notes and Attachments</w:t>
      </w:r>
      <w:r>
        <w:t xml:space="preserve">, </w:t>
      </w:r>
      <w:r w:rsidRPr="008C4273">
        <w:rPr>
          <w:rStyle w:val="Strong"/>
        </w:rPr>
        <w:t>Ad Hoc Recipients</w:t>
      </w:r>
      <w:r>
        <w:t xml:space="preserve">, and </w:t>
      </w:r>
      <w:r w:rsidRPr="008C4273">
        <w:rPr>
          <w:rStyle w:val="Strong"/>
        </w:rPr>
        <w:t>Route Log</w:t>
      </w:r>
      <w:r w:rsidR="00464078">
        <w:t xml:space="preserve"> tabs, see</w:t>
      </w:r>
      <w:r w:rsidR="00464078" w:rsidRPr="00DE3709">
        <w:rPr>
          <w:rStyle w:val="C1HJump"/>
        </w:rPr>
        <w:t xml:space="preserve"> </w:t>
      </w:r>
      <w:commentRangeStart w:id="456"/>
      <w:r w:rsidR="00464078" w:rsidRPr="00DE3709">
        <w:rPr>
          <w:rStyle w:val="C1HJump"/>
        </w:rPr>
        <w:t>Standard Tabs</w:t>
      </w:r>
      <w:r w:rsidR="00464078" w:rsidRPr="00DE3709">
        <w:rPr>
          <w:rStyle w:val="C1HJump"/>
          <w:vanish/>
        </w:rPr>
        <w:t>|document=WordDocuments\</w:t>
      </w:r>
      <w:r w:rsidR="00464078">
        <w:rPr>
          <w:rStyle w:val="C1HJump"/>
          <w:vanish/>
        </w:rPr>
        <w:t>FIN Overview Source.docx</w:t>
      </w:r>
      <w:r w:rsidR="00464078" w:rsidRPr="00DE3709">
        <w:rPr>
          <w:rStyle w:val="C1HJump"/>
          <w:vanish/>
        </w:rPr>
        <w:t>;topic=Standard</w:t>
      </w:r>
      <w:r w:rsidR="00464078">
        <w:rPr>
          <w:rStyle w:val="C1HJump"/>
          <w:vanish/>
        </w:rPr>
        <w:t xml:space="preserve"> Tabs</w:t>
      </w:r>
      <w:r w:rsidR="00464078" w:rsidRPr="00DE3709">
        <w:rPr>
          <w:rStyle w:val="C1HJump"/>
          <w:vanish/>
        </w:rPr>
        <w:t xml:space="preserve"> </w:t>
      </w:r>
      <w:commentRangeEnd w:id="456"/>
      <w:r w:rsidR="00464078">
        <w:rPr>
          <w:rStyle w:val="CommentReference"/>
        </w:rPr>
        <w:commentReference w:id="456"/>
      </w:r>
      <w:commentRangeStart w:id="457"/>
      <w:r w:rsidR="00464078" w:rsidRPr="00DE3709">
        <w:t>“Standard Tabs” in</w:t>
      </w:r>
      <w:r w:rsidR="00464078">
        <w:t xml:space="preserve"> the</w:t>
      </w:r>
      <w:r w:rsidR="00464078">
        <w:rPr>
          <w:rStyle w:val="Emphasis"/>
        </w:rPr>
        <w:t xml:space="preserve"> </w:t>
      </w:r>
      <w:r w:rsidR="003C4CDE">
        <w:rPr>
          <w:rStyle w:val="Emphasis"/>
        </w:rPr>
        <w:t>Overview and Introduction</w:t>
      </w:r>
      <w:r w:rsidR="00464078">
        <w:rPr>
          <w:i/>
        </w:rPr>
        <w:t xml:space="preserve"> to the User Interface</w:t>
      </w:r>
      <w:commentRangeEnd w:id="457"/>
      <w:r w:rsidR="00464078">
        <w:rPr>
          <w:rStyle w:val="CommentReference"/>
        </w:rPr>
        <w:commentReference w:id="457"/>
      </w:r>
      <w:r w:rsidR="00464078" w:rsidRPr="00CC1476">
        <w:t>.</w:t>
      </w:r>
    </w:p>
    <w:p w:rsidR="00F744FC" w:rsidRDefault="00F744FC" w:rsidP="00E50BC0">
      <w:pPr>
        <w:pStyle w:val="Heading4"/>
      </w:pPr>
      <w:bookmarkStart w:id="458" w:name="_Toc242250965"/>
      <w:bookmarkStart w:id="459" w:name="_Toc242530090"/>
      <w:bookmarkStart w:id="460" w:name="_Toc242855876"/>
      <w:bookmarkStart w:id="461" w:name="_Toc247959584"/>
      <w:bookmarkStart w:id="462" w:name="_Toc250367623"/>
      <w:bookmarkStart w:id="463" w:name="_Toc277163120"/>
      <w:r>
        <w:t>Process Overview</w:t>
      </w:r>
      <w:bookmarkEnd w:id="458"/>
      <w:bookmarkEnd w:id="459"/>
      <w:bookmarkEnd w:id="460"/>
      <w:bookmarkEnd w:id="461"/>
      <w:bookmarkEnd w:id="462"/>
      <w:bookmarkEnd w:id="463"/>
    </w:p>
    <w:p w:rsidR="00F744FC" w:rsidRDefault="00F744FC" w:rsidP="00E50BC0">
      <w:pPr>
        <w:pStyle w:val="Heading5"/>
      </w:pPr>
      <w:bookmarkStart w:id="464" w:name="_Toc242530091"/>
      <w:bookmarkStart w:id="465" w:name="_Toc242855877"/>
      <w:bookmarkStart w:id="466" w:name="_Toc247959585"/>
      <w:bookmarkStart w:id="467" w:name="_Toc250367624"/>
      <w:r>
        <w:t>Business Rules</w:t>
      </w:r>
      <w:bookmarkEnd w:id="464"/>
      <w:bookmarkEnd w:id="465"/>
      <w:bookmarkEnd w:id="466"/>
      <w:bookmarkEnd w:id="467"/>
      <w:r w:rsidR="0023536A">
        <w:fldChar w:fldCharType="begin"/>
      </w:r>
      <w:r>
        <w:instrText xml:space="preserve"> XE “business rules:</w:instrText>
      </w:r>
      <w:r w:rsidRPr="006B7095">
        <w:instrText>Requisition (REQS) document</w:instrText>
      </w:r>
      <w:r>
        <w:instrText xml:space="preserve">” </w:instrText>
      </w:r>
      <w:r w:rsidR="0023536A">
        <w:fldChar w:fldCharType="end"/>
      </w:r>
      <w:r w:rsidR="0023536A">
        <w:fldChar w:fldCharType="begin"/>
      </w:r>
      <w:r>
        <w:instrText xml:space="preserve"> XE “</w:instrText>
      </w:r>
      <w:r w:rsidRPr="006B7095">
        <w:instrText>Requisition (REQS) document</w:instrText>
      </w:r>
      <w:r>
        <w:instrText xml:space="preserve">:business rules” </w:instrText>
      </w:r>
      <w:r w:rsidR="0023536A">
        <w:fldChar w:fldCharType="end"/>
      </w:r>
    </w:p>
    <w:p w:rsidR="001E3AE8" w:rsidRPr="001E3AE8" w:rsidRDefault="001E3AE8" w:rsidP="001E3AE8">
      <w:pPr>
        <w:pStyle w:val="Definition"/>
      </w:pPr>
    </w:p>
    <w:p w:rsidR="00F744FC" w:rsidRDefault="00F744FC" w:rsidP="00F744FC">
      <w:pPr>
        <w:pStyle w:val="C1HBullet"/>
      </w:pPr>
      <w:r>
        <w:t>In addition to the other required data (such as description, delivery information, and additional details), the requisition must have at least one item on the item tab in order to be submitted to Workflow for routing.</w:t>
      </w:r>
    </w:p>
    <w:p w:rsidR="002F0200" w:rsidRDefault="00F744FC" w:rsidP="00F744FC">
      <w:pPr>
        <w:pStyle w:val="C1HBullet"/>
      </w:pPr>
      <w:r>
        <w:rPr>
          <w:lang w:bidi="th-TH"/>
        </w:rPr>
        <w:t xml:space="preserve">If the chart/org on the requisition does not have a content </w:t>
      </w:r>
      <w:r w:rsidR="002F0200">
        <w:rPr>
          <w:lang w:bidi="th-TH"/>
        </w:rPr>
        <w:t xml:space="preserve">review </w:t>
      </w:r>
      <w:r>
        <w:rPr>
          <w:lang w:bidi="th-TH"/>
        </w:rPr>
        <w:t xml:space="preserve">routing rule set up, </w:t>
      </w:r>
      <w:r w:rsidR="002F0200">
        <w:rPr>
          <w:lang w:bidi="th-TH"/>
        </w:rPr>
        <w:t>accounts are required before the document can be submitted. If a content review rule exists for the chart/org, the initiator will receive a warning message.</w:t>
      </w:r>
    </w:p>
    <w:p w:rsidR="00F744FC" w:rsidRDefault="00F744FC" w:rsidP="00F744FC">
      <w:pPr>
        <w:pStyle w:val="C1HBullet"/>
      </w:pPr>
      <w:r>
        <w:t>Account distributions must exist for all item lines on the document before it may leave the content routing stage.</w:t>
      </w:r>
    </w:p>
    <w:p w:rsidR="0032216A" w:rsidRPr="0030736C" w:rsidRDefault="0032216A" w:rsidP="00286539">
      <w:pPr>
        <w:pStyle w:val="C1HBullet"/>
      </w:pPr>
      <w:bookmarkStart w:id="468" w:name="_Toc242530092"/>
      <w:bookmarkStart w:id="469" w:name="_Toc242855878"/>
      <w:bookmarkStart w:id="470" w:name="_Toc247959586"/>
      <w:bookmarkStart w:id="471" w:name="_Toc250367625"/>
      <w:r>
        <w:rPr>
          <w:lang w:bidi="th-TH"/>
        </w:rPr>
        <w:t>The f</w:t>
      </w:r>
      <w:r w:rsidRPr="0030736C">
        <w:rPr>
          <w:lang w:bidi="th-TH"/>
        </w:rPr>
        <w:t xml:space="preserve">ollowing </w:t>
      </w:r>
      <w:r>
        <w:rPr>
          <w:lang w:bidi="th-TH"/>
        </w:rPr>
        <w:t>rules</w:t>
      </w:r>
      <w:r w:rsidRPr="0030736C">
        <w:rPr>
          <w:lang w:bidi="th-TH"/>
        </w:rPr>
        <w:t xml:space="preserve"> apply</w:t>
      </w:r>
      <w:r>
        <w:rPr>
          <w:lang w:bidi="th-TH"/>
        </w:rPr>
        <w:t xml:space="preserve"> for allowable </w:t>
      </w:r>
      <w:r w:rsidRPr="00286539">
        <w:t>accounts</w:t>
      </w:r>
      <w:r>
        <w:rPr>
          <w:lang w:bidi="th-TH"/>
        </w:rPr>
        <w:t xml:space="preserve"> to be charged on a REQS. These are the same rules used for the PO. The specific codes for these rules may be specified via parameters</w:t>
      </w:r>
      <w:r>
        <w:t>.</w:t>
      </w:r>
    </w:p>
    <w:p w:rsidR="0032216A" w:rsidRPr="0030736C" w:rsidRDefault="0032216A" w:rsidP="0032216A">
      <w:pPr>
        <w:pStyle w:val="C1HBullet2A"/>
      </w:pPr>
      <w:r>
        <w:lastRenderedPageBreak/>
        <w:t>Only expense (EE, ES or EX object types) or asset (AS object type) object codes are allowed. Asset object codes must be in the INV or OASS object level.</w:t>
      </w:r>
    </w:p>
    <w:p w:rsidR="0032216A" w:rsidRPr="0030736C" w:rsidRDefault="0032216A" w:rsidP="0032216A">
      <w:pPr>
        <w:pStyle w:val="C1HBullet2A"/>
      </w:pPr>
      <w:r w:rsidRPr="0030736C">
        <w:t>Object codes in the consolidations</w:t>
      </w:r>
      <w:r w:rsidR="0023536A" w:rsidRPr="0030736C">
        <w:fldChar w:fldCharType="begin"/>
      </w:r>
      <w:r w:rsidRPr="0030736C">
        <w:instrText xml:space="preserve"> XE “object consolidation restrictions” </w:instrText>
      </w:r>
      <w:r w:rsidR="0023536A" w:rsidRPr="0030736C">
        <w:fldChar w:fldCharType="end"/>
      </w:r>
      <w:r w:rsidRPr="0030736C">
        <w:t xml:space="preserve"> of Compensation (CMPN), Financial Aid (SCHL), Reserves (RSRX) and Assessments Expenditures (ASEX) are not allowed.</w:t>
      </w:r>
    </w:p>
    <w:p w:rsidR="0032216A" w:rsidRDefault="0032216A" w:rsidP="0032216A">
      <w:pPr>
        <w:pStyle w:val="C1HBullet2A"/>
      </w:pPr>
      <w:r w:rsidRPr="0030736C">
        <w:t>Object codes in the levels</w:t>
      </w:r>
      <w:r w:rsidR="0023536A" w:rsidRPr="0030736C">
        <w:fldChar w:fldCharType="begin"/>
      </w:r>
      <w:r w:rsidRPr="0030736C">
        <w:instrText xml:space="preserve"> XE “object level restrictions” </w:instrText>
      </w:r>
      <w:r w:rsidR="0023536A" w:rsidRPr="0030736C">
        <w:fldChar w:fldCharType="end"/>
      </w:r>
      <w:r w:rsidRPr="0030736C">
        <w:t xml:space="preserve"> of Depreciation (DEPR), Indirect Cost Expense (ICOE), Valuations and Adjustments (VADJ) and Taxes (TAX) are not allowed.</w:t>
      </w:r>
    </w:p>
    <w:p w:rsidR="0032216A" w:rsidRDefault="0032216A" w:rsidP="0032216A">
      <w:pPr>
        <w:pStyle w:val="C1HBullet2A"/>
      </w:pPr>
      <w:r w:rsidRPr="0030736C">
        <w:t>Object codes with a sub-type</w:t>
      </w:r>
      <w:r w:rsidR="0023536A" w:rsidRPr="0030736C">
        <w:fldChar w:fldCharType="begin"/>
      </w:r>
      <w:r w:rsidRPr="0030736C">
        <w:instrText xml:space="preserve"> XE “object sub-type restrictions” </w:instrText>
      </w:r>
      <w:r w:rsidR="0023536A" w:rsidRPr="0030736C">
        <w:fldChar w:fldCharType="end"/>
      </w:r>
      <w:r w:rsidRPr="0030736C">
        <w:t xml:space="preserve"> code for Transfers (TN) are allowed.</w:t>
      </w:r>
    </w:p>
    <w:p w:rsidR="0058245F" w:rsidRDefault="004D6D44" w:rsidP="00286539">
      <w:pPr>
        <w:pStyle w:val="C1HBullet"/>
      </w:pPr>
      <w:r>
        <w:t>Expired and i</w:t>
      </w:r>
      <w:r w:rsidR="0058245F">
        <w:t>nactive contracts cannot be used on Requisitions.</w:t>
      </w:r>
    </w:p>
    <w:p w:rsidR="0058245F" w:rsidRDefault="0058245F" w:rsidP="00286539">
      <w:pPr>
        <w:pStyle w:val="C1HBullet"/>
      </w:pPr>
      <w:r>
        <w:t xml:space="preserve">If a debarred vendor is used on a Requisition, a warning will be presented to the user. </w:t>
      </w:r>
    </w:p>
    <w:p w:rsidR="004D6D44" w:rsidRDefault="004D6D44" w:rsidP="00286539">
      <w:pPr>
        <w:pStyle w:val="C1HBullet"/>
      </w:pPr>
      <w:r>
        <w:t>Non-Capital Assets are not allowed on the Capital Asset tab.</w:t>
      </w:r>
    </w:p>
    <w:p w:rsidR="00286539" w:rsidRDefault="000C664E" w:rsidP="00286539">
      <w:pPr>
        <w:pStyle w:val="C1HBullet"/>
      </w:pPr>
      <w:r>
        <w:rPr>
          <w:lang w:bidi="th-TH"/>
        </w:rPr>
        <w:t xml:space="preserve">Use </w:t>
      </w:r>
      <w:r w:rsidRPr="000C664E">
        <w:rPr>
          <w:rStyle w:val="Strong"/>
        </w:rPr>
        <w:t>Allow Copy Days</w:t>
      </w:r>
      <w:r>
        <w:rPr>
          <w:lang w:bidi="th-TH"/>
        </w:rPr>
        <w:t xml:space="preserve"> in the </w:t>
      </w:r>
      <w:r w:rsidRPr="000C664E">
        <w:rPr>
          <w:rStyle w:val="Strong"/>
        </w:rPr>
        <w:t>Requisition Source</w:t>
      </w:r>
      <w:r>
        <w:rPr>
          <w:lang w:bidi="th-TH"/>
        </w:rPr>
        <w:t xml:space="preserve"> table to control when copy function is allowed on the Requisition.</w:t>
      </w:r>
    </w:p>
    <w:p w:rsidR="000C664E" w:rsidRDefault="000C664E" w:rsidP="000C664E">
      <w:pPr>
        <w:pStyle w:val="Noteindented"/>
      </w:pPr>
      <w:r>
        <w:rPr>
          <w:noProof/>
        </w:rPr>
        <w:drawing>
          <wp:inline distT="0" distB="0" distL="0" distR="0">
            <wp:extent cx="191135" cy="191135"/>
            <wp:effectExtent l="19050" t="0" r="0" b="0"/>
            <wp:docPr id="1900" name="Picture 10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0F5052">
        <w:t xml:space="preserve">For </w:t>
      </w:r>
      <w:r>
        <w:t xml:space="preserve">information </w:t>
      </w:r>
      <w:r w:rsidR="00F95D06">
        <w:t>about Allow</w:t>
      </w:r>
      <w:r>
        <w:t xml:space="preserve"> Copy Days</w:t>
      </w:r>
      <w:r w:rsidRPr="000F5052">
        <w:t xml:space="preserve">, </w:t>
      </w:r>
      <w:r>
        <w:t xml:space="preserve">see </w:t>
      </w:r>
      <w:r>
        <w:rPr>
          <w:rStyle w:val="C1HJump"/>
        </w:rPr>
        <w:t>Requisition Source</w:t>
      </w:r>
      <w:r w:rsidRPr="00840177">
        <w:rPr>
          <w:rStyle w:val="C1HJump"/>
          <w:vanish/>
        </w:rPr>
        <w:t>|</w:t>
      </w:r>
      <w:r w:rsidR="005145A1" w:rsidRPr="005145A1">
        <w:rPr>
          <w:rStyle w:val="C1HJump"/>
        </w:rPr>
        <w:t xml:space="preserve"> </w:t>
      </w:r>
      <w:r w:rsidR="005145A1">
        <w:rPr>
          <w:rStyle w:val="C1HJump"/>
        </w:rPr>
        <w:t>document=WordDocuments\FIN PURAP Source.docx;</w:t>
      </w:r>
      <w:r w:rsidR="00750F41">
        <w:rPr>
          <w:rStyle w:val="C1HJump"/>
          <w:vanish/>
        </w:rPr>
        <w:t>topic=</w:t>
      </w:r>
      <w:r>
        <w:rPr>
          <w:rStyle w:val="C1HJump"/>
          <w:vanish/>
        </w:rPr>
        <w:t>Requisition Source</w:t>
      </w:r>
      <w:r>
        <w:t>.</w:t>
      </w:r>
      <w:r w:rsidR="0023536A">
        <w:fldChar w:fldCharType="begin"/>
      </w:r>
      <w:r>
        <w:instrText xml:space="preserve"> \MinBodyLeft 0 </w:instrText>
      </w:r>
      <w:r w:rsidR="0023536A">
        <w:fldChar w:fldCharType="end"/>
      </w:r>
    </w:p>
    <w:p w:rsidR="00F744FC" w:rsidRDefault="00F744FC" w:rsidP="00E50BC0">
      <w:pPr>
        <w:pStyle w:val="Heading5"/>
      </w:pPr>
      <w:r>
        <w:t>Routing</w:t>
      </w:r>
      <w:bookmarkEnd w:id="468"/>
      <w:bookmarkEnd w:id="469"/>
      <w:bookmarkEnd w:id="470"/>
      <w:bookmarkEnd w:id="471"/>
      <w:r w:rsidR="0023536A">
        <w:fldChar w:fldCharType="begin"/>
      </w:r>
      <w:r>
        <w:instrText xml:space="preserve"> XE “</w:instrText>
      </w:r>
      <w:r w:rsidRPr="006B7095">
        <w:instrText>Requisition (REQS) document</w:instrText>
      </w:r>
      <w:r>
        <w:instrText xml:space="preserve">:routing” </w:instrText>
      </w:r>
      <w:r w:rsidR="0023536A">
        <w:fldChar w:fldCharType="end"/>
      </w:r>
    </w:p>
    <w:p w:rsidR="001E3AE8" w:rsidRDefault="001E3AE8" w:rsidP="001E3AE8">
      <w:pPr>
        <w:pStyle w:val="BodyText"/>
        <w:rPr>
          <w:rFonts w:cs="Arial"/>
        </w:rPr>
      </w:pPr>
    </w:p>
    <w:p w:rsidR="00F744FC" w:rsidRPr="00086067" w:rsidRDefault="00F744FC" w:rsidP="00F744FC">
      <w:pPr>
        <w:pStyle w:val="BodyText"/>
      </w:pPr>
      <w:r w:rsidRPr="00086067">
        <w:t>The requisition document routing includes the following special condition routing in addition to the regular account review and organization review hierarchy:</w:t>
      </w:r>
    </w:p>
    <w:p w:rsidR="00F744FC" w:rsidRPr="00086067" w:rsidRDefault="00F744FC" w:rsidP="00F744FC">
      <w:pPr>
        <w:pStyle w:val="C1HBullet"/>
      </w:pPr>
      <w:r w:rsidRPr="00DC1486">
        <w:rPr>
          <w:rStyle w:val="Strong"/>
        </w:rPr>
        <w:t>Content routing</w:t>
      </w:r>
      <w:r w:rsidR="0023536A" w:rsidRPr="00086067">
        <w:rPr>
          <w:lang w:bidi="th-TH"/>
        </w:rPr>
        <w:fldChar w:fldCharType="begin"/>
      </w:r>
      <w:r w:rsidRPr="00086067">
        <w:rPr>
          <w:lang w:bidi="th-TH"/>
        </w:rPr>
        <w:instrText xml:space="preserve"> XE “</w:instrText>
      </w:r>
      <w:r w:rsidR="00F95D06" w:rsidRPr="00086067">
        <w:rPr>
          <w:rStyle w:val="Emphasis"/>
        </w:rPr>
        <w:instrText>Content Routing</w:instrText>
      </w:r>
      <w:r w:rsidRPr="00086067">
        <w:rPr>
          <w:lang w:bidi="th-TH"/>
        </w:rPr>
        <w:instrText xml:space="preserve">” </w:instrText>
      </w:r>
      <w:r w:rsidR="0023536A" w:rsidRPr="00086067">
        <w:rPr>
          <w:lang w:bidi="th-TH"/>
        </w:rPr>
        <w:fldChar w:fldCharType="end"/>
      </w:r>
      <w:r w:rsidRPr="00086067">
        <w:rPr>
          <w:rStyle w:val="Emphasis"/>
        </w:rPr>
        <w:t>:</w:t>
      </w:r>
      <w:r w:rsidRPr="00086067">
        <w:rPr>
          <w:lang w:bidi="th-TH"/>
        </w:rPr>
        <w:t xml:space="preserve"> This type of routing allows the initiator of a requisition to route an incomplete document and have it completed by another user. Content routing is optional and rules are created based on the Chart and Organization values </w:t>
      </w:r>
      <w:r>
        <w:rPr>
          <w:lang w:bidi="th-TH"/>
        </w:rPr>
        <w:t>i</w:t>
      </w:r>
      <w:r w:rsidRPr="00086067">
        <w:rPr>
          <w:lang w:bidi="th-TH"/>
        </w:rPr>
        <w:t>n the</w:t>
      </w:r>
      <w:r>
        <w:rPr>
          <w:lang w:bidi="th-TH"/>
        </w:rPr>
        <w:t xml:space="preserve"> </w:t>
      </w:r>
      <w:r w:rsidR="00F95D06">
        <w:rPr>
          <w:lang w:bidi="th-TH"/>
        </w:rPr>
        <w:t>requisition’s</w:t>
      </w:r>
      <w:r w:rsidR="00F95D06" w:rsidRPr="00E84A00">
        <w:rPr>
          <w:b/>
          <w:lang w:bidi="th-TH"/>
        </w:rPr>
        <w:t xml:space="preserve"> Requisition</w:t>
      </w:r>
      <w:r w:rsidRPr="00E84A00">
        <w:rPr>
          <w:b/>
          <w:lang w:bidi="th-TH"/>
        </w:rPr>
        <w:t xml:space="preserve"> Detail </w:t>
      </w:r>
      <w:r w:rsidRPr="00757514">
        <w:t xml:space="preserve">section of the </w:t>
      </w:r>
      <w:r>
        <w:rPr>
          <w:rStyle w:val="Strong"/>
        </w:rPr>
        <w:t>Document Overview</w:t>
      </w:r>
      <w:r w:rsidRPr="00086067">
        <w:rPr>
          <w:lang w:bidi="th-TH"/>
        </w:rPr>
        <w:t xml:space="preserve"> tab</w:t>
      </w:r>
      <w:r>
        <w:rPr>
          <w:lang w:bidi="th-TH"/>
        </w:rPr>
        <w:t>.</w:t>
      </w:r>
      <w:r w:rsidRPr="00086067">
        <w:rPr>
          <w:lang w:bidi="th-TH"/>
        </w:rPr>
        <w:t xml:space="preserve"> A user who receives a document via content routing has a request type of </w:t>
      </w:r>
      <w:r>
        <w:rPr>
          <w:lang w:bidi="th-TH"/>
        </w:rPr>
        <w:t>'</w:t>
      </w:r>
      <w:r w:rsidRPr="00086067">
        <w:rPr>
          <w:lang w:bidi="th-TH"/>
        </w:rPr>
        <w:t>Complete</w:t>
      </w:r>
      <w:r>
        <w:rPr>
          <w:lang w:bidi="th-TH"/>
        </w:rPr>
        <w:t>'</w:t>
      </w:r>
      <w:r w:rsidRPr="00086067">
        <w:rPr>
          <w:lang w:bidi="th-TH"/>
        </w:rPr>
        <w:t xml:space="preserve"> for the document in his or her </w:t>
      </w:r>
      <w:r>
        <w:rPr>
          <w:lang w:bidi="th-TH"/>
        </w:rPr>
        <w:t>action list</w:t>
      </w:r>
      <w:r w:rsidRPr="00086067">
        <w:rPr>
          <w:lang w:bidi="th-TH"/>
        </w:rPr>
        <w:t>. This user may open the document, complete it and send it into normal routing. Content routing is most commonly used for the completion of accounting information.</w:t>
      </w:r>
    </w:p>
    <w:p w:rsidR="00F744FC" w:rsidRDefault="00F744FC" w:rsidP="00F744FC">
      <w:pPr>
        <w:pStyle w:val="C1HBullet"/>
        <w:rPr>
          <w:color w:val="000000"/>
        </w:rPr>
      </w:pPr>
      <w:r w:rsidRPr="00DC1486">
        <w:rPr>
          <w:rStyle w:val="Strong"/>
        </w:rPr>
        <w:t>Sub-account review</w:t>
      </w:r>
      <w:r w:rsidR="0023536A" w:rsidRPr="00086067">
        <w:rPr>
          <w:rStyle w:val="Emphasis"/>
        </w:rPr>
        <w:fldChar w:fldCharType="begin"/>
      </w:r>
      <w:r w:rsidRPr="00086067">
        <w:instrText xml:space="preserve"> XE “</w:instrText>
      </w:r>
      <w:r w:rsidRPr="00086067">
        <w:rPr>
          <w:rStyle w:val="Emphasis"/>
        </w:rPr>
        <w:instrText>Sub-Account Review</w:instrText>
      </w:r>
      <w:r w:rsidRPr="00086067">
        <w:instrText xml:space="preserve">” </w:instrText>
      </w:r>
      <w:r w:rsidR="0023536A" w:rsidRPr="00086067">
        <w:rPr>
          <w:rStyle w:val="Emphasis"/>
        </w:rPr>
        <w:fldChar w:fldCharType="end"/>
      </w:r>
      <w:r w:rsidRPr="00086067">
        <w:rPr>
          <w:rStyle w:val="Emphasis"/>
        </w:rPr>
        <w:t>:</w:t>
      </w:r>
      <w:r w:rsidRPr="00086067">
        <w:t xml:space="preserve"> The requisition allows for approvers to be defined at the sub-account level. If the requisition uses a sub-account on its accounting lines, Workflow checks to see whether there is a specified routing rule for this sub-account</w:t>
      </w:r>
      <w:r>
        <w:t xml:space="preserve">. </w:t>
      </w:r>
      <w:r w:rsidRPr="00086067">
        <w:rPr>
          <w:color w:val="000000"/>
        </w:rPr>
        <w:t>Users can only approve/disapprove the document at this level</w:t>
      </w:r>
      <w:r>
        <w:rPr>
          <w:color w:val="000000"/>
        </w:rPr>
        <w:t xml:space="preserve">. </w:t>
      </w:r>
      <w:r w:rsidRPr="00086067">
        <w:rPr>
          <w:color w:val="000000"/>
        </w:rPr>
        <w:t>Approvers cannot change content.</w:t>
      </w:r>
    </w:p>
    <w:p w:rsidR="00F744FC" w:rsidRPr="00086067" w:rsidRDefault="00F744FC" w:rsidP="00F744FC">
      <w:pPr>
        <w:pStyle w:val="C1HBullet"/>
        <w:rPr>
          <w:rStyle w:val="Emphasis"/>
          <w:i w:val="0"/>
          <w:iCs w:val="0"/>
        </w:rPr>
      </w:pPr>
      <w:r w:rsidRPr="00DC1486">
        <w:rPr>
          <w:rStyle w:val="Strong"/>
        </w:rPr>
        <w:t>Fiscal officer routing</w:t>
      </w:r>
      <w:r w:rsidR="0023536A" w:rsidRPr="00086067">
        <w:fldChar w:fldCharType="begin"/>
      </w:r>
      <w:r w:rsidRPr="00086067">
        <w:instrText xml:space="preserve"> XE “</w:instrText>
      </w:r>
      <w:r w:rsidRPr="00086067">
        <w:rPr>
          <w:rStyle w:val="Emphasis"/>
        </w:rPr>
        <w:instrText>Fiscal officer routing</w:instrText>
      </w:r>
      <w:r w:rsidRPr="00086067">
        <w:instrText xml:space="preserve">” </w:instrText>
      </w:r>
      <w:r w:rsidR="0023536A" w:rsidRPr="00086067">
        <w:fldChar w:fldCharType="end"/>
      </w:r>
      <w:r w:rsidRPr="00086067">
        <w:rPr>
          <w:rStyle w:val="Emphasis"/>
        </w:rPr>
        <w:t xml:space="preserve">: </w:t>
      </w:r>
      <w:r w:rsidRPr="00DC1486">
        <w:t xml:space="preserve">Approvers can modify and/or add accounting lines for accounts that they own; the </w:t>
      </w:r>
      <w:r w:rsidR="00F95D06" w:rsidRPr="00DC1486">
        <w:t>only other</w:t>
      </w:r>
      <w:r w:rsidRPr="00DC1486">
        <w:t xml:space="preserve"> content that can be modified at this level is the Org Document Number field.</w:t>
      </w:r>
    </w:p>
    <w:p w:rsidR="00F744FC" w:rsidRPr="00086067" w:rsidRDefault="00F744FC" w:rsidP="00F744FC">
      <w:pPr>
        <w:pStyle w:val="C1HBullet"/>
        <w:rPr>
          <w:rStyle w:val="Emphasis"/>
          <w:i w:val="0"/>
          <w:iCs w:val="0"/>
        </w:rPr>
      </w:pPr>
      <w:r w:rsidRPr="00DC1486">
        <w:rPr>
          <w:rStyle w:val="Strong"/>
        </w:rPr>
        <w:t>Base/org review routing</w:t>
      </w:r>
      <w:r w:rsidR="0023536A" w:rsidRPr="00086067">
        <w:fldChar w:fldCharType="begin"/>
      </w:r>
      <w:r w:rsidRPr="00086067">
        <w:instrText xml:space="preserve"> XE “</w:instrText>
      </w:r>
      <w:r w:rsidRPr="00086067">
        <w:rPr>
          <w:rStyle w:val="Emphasis"/>
        </w:rPr>
        <w:instrText>Base/org review routings</w:instrText>
      </w:r>
      <w:r w:rsidRPr="00086067">
        <w:instrText xml:space="preserve">” </w:instrText>
      </w:r>
      <w:r w:rsidR="0023536A" w:rsidRPr="00086067">
        <w:fldChar w:fldCharType="end"/>
      </w:r>
      <w:r w:rsidRPr="00086067">
        <w:rPr>
          <w:rStyle w:val="Emphasis"/>
        </w:rPr>
        <w:t xml:space="preserve">: </w:t>
      </w:r>
      <w:r w:rsidRPr="00DC1486">
        <w:t>Optional route level to work groups for the accounts set-up on the document based on the requisition amount total and charts/orgs in use</w:t>
      </w:r>
      <w:r w:rsidRPr="00086067">
        <w:rPr>
          <w:rStyle w:val="Emphasis"/>
        </w:rPr>
        <w:t>.</w:t>
      </w:r>
    </w:p>
    <w:p w:rsidR="00F744FC" w:rsidRPr="00B818F6" w:rsidRDefault="00F744FC" w:rsidP="00F744FC">
      <w:pPr>
        <w:pStyle w:val="C1HBullet"/>
        <w:rPr>
          <w:rStyle w:val="Emphasis"/>
          <w:i w:val="0"/>
          <w:iCs w:val="0"/>
          <w:lang w:bidi="th-TH"/>
        </w:rPr>
      </w:pPr>
      <w:bookmarkStart w:id="472" w:name="_Toc242530093"/>
      <w:bookmarkStart w:id="473" w:name="_Toc242855879"/>
      <w:r w:rsidRPr="00DC1486">
        <w:rPr>
          <w:rStyle w:val="Strong"/>
        </w:rPr>
        <w:t>Commodity code review</w:t>
      </w:r>
      <w:r w:rsidR="0023536A" w:rsidRPr="00086067">
        <w:fldChar w:fldCharType="begin"/>
      </w:r>
      <w:r w:rsidRPr="00086067">
        <w:instrText xml:space="preserve"> XE “</w:instrText>
      </w:r>
      <w:r>
        <w:rPr>
          <w:rStyle w:val="Emphasis"/>
          <w:lang w:bidi="th-TH"/>
        </w:rPr>
        <w:instrText>Commodity code review</w:instrText>
      </w:r>
      <w:r w:rsidRPr="00086067">
        <w:rPr>
          <w:rStyle w:val="Emphasis"/>
        </w:rPr>
        <w:instrText>s</w:instrText>
      </w:r>
      <w:r w:rsidRPr="00086067">
        <w:instrText xml:space="preserve">” </w:instrText>
      </w:r>
      <w:r w:rsidR="0023536A" w:rsidRPr="00086067">
        <w:fldChar w:fldCharType="end"/>
      </w:r>
      <w:r w:rsidRPr="00980345">
        <w:rPr>
          <w:lang w:bidi="th-TH"/>
        </w:rPr>
        <w:t>:</w:t>
      </w:r>
      <w:r>
        <w:rPr>
          <w:lang w:bidi="th-TH"/>
        </w:rPr>
        <w:t xml:space="preserve">  This route level is triggered if a commodity code on any line item has been added to the Commodity Reviewer role. </w:t>
      </w:r>
    </w:p>
    <w:p w:rsidR="00F744FC" w:rsidRPr="009D16A7" w:rsidRDefault="00F744FC" w:rsidP="00F744FC">
      <w:pPr>
        <w:pStyle w:val="C1HBullet"/>
      </w:pPr>
      <w:r w:rsidRPr="00DC1486">
        <w:rPr>
          <w:rStyle w:val="Strong"/>
        </w:rPr>
        <w:t>Separation of duties</w:t>
      </w:r>
      <w:r w:rsidR="0023536A" w:rsidRPr="00086067">
        <w:fldChar w:fldCharType="begin"/>
      </w:r>
      <w:r w:rsidRPr="00086067">
        <w:instrText xml:space="preserve"> XE “</w:instrText>
      </w:r>
      <w:r w:rsidRPr="00086067">
        <w:rPr>
          <w:rStyle w:val="Emphasis"/>
        </w:rPr>
        <w:instrText xml:space="preserve">Separation of </w:instrText>
      </w:r>
      <w:r>
        <w:rPr>
          <w:rStyle w:val="Emphasis"/>
        </w:rPr>
        <w:instrText>d</w:instrText>
      </w:r>
      <w:r w:rsidRPr="00086067">
        <w:rPr>
          <w:rStyle w:val="Emphasis"/>
        </w:rPr>
        <w:instrText>uties</w:instrText>
      </w:r>
      <w:r w:rsidRPr="00086067">
        <w:instrText xml:space="preserve">” </w:instrText>
      </w:r>
      <w:r w:rsidR="0023536A" w:rsidRPr="00086067">
        <w:fldChar w:fldCharType="end"/>
      </w:r>
      <w:r w:rsidRPr="00086067">
        <w:rPr>
          <w:rStyle w:val="Emphasis"/>
        </w:rPr>
        <w:t>:</w:t>
      </w:r>
      <w:r w:rsidRPr="00086067">
        <w:t xml:space="preserve"> This rule routes a requisition to a defined central approver if the amount of the document exceeds an institutionally defined threshold and there have been no approvers other than the document initiator</w:t>
      </w:r>
      <w:r>
        <w:t xml:space="preserve">. </w:t>
      </w:r>
      <w:r w:rsidRPr="00086067">
        <w:t>This routing ensures that requisitions above a specified dollar amount are approved by at least two users</w:t>
      </w:r>
      <w:r>
        <w:t xml:space="preserve">. </w:t>
      </w:r>
      <w:r w:rsidRPr="00086067">
        <w:t>Approvers can only approve/disapprove</w:t>
      </w:r>
      <w:r>
        <w:t xml:space="preserve">. </w:t>
      </w:r>
      <w:r w:rsidRPr="00086067">
        <w:t xml:space="preserve">Approvers cannot change </w:t>
      </w:r>
      <w:r>
        <w:t>r</w:t>
      </w:r>
      <w:r w:rsidRPr="00086067">
        <w:t>equisition content.</w:t>
      </w:r>
    </w:p>
    <w:p w:rsidR="00F744FC" w:rsidRDefault="00F744FC" w:rsidP="00E50BC0">
      <w:pPr>
        <w:pStyle w:val="Heading5"/>
      </w:pPr>
      <w:bookmarkStart w:id="474" w:name="_Toc247959587"/>
      <w:bookmarkStart w:id="475" w:name="_Toc250367626"/>
      <w:r w:rsidRPr="00FA1168">
        <w:rPr>
          <w:i/>
        </w:rPr>
        <w:t>Post-Processing</w:t>
      </w:r>
      <w:bookmarkEnd w:id="472"/>
      <w:bookmarkEnd w:id="473"/>
      <w:bookmarkEnd w:id="474"/>
      <w:bookmarkEnd w:id="475"/>
      <w:r w:rsidR="0023536A">
        <w:fldChar w:fldCharType="begin"/>
      </w:r>
      <w:r>
        <w:instrText xml:space="preserve"> XE “</w:instrText>
      </w:r>
      <w:r w:rsidRPr="006B7095">
        <w:instrText>Requisition (REQS) document</w:instrText>
      </w:r>
      <w:r>
        <w:instrText xml:space="preserve">:post processing” </w:instrText>
      </w:r>
      <w:r w:rsidR="0023536A">
        <w:fldChar w:fldCharType="end"/>
      </w:r>
    </w:p>
    <w:p w:rsidR="001E3AE8" w:rsidRPr="001E3AE8" w:rsidRDefault="001E3AE8" w:rsidP="001E3AE8">
      <w:pPr>
        <w:pStyle w:val="Definition"/>
      </w:pPr>
    </w:p>
    <w:p w:rsidR="00F744FC" w:rsidRPr="004C14B3" w:rsidRDefault="00F744FC" w:rsidP="00F744FC">
      <w:pPr>
        <w:pStyle w:val="C1HBullet"/>
      </w:pPr>
      <w:r w:rsidRPr="004C14B3">
        <w:lastRenderedPageBreak/>
        <w:t xml:space="preserve">If certain criteria are met (low </w:t>
      </w:r>
      <w:r>
        <w:t>dollar</w:t>
      </w:r>
      <w:r w:rsidRPr="004C14B3">
        <w:t xml:space="preserve"> limit, vendor has been selected, etc.), the requisition will be fully approved and will generate an automatic purchase order (APO) and the PO will begin routing.</w:t>
      </w:r>
      <w:r w:rsidR="00945DA3">
        <w:t xml:space="preserve"> </w:t>
      </w:r>
    </w:p>
    <w:p w:rsidR="00F744FC" w:rsidRDefault="00F744FC" w:rsidP="00F744FC">
      <w:pPr>
        <w:pStyle w:val="C1HBullet"/>
      </w:pPr>
      <w:r w:rsidRPr="004C14B3">
        <w:t xml:space="preserve">If these criteria are not met, the </w:t>
      </w:r>
      <w:r>
        <w:t>r</w:t>
      </w:r>
      <w:r w:rsidRPr="004C14B3">
        <w:t>equisition requires that a contract manager be assigned before the PO will be generated</w:t>
      </w:r>
      <w:r>
        <w:t xml:space="preserve">. </w:t>
      </w:r>
      <w:r w:rsidRPr="004C14B3">
        <w:t xml:space="preserve">Purchasing staff </w:t>
      </w:r>
      <w:r>
        <w:t>make</w:t>
      </w:r>
      <w:r w:rsidRPr="004C14B3">
        <w:t xml:space="preserve"> this assignme</w:t>
      </w:r>
      <w:r>
        <w:t xml:space="preserve">nt via the </w:t>
      </w:r>
      <w:r w:rsidRPr="004C14B3">
        <w:t xml:space="preserve">Contract </w:t>
      </w:r>
      <w:r w:rsidR="00F95D06" w:rsidRPr="004C14B3">
        <w:t>Manager</w:t>
      </w:r>
      <w:r w:rsidR="00F95D06">
        <w:t xml:space="preserve"> </w:t>
      </w:r>
      <w:r w:rsidR="00F95D06" w:rsidRPr="004C14B3">
        <w:t>Assign</w:t>
      </w:r>
      <w:r w:rsidR="00F95D06">
        <w:t>ment document</w:t>
      </w:r>
      <w:r w:rsidRPr="004C14B3">
        <w:t>.</w:t>
      </w:r>
      <w:r w:rsidR="001B3A3E">
        <w:t xml:space="preserve"> A note is added to the Requisition to explain why it did not become an APO.</w:t>
      </w:r>
    </w:p>
    <w:p w:rsidR="004D6D44" w:rsidRPr="004C14B3" w:rsidRDefault="004D6D44" w:rsidP="00F744FC">
      <w:pPr>
        <w:pStyle w:val="C1HBullet"/>
      </w:pPr>
      <w:r>
        <w:t>FYI Notifications are sent to the initiator and fiscal officer when the requisition is fully approved.</w:t>
      </w:r>
    </w:p>
    <w:p w:rsidR="00F744FC" w:rsidRDefault="00F744FC" w:rsidP="0036017E">
      <w:pPr>
        <w:pStyle w:val="Illustration"/>
      </w:pPr>
    </w:p>
    <w:p w:rsidR="00F744FC" w:rsidRDefault="00F744FC" w:rsidP="00E50BC0">
      <w:pPr>
        <w:pStyle w:val="Heading4"/>
      </w:pPr>
      <w:bookmarkStart w:id="476" w:name="_Toc242250966"/>
      <w:bookmarkStart w:id="477" w:name="_Toc242530094"/>
      <w:bookmarkStart w:id="478" w:name="_Toc242855880"/>
      <w:bookmarkStart w:id="479" w:name="_Toc247959588"/>
      <w:bookmarkStart w:id="480" w:name="_Toc250367627"/>
      <w:bookmarkStart w:id="481" w:name="_Toc277163121"/>
      <w:r>
        <w:t>Example</w:t>
      </w:r>
      <w:bookmarkEnd w:id="476"/>
      <w:bookmarkEnd w:id="477"/>
      <w:bookmarkEnd w:id="478"/>
      <w:bookmarkEnd w:id="479"/>
      <w:bookmarkEnd w:id="480"/>
      <w:bookmarkEnd w:id="481"/>
      <w:r w:rsidR="0023536A">
        <w:fldChar w:fldCharType="begin"/>
      </w:r>
      <w:r>
        <w:instrText xml:space="preserve"> XE “</w:instrText>
      </w:r>
      <w:r w:rsidRPr="006B7095">
        <w:instrText>Requisition (REQS) document</w:instrText>
      </w:r>
      <w:r>
        <w:instrText xml:space="preserve">:example” </w:instrText>
      </w:r>
      <w:r w:rsidR="0023536A">
        <w:fldChar w:fldCharType="end"/>
      </w:r>
    </w:p>
    <w:p w:rsidR="001E3AE8" w:rsidRDefault="001E3AE8" w:rsidP="001E3AE8">
      <w:pPr>
        <w:pStyle w:val="BodyText"/>
        <w:rPr>
          <w:rFonts w:cs="Arial"/>
        </w:rPr>
      </w:pPr>
    </w:p>
    <w:p w:rsidR="00F744FC" w:rsidRDefault="00F744FC" w:rsidP="00F744FC">
      <w:pPr>
        <w:pStyle w:val="BodyText"/>
        <w:rPr>
          <w:lang w:bidi="th-TH"/>
        </w:rPr>
      </w:pPr>
      <w:r>
        <w:rPr>
          <w:lang w:bidi="th-TH"/>
        </w:rPr>
        <w:t>A departmental user wants to order cleaning supplies from a vendor from whom he or she has ordered supplies in the past. The user would like these supplies to be charged to account 1031400 and is using the catalog number and price for the products from a previous order.</w:t>
      </w:r>
    </w:p>
    <w:p w:rsidR="001E3AE8" w:rsidRDefault="001E3AE8" w:rsidP="001E3AE8">
      <w:pPr>
        <w:pStyle w:val="BodyText"/>
        <w:rPr>
          <w:rFonts w:cs="Arial"/>
        </w:rPr>
      </w:pPr>
    </w:p>
    <w:p w:rsidR="00F744FC" w:rsidRDefault="00F744FC" w:rsidP="00F744FC">
      <w:pPr>
        <w:pStyle w:val="BodyText"/>
        <w:rPr>
          <w:lang w:bidi="th-TH"/>
        </w:rPr>
      </w:pPr>
      <w:r>
        <w:rPr>
          <w:lang w:bidi="th-TH"/>
        </w:rPr>
        <w:t xml:space="preserve">The initiator searches for the vendor and completes the </w:t>
      </w:r>
      <w:r w:rsidRPr="009D16A7">
        <w:rPr>
          <w:rStyle w:val="Strong"/>
          <w:lang w:bidi="th-TH"/>
        </w:rPr>
        <w:t>Items</w:t>
      </w:r>
      <w:r>
        <w:rPr>
          <w:lang w:bidi="th-TH"/>
        </w:rPr>
        <w:t xml:space="preserve"> section with the information on hand. Adjustments may need to be made to this information when the requisition ultimately becomes a PO. The user indicates on the </w:t>
      </w:r>
      <w:r w:rsidRPr="00D06691">
        <w:rPr>
          <w:rStyle w:val="Strong"/>
        </w:rPr>
        <w:t>Accounting Lines</w:t>
      </w:r>
      <w:r>
        <w:rPr>
          <w:lang w:bidi="th-TH"/>
        </w:rPr>
        <w:t xml:space="preserve"> section for the items that they are to be charged to account 1031400 and object code 5000. The initiator also enters information indicating where the goods are to be delivered on the </w:t>
      </w:r>
      <w:r w:rsidRPr="0081732D">
        <w:rPr>
          <w:rStyle w:val="Strong"/>
          <w:lang w:bidi="th-TH"/>
        </w:rPr>
        <w:t>Delivery</w:t>
      </w:r>
      <w:r>
        <w:rPr>
          <w:lang w:bidi="th-TH"/>
        </w:rPr>
        <w:t xml:space="preserve"> tab and additional information about the user creating the requisition on the</w:t>
      </w:r>
      <w:r w:rsidRPr="0081732D">
        <w:rPr>
          <w:rStyle w:val="Strong"/>
          <w:lang w:bidi="th-TH"/>
        </w:rPr>
        <w:t xml:space="preserve"> Additional Institutional Info </w:t>
      </w:r>
      <w:r>
        <w:rPr>
          <w:lang w:bidi="th-TH"/>
        </w:rPr>
        <w:t>tab.</w:t>
      </w:r>
      <w:r w:rsidR="0023536A">
        <w:rPr>
          <w:lang w:bidi="th-TH"/>
        </w:rPr>
        <w:fldChar w:fldCharType="begin"/>
      </w:r>
      <w:r>
        <w:rPr>
          <w:lang w:bidi="th-TH"/>
        </w:rPr>
        <w:instrText xml:space="preserve"> \MinBodyLeft 115.2 </w:instrText>
      </w:r>
      <w:r w:rsidR="0023536A">
        <w:rPr>
          <w:lang w:bidi="th-TH"/>
        </w:rPr>
        <w:fldChar w:fldCharType="end"/>
      </w:r>
    </w:p>
    <w:p w:rsidR="001E3AE8" w:rsidRDefault="001E3AE8" w:rsidP="001E3AE8">
      <w:pPr>
        <w:pStyle w:val="BodyText"/>
        <w:rPr>
          <w:rFonts w:cs="Arial"/>
        </w:rPr>
      </w:pPr>
    </w:p>
    <w:p w:rsidR="00F744FC" w:rsidRDefault="00F744FC" w:rsidP="00F744FC">
      <w:pPr>
        <w:pStyle w:val="BodyText"/>
        <w:rPr>
          <w:lang w:bidi="th-TH"/>
        </w:rPr>
      </w:pPr>
      <w:r>
        <w:rPr>
          <w:lang w:bidi="th-TH"/>
        </w:rPr>
        <w:t xml:space="preserve">The requisition is completed by user khuntley. Routing workflow sends the requisition to a fiscal officer for approval. After the fiscal officer picks the requisition up from his or her action list and approves the requisition, the </w:t>
      </w:r>
      <w:r w:rsidRPr="009D16A7">
        <w:rPr>
          <w:rStyle w:val="Strong"/>
          <w:lang w:bidi="th-TH"/>
        </w:rPr>
        <w:t>Route Log</w:t>
      </w:r>
      <w:r>
        <w:rPr>
          <w:lang w:bidi="th-TH"/>
        </w:rPr>
        <w:t xml:space="preserve"> is updated to show that the actions taken include the fiscal officer's approval.</w:t>
      </w:r>
    </w:p>
    <w:p w:rsidR="00F744FC" w:rsidRDefault="00F744FC" w:rsidP="00E50BC0">
      <w:pPr>
        <w:pStyle w:val="Heading3"/>
      </w:pPr>
      <w:bookmarkStart w:id="482" w:name="_Toc242250967"/>
      <w:bookmarkStart w:id="483" w:name="_Toc242530095"/>
      <w:bookmarkStart w:id="484" w:name="_Toc242855881"/>
      <w:bookmarkStart w:id="485" w:name="_Toc247959589"/>
      <w:bookmarkStart w:id="486" w:name="_Toc250367628"/>
      <w:bookmarkStart w:id="487" w:name="_Toc277163122"/>
      <w:r>
        <w:t>Purchase Order</w:t>
      </w:r>
      <w:bookmarkEnd w:id="482"/>
      <w:bookmarkEnd w:id="483"/>
      <w:bookmarkEnd w:id="484"/>
      <w:bookmarkEnd w:id="485"/>
      <w:bookmarkEnd w:id="486"/>
      <w:bookmarkEnd w:id="487"/>
      <w:r w:rsidR="0023536A">
        <w:fldChar w:fldCharType="begin"/>
      </w:r>
      <w:r>
        <w:instrText xml:space="preserve"> XE “Purchase Order (PO) document” </w:instrText>
      </w:r>
      <w:r w:rsidR="0023536A">
        <w:fldChar w:fldCharType="end"/>
      </w:r>
      <w:r w:rsidR="0023536A" w:rsidRPr="00000100">
        <w:fldChar w:fldCharType="begin"/>
      </w:r>
      <w:r w:rsidRPr="00C50737">
        <w:instrText xml:space="preserve"> TC "</w:instrText>
      </w:r>
      <w:bookmarkStart w:id="488" w:name="_Toc249852456"/>
      <w:bookmarkStart w:id="489" w:name="_Toc274104625"/>
      <w:r>
        <w:instrText>Purchase Order</w:instrText>
      </w:r>
      <w:bookmarkEnd w:id="488"/>
      <w:bookmarkEnd w:id="489"/>
      <w:r w:rsidRPr="00C50737">
        <w:instrText xml:space="preserve">" \f J \l "2" </w:instrText>
      </w:r>
      <w:r w:rsidR="0023536A" w:rsidRPr="00000100">
        <w:fldChar w:fldCharType="end"/>
      </w:r>
    </w:p>
    <w:p w:rsidR="001E3AE8" w:rsidRDefault="001E3AE8" w:rsidP="001E3AE8">
      <w:pPr>
        <w:pStyle w:val="BodyText"/>
        <w:rPr>
          <w:rFonts w:cs="Arial"/>
        </w:rPr>
      </w:pPr>
    </w:p>
    <w:p w:rsidR="00F744FC" w:rsidRDefault="00F744FC" w:rsidP="00F744FC">
      <w:pPr>
        <w:pStyle w:val="BodyText"/>
        <w:rPr>
          <w:lang w:bidi="th-TH"/>
        </w:rPr>
      </w:pPr>
      <w:r>
        <w:rPr>
          <w:lang w:bidi="th-TH"/>
        </w:rPr>
        <w:t>The approved Purchase Order (PO) document serves two purposes. Externally it is a legal contract with a vendor to deliver goods or services. Internally it provides the mechanism to generate documents for payments and receipt of goods. It differs from most other documents in three ways:</w:t>
      </w:r>
    </w:p>
    <w:p w:rsidR="00F744FC" w:rsidRDefault="00F744FC" w:rsidP="00F744FC">
      <w:pPr>
        <w:pStyle w:val="C1HBullet"/>
      </w:pPr>
      <w:r>
        <w:rPr>
          <w:lang w:bidi="th-TH"/>
        </w:rPr>
        <w:t xml:space="preserve">The PO is </w:t>
      </w:r>
      <w:r w:rsidRPr="00A453A3">
        <w:rPr>
          <w:i/>
          <w:lang w:bidi="th-TH"/>
        </w:rPr>
        <w:t>not</w:t>
      </w:r>
      <w:r>
        <w:rPr>
          <w:lang w:bidi="th-TH"/>
        </w:rPr>
        <w:t xml:space="preserve"> generated by initiating a blank document that is then completed by the initiator. Instead, the system automatically generates a PO (referred to as an APO) from an approved requisition or by assigning a contract manager to an approved requisition. When creating the new PO, the system automatically populates it with informatio</w:t>
      </w:r>
      <w:r w:rsidR="001C2A26">
        <w:rPr>
          <w:lang w:bidi="th-TH"/>
        </w:rPr>
        <w:t>n from the related requisition.</w:t>
      </w:r>
    </w:p>
    <w:p w:rsidR="00F744FC" w:rsidRDefault="00F744FC" w:rsidP="00F744FC">
      <w:pPr>
        <w:pStyle w:val="C1HBullet"/>
      </w:pPr>
      <w:r>
        <w:rPr>
          <w:lang w:bidi="th-TH"/>
        </w:rPr>
        <w:t xml:space="preserve">The document can be worked on by any purchasing staff member. </w:t>
      </w:r>
      <w:r w:rsidR="001C2A26">
        <w:rPr>
          <w:lang w:bidi="th-TH"/>
        </w:rPr>
        <w:t>Many other</w:t>
      </w:r>
      <w:r>
        <w:rPr>
          <w:lang w:bidi="th-TH"/>
        </w:rPr>
        <w:t xml:space="preserve"> documents are only editable by the initiator. An 'in process' PO can be edited by any staff member who is a member of the Purchasing Processor role.</w:t>
      </w:r>
    </w:p>
    <w:p w:rsidR="00F744FC" w:rsidRDefault="00F744FC" w:rsidP="00F744FC">
      <w:pPr>
        <w:pStyle w:val="C1HBullet"/>
      </w:pPr>
      <w:r>
        <w:rPr>
          <w:lang w:bidi="th-TH"/>
        </w:rPr>
        <w:t>A purchase order can be amended after it is approved. Many purchasing organizations refer to this amended PO as a 'change order</w:t>
      </w:r>
      <w:r>
        <w:t>'.</w:t>
      </w:r>
    </w:p>
    <w:p w:rsidR="001E3AE8" w:rsidRDefault="001E3AE8" w:rsidP="001E3AE8">
      <w:pPr>
        <w:pStyle w:val="C1HBullet"/>
        <w:numPr>
          <w:ilvl w:val="0"/>
          <w:numId w:val="0"/>
        </w:numPr>
        <w:ind w:left="720"/>
      </w:pPr>
    </w:p>
    <w:p w:rsidR="00F744FC" w:rsidRPr="00F927C2" w:rsidRDefault="00F744FC" w:rsidP="00F744FC">
      <w:pPr>
        <w:pStyle w:val="Note"/>
      </w:pPr>
      <w:r>
        <w:rPr>
          <w:noProof/>
        </w:rPr>
        <w:drawing>
          <wp:inline distT="0" distB="0" distL="0" distR="0">
            <wp:extent cx="191135" cy="191135"/>
            <wp:effectExtent l="19050" t="0" r="0" b="0"/>
            <wp:docPr id="1123" name="Picture 11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F927C2">
        <w:t xml:space="preserve">For more information about modifying an existing PO, </w:t>
      </w:r>
      <w:r>
        <w:t xml:space="preserve">see </w:t>
      </w:r>
      <w:r w:rsidRPr="005A4AE7">
        <w:rPr>
          <w:rStyle w:val="C1HJump"/>
        </w:rPr>
        <w:t>Performing Other Activities on a PO</w:t>
      </w:r>
      <w:r w:rsidR="005A4AE7" w:rsidRPr="005A4AE7">
        <w:rPr>
          <w:rStyle w:val="C1HJump"/>
          <w:vanish/>
        </w:rPr>
        <w:t>|</w:t>
      </w:r>
      <w:r w:rsidR="00750F41">
        <w:rPr>
          <w:rStyle w:val="C1HJump"/>
          <w:vanish/>
        </w:rPr>
        <w:t>topic=</w:t>
      </w:r>
      <w:r w:rsidR="005A4AE7" w:rsidRPr="005A4AE7">
        <w:rPr>
          <w:rStyle w:val="C1HJump"/>
          <w:vanish/>
        </w:rPr>
        <w:t>Performing Other Activities on a PO</w:t>
      </w:r>
      <w:r w:rsidR="001C2A26">
        <w:t>.</w:t>
      </w:r>
    </w:p>
    <w:p w:rsidR="001E3AE8" w:rsidRDefault="001E3AE8" w:rsidP="001E3AE8">
      <w:pPr>
        <w:pStyle w:val="BodyText"/>
        <w:rPr>
          <w:rFonts w:cs="Arial"/>
        </w:rPr>
      </w:pPr>
      <w:bookmarkStart w:id="490" w:name="_Toc242250970"/>
      <w:bookmarkStart w:id="491" w:name="_Toc242530140"/>
      <w:bookmarkStart w:id="492" w:name="_Toc242855921"/>
    </w:p>
    <w:p w:rsidR="00F744FC" w:rsidRDefault="00F744FC" w:rsidP="00F744FC">
      <w:pPr>
        <w:pStyle w:val="BodyText"/>
        <w:rPr>
          <w:lang w:bidi="th-TH"/>
        </w:rPr>
      </w:pPr>
      <w:r>
        <w:rPr>
          <w:lang w:bidi="th-TH"/>
        </w:rPr>
        <w:t>PO documents may be retrieved via document search. From this point, the purchasing staff may finalize the details of a purchase order and transmit it via fax or print it for mailing to the vendor.</w:t>
      </w:r>
    </w:p>
    <w:p w:rsidR="001E3AE8" w:rsidRDefault="001E3AE8" w:rsidP="001E3AE8">
      <w:pPr>
        <w:pStyle w:val="BodyText"/>
        <w:rPr>
          <w:rFonts w:cs="Arial"/>
        </w:rPr>
      </w:pPr>
    </w:p>
    <w:p w:rsidR="00F744FC" w:rsidRDefault="00F744FC" w:rsidP="00F744FC">
      <w:pPr>
        <w:pStyle w:val="Note"/>
      </w:pPr>
      <w:r>
        <w:rPr>
          <w:noProof/>
        </w:rPr>
        <w:drawing>
          <wp:inline distT="0" distB="0" distL="0" distR="0">
            <wp:extent cx="156845" cy="156845"/>
            <wp:effectExtent l="19050" t="0" r="0" b="0"/>
            <wp:docPr id="1124" name="Picture 2"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You may use the regular </w:t>
      </w:r>
      <w:r w:rsidR="00F95D06">
        <w:rPr>
          <w:rStyle w:val="Strong"/>
        </w:rPr>
        <w:t>D</w:t>
      </w:r>
      <w:r w:rsidR="00F95D06" w:rsidRPr="00F927C2">
        <w:rPr>
          <w:rStyle w:val="Strong"/>
        </w:rPr>
        <w:t>oc</w:t>
      </w:r>
      <w:r w:rsidR="00F95D06">
        <w:rPr>
          <w:rStyle w:val="Strong"/>
        </w:rPr>
        <w:t xml:space="preserve">ument </w:t>
      </w:r>
      <w:r w:rsidR="00F95D06" w:rsidRPr="00F927C2">
        <w:rPr>
          <w:rStyle w:val="Strong"/>
        </w:rPr>
        <w:t>Search</w:t>
      </w:r>
      <w:r>
        <w:t xml:space="preserve"> to retrieve a PO, but this form of search does not include PO-specific search criteria.</w:t>
      </w:r>
      <w:r w:rsidR="0023536A">
        <w:fldChar w:fldCharType="begin"/>
      </w:r>
      <w:r>
        <w:instrText xml:space="preserve"> \MinBodyLeft 0 </w:instrText>
      </w:r>
      <w:r w:rsidR="0023536A">
        <w:fldChar w:fldCharType="end"/>
      </w:r>
    </w:p>
    <w:p w:rsidR="00F744FC" w:rsidRPr="00757514" w:rsidRDefault="00F744FC" w:rsidP="00F744FC">
      <w:pPr>
        <w:pStyle w:val="Note"/>
      </w:pPr>
      <w:r>
        <w:rPr>
          <w:noProof/>
        </w:rPr>
        <w:drawing>
          <wp:inline distT="0" distB="0" distL="0" distR="0">
            <wp:extent cx="191135" cy="191135"/>
            <wp:effectExtent l="19050" t="0" r="0" b="0"/>
            <wp:docPr id="1125" name="Picture 3"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AE4A64">
        <w:t xml:space="preserve">For more information about a PO search, see </w:t>
      </w:r>
      <w:r w:rsidR="00D86277">
        <w:rPr>
          <w:rStyle w:val="C1HJump"/>
        </w:rPr>
        <w:t xml:space="preserve">Purchase Orders, </w:t>
      </w:r>
      <w:r w:rsidR="00D86277">
        <w:t xml:space="preserve">in Purchasing / Accounts Payable Custom Document Searches. </w:t>
      </w:r>
    </w:p>
    <w:p w:rsidR="00F744FC" w:rsidRDefault="00F744FC" w:rsidP="00E50BC0">
      <w:pPr>
        <w:pStyle w:val="Heading4"/>
      </w:pPr>
      <w:bookmarkStart w:id="493" w:name="_Toc242250968"/>
      <w:bookmarkStart w:id="494" w:name="_Toc242530096"/>
      <w:bookmarkStart w:id="495" w:name="_Toc242855882"/>
      <w:bookmarkStart w:id="496" w:name="_Toc247959590"/>
      <w:bookmarkStart w:id="497" w:name="_Toc250367629"/>
      <w:bookmarkStart w:id="498" w:name="_Toc277163123"/>
      <w:r w:rsidRPr="00955719">
        <w:t>Document Layout</w:t>
      </w:r>
      <w:bookmarkEnd w:id="493"/>
      <w:bookmarkEnd w:id="494"/>
      <w:bookmarkEnd w:id="495"/>
      <w:bookmarkEnd w:id="496"/>
      <w:bookmarkEnd w:id="497"/>
      <w:bookmarkEnd w:id="498"/>
      <w:r w:rsidR="009B0409" w:rsidRPr="009B0409">
        <w:rPr>
          <w:rStyle w:val="C1HLinkTagInvisible"/>
        </w:rPr>
        <w:t>|linktag=Document_Layout_PO</w:t>
      </w:r>
    </w:p>
    <w:p w:rsidR="009726CB" w:rsidRDefault="009726CB" w:rsidP="009726CB">
      <w:pPr>
        <w:pStyle w:val="BodyText"/>
        <w:rPr>
          <w:rFonts w:cs="Arial"/>
        </w:rPr>
      </w:pPr>
    </w:p>
    <w:p w:rsidR="00F744FC" w:rsidRDefault="00F744FC" w:rsidP="00F744FC">
      <w:pPr>
        <w:pStyle w:val="BodyText"/>
        <w:rPr>
          <w:b/>
          <w:lang w:bidi="th-TH"/>
        </w:rPr>
      </w:pPr>
      <w:r>
        <w:rPr>
          <w:lang w:bidi="th-TH"/>
        </w:rPr>
        <w:t xml:space="preserve">The PO document contains several unique tabs or unique sections in tabs that appear on all </w:t>
      </w:r>
      <w:r w:rsidR="001C2A26">
        <w:rPr>
          <w:lang w:bidi="th-TH"/>
        </w:rPr>
        <w:t>documents</w:t>
      </w:r>
      <w:r>
        <w:rPr>
          <w:lang w:bidi="th-TH"/>
        </w:rPr>
        <w:t xml:space="preserve">: </w:t>
      </w:r>
      <w:r w:rsidRPr="00955719">
        <w:rPr>
          <w:b/>
          <w:lang w:bidi="th-TH"/>
        </w:rPr>
        <w:t>Document Overview</w:t>
      </w:r>
      <w:r w:rsidRPr="00144CB2">
        <w:rPr>
          <w:lang w:bidi="th-TH"/>
        </w:rPr>
        <w:t xml:space="preserve"> (contains </w:t>
      </w:r>
      <w:r>
        <w:rPr>
          <w:lang w:bidi="th-TH"/>
        </w:rPr>
        <w:t xml:space="preserve">unique </w:t>
      </w:r>
      <w:r w:rsidRPr="00144CB2">
        <w:rPr>
          <w:lang w:bidi="th-TH"/>
        </w:rPr>
        <w:t xml:space="preserve">sections), </w:t>
      </w:r>
      <w:r w:rsidRPr="00955719">
        <w:rPr>
          <w:b/>
          <w:lang w:bidi="th-TH"/>
        </w:rPr>
        <w:t>Delive</w:t>
      </w:r>
      <w:r>
        <w:rPr>
          <w:b/>
          <w:lang w:bidi="th-TH"/>
        </w:rPr>
        <w:t>ry, Vendor, Stipulations, Items, Capital Asset, Payment Info, Additional Institutional Info, Quote, Account Summary, View Related Documents</w:t>
      </w:r>
      <w:r w:rsidRPr="00E86104">
        <w:t>,</w:t>
      </w:r>
      <w:r>
        <w:t xml:space="preserve"> </w:t>
      </w:r>
      <w:r w:rsidR="00F95D06">
        <w:t>and</w:t>
      </w:r>
      <w:r w:rsidR="00F95D06">
        <w:rPr>
          <w:b/>
          <w:lang w:bidi="th-TH"/>
        </w:rPr>
        <w:t xml:space="preserve"> View</w:t>
      </w:r>
      <w:r>
        <w:rPr>
          <w:b/>
          <w:lang w:bidi="th-TH"/>
        </w:rPr>
        <w:t xml:space="preserve"> Payment History</w:t>
      </w:r>
      <w:r>
        <w:t xml:space="preserve">. </w:t>
      </w:r>
      <w:r>
        <w:rPr>
          <w:lang w:bidi="th-TH"/>
        </w:rPr>
        <w:t xml:space="preserve">While some of these tabs may appear in other financial documents, the tabs in a PO document may </w:t>
      </w:r>
      <w:r w:rsidR="001C2A26">
        <w:rPr>
          <w:lang w:bidi="th-TH"/>
        </w:rPr>
        <w:t>contain additional information.</w:t>
      </w:r>
    </w:p>
    <w:p w:rsidR="009726CB" w:rsidRDefault="009726CB" w:rsidP="009726CB">
      <w:pPr>
        <w:pStyle w:val="BodyText"/>
        <w:rPr>
          <w:rFonts w:cs="Arial"/>
        </w:rPr>
      </w:pPr>
    </w:p>
    <w:p w:rsidR="00F744FC" w:rsidRDefault="00F744FC" w:rsidP="00F744FC">
      <w:pPr>
        <w:pStyle w:val="Note"/>
      </w:pPr>
      <w:r>
        <w:rPr>
          <w:noProof/>
        </w:rPr>
        <w:drawing>
          <wp:inline distT="0" distB="0" distL="0" distR="0">
            <wp:extent cx="191135" cy="191135"/>
            <wp:effectExtent l="19050" t="0" r="0" b="0"/>
            <wp:docPr id="1126" name="Picture 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standard tabs such as </w:t>
      </w:r>
      <w:r w:rsidRPr="008C4273">
        <w:rPr>
          <w:rStyle w:val="Strong"/>
        </w:rPr>
        <w:t>Document Overview</w:t>
      </w:r>
      <w:r>
        <w:t xml:space="preserve">, </w:t>
      </w:r>
      <w:r>
        <w:rPr>
          <w:b/>
        </w:rPr>
        <w:t>General Ledger Pending Entries</w:t>
      </w:r>
      <w:r w:rsidRPr="008121AA">
        <w:t xml:space="preserve">, </w:t>
      </w:r>
      <w:r w:rsidRPr="008C4273">
        <w:rPr>
          <w:rStyle w:val="Strong"/>
        </w:rPr>
        <w:t>Notes and Attachments</w:t>
      </w:r>
      <w:r>
        <w:t xml:space="preserve">, </w:t>
      </w:r>
      <w:r w:rsidRPr="008C4273">
        <w:rPr>
          <w:rStyle w:val="Strong"/>
        </w:rPr>
        <w:t>Ad Hoc Recipients</w:t>
      </w:r>
      <w:r>
        <w:rPr>
          <w:b/>
        </w:rPr>
        <w:t xml:space="preserve">, </w:t>
      </w:r>
      <w:r w:rsidRPr="008C4273">
        <w:rPr>
          <w:rStyle w:val="Strong"/>
        </w:rPr>
        <w:t>Route Log</w:t>
      </w:r>
      <w:r>
        <w:t xml:space="preserve">, </w:t>
      </w:r>
      <w:r w:rsidRPr="00144CB2">
        <w:rPr>
          <w:rStyle w:val="Strong"/>
        </w:rPr>
        <w:t>Capital Asset</w:t>
      </w:r>
      <w:r>
        <w:t xml:space="preserve">, and </w:t>
      </w:r>
      <w:r w:rsidRPr="008C4273">
        <w:rPr>
          <w:rStyle w:val="Strong"/>
        </w:rPr>
        <w:t xml:space="preserve">Accounting </w:t>
      </w:r>
      <w:r w:rsidR="00A91DAF" w:rsidRPr="008C4273">
        <w:rPr>
          <w:rStyle w:val="Strong"/>
        </w:rPr>
        <w:t>Lines</w:t>
      </w:r>
      <w:r w:rsidR="00A91DAF">
        <w:t xml:space="preserve"> tabs</w:t>
      </w:r>
      <w:r w:rsidR="00FF3C09">
        <w:t xml:space="preserve">, </w:t>
      </w:r>
      <w:r w:rsidR="00A91DAF">
        <w:t>see</w:t>
      </w:r>
      <w:r w:rsidR="00A91DAF" w:rsidRPr="00DE3709">
        <w:rPr>
          <w:rStyle w:val="C1HJump"/>
        </w:rPr>
        <w:t xml:space="preserve"> </w:t>
      </w:r>
      <w:commentRangeStart w:id="499"/>
      <w:r w:rsidR="00A91DAF" w:rsidRPr="00DE3709">
        <w:rPr>
          <w:rStyle w:val="C1HJump"/>
        </w:rPr>
        <w:t>Standard</w:t>
      </w:r>
      <w:r w:rsidR="00840177" w:rsidRPr="00DE3709">
        <w:rPr>
          <w:rStyle w:val="C1HJump"/>
        </w:rPr>
        <w:t xml:space="preserve"> Tabs</w:t>
      </w:r>
      <w:r w:rsidR="00840177" w:rsidRPr="00DE3709">
        <w:rPr>
          <w:rStyle w:val="C1HJump"/>
          <w:vanish/>
        </w:rPr>
        <w:t>|document=WordDocuments\</w:t>
      </w:r>
      <w:r w:rsidR="009818DE">
        <w:rPr>
          <w:rStyle w:val="C1HJump"/>
          <w:vanish/>
        </w:rPr>
        <w:t>FIN Overview Source</w:t>
      </w:r>
      <w:r w:rsidR="00C35495">
        <w:rPr>
          <w:rStyle w:val="C1HJump"/>
          <w:vanish/>
        </w:rPr>
        <w:t>.docx</w:t>
      </w:r>
      <w:r w:rsidR="00840177" w:rsidRPr="00DE3709">
        <w:rPr>
          <w:rStyle w:val="C1HJump"/>
          <w:vanish/>
        </w:rPr>
        <w:t>;topic=Standard</w:t>
      </w:r>
      <w:r w:rsidR="005145A1">
        <w:rPr>
          <w:rStyle w:val="C1HJump"/>
          <w:vanish/>
        </w:rPr>
        <w:t xml:space="preserve"> Tabs</w:t>
      </w:r>
      <w:r w:rsidR="00840177" w:rsidRPr="00DE3709">
        <w:rPr>
          <w:rStyle w:val="C1HJump"/>
          <w:vanish/>
        </w:rPr>
        <w:t xml:space="preserve"> </w:t>
      </w:r>
      <w:commentRangeEnd w:id="499"/>
      <w:r w:rsidR="005145A1">
        <w:rPr>
          <w:rStyle w:val="CommentReference"/>
        </w:rPr>
        <w:commentReference w:id="499"/>
      </w:r>
      <w:commentRangeStart w:id="500"/>
      <w:r w:rsidR="00A91DAF" w:rsidRPr="00DE3709">
        <w:t>“Standard</w:t>
      </w:r>
      <w:r w:rsidR="00840177" w:rsidRPr="00DE3709">
        <w:t xml:space="preserve"> Tabs” in</w:t>
      </w:r>
      <w:r w:rsidR="00840177">
        <w:t xml:space="preserve"> </w:t>
      </w:r>
      <w:r w:rsidR="00A91DAF">
        <w:t>the</w:t>
      </w:r>
      <w:r w:rsidR="00A91DAF">
        <w:rPr>
          <w:rStyle w:val="Emphasis"/>
        </w:rPr>
        <w:t xml:space="preserve"> </w:t>
      </w:r>
      <w:r w:rsidR="003C4CDE">
        <w:rPr>
          <w:rStyle w:val="Emphasis"/>
        </w:rPr>
        <w:t>Overview and Introduction</w:t>
      </w:r>
      <w:r w:rsidR="00840177">
        <w:rPr>
          <w:i/>
        </w:rPr>
        <w:t xml:space="preserve"> to the User Interface</w:t>
      </w:r>
      <w:commentRangeEnd w:id="500"/>
      <w:r w:rsidR="00840177">
        <w:rPr>
          <w:rStyle w:val="CommentReference"/>
        </w:rPr>
        <w:commentReference w:id="500"/>
      </w:r>
      <w:r w:rsidR="00840177" w:rsidRPr="00CC1476">
        <w:t>.</w:t>
      </w:r>
    </w:p>
    <w:p w:rsidR="009726CB" w:rsidRDefault="009726CB" w:rsidP="009726CB">
      <w:pPr>
        <w:pStyle w:val="BodyText"/>
        <w:rPr>
          <w:rFonts w:cs="Arial"/>
        </w:rPr>
      </w:pPr>
    </w:p>
    <w:p w:rsidR="00F744FC" w:rsidRDefault="00F744FC" w:rsidP="00616F81">
      <w:pPr>
        <w:pStyle w:val="TableHeading"/>
      </w:pPr>
      <w:r>
        <w:t>Purchase Order document tabs and purposes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744FC" w:rsidTr="003C4CDE">
        <w:tc>
          <w:tcPr>
            <w:tcW w:w="2250" w:type="dxa"/>
            <w:tcBorders>
              <w:top w:val="single" w:sz="4" w:space="0" w:color="auto"/>
              <w:bottom w:val="thickThinSmallGap" w:sz="12" w:space="0" w:color="auto"/>
              <w:right w:val="double" w:sz="4" w:space="0" w:color="auto"/>
            </w:tcBorders>
          </w:tcPr>
          <w:p w:rsidR="00F744FC" w:rsidRDefault="00F744FC" w:rsidP="00A5077D">
            <w:pPr>
              <w:pStyle w:val="TableCells"/>
              <w:rPr>
                <w:lang w:bidi="th-TH"/>
              </w:rPr>
            </w:pPr>
            <w:r>
              <w:rPr>
                <w:lang w:bidi="th-TH"/>
              </w:rPr>
              <w:t>Tab Name</w:t>
            </w:r>
          </w:p>
        </w:tc>
        <w:tc>
          <w:tcPr>
            <w:tcW w:w="5281" w:type="dxa"/>
            <w:tcBorders>
              <w:top w:val="single" w:sz="4" w:space="0" w:color="auto"/>
              <w:bottom w:val="thickThinSmallGap" w:sz="12" w:space="0" w:color="auto"/>
            </w:tcBorders>
          </w:tcPr>
          <w:p w:rsidR="00F744FC" w:rsidRDefault="00F744FC" w:rsidP="00A5077D">
            <w:pPr>
              <w:pStyle w:val="TableCells"/>
              <w:rPr>
                <w:lang w:bidi="th-TH"/>
              </w:rPr>
            </w:pPr>
            <w:r>
              <w:rPr>
                <w:lang w:bidi="th-TH"/>
              </w:rPr>
              <w:t>Purpose</w:t>
            </w:r>
          </w:p>
        </w:tc>
      </w:tr>
      <w:tr w:rsidR="00F744FC" w:rsidTr="003C4CDE">
        <w:tc>
          <w:tcPr>
            <w:tcW w:w="2250" w:type="dxa"/>
            <w:tcBorders>
              <w:right w:val="double" w:sz="4" w:space="0" w:color="auto"/>
            </w:tcBorders>
          </w:tcPr>
          <w:p w:rsidR="00F744FC" w:rsidRDefault="00F744FC" w:rsidP="00A5077D">
            <w:pPr>
              <w:pStyle w:val="TableCells"/>
              <w:rPr>
                <w:lang w:bidi="th-TH"/>
              </w:rPr>
            </w:pPr>
            <w:r>
              <w:rPr>
                <w:lang w:bidi="th-TH"/>
              </w:rPr>
              <w:t>Document Overview</w:t>
            </w:r>
            <w:r w:rsidR="0023536A">
              <w:rPr>
                <w:lang w:bidi="th-TH"/>
              </w:rPr>
              <w:fldChar w:fldCharType="begin"/>
            </w:r>
            <w:r>
              <w:rPr>
                <w:lang w:bidi="th-TH"/>
              </w:rPr>
              <w:instrText xml:space="preserve"> XE “</w:instrText>
            </w:r>
            <w:r>
              <w:instrText>Purchase Order (PO) document:</w:instrText>
            </w:r>
            <w:r>
              <w:rPr>
                <w:lang w:bidi="th-TH"/>
              </w:rPr>
              <w:instrText xml:space="preserve">Document Overview tab” </w:instrText>
            </w:r>
            <w:r w:rsidR="0023536A">
              <w:rPr>
                <w:lang w:bidi="th-TH"/>
              </w:rPr>
              <w:fldChar w:fldCharType="end"/>
            </w:r>
          </w:p>
        </w:tc>
        <w:tc>
          <w:tcPr>
            <w:tcW w:w="5281" w:type="dxa"/>
          </w:tcPr>
          <w:p w:rsidR="00F744FC" w:rsidRDefault="00F744FC" w:rsidP="00A5077D">
            <w:pPr>
              <w:pStyle w:val="TableCells"/>
              <w:rPr>
                <w:lang w:bidi="th-TH"/>
              </w:rPr>
            </w:pPr>
            <w:r>
              <w:rPr>
                <w:lang w:bidi="th-TH"/>
              </w:rPr>
              <w:t>In addition to the standard document overview information (description, explanation, and organization document number), contains the fiscal year, line item receiving requirements, contract manager, use tax indicator, funding source, previous purchase order number, the source of the requisition and a way to alter the status of the PO when waiting on information from a vendor or the department.</w:t>
            </w:r>
          </w:p>
        </w:tc>
      </w:tr>
      <w:tr w:rsidR="00F744FC" w:rsidTr="003C4CDE">
        <w:tc>
          <w:tcPr>
            <w:tcW w:w="2250" w:type="dxa"/>
            <w:tcBorders>
              <w:right w:val="double" w:sz="4" w:space="0" w:color="auto"/>
            </w:tcBorders>
          </w:tcPr>
          <w:p w:rsidR="00F744FC" w:rsidRDefault="00F744FC" w:rsidP="00A5077D">
            <w:pPr>
              <w:pStyle w:val="TableCells"/>
              <w:rPr>
                <w:lang w:bidi="th-TH"/>
              </w:rPr>
            </w:pPr>
            <w:r>
              <w:rPr>
                <w:lang w:bidi="th-TH"/>
              </w:rPr>
              <w:t>Delivery</w:t>
            </w:r>
            <w:r w:rsidR="0023536A">
              <w:rPr>
                <w:lang w:bidi="th-TH"/>
              </w:rPr>
              <w:fldChar w:fldCharType="begin"/>
            </w:r>
            <w:r>
              <w:rPr>
                <w:lang w:bidi="th-TH"/>
              </w:rPr>
              <w:instrText xml:space="preserve"> XE “</w:instrText>
            </w:r>
            <w:r>
              <w:instrText>Purchase Order (PO) document:</w:instrText>
            </w:r>
            <w:r>
              <w:rPr>
                <w:lang w:bidi="th-TH"/>
              </w:rPr>
              <w:instrText xml:space="preserve">Delivery tab” </w:instrText>
            </w:r>
            <w:r w:rsidR="0023536A">
              <w:rPr>
                <w:lang w:bidi="th-TH"/>
              </w:rPr>
              <w:fldChar w:fldCharType="end"/>
            </w:r>
          </w:p>
        </w:tc>
        <w:tc>
          <w:tcPr>
            <w:tcW w:w="5281" w:type="dxa"/>
          </w:tcPr>
          <w:p w:rsidR="00F744FC" w:rsidRDefault="00F744FC" w:rsidP="00A5077D">
            <w:pPr>
              <w:pStyle w:val="TableCells"/>
              <w:rPr>
                <w:lang w:bidi="th-TH"/>
              </w:rPr>
            </w:pPr>
            <w:r>
              <w:rPr>
                <w:lang w:bidi="th-TH"/>
              </w:rPr>
              <w:t xml:space="preserve">Contains information about the final delivery and central receiving addresses. </w:t>
            </w:r>
          </w:p>
        </w:tc>
      </w:tr>
      <w:tr w:rsidR="00F744FC" w:rsidTr="003C4CDE">
        <w:tc>
          <w:tcPr>
            <w:tcW w:w="2250" w:type="dxa"/>
            <w:tcBorders>
              <w:right w:val="double" w:sz="4" w:space="0" w:color="auto"/>
            </w:tcBorders>
          </w:tcPr>
          <w:p w:rsidR="00F744FC" w:rsidRDefault="00F744FC" w:rsidP="00A5077D">
            <w:pPr>
              <w:pStyle w:val="TableCells"/>
              <w:rPr>
                <w:lang w:bidi="th-TH"/>
              </w:rPr>
            </w:pPr>
            <w:r>
              <w:rPr>
                <w:lang w:bidi="th-TH"/>
              </w:rPr>
              <w:t>Vendor</w:t>
            </w:r>
            <w:r w:rsidR="0023536A">
              <w:rPr>
                <w:lang w:bidi="th-TH"/>
              </w:rPr>
              <w:fldChar w:fldCharType="begin"/>
            </w:r>
            <w:r>
              <w:rPr>
                <w:lang w:bidi="th-TH"/>
              </w:rPr>
              <w:instrText xml:space="preserve"> XE “</w:instrText>
            </w:r>
            <w:r>
              <w:instrText>Purchase Order (PO) document:</w:instrText>
            </w:r>
            <w:r>
              <w:rPr>
                <w:lang w:bidi="th-TH"/>
              </w:rPr>
              <w:instrText xml:space="preserve">Vendor tab” </w:instrText>
            </w:r>
            <w:r w:rsidR="0023536A">
              <w:rPr>
                <w:lang w:bidi="th-TH"/>
              </w:rPr>
              <w:fldChar w:fldCharType="end"/>
            </w:r>
          </w:p>
        </w:tc>
        <w:tc>
          <w:tcPr>
            <w:tcW w:w="5281" w:type="dxa"/>
          </w:tcPr>
          <w:p w:rsidR="00F744FC" w:rsidRDefault="00F744FC" w:rsidP="00A5077D">
            <w:pPr>
              <w:pStyle w:val="TableCells"/>
              <w:rPr>
                <w:lang w:bidi="th-TH"/>
              </w:rPr>
            </w:pPr>
            <w:r>
              <w:rPr>
                <w:lang w:bidi="th-TH"/>
              </w:rPr>
              <w:t>Contains information about the vendor who has been selected to provide the goods or services and the reason the vendor was selected.</w:t>
            </w:r>
          </w:p>
        </w:tc>
      </w:tr>
      <w:tr w:rsidR="00F744FC" w:rsidTr="003C4CDE">
        <w:tc>
          <w:tcPr>
            <w:tcW w:w="2250" w:type="dxa"/>
            <w:tcBorders>
              <w:right w:val="double" w:sz="4" w:space="0" w:color="auto"/>
            </w:tcBorders>
          </w:tcPr>
          <w:p w:rsidR="00F744FC" w:rsidRDefault="00F744FC" w:rsidP="00A5077D">
            <w:pPr>
              <w:pStyle w:val="TableCells"/>
              <w:rPr>
                <w:lang w:bidi="th-TH"/>
              </w:rPr>
            </w:pPr>
            <w:r>
              <w:rPr>
                <w:lang w:bidi="th-TH"/>
              </w:rPr>
              <w:t>Stipulations</w:t>
            </w:r>
            <w:r w:rsidR="0023536A">
              <w:rPr>
                <w:lang w:bidi="th-TH"/>
              </w:rPr>
              <w:fldChar w:fldCharType="begin"/>
            </w:r>
            <w:r>
              <w:rPr>
                <w:lang w:bidi="th-TH"/>
              </w:rPr>
              <w:instrText xml:space="preserve"> XE “</w:instrText>
            </w:r>
            <w:r>
              <w:instrText>Purchase Order (PO) document:</w:instrText>
            </w:r>
            <w:r>
              <w:rPr>
                <w:lang w:bidi="th-TH"/>
              </w:rPr>
              <w:instrText xml:space="preserve">Stipulations &amp; Info tab” </w:instrText>
            </w:r>
            <w:r w:rsidR="0023536A">
              <w:rPr>
                <w:lang w:bidi="th-TH"/>
              </w:rPr>
              <w:fldChar w:fldCharType="end"/>
            </w:r>
          </w:p>
        </w:tc>
        <w:tc>
          <w:tcPr>
            <w:tcW w:w="5281" w:type="dxa"/>
          </w:tcPr>
          <w:p w:rsidR="00F744FC" w:rsidRDefault="00F744FC" w:rsidP="00A5077D">
            <w:pPr>
              <w:pStyle w:val="TableCells"/>
              <w:rPr>
                <w:lang w:bidi="th-TH"/>
              </w:rPr>
            </w:pPr>
            <w:r>
              <w:rPr>
                <w:lang w:bidi="th-TH"/>
              </w:rPr>
              <w:t>Allows for the entry of stipulations that the vendor filling this PO must follow. May also be used for any additional contractual information that should be added to the PO.</w:t>
            </w:r>
          </w:p>
        </w:tc>
      </w:tr>
      <w:tr w:rsidR="00F744FC" w:rsidTr="003C4CDE">
        <w:tc>
          <w:tcPr>
            <w:tcW w:w="2250" w:type="dxa"/>
            <w:tcBorders>
              <w:right w:val="double" w:sz="4" w:space="0" w:color="auto"/>
            </w:tcBorders>
          </w:tcPr>
          <w:p w:rsidR="00F744FC" w:rsidRDefault="00F744FC" w:rsidP="00A5077D">
            <w:pPr>
              <w:pStyle w:val="TableCells"/>
              <w:rPr>
                <w:lang w:bidi="th-TH"/>
              </w:rPr>
            </w:pPr>
            <w:r>
              <w:rPr>
                <w:lang w:bidi="th-TH"/>
              </w:rPr>
              <w:t>Items</w:t>
            </w:r>
            <w:r w:rsidR="0023536A">
              <w:rPr>
                <w:lang w:bidi="th-TH"/>
              </w:rPr>
              <w:fldChar w:fldCharType="begin"/>
            </w:r>
            <w:r>
              <w:rPr>
                <w:lang w:bidi="th-TH"/>
              </w:rPr>
              <w:instrText xml:space="preserve"> XE “</w:instrText>
            </w:r>
            <w:r>
              <w:instrText>Purchase Order (PO) document:</w:instrText>
            </w:r>
            <w:r>
              <w:rPr>
                <w:lang w:bidi="th-TH"/>
              </w:rPr>
              <w:instrText xml:space="preserve">Items tab” </w:instrText>
            </w:r>
            <w:r w:rsidR="0023536A">
              <w:rPr>
                <w:lang w:bidi="th-TH"/>
              </w:rPr>
              <w:fldChar w:fldCharType="end"/>
            </w:r>
          </w:p>
        </w:tc>
        <w:tc>
          <w:tcPr>
            <w:tcW w:w="5281" w:type="dxa"/>
          </w:tcPr>
          <w:p w:rsidR="00F744FC" w:rsidRDefault="00F744FC" w:rsidP="00A5077D">
            <w:pPr>
              <w:pStyle w:val="TableCells"/>
              <w:rPr>
                <w:lang w:bidi="th-TH"/>
              </w:rPr>
            </w:pPr>
            <w:r>
              <w:rPr>
                <w:lang w:bidi="th-TH"/>
              </w:rPr>
              <w:t>Identifies what is being ordered on this PO and establishes an accounting distribution indicating how these items should be charged.</w:t>
            </w:r>
          </w:p>
        </w:tc>
      </w:tr>
      <w:tr w:rsidR="00F744FC" w:rsidTr="003C4CDE">
        <w:tc>
          <w:tcPr>
            <w:tcW w:w="2250" w:type="dxa"/>
            <w:tcBorders>
              <w:right w:val="double" w:sz="4" w:space="0" w:color="auto"/>
            </w:tcBorders>
          </w:tcPr>
          <w:p w:rsidR="00F744FC" w:rsidRDefault="00F744FC" w:rsidP="00A5077D">
            <w:pPr>
              <w:pStyle w:val="TableCells"/>
              <w:rPr>
                <w:lang w:bidi="th-TH"/>
              </w:rPr>
            </w:pPr>
            <w:r>
              <w:rPr>
                <w:lang w:bidi="th-TH"/>
              </w:rPr>
              <w:t>Capital Asset</w:t>
            </w:r>
            <w:r w:rsidR="0023536A">
              <w:rPr>
                <w:lang w:bidi="th-TH"/>
              </w:rPr>
              <w:fldChar w:fldCharType="begin"/>
            </w:r>
            <w:r>
              <w:rPr>
                <w:lang w:bidi="th-TH"/>
              </w:rPr>
              <w:instrText xml:space="preserve"> XE "</w:instrText>
            </w:r>
            <w:r>
              <w:instrText>Purchase Order (PO) document:</w:instrText>
            </w:r>
            <w:r w:rsidRPr="00BC228F">
              <w:rPr>
                <w:lang w:bidi="th-TH"/>
              </w:rPr>
              <w:instrText>Capital Asset</w:instrText>
            </w:r>
            <w:r>
              <w:rPr>
                <w:lang w:bidi="th-TH"/>
              </w:rPr>
              <w:instrText xml:space="preserve"> tab" </w:instrText>
            </w:r>
            <w:r w:rsidR="0023536A">
              <w:rPr>
                <w:lang w:bidi="th-TH"/>
              </w:rPr>
              <w:fldChar w:fldCharType="end"/>
            </w:r>
          </w:p>
        </w:tc>
        <w:tc>
          <w:tcPr>
            <w:tcW w:w="5281" w:type="dxa"/>
          </w:tcPr>
          <w:p w:rsidR="00F744FC" w:rsidRPr="00A052B0" w:rsidRDefault="00F744FC" w:rsidP="00A5077D">
            <w:pPr>
              <w:pStyle w:val="TableCells"/>
              <w:rPr>
                <w:color w:val="FF0000"/>
                <w:lang w:bidi="th-TH"/>
              </w:rPr>
            </w:pPr>
            <w:r>
              <w:rPr>
                <w:lang w:bidi="th-TH"/>
              </w:rPr>
              <w:t>Collects infor</w:t>
            </w:r>
            <w:r w:rsidRPr="004B4522">
              <w:rPr>
                <w:lang w:bidi="th-TH"/>
              </w:rPr>
              <w:t>mation about high-value assets that must be accounted for as capital investments</w:t>
            </w:r>
          </w:p>
        </w:tc>
      </w:tr>
      <w:tr w:rsidR="00F744FC" w:rsidTr="003C4CDE">
        <w:tc>
          <w:tcPr>
            <w:tcW w:w="2250" w:type="dxa"/>
            <w:tcBorders>
              <w:right w:val="double" w:sz="4" w:space="0" w:color="auto"/>
            </w:tcBorders>
          </w:tcPr>
          <w:p w:rsidR="00F744FC" w:rsidRDefault="00F744FC" w:rsidP="00A5077D">
            <w:pPr>
              <w:pStyle w:val="TableCells"/>
              <w:rPr>
                <w:lang w:bidi="th-TH"/>
              </w:rPr>
            </w:pPr>
            <w:r>
              <w:rPr>
                <w:lang w:bidi="th-TH"/>
              </w:rPr>
              <w:t>Payment Info</w:t>
            </w:r>
            <w:r w:rsidR="0023536A">
              <w:rPr>
                <w:lang w:bidi="th-TH"/>
              </w:rPr>
              <w:fldChar w:fldCharType="begin"/>
            </w:r>
            <w:r>
              <w:rPr>
                <w:lang w:bidi="th-TH"/>
              </w:rPr>
              <w:instrText xml:space="preserve"> XE “</w:instrText>
            </w:r>
            <w:r>
              <w:instrText>Purchase Order (PO) document:</w:instrText>
            </w:r>
            <w:r>
              <w:rPr>
                <w:lang w:bidi="th-TH"/>
              </w:rPr>
              <w:instrText xml:space="preserve">Payment Info tab” </w:instrText>
            </w:r>
            <w:r w:rsidR="0023536A">
              <w:rPr>
                <w:lang w:bidi="th-TH"/>
              </w:rPr>
              <w:fldChar w:fldCharType="end"/>
            </w:r>
          </w:p>
        </w:tc>
        <w:tc>
          <w:tcPr>
            <w:tcW w:w="5281" w:type="dxa"/>
          </w:tcPr>
          <w:p w:rsidR="00F744FC" w:rsidRDefault="00F744FC" w:rsidP="00A5077D">
            <w:pPr>
              <w:pStyle w:val="TableCells"/>
              <w:rPr>
                <w:lang w:bidi="th-TH"/>
              </w:rPr>
            </w:pPr>
            <w:r>
              <w:rPr>
                <w:lang w:bidi="th-TH"/>
              </w:rPr>
              <w:t>Indicates the type of payment schedule required and the duration of that schedule if recurring payments are required for the items on this PO</w:t>
            </w:r>
          </w:p>
        </w:tc>
      </w:tr>
      <w:tr w:rsidR="00F744FC" w:rsidTr="003C4CDE">
        <w:tc>
          <w:tcPr>
            <w:tcW w:w="2250" w:type="dxa"/>
            <w:tcBorders>
              <w:right w:val="double" w:sz="4" w:space="0" w:color="auto"/>
            </w:tcBorders>
          </w:tcPr>
          <w:p w:rsidR="00F744FC" w:rsidRDefault="00F744FC" w:rsidP="00A5077D">
            <w:pPr>
              <w:pStyle w:val="TableCells"/>
              <w:rPr>
                <w:lang w:bidi="th-TH"/>
              </w:rPr>
            </w:pPr>
            <w:r>
              <w:rPr>
                <w:lang w:bidi="th-TH"/>
              </w:rPr>
              <w:t>Additional Institutional Info</w:t>
            </w:r>
            <w:r w:rsidR="0023536A">
              <w:rPr>
                <w:lang w:bidi="th-TH"/>
              </w:rPr>
              <w:fldChar w:fldCharType="begin"/>
            </w:r>
            <w:r>
              <w:rPr>
                <w:lang w:bidi="th-TH"/>
              </w:rPr>
              <w:instrText xml:space="preserve"> XE “</w:instrText>
            </w:r>
            <w:r>
              <w:instrText>Purchase Order (PO) document:</w:instrText>
            </w:r>
            <w:r>
              <w:rPr>
                <w:lang w:bidi="th-TH"/>
              </w:rPr>
              <w:instrText xml:space="preserve">Additional Institutional Info tab” </w:instrText>
            </w:r>
            <w:r w:rsidR="0023536A">
              <w:rPr>
                <w:lang w:bidi="th-TH"/>
              </w:rPr>
              <w:fldChar w:fldCharType="end"/>
            </w:r>
          </w:p>
        </w:tc>
        <w:tc>
          <w:tcPr>
            <w:tcW w:w="5281" w:type="dxa"/>
          </w:tcPr>
          <w:p w:rsidR="00F744FC" w:rsidRDefault="00F744FC" w:rsidP="00A5077D">
            <w:pPr>
              <w:pStyle w:val="TableCells"/>
              <w:rPr>
                <w:lang w:bidi="th-TH"/>
              </w:rPr>
            </w:pPr>
            <w:r>
              <w:rPr>
                <w:lang w:bidi="th-TH"/>
              </w:rPr>
              <w:t xml:space="preserve">Collects information about the organization at your institution that has requested the goods or services for this PO as well as the transmission </w:t>
            </w:r>
            <w:r>
              <w:rPr>
                <w:lang w:bidi="th-TH"/>
              </w:rPr>
              <w:lastRenderedPageBreak/>
              <w:t xml:space="preserve">method and internal contact information. </w:t>
            </w:r>
          </w:p>
        </w:tc>
      </w:tr>
      <w:tr w:rsidR="00F744FC" w:rsidTr="003C4CDE">
        <w:tc>
          <w:tcPr>
            <w:tcW w:w="2250" w:type="dxa"/>
            <w:tcBorders>
              <w:right w:val="double" w:sz="4" w:space="0" w:color="auto"/>
            </w:tcBorders>
          </w:tcPr>
          <w:p w:rsidR="00F744FC" w:rsidRDefault="00F744FC" w:rsidP="00A5077D">
            <w:pPr>
              <w:pStyle w:val="TableCells"/>
              <w:rPr>
                <w:lang w:bidi="th-TH"/>
              </w:rPr>
            </w:pPr>
            <w:r>
              <w:rPr>
                <w:lang w:bidi="th-TH"/>
              </w:rPr>
              <w:lastRenderedPageBreak/>
              <w:t>Quote</w:t>
            </w:r>
            <w:r w:rsidR="0023536A">
              <w:rPr>
                <w:lang w:bidi="th-TH"/>
              </w:rPr>
              <w:fldChar w:fldCharType="begin"/>
            </w:r>
            <w:r>
              <w:rPr>
                <w:lang w:bidi="th-TH"/>
              </w:rPr>
              <w:instrText xml:space="preserve"> XE "</w:instrText>
            </w:r>
            <w:r>
              <w:instrText>Purchase Order (PO) document:</w:instrText>
            </w:r>
            <w:r w:rsidRPr="00BC228F">
              <w:rPr>
                <w:lang w:bidi="th-TH"/>
              </w:rPr>
              <w:instrText>Quote</w:instrText>
            </w:r>
            <w:r>
              <w:rPr>
                <w:lang w:bidi="th-TH"/>
              </w:rPr>
              <w:instrText xml:space="preserve">tab" </w:instrText>
            </w:r>
            <w:r w:rsidR="0023536A">
              <w:rPr>
                <w:lang w:bidi="th-TH"/>
              </w:rPr>
              <w:fldChar w:fldCharType="end"/>
            </w:r>
          </w:p>
        </w:tc>
        <w:tc>
          <w:tcPr>
            <w:tcW w:w="5281" w:type="dxa"/>
          </w:tcPr>
          <w:p w:rsidR="00F744FC" w:rsidRDefault="00F744FC" w:rsidP="00B063E3">
            <w:pPr>
              <w:pStyle w:val="TableCells"/>
              <w:rPr>
                <w:lang w:bidi="th-TH"/>
              </w:rPr>
            </w:pPr>
            <w:r>
              <w:rPr>
                <w:lang w:bidi="th-TH"/>
              </w:rPr>
              <w:t xml:space="preserve">If a quote is initiated in the purchasing process this tab will contain the list of vendors who were invited to participate in the quote process. </w:t>
            </w:r>
            <w:r w:rsidR="00B063E3">
              <w:rPr>
                <w:lang w:bidi="th-TH"/>
              </w:rPr>
              <w:t>Each</w:t>
            </w:r>
            <w:r>
              <w:rPr>
                <w:lang w:bidi="th-TH"/>
              </w:rPr>
              <w:t xml:space="preserve"> vendor's response, </w:t>
            </w:r>
            <w:r w:rsidR="00B063E3">
              <w:rPr>
                <w:lang w:bidi="th-TH"/>
              </w:rPr>
              <w:t xml:space="preserve">and </w:t>
            </w:r>
            <w:r w:rsidR="00F95D06">
              <w:rPr>
                <w:lang w:bidi="th-TH"/>
              </w:rPr>
              <w:t>ranking, along</w:t>
            </w:r>
            <w:r w:rsidR="00B063E3">
              <w:rPr>
                <w:lang w:bidi="th-TH"/>
              </w:rPr>
              <w:t xml:space="preserve"> </w:t>
            </w:r>
            <w:r w:rsidR="00A91DAF">
              <w:rPr>
                <w:lang w:bidi="th-TH"/>
              </w:rPr>
              <w:t>with the</w:t>
            </w:r>
            <w:r w:rsidR="00B063E3">
              <w:rPr>
                <w:lang w:bidi="th-TH"/>
              </w:rPr>
              <w:t xml:space="preserve"> name of the vendor</w:t>
            </w:r>
            <w:r>
              <w:rPr>
                <w:lang w:bidi="th-TH"/>
              </w:rPr>
              <w:t xml:space="preserve"> awarded the order</w:t>
            </w:r>
            <w:r w:rsidR="00B063E3">
              <w:rPr>
                <w:lang w:bidi="th-TH"/>
              </w:rPr>
              <w:t>,</w:t>
            </w:r>
            <w:r>
              <w:rPr>
                <w:lang w:bidi="th-TH"/>
              </w:rPr>
              <w:t xml:space="preserve"> is </w:t>
            </w:r>
            <w:r w:rsidR="00B063E3">
              <w:rPr>
                <w:lang w:bidi="th-TH"/>
              </w:rPr>
              <w:t>displayed</w:t>
            </w:r>
            <w:r>
              <w:rPr>
                <w:lang w:bidi="th-TH"/>
              </w:rPr>
              <w:t xml:space="preserve"> here. </w:t>
            </w:r>
          </w:p>
        </w:tc>
      </w:tr>
      <w:tr w:rsidR="00F744FC" w:rsidTr="003C4CDE">
        <w:tc>
          <w:tcPr>
            <w:tcW w:w="2250" w:type="dxa"/>
            <w:tcBorders>
              <w:right w:val="double" w:sz="4" w:space="0" w:color="auto"/>
            </w:tcBorders>
          </w:tcPr>
          <w:p w:rsidR="00F744FC" w:rsidRDefault="00F744FC" w:rsidP="00A5077D">
            <w:pPr>
              <w:pStyle w:val="TableCells"/>
              <w:rPr>
                <w:lang w:bidi="th-TH"/>
              </w:rPr>
            </w:pPr>
            <w:r>
              <w:rPr>
                <w:lang w:bidi="th-TH"/>
              </w:rPr>
              <w:t>Account Summary</w:t>
            </w:r>
            <w:r w:rsidR="0023536A">
              <w:rPr>
                <w:lang w:bidi="th-TH"/>
              </w:rPr>
              <w:fldChar w:fldCharType="begin"/>
            </w:r>
            <w:r>
              <w:rPr>
                <w:lang w:bidi="th-TH"/>
              </w:rPr>
              <w:instrText xml:space="preserve"> XE “</w:instrText>
            </w:r>
            <w:r>
              <w:instrText>Purchase Order (PO) document:</w:instrText>
            </w:r>
            <w:r>
              <w:rPr>
                <w:lang w:bidi="th-TH"/>
              </w:rPr>
              <w:instrText xml:space="preserve">Account Summary tab” </w:instrText>
            </w:r>
            <w:r w:rsidR="0023536A">
              <w:rPr>
                <w:lang w:bidi="th-TH"/>
              </w:rPr>
              <w:fldChar w:fldCharType="end"/>
            </w:r>
          </w:p>
        </w:tc>
        <w:tc>
          <w:tcPr>
            <w:tcW w:w="5281" w:type="dxa"/>
          </w:tcPr>
          <w:p w:rsidR="00F744FC" w:rsidRDefault="00F744FC" w:rsidP="00A5077D">
            <w:pPr>
              <w:pStyle w:val="TableCells"/>
              <w:rPr>
                <w:lang w:bidi="th-TH"/>
              </w:rPr>
            </w:pPr>
            <w:r>
              <w:rPr>
                <w:lang w:bidi="th-TH"/>
              </w:rPr>
              <w:t>Summarizes the accounting information for all the line items on this PO. The line items that make up the summary display here.</w:t>
            </w:r>
          </w:p>
        </w:tc>
      </w:tr>
      <w:tr w:rsidR="00F744FC" w:rsidTr="003C4CDE">
        <w:tc>
          <w:tcPr>
            <w:tcW w:w="2250" w:type="dxa"/>
            <w:tcBorders>
              <w:right w:val="double" w:sz="4" w:space="0" w:color="auto"/>
            </w:tcBorders>
          </w:tcPr>
          <w:p w:rsidR="00F744FC" w:rsidRDefault="00F744FC" w:rsidP="00A5077D">
            <w:pPr>
              <w:pStyle w:val="TableCells"/>
              <w:rPr>
                <w:lang w:bidi="th-TH"/>
              </w:rPr>
            </w:pPr>
            <w:r>
              <w:rPr>
                <w:lang w:bidi="th-TH"/>
              </w:rPr>
              <w:t>View Related Documents</w:t>
            </w:r>
            <w:r w:rsidR="0023536A">
              <w:rPr>
                <w:lang w:bidi="th-TH"/>
              </w:rPr>
              <w:fldChar w:fldCharType="begin"/>
            </w:r>
            <w:r>
              <w:rPr>
                <w:lang w:bidi="th-TH"/>
              </w:rPr>
              <w:instrText xml:space="preserve"> XE “</w:instrText>
            </w:r>
            <w:r>
              <w:instrText>Purchase Order (PO) document:</w:instrText>
            </w:r>
            <w:r>
              <w:rPr>
                <w:lang w:bidi="th-TH"/>
              </w:rPr>
              <w:instrText xml:space="preserve">View Related Documents tab” </w:instrText>
            </w:r>
            <w:r w:rsidR="0023536A">
              <w:rPr>
                <w:lang w:bidi="th-TH"/>
              </w:rPr>
              <w:fldChar w:fldCharType="end"/>
            </w:r>
          </w:p>
        </w:tc>
        <w:tc>
          <w:tcPr>
            <w:tcW w:w="5281" w:type="dxa"/>
          </w:tcPr>
          <w:p w:rsidR="00F744FC" w:rsidRDefault="00F744FC" w:rsidP="00A5077D">
            <w:pPr>
              <w:pStyle w:val="TableCells"/>
              <w:rPr>
                <w:lang w:bidi="th-TH"/>
              </w:rPr>
            </w:pPr>
            <w:r>
              <w:rPr>
                <w:lang w:bidi="th-TH"/>
              </w:rPr>
              <w:t xml:space="preserve">Lists all documents related to this PO such as the requisition, receiving documents, payments, credit memos. Also all the various PO documents that are created from the PO when the PO is amended, closed, open, or retransmitted. </w:t>
            </w:r>
          </w:p>
        </w:tc>
      </w:tr>
      <w:tr w:rsidR="00F744FC" w:rsidTr="003C4CDE">
        <w:tc>
          <w:tcPr>
            <w:tcW w:w="2250" w:type="dxa"/>
            <w:tcBorders>
              <w:right w:val="double" w:sz="4" w:space="0" w:color="auto"/>
            </w:tcBorders>
          </w:tcPr>
          <w:p w:rsidR="00F744FC" w:rsidRDefault="00F744FC" w:rsidP="00A5077D">
            <w:pPr>
              <w:pStyle w:val="TableCells"/>
              <w:rPr>
                <w:lang w:bidi="th-TH"/>
              </w:rPr>
            </w:pPr>
            <w:r>
              <w:rPr>
                <w:lang w:bidi="th-TH"/>
              </w:rPr>
              <w:t>View Payment History</w:t>
            </w:r>
            <w:r w:rsidR="0023536A">
              <w:rPr>
                <w:lang w:bidi="th-TH"/>
              </w:rPr>
              <w:fldChar w:fldCharType="begin"/>
            </w:r>
            <w:r>
              <w:rPr>
                <w:lang w:bidi="th-TH"/>
              </w:rPr>
              <w:instrText xml:space="preserve"> XE “</w:instrText>
            </w:r>
            <w:r>
              <w:instrText>Purchase Order (PO) document:</w:instrText>
            </w:r>
            <w:r>
              <w:rPr>
                <w:lang w:bidi="th-TH"/>
              </w:rPr>
              <w:instrText xml:space="preserve">View Payment History tab” </w:instrText>
            </w:r>
            <w:r w:rsidR="0023536A">
              <w:rPr>
                <w:lang w:bidi="th-TH"/>
              </w:rPr>
              <w:fldChar w:fldCharType="end"/>
            </w:r>
          </w:p>
        </w:tc>
        <w:tc>
          <w:tcPr>
            <w:tcW w:w="5281" w:type="dxa"/>
          </w:tcPr>
          <w:p w:rsidR="00F744FC" w:rsidRDefault="00F744FC" w:rsidP="00A5077D">
            <w:pPr>
              <w:pStyle w:val="TableCells"/>
              <w:rPr>
                <w:lang w:bidi="th-TH"/>
              </w:rPr>
            </w:pPr>
            <w:r>
              <w:rPr>
                <w:lang w:bidi="th-TH"/>
              </w:rPr>
              <w:t>Lists all the payment requests and credit memos related to this PO document.</w:t>
            </w:r>
          </w:p>
        </w:tc>
      </w:tr>
      <w:tr w:rsidR="00F744FC" w:rsidTr="003C4CDE">
        <w:tc>
          <w:tcPr>
            <w:tcW w:w="2250" w:type="dxa"/>
            <w:tcBorders>
              <w:right w:val="double" w:sz="4" w:space="0" w:color="auto"/>
            </w:tcBorders>
          </w:tcPr>
          <w:p w:rsidR="00F744FC" w:rsidRDefault="00F744FC" w:rsidP="00A5077D">
            <w:pPr>
              <w:pStyle w:val="TableCells"/>
              <w:rPr>
                <w:lang w:bidi="th-TH"/>
              </w:rPr>
            </w:pPr>
            <w:r>
              <w:rPr>
                <w:lang w:bidi="th-TH"/>
              </w:rPr>
              <w:t>General Ledger Pending Entries</w:t>
            </w:r>
            <w:r w:rsidR="0023536A">
              <w:rPr>
                <w:lang w:bidi="th-TH"/>
              </w:rPr>
              <w:fldChar w:fldCharType="begin"/>
            </w:r>
            <w:r>
              <w:rPr>
                <w:lang w:bidi="th-TH"/>
              </w:rPr>
              <w:instrText xml:space="preserve"> XE "</w:instrText>
            </w:r>
            <w:r>
              <w:instrText>Purchase Order (PO) document:</w:instrText>
            </w:r>
            <w:r w:rsidRPr="00BC228F">
              <w:rPr>
                <w:lang w:bidi="th-TH"/>
              </w:rPr>
              <w:instrText>General Ledger Pending Entries</w:instrText>
            </w:r>
            <w:r>
              <w:rPr>
                <w:lang w:bidi="th-TH"/>
              </w:rPr>
              <w:instrText xml:space="preserve">" </w:instrText>
            </w:r>
            <w:r w:rsidR="0023536A">
              <w:rPr>
                <w:lang w:bidi="th-TH"/>
              </w:rPr>
              <w:fldChar w:fldCharType="end"/>
            </w:r>
          </w:p>
        </w:tc>
        <w:tc>
          <w:tcPr>
            <w:tcW w:w="5281" w:type="dxa"/>
          </w:tcPr>
          <w:p w:rsidR="00F744FC" w:rsidRDefault="00F744FC" w:rsidP="00A5077D">
            <w:pPr>
              <w:pStyle w:val="TableCells"/>
              <w:rPr>
                <w:lang w:bidi="th-TH"/>
              </w:rPr>
            </w:pPr>
            <w:r>
              <w:rPr>
                <w:lang w:bidi="th-TH"/>
              </w:rPr>
              <w:t xml:space="preserve">Generates a display-only view of the encumbrances that have not yet posted the G/L. This tab may be empty if there are no pending entries. </w:t>
            </w:r>
          </w:p>
        </w:tc>
      </w:tr>
    </w:tbl>
    <w:p w:rsidR="00F744FC" w:rsidRDefault="00F744FC" w:rsidP="00E50BC0">
      <w:pPr>
        <w:pStyle w:val="Heading5"/>
      </w:pPr>
      <w:bookmarkStart w:id="501" w:name="_Toc242530097"/>
      <w:bookmarkStart w:id="502" w:name="_Toc242855883"/>
      <w:bookmarkStart w:id="503" w:name="_Toc247959591"/>
      <w:bookmarkStart w:id="504" w:name="_Toc250367630"/>
      <w:r>
        <w:t>Document Header</w:t>
      </w:r>
      <w:bookmarkEnd w:id="501"/>
      <w:bookmarkEnd w:id="502"/>
      <w:bookmarkEnd w:id="503"/>
      <w:bookmarkEnd w:id="504"/>
      <w:r w:rsidR="0023536A">
        <w:fldChar w:fldCharType="begin"/>
      </w:r>
      <w:r>
        <w:instrText xml:space="preserve"> XE “ Purchase Order (PO) document:document header” </w:instrText>
      </w:r>
      <w:r w:rsidR="0023536A">
        <w:fldChar w:fldCharType="end"/>
      </w:r>
    </w:p>
    <w:p w:rsidR="009726CB" w:rsidRDefault="009726CB" w:rsidP="009726CB">
      <w:pPr>
        <w:pStyle w:val="BodyText"/>
        <w:rPr>
          <w:rFonts w:cs="Arial"/>
        </w:rPr>
      </w:pPr>
    </w:p>
    <w:p w:rsidR="00F744FC" w:rsidRDefault="00F744FC" w:rsidP="00F744FC">
      <w:pPr>
        <w:pStyle w:val="BodyText"/>
        <w:rPr>
          <w:lang w:bidi="th-TH"/>
        </w:rPr>
      </w:pPr>
      <w:r>
        <w:rPr>
          <w:lang w:bidi="th-TH"/>
        </w:rPr>
        <w:t>As in other documents, the header section contains basic identification and status information about the PO document as well as who created it. However, the PO document has two additional fields in the document header that do not appe</w:t>
      </w:r>
      <w:r w:rsidR="00A20CB1">
        <w:rPr>
          <w:lang w:bidi="th-TH"/>
        </w:rPr>
        <w:t xml:space="preserve">ar in other documents. </w:t>
      </w:r>
      <w:r>
        <w:rPr>
          <w:lang w:bidi="th-TH"/>
        </w:rPr>
        <w:t>These additional fields are defined below.</w:t>
      </w:r>
    </w:p>
    <w:p w:rsidR="009726CB" w:rsidRDefault="009726CB" w:rsidP="009726CB">
      <w:pPr>
        <w:pStyle w:val="BodyText"/>
        <w:rPr>
          <w:rFonts w:cs="Arial"/>
        </w:rPr>
      </w:pPr>
    </w:p>
    <w:p w:rsidR="00F744FC" w:rsidRDefault="00F744FC" w:rsidP="00616F81">
      <w:pPr>
        <w:pStyle w:val="TableHeading"/>
      </w:pPr>
      <w:r>
        <w:t xml:space="preserve">Document Header </w:t>
      </w:r>
      <w:r w:rsidR="00813933">
        <w:t>field definitions</w:t>
      </w:r>
      <w:r>
        <w:t xml:space="preserve"> for a Purchase Order document</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744FC" w:rsidTr="003C4CDE">
        <w:tc>
          <w:tcPr>
            <w:tcW w:w="2250" w:type="dxa"/>
            <w:tcBorders>
              <w:top w:val="single" w:sz="4" w:space="0" w:color="auto"/>
              <w:bottom w:val="thickThinSmallGap" w:sz="12" w:space="0" w:color="auto"/>
              <w:right w:val="double" w:sz="4" w:space="0" w:color="auto"/>
            </w:tcBorders>
          </w:tcPr>
          <w:p w:rsidR="00F744FC" w:rsidRDefault="00F744FC" w:rsidP="00A5077D">
            <w:pPr>
              <w:pStyle w:val="TableCells"/>
              <w:rPr>
                <w:lang w:bidi="th-TH"/>
              </w:rPr>
            </w:pPr>
            <w:r>
              <w:rPr>
                <w:lang w:bidi="th-TH"/>
              </w:rPr>
              <w:t>Title</w:t>
            </w:r>
          </w:p>
        </w:tc>
        <w:tc>
          <w:tcPr>
            <w:tcW w:w="5281" w:type="dxa"/>
            <w:tcBorders>
              <w:top w:val="single" w:sz="4" w:space="0" w:color="auto"/>
              <w:bottom w:val="thickThinSmallGap" w:sz="12" w:space="0" w:color="auto"/>
            </w:tcBorders>
          </w:tcPr>
          <w:p w:rsidR="00F744FC" w:rsidRDefault="00F744FC" w:rsidP="00A5077D">
            <w:pPr>
              <w:pStyle w:val="TableCells"/>
              <w:rPr>
                <w:lang w:bidi="th-TH"/>
              </w:rPr>
            </w:pPr>
            <w:r>
              <w:rPr>
                <w:lang w:bidi="th-TH"/>
              </w:rPr>
              <w:t>Description</w:t>
            </w:r>
          </w:p>
        </w:tc>
      </w:tr>
      <w:tr w:rsidR="00F744FC" w:rsidTr="003C4CDE">
        <w:tc>
          <w:tcPr>
            <w:tcW w:w="2250" w:type="dxa"/>
            <w:tcBorders>
              <w:right w:val="double" w:sz="4" w:space="0" w:color="auto"/>
            </w:tcBorders>
          </w:tcPr>
          <w:p w:rsidR="00F744FC" w:rsidRDefault="00F744FC" w:rsidP="00A5077D">
            <w:pPr>
              <w:pStyle w:val="TableCells"/>
              <w:rPr>
                <w:lang w:bidi="th-TH"/>
              </w:rPr>
            </w:pPr>
            <w:r>
              <w:rPr>
                <w:lang w:bidi="th-TH"/>
              </w:rPr>
              <w:t>Purchase Order #</w:t>
            </w:r>
          </w:p>
        </w:tc>
        <w:tc>
          <w:tcPr>
            <w:tcW w:w="5281" w:type="dxa"/>
          </w:tcPr>
          <w:p w:rsidR="00F744FC" w:rsidRDefault="00F744FC" w:rsidP="00C21B7F">
            <w:pPr>
              <w:pStyle w:val="TableCells"/>
              <w:rPr>
                <w:lang w:bidi="th-TH"/>
              </w:rPr>
            </w:pPr>
            <w:r>
              <w:rPr>
                <w:lang w:bidi="th-TH"/>
              </w:rPr>
              <w:t xml:space="preserve">An identifying number assigned to this PO. The PO number may be used for queries specific to the </w:t>
            </w:r>
            <w:r w:rsidR="001C2A26">
              <w:rPr>
                <w:lang w:bidi="th-TH"/>
              </w:rPr>
              <w:t>PURAP</w:t>
            </w:r>
            <w:r w:rsidR="00C21B7F">
              <w:rPr>
                <w:lang w:bidi="th-TH"/>
              </w:rPr>
              <w:t xml:space="preserve"> module</w:t>
            </w:r>
            <w:r>
              <w:rPr>
                <w:lang w:bidi="th-TH"/>
              </w:rPr>
              <w:t xml:space="preserve">. This number differs from the </w:t>
            </w:r>
            <w:r w:rsidRPr="004B4522">
              <w:rPr>
                <w:rStyle w:val="Strong"/>
                <w:lang w:bidi="th-TH"/>
              </w:rPr>
              <w:t>Doc Nbr</w:t>
            </w:r>
            <w:r>
              <w:rPr>
                <w:lang w:bidi="th-TH"/>
              </w:rPr>
              <w:t xml:space="preserve"> entry, which identifies the PO as a unique document for general </w:t>
            </w:r>
            <w:r w:rsidR="00C21B7F">
              <w:rPr>
                <w:lang w:bidi="th-TH"/>
              </w:rPr>
              <w:t>Financials</w:t>
            </w:r>
            <w:r>
              <w:rPr>
                <w:lang w:bidi="th-TH"/>
              </w:rPr>
              <w:t xml:space="preserve"> and Workflow queries.</w:t>
            </w:r>
          </w:p>
        </w:tc>
      </w:tr>
      <w:tr w:rsidR="00F744FC" w:rsidTr="003C4CDE">
        <w:tc>
          <w:tcPr>
            <w:tcW w:w="2250" w:type="dxa"/>
            <w:tcBorders>
              <w:right w:val="double" w:sz="4" w:space="0" w:color="auto"/>
            </w:tcBorders>
          </w:tcPr>
          <w:p w:rsidR="00F744FC" w:rsidRDefault="00F744FC" w:rsidP="00A5077D">
            <w:pPr>
              <w:pStyle w:val="TableCells"/>
              <w:rPr>
                <w:lang w:bidi="th-TH"/>
              </w:rPr>
            </w:pPr>
            <w:r>
              <w:rPr>
                <w:lang w:bidi="th-TH"/>
              </w:rPr>
              <w:t>Purchase Order Status</w:t>
            </w:r>
          </w:p>
        </w:tc>
        <w:tc>
          <w:tcPr>
            <w:tcW w:w="5281" w:type="dxa"/>
          </w:tcPr>
          <w:p w:rsidR="00F744FC" w:rsidRDefault="00F744FC" w:rsidP="00A5077D">
            <w:pPr>
              <w:pStyle w:val="TableCells"/>
              <w:rPr>
                <w:lang w:bidi="th-TH"/>
              </w:rPr>
            </w:pPr>
            <w:r>
              <w:rPr>
                <w:lang w:bidi="th-TH"/>
              </w:rPr>
              <w:t xml:space="preserve">A status that indicates where the PO is in the </w:t>
            </w:r>
            <w:r w:rsidR="001C2A26">
              <w:rPr>
                <w:lang w:bidi="th-TH"/>
              </w:rPr>
              <w:t>PURAP</w:t>
            </w:r>
            <w:r>
              <w:rPr>
                <w:lang w:bidi="th-TH"/>
              </w:rPr>
              <w:t xml:space="preserve"> process. This indicator is similar to the status a document receives in Workflow, but it is specific to the purchasing process. Examples of PO status include 'In Process,' 'Awaiting Purchasing Approval,' 'Out for Quote,' and 'Closed'.</w:t>
            </w:r>
          </w:p>
        </w:tc>
      </w:tr>
    </w:tbl>
    <w:p w:rsidR="00F744FC" w:rsidRDefault="00F744FC" w:rsidP="00E50BC0">
      <w:pPr>
        <w:pStyle w:val="Heading5"/>
      </w:pPr>
      <w:bookmarkStart w:id="505" w:name="_Toc242530098"/>
      <w:bookmarkStart w:id="506" w:name="_Toc242855884"/>
      <w:bookmarkStart w:id="507" w:name="_Toc247959592"/>
      <w:bookmarkStart w:id="508" w:name="_Toc250367631"/>
      <w:r>
        <w:t>Document Overview Tab</w:t>
      </w:r>
      <w:bookmarkEnd w:id="505"/>
      <w:bookmarkEnd w:id="506"/>
      <w:bookmarkEnd w:id="507"/>
      <w:bookmarkEnd w:id="508"/>
      <w:r w:rsidR="0023536A">
        <w:fldChar w:fldCharType="begin"/>
      </w:r>
      <w:r>
        <w:instrText xml:space="preserve"> XE “Purchase Order (PO) document:Document Overview tab” </w:instrText>
      </w:r>
      <w:r w:rsidR="0023536A">
        <w:fldChar w:fldCharType="end"/>
      </w:r>
    </w:p>
    <w:p w:rsidR="009726CB" w:rsidRDefault="009726CB" w:rsidP="009726CB">
      <w:pPr>
        <w:pStyle w:val="BodyText"/>
        <w:rPr>
          <w:rFonts w:cs="Arial"/>
        </w:rPr>
      </w:pPr>
    </w:p>
    <w:p w:rsidR="00F744FC" w:rsidRDefault="00F744FC" w:rsidP="00A20CB1">
      <w:pPr>
        <w:pStyle w:val="BodyText"/>
        <w:rPr>
          <w:lang w:bidi="th-TH"/>
        </w:rPr>
      </w:pPr>
      <w:r>
        <w:rPr>
          <w:lang w:bidi="th-TH"/>
        </w:rPr>
        <w:t xml:space="preserve">The </w:t>
      </w:r>
      <w:r w:rsidRPr="0081732D">
        <w:rPr>
          <w:rStyle w:val="Strong"/>
          <w:lang w:bidi="th-TH"/>
        </w:rPr>
        <w:t>Document Overview</w:t>
      </w:r>
      <w:r>
        <w:rPr>
          <w:lang w:bidi="th-TH"/>
        </w:rPr>
        <w:t xml:space="preserve"> tab on the PO contains four sections: </w:t>
      </w:r>
      <w:r w:rsidRPr="0081732D">
        <w:rPr>
          <w:rStyle w:val="Strong"/>
          <w:lang w:bidi="th-TH"/>
        </w:rPr>
        <w:t>Document Overview</w:t>
      </w:r>
      <w:r>
        <w:rPr>
          <w:lang w:bidi="th-TH"/>
        </w:rPr>
        <w:t xml:space="preserve">, </w:t>
      </w:r>
      <w:r w:rsidRPr="00B40CC7">
        <w:rPr>
          <w:b/>
          <w:lang w:bidi="th-TH"/>
        </w:rPr>
        <w:t>Financial Document Detail</w:t>
      </w:r>
      <w:r>
        <w:rPr>
          <w:lang w:bidi="th-TH"/>
        </w:rPr>
        <w:t xml:space="preserve">, </w:t>
      </w:r>
      <w:r w:rsidRPr="0081732D">
        <w:rPr>
          <w:rStyle w:val="Strong"/>
          <w:lang w:bidi="th-TH"/>
        </w:rPr>
        <w:t>Purchase Order Detail</w:t>
      </w:r>
      <w:r>
        <w:rPr>
          <w:lang w:bidi="th-TH"/>
        </w:rPr>
        <w:t xml:space="preserve">, and </w:t>
      </w:r>
      <w:r w:rsidRPr="00B40CC7">
        <w:rPr>
          <w:b/>
          <w:lang w:bidi="th-TH"/>
        </w:rPr>
        <w:t>Status Changes</w:t>
      </w:r>
      <w:r w:rsidR="00A20CB1">
        <w:rPr>
          <w:lang w:bidi="th-TH"/>
        </w:rPr>
        <w:t>.</w:t>
      </w:r>
    </w:p>
    <w:p w:rsidR="009726CB" w:rsidRDefault="009726CB" w:rsidP="009726CB">
      <w:pPr>
        <w:pStyle w:val="BodyText"/>
        <w:rPr>
          <w:rFonts w:cs="Arial"/>
        </w:rPr>
      </w:pPr>
    </w:p>
    <w:p w:rsidR="00F744FC" w:rsidRDefault="00F744FC" w:rsidP="00F744FC">
      <w:pPr>
        <w:pStyle w:val="Note"/>
      </w:pPr>
      <w:r>
        <w:rPr>
          <w:noProof/>
        </w:rPr>
        <w:drawing>
          <wp:inline distT="0" distB="0" distL="0" distR="0">
            <wp:extent cx="143510" cy="143510"/>
            <wp:effectExtent l="19050" t="0" r="8890" b="0"/>
            <wp:docPr id="1130" name="Picture 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following section </w:t>
      </w:r>
      <w:r w:rsidR="00813933">
        <w:t>definition</w:t>
      </w:r>
      <w:r>
        <w:t xml:space="preserve">s contain only fields that are unique to the PO document. For more information about the standard </w:t>
      </w:r>
      <w:r w:rsidRPr="008C4273">
        <w:rPr>
          <w:rStyle w:val="Strong"/>
        </w:rPr>
        <w:t>Document Overview</w:t>
      </w:r>
      <w:r w:rsidR="00464078">
        <w:t xml:space="preserve"> tab, For information about the standard Document Overview tab, see</w:t>
      </w:r>
      <w:r w:rsidR="00464078" w:rsidRPr="00DE3709">
        <w:rPr>
          <w:rStyle w:val="C1HJump"/>
        </w:rPr>
        <w:t xml:space="preserve"> </w:t>
      </w:r>
      <w:commentRangeStart w:id="509"/>
      <w:r w:rsidR="00464078" w:rsidRPr="00DE3709">
        <w:rPr>
          <w:rStyle w:val="C1HJump"/>
        </w:rPr>
        <w:t>Standard Tabs</w:t>
      </w:r>
      <w:r w:rsidR="00464078" w:rsidRPr="00DE3709">
        <w:rPr>
          <w:rStyle w:val="C1HJump"/>
          <w:vanish/>
        </w:rPr>
        <w:t>|document=WordDocuments\</w:t>
      </w:r>
      <w:r w:rsidR="00464078">
        <w:rPr>
          <w:rStyle w:val="C1HJump"/>
          <w:vanish/>
        </w:rPr>
        <w:t>FIN Overview Source.docx</w:t>
      </w:r>
      <w:r w:rsidR="00464078" w:rsidRPr="00DE3709">
        <w:rPr>
          <w:rStyle w:val="C1HJump"/>
          <w:vanish/>
        </w:rPr>
        <w:t>;topic=Standard</w:t>
      </w:r>
      <w:r w:rsidR="00464078">
        <w:rPr>
          <w:rStyle w:val="C1HJump"/>
          <w:vanish/>
        </w:rPr>
        <w:t xml:space="preserve"> Tabs</w:t>
      </w:r>
      <w:r w:rsidR="00464078" w:rsidRPr="00DE3709">
        <w:rPr>
          <w:rStyle w:val="C1HJump"/>
          <w:vanish/>
        </w:rPr>
        <w:t xml:space="preserve"> </w:t>
      </w:r>
      <w:commentRangeEnd w:id="509"/>
      <w:r w:rsidR="00464078">
        <w:rPr>
          <w:rStyle w:val="CommentReference"/>
        </w:rPr>
        <w:commentReference w:id="509"/>
      </w:r>
      <w:commentRangeStart w:id="510"/>
      <w:r w:rsidR="00464078" w:rsidRPr="00DE3709">
        <w:t>“Standard Tabs” in</w:t>
      </w:r>
      <w:r w:rsidR="00464078">
        <w:t xml:space="preserve"> the</w:t>
      </w:r>
      <w:r w:rsidR="00464078">
        <w:rPr>
          <w:rStyle w:val="Emphasis"/>
        </w:rPr>
        <w:t xml:space="preserve"> </w:t>
      </w:r>
      <w:r w:rsidR="003C4CDE">
        <w:rPr>
          <w:rStyle w:val="Emphasis"/>
        </w:rPr>
        <w:t>Overview and Introduction</w:t>
      </w:r>
      <w:r w:rsidR="00464078">
        <w:rPr>
          <w:i/>
        </w:rPr>
        <w:t xml:space="preserve"> to the User Interface</w:t>
      </w:r>
      <w:commentRangeEnd w:id="510"/>
      <w:r w:rsidR="00464078">
        <w:rPr>
          <w:rStyle w:val="CommentReference"/>
        </w:rPr>
        <w:commentReference w:id="510"/>
      </w:r>
      <w:r w:rsidR="00464078" w:rsidRPr="00CC1476">
        <w:t>.</w:t>
      </w:r>
      <w:r w:rsidR="0023536A">
        <w:fldChar w:fldCharType="begin"/>
      </w:r>
      <w:r>
        <w:instrText xml:space="preserve"> \MinBodyLeft 0 </w:instrText>
      </w:r>
      <w:r w:rsidR="0023536A">
        <w:fldChar w:fldCharType="end"/>
      </w:r>
    </w:p>
    <w:p w:rsidR="009726CB" w:rsidRDefault="009726CB" w:rsidP="009726CB">
      <w:pPr>
        <w:pStyle w:val="BodyText"/>
        <w:rPr>
          <w:rFonts w:cs="Arial"/>
        </w:rPr>
      </w:pPr>
      <w:bookmarkStart w:id="511" w:name="_Toc242530099"/>
      <w:bookmarkStart w:id="512" w:name="_Toc242855885"/>
      <w:bookmarkStart w:id="513" w:name="_Toc247959593"/>
      <w:bookmarkStart w:id="514" w:name="_Toc250367632"/>
    </w:p>
    <w:p w:rsidR="00F744FC" w:rsidRDefault="00F744FC" w:rsidP="00A20CB1">
      <w:pPr>
        <w:pStyle w:val="Heading6"/>
      </w:pPr>
      <w:r>
        <w:t>Financial Document Detail Section</w:t>
      </w:r>
      <w:r w:rsidR="0023536A">
        <w:fldChar w:fldCharType="begin"/>
      </w:r>
      <w:r>
        <w:instrText xml:space="preserve"> XE “Purchase Order (PO) document:Financial Document Detail section, Document Overview tab” </w:instrText>
      </w:r>
      <w:r w:rsidR="0023536A">
        <w:fldChar w:fldCharType="end"/>
      </w:r>
      <w:bookmarkEnd w:id="511"/>
      <w:bookmarkEnd w:id="512"/>
      <w:bookmarkEnd w:id="513"/>
      <w:bookmarkEnd w:id="514"/>
    </w:p>
    <w:p w:rsidR="009726CB" w:rsidRDefault="009726CB" w:rsidP="009726CB">
      <w:pPr>
        <w:pStyle w:val="BodyText"/>
        <w:rPr>
          <w:rFonts w:cs="Arial"/>
        </w:rPr>
      </w:pPr>
    </w:p>
    <w:p w:rsidR="00F744FC" w:rsidRDefault="00F744FC" w:rsidP="00616F81">
      <w:pPr>
        <w:pStyle w:val="TableHeading"/>
      </w:pPr>
      <w:r>
        <w:t xml:space="preserve">Document Overview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72"/>
        <w:gridCol w:w="6488"/>
      </w:tblGrid>
      <w:tr w:rsidR="00F744FC" w:rsidTr="003C4CDE">
        <w:tc>
          <w:tcPr>
            <w:tcW w:w="2311" w:type="dxa"/>
            <w:tcBorders>
              <w:top w:val="single" w:sz="4" w:space="0" w:color="auto"/>
              <w:bottom w:val="thickThinSmallGap" w:sz="12" w:space="0" w:color="auto"/>
              <w:right w:val="double" w:sz="4" w:space="0" w:color="auto"/>
            </w:tcBorders>
          </w:tcPr>
          <w:p w:rsidR="00F744FC" w:rsidRDefault="00F744FC" w:rsidP="00A5077D">
            <w:pPr>
              <w:pStyle w:val="TableCells"/>
              <w:rPr>
                <w:lang w:bidi="th-TH"/>
              </w:rPr>
            </w:pPr>
            <w:r>
              <w:rPr>
                <w:lang w:bidi="th-TH"/>
              </w:rPr>
              <w:t>Title</w:t>
            </w:r>
          </w:p>
        </w:tc>
        <w:tc>
          <w:tcPr>
            <w:tcW w:w="5220" w:type="dxa"/>
            <w:tcBorders>
              <w:top w:val="single" w:sz="4" w:space="0" w:color="auto"/>
              <w:bottom w:val="thickThinSmallGap" w:sz="12" w:space="0" w:color="auto"/>
            </w:tcBorders>
          </w:tcPr>
          <w:p w:rsidR="00F744FC" w:rsidRDefault="00F744FC" w:rsidP="00A5077D">
            <w:pPr>
              <w:pStyle w:val="TableCells"/>
              <w:rPr>
                <w:lang w:bidi="th-TH"/>
              </w:rPr>
            </w:pPr>
            <w:r>
              <w:rPr>
                <w:lang w:bidi="th-TH"/>
              </w:rPr>
              <w:t>Description</w:t>
            </w:r>
          </w:p>
        </w:tc>
      </w:tr>
      <w:tr w:rsidR="00BD2454" w:rsidTr="003C4CDE">
        <w:tc>
          <w:tcPr>
            <w:tcW w:w="2311" w:type="dxa"/>
            <w:tcBorders>
              <w:right w:val="double" w:sz="4" w:space="0" w:color="auto"/>
            </w:tcBorders>
          </w:tcPr>
          <w:p w:rsidR="00BD2454" w:rsidRDefault="00BD2454" w:rsidP="00BD2454">
            <w:pPr>
              <w:pStyle w:val="TableCells"/>
              <w:rPr>
                <w:lang w:bidi="th-TH"/>
              </w:rPr>
            </w:pPr>
            <w:r>
              <w:rPr>
                <w:lang w:bidi="th-TH"/>
              </w:rPr>
              <w:t>Total Amount</w:t>
            </w:r>
          </w:p>
        </w:tc>
        <w:tc>
          <w:tcPr>
            <w:tcW w:w="5220" w:type="dxa"/>
          </w:tcPr>
          <w:p w:rsidR="00BD2454" w:rsidRDefault="00BD2454" w:rsidP="00BD2454">
            <w:pPr>
              <w:pStyle w:val="TableCells"/>
              <w:rPr>
                <w:lang w:bidi="th-TH"/>
              </w:rPr>
            </w:pPr>
            <w:r>
              <w:rPr>
                <w:lang w:bidi="th-TH"/>
              </w:rPr>
              <w:t>Display-only. The total PO amount.</w:t>
            </w:r>
          </w:p>
        </w:tc>
      </w:tr>
      <w:tr w:rsidR="00BD2454" w:rsidTr="003C4CDE">
        <w:tc>
          <w:tcPr>
            <w:tcW w:w="2311" w:type="dxa"/>
            <w:tcBorders>
              <w:right w:val="double" w:sz="4" w:space="0" w:color="auto"/>
            </w:tcBorders>
          </w:tcPr>
          <w:p w:rsidR="00BD2454" w:rsidRDefault="00BD2454" w:rsidP="00BD2454">
            <w:pPr>
              <w:pStyle w:val="TableCells"/>
              <w:rPr>
                <w:lang w:bidi="th-TH"/>
              </w:rPr>
            </w:pPr>
            <w:r>
              <w:rPr>
                <w:lang w:bidi="th-TH"/>
              </w:rPr>
              <w:t>Year</w:t>
            </w:r>
          </w:p>
        </w:tc>
        <w:tc>
          <w:tcPr>
            <w:tcW w:w="5220" w:type="dxa"/>
          </w:tcPr>
          <w:p w:rsidR="00BD2454" w:rsidRDefault="00BD2454" w:rsidP="00BD2454">
            <w:pPr>
              <w:pStyle w:val="TableCells"/>
              <w:rPr>
                <w:lang w:bidi="th-TH"/>
              </w:rPr>
            </w:pPr>
            <w:r>
              <w:rPr>
                <w:lang w:bidi="th-TH"/>
              </w:rPr>
              <w:t xml:space="preserve">Required. The default is the current fiscal year and this field isn't editable until the 'ALLOW ENCUMBER NEXT FY DAYS' parameter has been met. If the FY is set to the </w:t>
            </w:r>
            <w:r w:rsidR="009C2242">
              <w:rPr>
                <w:lang w:bidi="th-TH"/>
              </w:rPr>
              <w:t>future,</w:t>
            </w:r>
            <w:r>
              <w:rPr>
                <w:lang w:bidi="th-TH"/>
              </w:rPr>
              <w:t xml:space="preserve"> then funds will not be encumbered until that next fiscal year. </w:t>
            </w:r>
          </w:p>
          <w:p w:rsidR="00BD2454" w:rsidRDefault="00BD2454" w:rsidP="00BD2454">
            <w:pPr>
              <w:pStyle w:val="Noteintable"/>
            </w:pPr>
            <w:r>
              <w:rPr>
                <w:noProof/>
              </w:rPr>
              <w:drawing>
                <wp:inline distT="0" distB="0" distL="0" distR="0">
                  <wp:extent cx="143510" cy="143510"/>
                  <wp:effectExtent l="19050" t="0" r="8890" b="0"/>
                  <wp:docPr id="1132" name="Picture 9"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This field automatically defaults to the current fiscal year. </w:t>
            </w:r>
          </w:p>
        </w:tc>
      </w:tr>
    </w:tbl>
    <w:p w:rsidR="009726CB" w:rsidRDefault="009726CB" w:rsidP="009726CB">
      <w:pPr>
        <w:pStyle w:val="BodyText"/>
        <w:rPr>
          <w:rFonts w:cs="Arial"/>
        </w:rPr>
      </w:pPr>
      <w:bookmarkStart w:id="515" w:name="_Toc242530100"/>
      <w:bookmarkStart w:id="516" w:name="_Toc242855886"/>
      <w:bookmarkStart w:id="517" w:name="_Toc247959594"/>
      <w:bookmarkStart w:id="518" w:name="_Toc250367633"/>
    </w:p>
    <w:p w:rsidR="00F744FC" w:rsidRDefault="00F744FC" w:rsidP="00A20CB1">
      <w:pPr>
        <w:pStyle w:val="Heading6"/>
      </w:pPr>
      <w:r>
        <w:t>Purchase Order Detail Section</w:t>
      </w:r>
      <w:bookmarkEnd w:id="515"/>
      <w:bookmarkEnd w:id="516"/>
      <w:bookmarkEnd w:id="517"/>
      <w:bookmarkEnd w:id="518"/>
      <w:r w:rsidR="0023536A">
        <w:fldChar w:fldCharType="begin"/>
      </w:r>
      <w:r>
        <w:instrText xml:space="preserve"> XE “Purchase Order (PO) document:Purchase Order Detail section, Document Overview tab” </w:instrText>
      </w:r>
      <w:r w:rsidR="0023536A">
        <w:fldChar w:fldCharType="end"/>
      </w:r>
    </w:p>
    <w:p w:rsidR="009726CB" w:rsidRDefault="009726CB" w:rsidP="009726CB">
      <w:pPr>
        <w:pStyle w:val="BodyText"/>
        <w:rPr>
          <w:rFonts w:cs="Arial"/>
        </w:rPr>
      </w:pPr>
    </w:p>
    <w:p w:rsidR="00F744FC" w:rsidRDefault="00F744FC" w:rsidP="00616F81">
      <w:pPr>
        <w:pStyle w:val="TableHeading"/>
      </w:pPr>
      <w:r>
        <w:t xml:space="preserve">Purchase Order Detail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744FC" w:rsidTr="003C4CDE">
        <w:tc>
          <w:tcPr>
            <w:tcW w:w="2250" w:type="dxa"/>
            <w:tcBorders>
              <w:top w:val="single" w:sz="4" w:space="0" w:color="auto"/>
              <w:bottom w:val="thickThinSmallGap" w:sz="12" w:space="0" w:color="auto"/>
              <w:right w:val="double" w:sz="4" w:space="0" w:color="auto"/>
            </w:tcBorders>
          </w:tcPr>
          <w:p w:rsidR="00F744FC" w:rsidRDefault="00F744FC" w:rsidP="00A5077D">
            <w:pPr>
              <w:pStyle w:val="TableCells"/>
              <w:rPr>
                <w:lang w:bidi="th-TH"/>
              </w:rPr>
            </w:pPr>
            <w:r>
              <w:rPr>
                <w:lang w:bidi="th-TH"/>
              </w:rPr>
              <w:t>Title</w:t>
            </w:r>
          </w:p>
        </w:tc>
        <w:tc>
          <w:tcPr>
            <w:tcW w:w="5281" w:type="dxa"/>
            <w:tcBorders>
              <w:top w:val="single" w:sz="4" w:space="0" w:color="auto"/>
              <w:bottom w:val="thickThinSmallGap" w:sz="12" w:space="0" w:color="auto"/>
            </w:tcBorders>
          </w:tcPr>
          <w:p w:rsidR="00F744FC" w:rsidRDefault="00F744FC" w:rsidP="00A5077D">
            <w:pPr>
              <w:pStyle w:val="TableCells"/>
              <w:rPr>
                <w:lang w:bidi="th-TH"/>
              </w:rPr>
            </w:pPr>
            <w:r>
              <w:rPr>
                <w:lang w:bidi="th-TH"/>
              </w:rPr>
              <w:t>Description</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Account Distribution Method</w:t>
            </w:r>
          </w:p>
        </w:tc>
        <w:tc>
          <w:tcPr>
            <w:tcW w:w="5281" w:type="dxa"/>
          </w:tcPr>
          <w:p w:rsidR="00BD2454" w:rsidRPr="00150993" w:rsidRDefault="00BD2454" w:rsidP="00BD2454">
            <w:pPr>
              <w:pStyle w:val="TableCells"/>
              <w:rPr>
                <w:lang w:bidi="th-TH"/>
              </w:rPr>
            </w:pPr>
            <w:r>
              <w:rPr>
                <w:lang w:bidi="th-TH"/>
              </w:rPr>
              <w:t xml:space="preserve">Defaults to the </w:t>
            </w:r>
            <w:r w:rsidRPr="006541A6">
              <w:rPr>
                <w:rStyle w:val="Strong"/>
              </w:rPr>
              <w:t>Account Distribution Method</w:t>
            </w:r>
            <w:r>
              <w:rPr>
                <w:lang w:bidi="th-TH"/>
              </w:rPr>
              <w:t xml:space="preserve"> (either proportional or sequential) from the Requisition document. Before a Payment Request has been processed against the PO, users in the Purchasing Processor role may change this value on an in-process Purchase Order or on a PO Amendment. </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Assigned to User</w:t>
            </w:r>
          </w:p>
        </w:tc>
        <w:tc>
          <w:tcPr>
            <w:tcW w:w="5281" w:type="dxa"/>
          </w:tcPr>
          <w:p w:rsidR="00BD2454" w:rsidRPr="00150993" w:rsidRDefault="00BD2454" w:rsidP="00BD2454">
            <w:pPr>
              <w:pStyle w:val="TableCells"/>
              <w:rPr>
                <w:lang w:bidi="th-TH"/>
              </w:rPr>
            </w:pPr>
            <w:r>
              <w:rPr>
                <w:lang w:bidi="th-TH"/>
              </w:rPr>
              <w:t>Allows a user to take ownership of an in-process document. Users can then easily find documents they are working on.</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Chart/Org</w:t>
            </w:r>
          </w:p>
        </w:tc>
        <w:tc>
          <w:tcPr>
            <w:tcW w:w="5281" w:type="dxa"/>
          </w:tcPr>
          <w:p w:rsidR="00BD2454" w:rsidRPr="00150993" w:rsidRDefault="00BD2454" w:rsidP="00BD2454">
            <w:pPr>
              <w:pStyle w:val="TableCells"/>
              <w:rPr>
                <w:lang w:bidi="th-TH"/>
              </w:rPr>
            </w:pPr>
            <w:r w:rsidRPr="00150993">
              <w:rPr>
                <w:lang w:bidi="th-TH"/>
              </w:rPr>
              <w:t>Required</w:t>
            </w:r>
            <w:r>
              <w:rPr>
                <w:lang w:bidi="th-TH"/>
              </w:rPr>
              <w:t>. A</w:t>
            </w:r>
            <w:r w:rsidRPr="00150993">
              <w:rPr>
                <w:lang w:bidi="th-TH"/>
              </w:rPr>
              <w:t xml:space="preserve">utomatically completed based on the </w:t>
            </w:r>
            <w:r>
              <w:rPr>
                <w:lang w:bidi="th-TH"/>
              </w:rPr>
              <w:t xml:space="preserve">requisition's </w:t>
            </w:r>
            <w:r w:rsidRPr="00150993">
              <w:rPr>
                <w:lang w:bidi="th-TH"/>
              </w:rPr>
              <w:t>c</w:t>
            </w:r>
            <w:r>
              <w:rPr>
                <w:lang w:bidi="th-TH"/>
              </w:rPr>
              <w:t>h</w:t>
            </w:r>
            <w:r w:rsidRPr="00150993">
              <w:rPr>
                <w:lang w:bidi="th-TH"/>
              </w:rPr>
              <w:t>art/org</w:t>
            </w:r>
            <w:r>
              <w:rPr>
                <w:lang w:bidi="th-TH"/>
              </w:rPr>
              <w:t>anization. May be</w:t>
            </w:r>
            <w:r w:rsidRPr="00150993">
              <w:rPr>
                <w:lang w:bidi="th-TH"/>
              </w:rPr>
              <w:t xml:space="preserve"> changed manually by </w:t>
            </w:r>
            <w:r>
              <w:rPr>
                <w:lang w:bidi="th-TH"/>
              </w:rPr>
              <w:t>clicking</w:t>
            </w:r>
            <w:r w:rsidRPr="00150993">
              <w:rPr>
                <w:lang w:bidi="th-TH"/>
              </w:rPr>
              <w:t xml:space="preserve"> the lookup</w:t>
            </w:r>
            <w:r>
              <w:rPr>
                <w:lang w:bidi="th-TH"/>
              </w:rPr>
              <w:t xml:space="preserve">. </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Contract Manager</w:t>
            </w:r>
          </w:p>
        </w:tc>
        <w:tc>
          <w:tcPr>
            <w:tcW w:w="5281" w:type="dxa"/>
          </w:tcPr>
          <w:p w:rsidR="00BD2454" w:rsidRPr="00150993" w:rsidRDefault="00BD2454" w:rsidP="00BD2454">
            <w:pPr>
              <w:pStyle w:val="TableCells"/>
              <w:rPr>
                <w:lang w:bidi="th-TH"/>
              </w:rPr>
            </w:pPr>
            <w:r>
              <w:rPr>
                <w:lang w:bidi="th-TH"/>
              </w:rPr>
              <w:t xml:space="preserve">Display-only. The name of the contract manager for this PO. If the PO status is 'In Process,' 'Waiting for Vendor,' or 'Waiting on Department,' the </w:t>
            </w:r>
            <w:r w:rsidRPr="008C4273">
              <w:rPr>
                <w:rStyle w:val="Strong"/>
                <w:lang w:bidi="th-TH"/>
              </w:rPr>
              <w:t>Contract Manager</w:t>
            </w:r>
            <w:r>
              <w:rPr>
                <w:lang w:bidi="th-TH"/>
              </w:rPr>
              <w:t xml:space="preserve"> lookup may be used to change the contract manager.</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Funding Source</w:t>
            </w:r>
          </w:p>
        </w:tc>
        <w:tc>
          <w:tcPr>
            <w:tcW w:w="5281" w:type="dxa"/>
          </w:tcPr>
          <w:p w:rsidR="00BD2454" w:rsidRDefault="00BD2454" w:rsidP="00BD2454">
            <w:pPr>
              <w:pStyle w:val="TableCells"/>
              <w:rPr>
                <w:lang w:bidi="th-TH"/>
              </w:rPr>
            </w:pPr>
            <w:r>
              <w:rPr>
                <w:lang w:bidi="th-TH"/>
              </w:rPr>
              <w:t>Display-only. The funding source for the PO; derived from the requisition.</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Payment Request Positive Approval Required</w:t>
            </w:r>
          </w:p>
        </w:tc>
        <w:tc>
          <w:tcPr>
            <w:tcW w:w="5281" w:type="dxa"/>
          </w:tcPr>
          <w:p w:rsidR="00BD2454" w:rsidRDefault="00BD2454" w:rsidP="00BD2454">
            <w:pPr>
              <w:pStyle w:val="TableCells"/>
              <w:rPr>
                <w:lang w:bidi="th-TH"/>
              </w:rPr>
            </w:pPr>
            <w:r w:rsidRPr="008B3F4A">
              <w:rPr>
                <w:lang w:bidi="th-TH"/>
              </w:rPr>
              <w:t>Optional</w:t>
            </w:r>
            <w:r>
              <w:rPr>
                <w:lang w:bidi="th-TH"/>
              </w:rPr>
              <w:t xml:space="preserve">. The 'DEFAULT POS APPRVL LMT' parameter determines the dollar limit at which payment requests must receive positive approval from a fiscal officer. If selected, this field overrides the parameter and requires positive approval on the payment request regardless of the total of the payment. </w:t>
            </w:r>
          </w:p>
          <w:p w:rsidR="00B40830" w:rsidRDefault="00B40830" w:rsidP="00B40830">
            <w:pPr>
              <w:pStyle w:val="Noteintable"/>
              <w:rPr>
                <w:lang w:bidi="th-TH"/>
              </w:rPr>
            </w:pPr>
            <w:r>
              <w:rPr>
                <w:noProof/>
              </w:rPr>
              <w:drawing>
                <wp:inline distT="0" distB="0" distL="0" distR="0">
                  <wp:extent cx="143510" cy="143510"/>
                  <wp:effectExtent l="19050" t="0" r="8890" b="0"/>
                  <wp:docPr id="20" name="Picture 97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w:t>
            </w:r>
            <w:r>
              <w:rPr>
                <w:rStyle w:val="Strong"/>
              </w:rPr>
              <w:t>Payment Request Positive Approval Require</w:t>
            </w:r>
            <w:r>
              <w:t xml:space="preserve"> field is displayed only if the PAYMENT_REQUEST_POSITIVE_APPROVAL_IND parameter is set to 'Y'. This parameter controls whether PREQ positive </w:t>
            </w:r>
            <w:r>
              <w:lastRenderedPageBreak/>
              <w:t>approval functionality is invoked.</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lastRenderedPageBreak/>
              <w:t>Previous Purchase Order #</w:t>
            </w:r>
          </w:p>
        </w:tc>
        <w:tc>
          <w:tcPr>
            <w:tcW w:w="5281" w:type="dxa"/>
          </w:tcPr>
          <w:p w:rsidR="00BD2454" w:rsidRDefault="00BD2454" w:rsidP="00BD2454">
            <w:pPr>
              <w:pStyle w:val="TableCells"/>
              <w:rPr>
                <w:lang w:bidi="th-TH"/>
              </w:rPr>
            </w:pPr>
            <w:r>
              <w:rPr>
                <w:lang w:bidi="th-TH"/>
              </w:rPr>
              <w:t>Optional. Identifies the previous PO number associated with this purchase order. This field is typically used to identify the converted PO number from a legacy purchasing system.</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Purchase Order Confirmed Indicator</w:t>
            </w:r>
          </w:p>
        </w:tc>
        <w:tc>
          <w:tcPr>
            <w:tcW w:w="5281" w:type="dxa"/>
          </w:tcPr>
          <w:p w:rsidR="00BD2454" w:rsidRDefault="00BD2454" w:rsidP="00BD2454">
            <w:pPr>
              <w:pStyle w:val="TableCells"/>
              <w:rPr>
                <w:lang w:bidi="th-TH"/>
              </w:rPr>
            </w:pPr>
            <w:r>
              <w:rPr>
                <w:lang w:bidi="th-TH"/>
              </w:rPr>
              <w:t>Optional. Select this box to indicate that this PO is being created after the purchase has been made. This field may be used to track instances in which users did not properly create a requisition before making a purchase. In this case, the PO is being processed only to enter the transaction into the system.</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Receiving Required</w:t>
            </w:r>
          </w:p>
        </w:tc>
        <w:tc>
          <w:tcPr>
            <w:tcW w:w="5281" w:type="dxa"/>
          </w:tcPr>
          <w:p w:rsidR="00BD2454" w:rsidRDefault="00BD2454" w:rsidP="00BD2454">
            <w:pPr>
              <w:pStyle w:val="TableCells"/>
              <w:rPr>
                <w:lang w:bidi="th-TH"/>
              </w:rPr>
            </w:pPr>
            <w:r w:rsidRPr="00150993">
              <w:rPr>
                <w:lang w:bidi="th-TH"/>
              </w:rPr>
              <w:t>Optional</w:t>
            </w:r>
            <w:r>
              <w:rPr>
                <w:lang w:bidi="th-TH"/>
              </w:rPr>
              <w:t xml:space="preserve">. This flag can be set by a Purchasing Processor while a PO is 'in process'. If the field is checked manually, the system will not use receiving thresholds to determine whether receiving is required. </w:t>
            </w:r>
          </w:p>
          <w:p w:rsidR="00BD2454" w:rsidRDefault="00BD2454" w:rsidP="00BD2454">
            <w:pPr>
              <w:pStyle w:val="TableCells"/>
              <w:rPr>
                <w:lang w:bidi="th-TH"/>
              </w:rPr>
            </w:pPr>
            <w:r>
              <w:rPr>
                <w:lang w:bidi="th-TH"/>
              </w:rPr>
              <w:t>If the field is checked, a line item Receiving document must be processed with sufficient quantities received before a payment will route to the fiscal officer. After the PO is approved, this value cannot be changed.</w:t>
            </w:r>
          </w:p>
          <w:p w:rsidR="00B40830" w:rsidRDefault="00B40830" w:rsidP="00B40830">
            <w:pPr>
              <w:pStyle w:val="Noteintable"/>
              <w:rPr>
                <w:lang w:bidi="th-TH"/>
              </w:rPr>
            </w:pPr>
            <w:r>
              <w:rPr>
                <w:noProof/>
              </w:rPr>
              <w:drawing>
                <wp:inline distT="0" distB="0" distL="0" distR="0">
                  <wp:extent cx="143510" cy="143510"/>
                  <wp:effectExtent l="19050" t="0" r="8890" b="0"/>
                  <wp:docPr id="18" name="Picture 97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w:t>
            </w:r>
            <w:r>
              <w:rPr>
                <w:rStyle w:val="Strong"/>
              </w:rPr>
              <w:t>Receiving Required</w:t>
            </w:r>
            <w:r>
              <w:t xml:space="preserve"> field is displayed only if the RECEIVING_DOCUMENT_REQUIRED_IND parameter is set to 'Y'. This parameter controls whether receiving required functionality is invoked.</w:t>
            </w:r>
          </w:p>
        </w:tc>
      </w:tr>
      <w:tr w:rsidR="00BD2454" w:rsidTr="003C4CDE">
        <w:tc>
          <w:tcPr>
            <w:tcW w:w="2250" w:type="dxa"/>
            <w:tcBorders>
              <w:top w:val="single" w:sz="4" w:space="0" w:color="auto"/>
              <w:right w:val="double" w:sz="4" w:space="0" w:color="auto"/>
            </w:tcBorders>
          </w:tcPr>
          <w:p w:rsidR="00BD2454" w:rsidRDefault="00BD2454" w:rsidP="00BD2454">
            <w:pPr>
              <w:pStyle w:val="TableCells"/>
              <w:rPr>
                <w:lang w:bidi="th-TH"/>
              </w:rPr>
            </w:pPr>
            <w:r>
              <w:rPr>
                <w:lang w:bidi="th-TH"/>
              </w:rPr>
              <w:t>Requisition Source</w:t>
            </w:r>
          </w:p>
        </w:tc>
        <w:tc>
          <w:tcPr>
            <w:tcW w:w="5281" w:type="dxa"/>
            <w:tcBorders>
              <w:top w:val="single" w:sz="4" w:space="0" w:color="auto"/>
              <w:left w:val="single" w:sz="4" w:space="0" w:color="auto"/>
            </w:tcBorders>
          </w:tcPr>
          <w:p w:rsidR="00BD2454" w:rsidRDefault="00BD2454" w:rsidP="00BD2454">
            <w:pPr>
              <w:pStyle w:val="TableCells"/>
              <w:rPr>
                <w:lang w:bidi="th-TH"/>
              </w:rPr>
            </w:pPr>
            <w:r>
              <w:rPr>
                <w:lang w:bidi="th-TH"/>
              </w:rPr>
              <w:t>Display-only. Indicates whether the requisition that created this PO was input directly or created in some other way such as B2B.</w:t>
            </w:r>
          </w:p>
        </w:tc>
      </w:tr>
      <w:tr w:rsidR="00BD2454" w:rsidTr="003C4CDE">
        <w:tc>
          <w:tcPr>
            <w:tcW w:w="2250" w:type="dxa"/>
            <w:tcBorders>
              <w:top w:val="single" w:sz="4" w:space="0" w:color="auto"/>
              <w:right w:val="double" w:sz="4" w:space="0" w:color="auto"/>
            </w:tcBorders>
          </w:tcPr>
          <w:p w:rsidR="00BD2454" w:rsidRDefault="00BD2454" w:rsidP="00BD2454">
            <w:pPr>
              <w:pStyle w:val="TableCells"/>
              <w:rPr>
                <w:lang w:bidi="th-TH"/>
              </w:rPr>
            </w:pPr>
            <w:r>
              <w:rPr>
                <w:lang w:bidi="th-TH"/>
              </w:rPr>
              <w:t>Use Tax Indicator</w:t>
            </w:r>
          </w:p>
        </w:tc>
        <w:tc>
          <w:tcPr>
            <w:tcW w:w="5281" w:type="dxa"/>
            <w:tcBorders>
              <w:top w:val="single" w:sz="4" w:space="0" w:color="auto"/>
              <w:left w:val="single" w:sz="4" w:space="0" w:color="auto"/>
            </w:tcBorders>
          </w:tcPr>
          <w:p w:rsidR="00BD2454" w:rsidRDefault="00BD2454" w:rsidP="00BD2454">
            <w:pPr>
              <w:pStyle w:val="TableCells"/>
              <w:rPr>
                <w:lang w:bidi="th-TH"/>
              </w:rPr>
            </w:pPr>
            <w:r>
              <w:rPr>
                <w:lang w:bidi="th-TH"/>
              </w:rPr>
              <w:t xml:space="preserve">Display-only if the 'ENABLE SALES TAX IND' parameter is set to 'Y;' otherwise, this field does not display at all. Indicates whether or not sales or use tax applies to this PO. </w:t>
            </w:r>
          </w:p>
        </w:tc>
      </w:tr>
    </w:tbl>
    <w:p w:rsidR="009726CB" w:rsidRDefault="009726CB" w:rsidP="009726CB">
      <w:pPr>
        <w:pStyle w:val="BodyText"/>
        <w:rPr>
          <w:rFonts w:cs="Arial"/>
        </w:rPr>
      </w:pPr>
      <w:bookmarkStart w:id="519" w:name="_Toc242530101"/>
      <w:bookmarkStart w:id="520" w:name="_Toc242855887"/>
      <w:bookmarkStart w:id="521" w:name="_Toc247959595"/>
      <w:bookmarkStart w:id="522" w:name="_Toc250367634"/>
    </w:p>
    <w:p w:rsidR="00F744FC" w:rsidRDefault="00F744FC" w:rsidP="00A20CB1">
      <w:pPr>
        <w:pStyle w:val="Heading6"/>
      </w:pPr>
      <w:r>
        <w:t>Status Changes Section</w:t>
      </w:r>
      <w:bookmarkEnd w:id="519"/>
      <w:bookmarkEnd w:id="520"/>
      <w:bookmarkEnd w:id="521"/>
      <w:bookmarkEnd w:id="522"/>
      <w:r w:rsidR="0023536A">
        <w:fldChar w:fldCharType="begin"/>
      </w:r>
      <w:r>
        <w:instrText xml:space="preserve"> XE “Purchase Order (PO) document:Status Changes section, Document Overview tab” </w:instrText>
      </w:r>
      <w:r w:rsidR="0023536A">
        <w:fldChar w:fldCharType="end"/>
      </w:r>
    </w:p>
    <w:p w:rsidR="009726CB" w:rsidRDefault="009726CB" w:rsidP="009726CB">
      <w:pPr>
        <w:pStyle w:val="BodyText"/>
        <w:rPr>
          <w:rFonts w:cs="Arial"/>
        </w:rPr>
      </w:pPr>
    </w:p>
    <w:p w:rsidR="00F744FC" w:rsidRDefault="00F744FC" w:rsidP="00616F81">
      <w:pPr>
        <w:pStyle w:val="TableHeading"/>
      </w:pPr>
      <w:r>
        <w:t xml:space="preserve">Status Changes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744FC" w:rsidTr="003C4CDE">
        <w:tc>
          <w:tcPr>
            <w:tcW w:w="2250" w:type="dxa"/>
            <w:tcBorders>
              <w:top w:val="single" w:sz="4" w:space="0" w:color="auto"/>
              <w:bottom w:val="thickThinSmallGap" w:sz="12" w:space="0" w:color="auto"/>
              <w:right w:val="double" w:sz="4" w:space="0" w:color="auto"/>
            </w:tcBorders>
          </w:tcPr>
          <w:p w:rsidR="00F744FC" w:rsidRDefault="00F744FC" w:rsidP="00A5077D">
            <w:pPr>
              <w:pStyle w:val="TableCells"/>
              <w:rPr>
                <w:lang w:bidi="th-TH"/>
              </w:rPr>
            </w:pPr>
            <w:r>
              <w:rPr>
                <w:lang w:bidi="th-TH"/>
              </w:rPr>
              <w:t>Title</w:t>
            </w:r>
          </w:p>
        </w:tc>
        <w:tc>
          <w:tcPr>
            <w:tcW w:w="5281" w:type="dxa"/>
            <w:tcBorders>
              <w:top w:val="single" w:sz="4" w:space="0" w:color="auto"/>
              <w:bottom w:val="thickThinSmallGap" w:sz="12" w:space="0" w:color="auto"/>
            </w:tcBorders>
          </w:tcPr>
          <w:p w:rsidR="00F744FC" w:rsidRDefault="00F744FC" w:rsidP="00A5077D">
            <w:pPr>
              <w:pStyle w:val="TableCells"/>
              <w:rPr>
                <w:lang w:bidi="th-TH"/>
              </w:rPr>
            </w:pPr>
            <w:r>
              <w:rPr>
                <w:lang w:bidi="th-TH"/>
              </w:rPr>
              <w:t>Label</w:t>
            </w:r>
          </w:p>
        </w:tc>
      </w:tr>
      <w:tr w:rsidR="00F744FC" w:rsidTr="003C4CDE">
        <w:tc>
          <w:tcPr>
            <w:tcW w:w="2250" w:type="dxa"/>
            <w:tcBorders>
              <w:right w:val="double" w:sz="4" w:space="0" w:color="auto"/>
            </w:tcBorders>
          </w:tcPr>
          <w:p w:rsidR="00F744FC" w:rsidRDefault="00F744FC" w:rsidP="00A5077D">
            <w:pPr>
              <w:pStyle w:val="TableCells"/>
              <w:rPr>
                <w:lang w:bidi="th-TH"/>
              </w:rPr>
            </w:pPr>
            <w:r>
              <w:rPr>
                <w:lang w:bidi="th-TH"/>
              </w:rPr>
              <w:t>Waiting on Additional Info</w:t>
            </w:r>
          </w:p>
        </w:tc>
        <w:tc>
          <w:tcPr>
            <w:tcW w:w="5281" w:type="dxa"/>
          </w:tcPr>
          <w:p w:rsidR="00F744FC" w:rsidRDefault="00F744FC" w:rsidP="00A5077D">
            <w:pPr>
              <w:pStyle w:val="TableCells"/>
              <w:rPr>
                <w:lang w:bidi="th-TH"/>
              </w:rPr>
            </w:pPr>
            <w:r>
              <w:rPr>
                <w:lang w:bidi="th-TH"/>
              </w:rPr>
              <w:t xml:space="preserve">Optional. If the PO is 'In Process' and additional information is required, select the </w:t>
            </w:r>
            <w:r w:rsidRPr="00FE14AC">
              <w:rPr>
                <w:rStyle w:val="Strong"/>
              </w:rPr>
              <w:t>Vendor</w:t>
            </w:r>
            <w:r>
              <w:rPr>
                <w:lang w:bidi="th-TH"/>
              </w:rPr>
              <w:t xml:space="preserve"> or </w:t>
            </w:r>
            <w:r w:rsidRPr="00FE14AC">
              <w:rPr>
                <w:rStyle w:val="Strong"/>
              </w:rPr>
              <w:t>Department</w:t>
            </w:r>
            <w:r>
              <w:rPr>
                <w:lang w:bidi="th-TH"/>
              </w:rPr>
              <w:t xml:space="preserve"> radio button (depending on whom additional information is needed from) and then click the </w:t>
            </w:r>
            <w:r w:rsidR="002E16E4">
              <w:rPr>
                <w:rStyle w:val="Strong"/>
              </w:rPr>
              <w:t>S</w:t>
            </w:r>
            <w:r w:rsidRPr="00FE14AC">
              <w:rPr>
                <w:rStyle w:val="Strong"/>
              </w:rPr>
              <w:t>ave</w:t>
            </w:r>
            <w:r>
              <w:rPr>
                <w:lang w:bidi="th-TH"/>
              </w:rPr>
              <w:t xml:space="preserve"> button to change the PO status to 'Waiting for Department' or 'Waiting for Vendor'. The system requires </w:t>
            </w:r>
            <w:r w:rsidR="00B063E3">
              <w:rPr>
                <w:lang w:bidi="th-TH"/>
              </w:rPr>
              <w:t>an</w:t>
            </w:r>
            <w:r>
              <w:rPr>
                <w:lang w:bidi="th-TH"/>
              </w:rPr>
              <w:t xml:space="preserve"> explanatory note</w:t>
            </w:r>
            <w:r w:rsidR="00A20CB1">
              <w:rPr>
                <w:lang w:bidi="th-TH"/>
              </w:rPr>
              <w:t xml:space="preserve"> to complete the status update.</w:t>
            </w:r>
          </w:p>
          <w:p w:rsidR="00F744FC" w:rsidRDefault="00F744FC" w:rsidP="00A5077D">
            <w:pPr>
              <w:pStyle w:val="Noteintable"/>
            </w:pPr>
            <w:r>
              <w:rPr>
                <w:noProof/>
              </w:rPr>
              <w:drawing>
                <wp:inline distT="0" distB="0" distL="0" distR="0">
                  <wp:extent cx="143510" cy="143510"/>
                  <wp:effectExtent l="19050" t="0" r="8890" b="0"/>
                  <wp:docPr id="1137" name="Picture 115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PO cannot be routed for approval until the status of the PO is 'In Process'. Selecting the </w:t>
            </w:r>
            <w:r w:rsidRPr="00FE14AC">
              <w:rPr>
                <w:rStyle w:val="Strong"/>
              </w:rPr>
              <w:t>None</w:t>
            </w:r>
            <w:r>
              <w:t xml:space="preserve"> radio button and the </w:t>
            </w:r>
            <w:r w:rsidR="002E16E4">
              <w:rPr>
                <w:rStyle w:val="Strong"/>
              </w:rPr>
              <w:t>S</w:t>
            </w:r>
            <w:r w:rsidRPr="00FE14AC">
              <w:rPr>
                <w:rStyle w:val="Strong"/>
              </w:rPr>
              <w:t>ave</w:t>
            </w:r>
            <w:r>
              <w:t xml:space="preserve"> button updates the st</w:t>
            </w:r>
            <w:r w:rsidR="00A20CB1">
              <w:t>atus of the PO to 'In Process'.</w:t>
            </w:r>
          </w:p>
        </w:tc>
      </w:tr>
    </w:tbl>
    <w:p w:rsidR="00F744FC" w:rsidRDefault="00F744FC" w:rsidP="00E50BC0">
      <w:pPr>
        <w:pStyle w:val="Heading5"/>
      </w:pPr>
      <w:bookmarkStart w:id="523" w:name="_Toc242530102"/>
      <w:bookmarkStart w:id="524" w:name="_Toc242855888"/>
      <w:bookmarkStart w:id="525" w:name="_Toc247959596"/>
      <w:bookmarkStart w:id="526" w:name="_Toc250367635"/>
      <w:r>
        <w:t>Delivery Tab</w:t>
      </w:r>
      <w:bookmarkEnd w:id="523"/>
      <w:bookmarkEnd w:id="524"/>
      <w:bookmarkEnd w:id="525"/>
      <w:bookmarkEnd w:id="526"/>
      <w:r w:rsidR="0023536A">
        <w:fldChar w:fldCharType="begin"/>
      </w:r>
      <w:r>
        <w:instrText xml:space="preserve"> XE “Purchase Order (PO) document:Delivery tab” </w:instrText>
      </w:r>
      <w:r w:rsidR="0023536A">
        <w:fldChar w:fldCharType="end"/>
      </w:r>
    </w:p>
    <w:p w:rsidR="009726CB" w:rsidRDefault="009726CB" w:rsidP="009726CB">
      <w:pPr>
        <w:pStyle w:val="BodyText"/>
        <w:rPr>
          <w:rFonts w:cs="Arial"/>
        </w:rPr>
      </w:pPr>
    </w:p>
    <w:p w:rsidR="00F744FC" w:rsidRDefault="00F744FC" w:rsidP="00A20CB1">
      <w:pPr>
        <w:pStyle w:val="BodyText"/>
        <w:rPr>
          <w:lang w:bidi="th-TH"/>
        </w:rPr>
      </w:pPr>
      <w:r>
        <w:rPr>
          <w:lang w:bidi="th-TH"/>
        </w:rPr>
        <w:lastRenderedPageBreak/>
        <w:t xml:space="preserve">The </w:t>
      </w:r>
      <w:r w:rsidRPr="0081732D">
        <w:rPr>
          <w:rStyle w:val="Strong"/>
          <w:lang w:bidi="th-TH"/>
        </w:rPr>
        <w:t xml:space="preserve">Delivery </w:t>
      </w:r>
      <w:r>
        <w:rPr>
          <w:lang w:bidi="th-TH"/>
        </w:rPr>
        <w:t xml:space="preserve">tab contains information about where goods ordered on this PO should be delivered. It also collects delivery contact information and any special delivery instructions. The address that is transmitted to the vendor (final delivery vs. receiving address) depends on the radio button that is selected in the </w:t>
      </w:r>
      <w:r w:rsidRPr="00FE14AC">
        <w:rPr>
          <w:rStyle w:val="Strong"/>
        </w:rPr>
        <w:t>Add to Vendor</w:t>
      </w:r>
      <w:r w:rsidR="00A20CB1">
        <w:rPr>
          <w:lang w:bidi="th-TH"/>
        </w:rPr>
        <w:t xml:space="preserve"> section.</w:t>
      </w:r>
    </w:p>
    <w:p w:rsidR="009726CB" w:rsidRDefault="009726CB" w:rsidP="009726CB">
      <w:pPr>
        <w:pStyle w:val="BodyText"/>
        <w:rPr>
          <w:rFonts w:cs="Arial"/>
        </w:rPr>
      </w:pPr>
    </w:p>
    <w:p w:rsidR="00F744FC" w:rsidRPr="00464AC1" w:rsidRDefault="00F744FC" w:rsidP="00F744FC">
      <w:pPr>
        <w:pStyle w:val="BodyText"/>
        <w:rPr>
          <w:lang w:bidi="th-TH"/>
        </w:rPr>
      </w:pPr>
      <w:r>
        <w:rPr>
          <w:lang w:bidi="th-TH"/>
        </w:rPr>
        <w:t xml:space="preserve">The following table explains the fields on this tab. With the exception of the last two fields listed, all fields pertain to the </w:t>
      </w:r>
      <w:r w:rsidRPr="00464AC1">
        <w:rPr>
          <w:rStyle w:val="Strong"/>
          <w:lang w:bidi="th-TH"/>
        </w:rPr>
        <w:t>Final Delivery</w:t>
      </w:r>
      <w:r>
        <w:rPr>
          <w:lang w:bidi="th-TH"/>
        </w:rPr>
        <w:t xml:space="preserve"> section. When the PO is initiated, all information in the tab is populated from the information in the same tab of the requisition. The fields described below apply only if the default information from the requisition nee</w:t>
      </w:r>
      <w:r w:rsidR="00A20CB1">
        <w:rPr>
          <w:lang w:bidi="th-TH"/>
        </w:rPr>
        <w:t>ds to be updated by Purchasing.</w:t>
      </w:r>
    </w:p>
    <w:p w:rsidR="009726CB" w:rsidRDefault="009726CB" w:rsidP="009726CB">
      <w:pPr>
        <w:pStyle w:val="BodyText"/>
        <w:rPr>
          <w:rFonts w:cs="Arial"/>
        </w:rPr>
      </w:pPr>
    </w:p>
    <w:p w:rsidR="00F744FC" w:rsidRDefault="00F744FC" w:rsidP="00616F81">
      <w:pPr>
        <w:pStyle w:val="TableHeading"/>
      </w:pPr>
      <w:r>
        <w:t xml:space="preserve">Delivery tab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744FC" w:rsidTr="003C4CDE">
        <w:tc>
          <w:tcPr>
            <w:tcW w:w="2250" w:type="dxa"/>
            <w:tcBorders>
              <w:top w:val="single" w:sz="4" w:space="0" w:color="auto"/>
              <w:bottom w:val="thickThinSmallGap" w:sz="12" w:space="0" w:color="auto"/>
              <w:right w:val="double" w:sz="4" w:space="0" w:color="auto"/>
            </w:tcBorders>
          </w:tcPr>
          <w:p w:rsidR="00F744FC" w:rsidRDefault="00F744FC" w:rsidP="00A5077D">
            <w:pPr>
              <w:pStyle w:val="TableCells"/>
              <w:rPr>
                <w:lang w:bidi="th-TH"/>
              </w:rPr>
            </w:pPr>
            <w:r>
              <w:rPr>
                <w:lang w:bidi="th-TH"/>
              </w:rPr>
              <w:t xml:space="preserve">Title </w:t>
            </w:r>
          </w:p>
        </w:tc>
        <w:tc>
          <w:tcPr>
            <w:tcW w:w="5281" w:type="dxa"/>
            <w:tcBorders>
              <w:top w:val="single" w:sz="4" w:space="0" w:color="auto"/>
              <w:bottom w:val="thickThinSmallGap" w:sz="12" w:space="0" w:color="auto"/>
            </w:tcBorders>
          </w:tcPr>
          <w:p w:rsidR="00F744FC" w:rsidRPr="00334EF9" w:rsidRDefault="00F744FC" w:rsidP="00A5077D">
            <w:pPr>
              <w:pStyle w:val="TableCells"/>
              <w:rPr>
                <w:lang w:bidi="th-TH"/>
              </w:rPr>
            </w:pPr>
            <w:r w:rsidRPr="00334EF9">
              <w:rPr>
                <w:lang w:bidi="th-TH"/>
              </w:rPr>
              <w:t>Description</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Address 1</w:t>
            </w:r>
          </w:p>
        </w:tc>
        <w:tc>
          <w:tcPr>
            <w:tcW w:w="5281" w:type="dxa"/>
          </w:tcPr>
          <w:p w:rsidR="00BD2454" w:rsidRPr="00334EF9" w:rsidRDefault="00BD2454" w:rsidP="00BD2454">
            <w:pPr>
              <w:pStyle w:val="TableCells"/>
              <w:rPr>
                <w:lang w:bidi="th-TH"/>
              </w:rPr>
            </w:pPr>
            <w:r w:rsidRPr="00334EF9">
              <w:rPr>
                <w:lang w:bidi="th-TH"/>
              </w:rPr>
              <w:t xml:space="preserve">Required (display-only); automatically populated from data in </w:t>
            </w:r>
            <w:r w:rsidRPr="00334EF9">
              <w:rPr>
                <w:rStyle w:val="Strong"/>
                <w:lang w:bidi="th-TH"/>
              </w:rPr>
              <w:t>Building</w:t>
            </w:r>
            <w:r w:rsidRPr="00334EF9">
              <w:rPr>
                <w:lang w:bidi="th-TH"/>
              </w:rPr>
              <w:t xml:space="preserve">. </w:t>
            </w:r>
            <w:r>
              <w:rPr>
                <w:lang w:bidi="th-TH"/>
              </w:rPr>
              <w:t>May be</w:t>
            </w:r>
            <w:r w:rsidRPr="00334EF9">
              <w:rPr>
                <w:lang w:bidi="th-TH"/>
              </w:rPr>
              <w:t xml:space="preserve"> entered manually if </w:t>
            </w:r>
            <w:r w:rsidR="00F95D06">
              <w:rPr>
                <w:lang w:bidi="th-TH"/>
              </w:rPr>
              <w:t>you clicked</w:t>
            </w:r>
            <w:r w:rsidRPr="00334EF9">
              <w:rPr>
                <w:lang w:bidi="th-TH"/>
              </w:rPr>
              <w:t xml:space="preserve"> the </w:t>
            </w:r>
            <w:r>
              <w:rPr>
                <w:rStyle w:val="Strong"/>
                <w:lang w:bidi="th-TH"/>
              </w:rPr>
              <w:t>Building Not F</w:t>
            </w:r>
            <w:r w:rsidRPr="00334EF9">
              <w:rPr>
                <w:rStyle w:val="Strong"/>
                <w:lang w:bidi="th-TH"/>
              </w:rPr>
              <w:t>ound</w:t>
            </w:r>
            <w:r w:rsidRPr="00334EF9">
              <w:rPr>
                <w:lang w:bidi="th-TH"/>
              </w:rPr>
              <w:t xml:space="preserve"> button.</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Address 2</w:t>
            </w:r>
          </w:p>
        </w:tc>
        <w:tc>
          <w:tcPr>
            <w:tcW w:w="5281" w:type="dxa"/>
          </w:tcPr>
          <w:p w:rsidR="00BD2454" w:rsidRPr="00334EF9" w:rsidRDefault="00BD2454" w:rsidP="00BD2454">
            <w:pPr>
              <w:pStyle w:val="TableCells"/>
              <w:rPr>
                <w:lang w:bidi="th-TH"/>
              </w:rPr>
            </w:pPr>
            <w:r w:rsidRPr="00334EF9">
              <w:rPr>
                <w:lang w:bidi="th-TH"/>
              </w:rPr>
              <w:t xml:space="preserve">Optional; </w:t>
            </w:r>
            <w:r>
              <w:rPr>
                <w:lang w:bidi="th-TH"/>
              </w:rPr>
              <w:t>E</w:t>
            </w:r>
            <w:r w:rsidRPr="00334EF9">
              <w:rPr>
                <w:lang w:bidi="th-TH"/>
              </w:rPr>
              <w:t>ntered manually</w:t>
            </w:r>
            <w:r>
              <w:rPr>
                <w:lang w:bidi="th-TH"/>
              </w:rPr>
              <w:t xml:space="preserve"> if an additional line of address is needed. </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Building</w:t>
            </w:r>
          </w:p>
        </w:tc>
        <w:tc>
          <w:tcPr>
            <w:tcW w:w="5281" w:type="dxa"/>
          </w:tcPr>
          <w:p w:rsidR="00BD2454" w:rsidRPr="00334EF9" w:rsidRDefault="00BD2454" w:rsidP="00BD2454">
            <w:pPr>
              <w:pStyle w:val="TableCells"/>
              <w:rPr>
                <w:lang w:bidi="th-TH"/>
              </w:rPr>
            </w:pPr>
            <w:r w:rsidRPr="00334EF9">
              <w:rPr>
                <w:lang w:bidi="th-TH"/>
              </w:rPr>
              <w:t xml:space="preserve">Required. Search for the building to which goods should be delivered from the </w:t>
            </w:r>
            <w:r w:rsidRPr="00334EF9">
              <w:rPr>
                <w:rStyle w:val="Strong"/>
                <w:lang w:bidi="th-TH"/>
              </w:rPr>
              <w:t xml:space="preserve">building </w:t>
            </w:r>
            <w:r w:rsidRPr="00FE14AC">
              <w:t>lookup</w:t>
            </w:r>
            <w:r w:rsidRPr="00334EF9">
              <w:rPr>
                <w:lang w:bidi="th-TH"/>
              </w:rPr>
              <w:t xml:space="preserve">. Only buildings that correspond with the delivery campus will </w:t>
            </w:r>
            <w:r>
              <w:rPr>
                <w:lang w:bidi="th-TH"/>
              </w:rPr>
              <w:t xml:space="preserve">be </w:t>
            </w:r>
            <w:r w:rsidRPr="00334EF9">
              <w:rPr>
                <w:lang w:bidi="th-TH"/>
              </w:rPr>
              <w:t>display</w:t>
            </w:r>
            <w:r>
              <w:rPr>
                <w:lang w:bidi="th-TH"/>
              </w:rPr>
              <w:t>ed</w:t>
            </w:r>
            <w:r w:rsidRPr="00334EF9">
              <w:rPr>
                <w:lang w:bidi="th-TH"/>
              </w:rPr>
              <w:t xml:space="preserve">. Selection of a building automatically completes the </w:t>
            </w:r>
            <w:r w:rsidRPr="00334EF9">
              <w:rPr>
                <w:rStyle w:val="Strong"/>
                <w:lang w:bidi="th-TH"/>
              </w:rPr>
              <w:t>Address</w:t>
            </w:r>
            <w:r w:rsidRPr="00334EF9">
              <w:rPr>
                <w:lang w:bidi="th-TH"/>
              </w:rPr>
              <w:t xml:space="preserve">, </w:t>
            </w:r>
            <w:r w:rsidRPr="00334EF9">
              <w:rPr>
                <w:rStyle w:val="Strong"/>
                <w:lang w:bidi="th-TH"/>
              </w:rPr>
              <w:t>City</w:t>
            </w:r>
            <w:r w:rsidRPr="00334EF9">
              <w:rPr>
                <w:lang w:bidi="th-TH"/>
              </w:rPr>
              <w:t xml:space="preserve">, </w:t>
            </w:r>
            <w:r w:rsidRPr="00334EF9">
              <w:rPr>
                <w:rStyle w:val="Strong"/>
                <w:lang w:bidi="th-TH"/>
              </w:rPr>
              <w:t>State</w:t>
            </w:r>
            <w:r w:rsidRPr="00334EF9">
              <w:rPr>
                <w:lang w:bidi="th-TH"/>
              </w:rPr>
              <w:t xml:space="preserve"> and </w:t>
            </w:r>
            <w:r w:rsidRPr="00334EF9">
              <w:rPr>
                <w:rStyle w:val="Strong"/>
                <w:lang w:bidi="th-TH"/>
              </w:rPr>
              <w:t>Postal Code</w:t>
            </w:r>
            <w:r w:rsidRPr="00334EF9">
              <w:rPr>
                <w:lang w:bidi="th-TH"/>
              </w:rPr>
              <w:t xml:space="preserve"> fields.</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City</w:t>
            </w:r>
          </w:p>
        </w:tc>
        <w:tc>
          <w:tcPr>
            <w:tcW w:w="5281" w:type="dxa"/>
          </w:tcPr>
          <w:p w:rsidR="00BD2454" w:rsidRPr="00334EF9" w:rsidRDefault="00BD2454" w:rsidP="00BD2454">
            <w:pPr>
              <w:pStyle w:val="TableCells"/>
              <w:rPr>
                <w:lang w:bidi="th-TH"/>
              </w:rPr>
            </w:pPr>
            <w:r>
              <w:rPr>
                <w:lang w:bidi="th-TH"/>
              </w:rPr>
              <w:t>Display-only. A</w:t>
            </w:r>
            <w:r w:rsidRPr="00334EF9">
              <w:rPr>
                <w:lang w:bidi="th-TH"/>
              </w:rPr>
              <w:t xml:space="preserve">utomatically populated from data in </w:t>
            </w:r>
            <w:r w:rsidRPr="00334EF9">
              <w:rPr>
                <w:rStyle w:val="Strong"/>
                <w:lang w:bidi="th-TH"/>
              </w:rPr>
              <w:t>Building</w:t>
            </w:r>
            <w:r w:rsidRPr="00334EF9">
              <w:rPr>
                <w:lang w:bidi="th-TH"/>
              </w:rPr>
              <w:t xml:space="preserve">. </w:t>
            </w:r>
            <w:r>
              <w:rPr>
                <w:lang w:bidi="th-TH"/>
              </w:rPr>
              <w:t>May be</w:t>
            </w:r>
            <w:r w:rsidRPr="00334EF9">
              <w:rPr>
                <w:lang w:bidi="th-TH"/>
              </w:rPr>
              <w:t xml:space="preserve"> entered manually if </w:t>
            </w:r>
            <w:r w:rsidR="00F95D06">
              <w:rPr>
                <w:lang w:bidi="th-TH"/>
              </w:rPr>
              <w:t>you clicked</w:t>
            </w:r>
            <w:r w:rsidRPr="00334EF9">
              <w:rPr>
                <w:lang w:bidi="th-TH"/>
              </w:rPr>
              <w:t xml:space="preserve"> the </w:t>
            </w:r>
            <w:r w:rsidRPr="00334EF9">
              <w:rPr>
                <w:rStyle w:val="Strong"/>
                <w:lang w:bidi="th-TH"/>
              </w:rPr>
              <w:t>building not found</w:t>
            </w:r>
            <w:r w:rsidRPr="00334EF9">
              <w:rPr>
                <w:lang w:bidi="th-TH"/>
              </w:rPr>
              <w:t xml:space="preserve"> button.</w:t>
            </w:r>
          </w:p>
        </w:tc>
      </w:tr>
      <w:tr w:rsidR="00BD2454" w:rsidTr="003C4CDE">
        <w:tc>
          <w:tcPr>
            <w:tcW w:w="2250" w:type="dxa"/>
            <w:tcBorders>
              <w:right w:val="double" w:sz="4" w:space="0" w:color="auto"/>
            </w:tcBorders>
          </w:tcPr>
          <w:p w:rsidR="00BD2454" w:rsidRDefault="00BD2454" w:rsidP="00BD2454">
            <w:pPr>
              <w:pStyle w:val="TableCells"/>
              <w:rPr>
                <w:lang w:bidi="th-TH"/>
              </w:rPr>
            </w:pPr>
            <w:r w:rsidRPr="00464AC1">
              <w:rPr>
                <w:lang w:bidi="th-TH"/>
              </w:rPr>
              <w:t>Country</w:t>
            </w:r>
          </w:p>
        </w:tc>
        <w:tc>
          <w:tcPr>
            <w:tcW w:w="5281" w:type="dxa"/>
          </w:tcPr>
          <w:p w:rsidR="00BD2454" w:rsidRPr="00334EF9" w:rsidRDefault="00BD2454" w:rsidP="00BD2454">
            <w:pPr>
              <w:pStyle w:val="TableCells"/>
              <w:rPr>
                <w:lang w:bidi="th-TH"/>
              </w:rPr>
            </w:pPr>
            <w:r>
              <w:rPr>
                <w:lang w:bidi="th-TH"/>
              </w:rPr>
              <w:t>D</w:t>
            </w:r>
            <w:r w:rsidRPr="00334EF9">
              <w:rPr>
                <w:lang w:bidi="th-TH"/>
              </w:rPr>
              <w:t>isplay-only</w:t>
            </w:r>
            <w:r>
              <w:rPr>
                <w:lang w:bidi="th-TH"/>
              </w:rPr>
              <w:t>. A</w:t>
            </w:r>
            <w:r w:rsidRPr="00334EF9">
              <w:rPr>
                <w:lang w:bidi="th-TH"/>
              </w:rPr>
              <w:t xml:space="preserve">utomatically populated from data in </w:t>
            </w:r>
            <w:r w:rsidRPr="00334EF9">
              <w:rPr>
                <w:rStyle w:val="Strong"/>
                <w:lang w:bidi="th-TH"/>
              </w:rPr>
              <w:t>Building</w:t>
            </w:r>
            <w:r w:rsidRPr="00334EF9">
              <w:rPr>
                <w:lang w:bidi="th-TH"/>
              </w:rPr>
              <w:t xml:space="preserve">. </w:t>
            </w:r>
            <w:r>
              <w:rPr>
                <w:lang w:bidi="th-TH"/>
              </w:rPr>
              <w:t>May be</w:t>
            </w:r>
            <w:r w:rsidRPr="00334EF9">
              <w:rPr>
                <w:lang w:bidi="th-TH"/>
              </w:rPr>
              <w:t xml:space="preserve"> entered manually </w:t>
            </w:r>
            <w:r w:rsidR="00F95D06">
              <w:rPr>
                <w:lang w:bidi="th-TH"/>
              </w:rPr>
              <w:t>you clicked</w:t>
            </w:r>
            <w:r w:rsidRPr="00334EF9">
              <w:rPr>
                <w:lang w:bidi="th-TH"/>
              </w:rPr>
              <w:t xml:space="preserve"> the </w:t>
            </w:r>
            <w:r>
              <w:rPr>
                <w:rStyle w:val="Strong"/>
                <w:lang w:bidi="th-TH"/>
              </w:rPr>
              <w:t>Building Not F</w:t>
            </w:r>
            <w:r w:rsidRPr="00334EF9">
              <w:rPr>
                <w:rStyle w:val="Strong"/>
                <w:lang w:bidi="th-TH"/>
              </w:rPr>
              <w:t>ound</w:t>
            </w:r>
            <w:r w:rsidRPr="00334EF9">
              <w:rPr>
                <w:lang w:bidi="th-TH"/>
              </w:rPr>
              <w:t xml:space="preserve"> button.</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Date Required</w:t>
            </w:r>
          </w:p>
        </w:tc>
        <w:tc>
          <w:tcPr>
            <w:tcW w:w="5281" w:type="dxa"/>
          </w:tcPr>
          <w:p w:rsidR="00BD2454" w:rsidRPr="00334EF9" w:rsidRDefault="00BD2454" w:rsidP="00BD2454">
            <w:pPr>
              <w:pStyle w:val="TableCells"/>
              <w:rPr>
                <w:lang w:bidi="th-TH"/>
              </w:rPr>
            </w:pPr>
            <w:r w:rsidRPr="00334EF9">
              <w:rPr>
                <w:lang w:bidi="th-TH"/>
              </w:rPr>
              <w:t xml:space="preserve">Optional. </w:t>
            </w:r>
            <w:r>
              <w:rPr>
                <w:lang w:bidi="th-TH"/>
              </w:rPr>
              <w:t>Defaults to the date required from the requisition. Change or e</w:t>
            </w:r>
            <w:r w:rsidRPr="00334EF9">
              <w:rPr>
                <w:lang w:bidi="th-TH"/>
              </w:rPr>
              <w:t xml:space="preserve">nter a date on which delivery is required or use the date from </w:t>
            </w:r>
            <w:r>
              <w:rPr>
                <w:lang w:bidi="th-TH"/>
              </w:rPr>
              <w:t xml:space="preserve">the </w:t>
            </w:r>
            <w:r w:rsidR="00F95D06">
              <w:rPr>
                <w:lang w:bidi="th-TH"/>
              </w:rPr>
              <w:t>calendar</w:t>
            </w:r>
            <w:r w:rsidR="00F95D06">
              <w:rPr>
                <w:noProof/>
              </w:rPr>
              <w:t xml:space="preserve"> tool</w:t>
            </w:r>
            <w:r w:rsidRPr="00334EF9">
              <w:rPr>
                <w:lang w:bidi="th-TH"/>
              </w:rPr>
              <w:t>.</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Date Required Reason</w:t>
            </w:r>
          </w:p>
        </w:tc>
        <w:tc>
          <w:tcPr>
            <w:tcW w:w="5281" w:type="dxa"/>
          </w:tcPr>
          <w:p w:rsidR="00BD2454" w:rsidRPr="00334EF9" w:rsidRDefault="00BD2454" w:rsidP="00BD2454">
            <w:pPr>
              <w:pStyle w:val="TableCells"/>
              <w:rPr>
                <w:lang w:bidi="th-TH"/>
              </w:rPr>
            </w:pPr>
            <w:r w:rsidRPr="00334EF9">
              <w:rPr>
                <w:lang w:bidi="th-TH"/>
              </w:rPr>
              <w:t>Optional. If a date required has been specified</w:t>
            </w:r>
            <w:r>
              <w:rPr>
                <w:lang w:bidi="th-TH"/>
              </w:rPr>
              <w:t>,</w:t>
            </w:r>
            <w:r w:rsidRPr="00334EF9">
              <w:rPr>
                <w:lang w:bidi="th-TH"/>
              </w:rPr>
              <w:t xml:space="preserve"> select the appropriate date required reason from the list.</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Delivery Campus</w:t>
            </w:r>
          </w:p>
        </w:tc>
        <w:tc>
          <w:tcPr>
            <w:tcW w:w="5281" w:type="dxa"/>
          </w:tcPr>
          <w:p w:rsidR="00BD2454" w:rsidRPr="00334EF9" w:rsidRDefault="00BD2454" w:rsidP="00BD2454">
            <w:pPr>
              <w:pStyle w:val="TableCells"/>
              <w:rPr>
                <w:lang w:bidi="th-TH"/>
              </w:rPr>
            </w:pPr>
            <w:r w:rsidRPr="00334EF9">
              <w:rPr>
                <w:lang w:bidi="th-TH"/>
              </w:rPr>
              <w:t xml:space="preserve">Required. </w:t>
            </w:r>
            <w:r>
              <w:rPr>
                <w:lang w:bidi="th-TH"/>
              </w:rPr>
              <w:t>D</w:t>
            </w:r>
            <w:r w:rsidRPr="00334EF9">
              <w:rPr>
                <w:lang w:bidi="th-TH"/>
              </w:rPr>
              <w:t>efault</w:t>
            </w:r>
            <w:r>
              <w:rPr>
                <w:lang w:bidi="th-TH"/>
              </w:rPr>
              <w:t>s</w:t>
            </w:r>
            <w:r w:rsidRPr="00334EF9">
              <w:rPr>
                <w:lang w:bidi="th-TH"/>
              </w:rPr>
              <w:t xml:space="preserve"> to the </w:t>
            </w:r>
            <w:r>
              <w:rPr>
                <w:lang w:bidi="th-TH"/>
              </w:rPr>
              <w:t>delivery</w:t>
            </w:r>
            <w:r w:rsidRPr="00334EF9">
              <w:rPr>
                <w:lang w:bidi="th-TH"/>
              </w:rPr>
              <w:t xml:space="preserve"> campus </w:t>
            </w:r>
            <w:r>
              <w:rPr>
                <w:lang w:bidi="th-TH"/>
              </w:rPr>
              <w:t>that was selected on the requisition</w:t>
            </w:r>
            <w:r w:rsidRPr="00334EF9">
              <w:rPr>
                <w:lang w:bidi="th-TH"/>
              </w:rPr>
              <w:t xml:space="preserve">. Search for another campus by clicking the </w:t>
            </w:r>
            <w:r w:rsidRPr="00406DE7">
              <w:rPr>
                <w:rStyle w:val="Strong"/>
                <w:lang w:bidi="th-TH"/>
              </w:rPr>
              <w:t>lookup</w:t>
            </w:r>
            <w:r w:rsidRPr="00334EF9">
              <w:rPr>
                <w:lang w:bidi="th-TH"/>
              </w:rPr>
              <w:t xml:space="preserve"> button.</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Delivery Instructions</w:t>
            </w:r>
          </w:p>
        </w:tc>
        <w:tc>
          <w:tcPr>
            <w:tcW w:w="5281" w:type="dxa"/>
          </w:tcPr>
          <w:p w:rsidR="00BD2454" w:rsidRPr="00334EF9" w:rsidRDefault="00BD2454" w:rsidP="00BD2454">
            <w:pPr>
              <w:pStyle w:val="TableCells"/>
              <w:rPr>
                <w:lang w:bidi="th-TH"/>
              </w:rPr>
            </w:pPr>
            <w:r w:rsidRPr="00334EF9">
              <w:rPr>
                <w:lang w:bidi="th-TH"/>
              </w:rPr>
              <w:t>Optional. Enter text describing any special delivery instructions for the item(s).</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Delivery To</w:t>
            </w:r>
          </w:p>
        </w:tc>
        <w:tc>
          <w:tcPr>
            <w:tcW w:w="5281" w:type="dxa"/>
          </w:tcPr>
          <w:p w:rsidR="00BD2454" w:rsidRPr="00334EF9" w:rsidRDefault="00BD2454" w:rsidP="00BD2454">
            <w:pPr>
              <w:pStyle w:val="TableCells"/>
              <w:rPr>
                <w:lang w:bidi="th-TH"/>
              </w:rPr>
            </w:pPr>
            <w:r w:rsidRPr="00334EF9">
              <w:rPr>
                <w:lang w:bidi="th-TH"/>
              </w:rPr>
              <w:t xml:space="preserve">Required. </w:t>
            </w:r>
            <w:r>
              <w:rPr>
                <w:lang w:bidi="th-TH"/>
              </w:rPr>
              <w:t>This entry</w:t>
            </w:r>
            <w:r w:rsidRPr="00334EF9">
              <w:rPr>
                <w:lang w:bidi="th-TH"/>
              </w:rPr>
              <w:t xml:space="preserve"> defaults to the user</w:t>
            </w:r>
            <w:r>
              <w:rPr>
                <w:lang w:bidi="th-TH"/>
              </w:rPr>
              <w:t>'</w:t>
            </w:r>
            <w:r w:rsidRPr="00334EF9">
              <w:rPr>
                <w:lang w:bidi="th-TH"/>
              </w:rPr>
              <w:t xml:space="preserve">s name </w:t>
            </w:r>
            <w:r>
              <w:rPr>
                <w:lang w:bidi="th-TH"/>
              </w:rPr>
              <w:t>on the requisition</w:t>
            </w:r>
            <w:r w:rsidRPr="00334EF9">
              <w:rPr>
                <w:lang w:bidi="th-TH"/>
              </w:rPr>
              <w:t xml:space="preserve">. </w:t>
            </w:r>
            <w:r>
              <w:rPr>
                <w:lang w:bidi="th-TH"/>
              </w:rPr>
              <w:t>T</w:t>
            </w:r>
            <w:r w:rsidRPr="00334EF9">
              <w:rPr>
                <w:lang w:bidi="th-TH"/>
              </w:rPr>
              <w:t xml:space="preserve">he </w:t>
            </w:r>
            <w:r w:rsidR="00F95D06" w:rsidRPr="00334EF9">
              <w:rPr>
                <w:rStyle w:val="Strong"/>
                <w:lang w:bidi="th-TH"/>
              </w:rPr>
              <w:t>User</w:t>
            </w:r>
            <w:r w:rsidR="00F95D06">
              <w:rPr>
                <w:lang w:bidi="th-TH"/>
              </w:rPr>
              <w:t xml:space="preserve"> lookup</w:t>
            </w:r>
            <w:r>
              <w:rPr>
                <w:lang w:bidi="th-TH"/>
              </w:rPr>
              <w:t xml:space="preserve"> can be used if the name needs to be changed.</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Email</w:t>
            </w:r>
          </w:p>
        </w:tc>
        <w:tc>
          <w:tcPr>
            <w:tcW w:w="5281" w:type="dxa"/>
          </w:tcPr>
          <w:p w:rsidR="00BD2454" w:rsidRPr="00334EF9" w:rsidRDefault="00BD2454" w:rsidP="00BD2454">
            <w:pPr>
              <w:pStyle w:val="TableCells"/>
              <w:rPr>
                <w:lang w:bidi="th-TH"/>
              </w:rPr>
            </w:pPr>
            <w:r w:rsidRPr="00334EF9">
              <w:rPr>
                <w:lang w:bidi="th-TH"/>
              </w:rPr>
              <w:t xml:space="preserve">Optional. </w:t>
            </w:r>
            <w:r>
              <w:rPr>
                <w:lang w:bidi="th-TH"/>
              </w:rPr>
              <w:t>This entry defaults to the email address from the requisition.</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Phone Number</w:t>
            </w:r>
          </w:p>
        </w:tc>
        <w:tc>
          <w:tcPr>
            <w:tcW w:w="5281" w:type="dxa"/>
          </w:tcPr>
          <w:p w:rsidR="00BD2454" w:rsidRPr="00334EF9" w:rsidRDefault="00BD2454" w:rsidP="00BD2454">
            <w:pPr>
              <w:pStyle w:val="TableCells"/>
              <w:rPr>
                <w:lang w:bidi="th-TH"/>
              </w:rPr>
            </w:pPr>
            <w:r w:rsidRPr="00334EF9">
              <w:rPr>
                <w:lang w:bidi="th-TH"/>
              </w:rPr>
              <w:t xml:space="preserve">Optional. </w:t>
            </w:r>
            <w:r>
              <w:rPr>
                <w:lang w:bidi="th-TH"/>
              </w:rPr>
              <w:t xml:space="preserve">This entry defaults to the phone number from the requisition. </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Postal Code</w:t>
            </w:r>
          </w:p>
        </w:tc>
        <w:tc>
          <w:tcPr>
            <w:tcW w:w="5281" w:type="dxa"/>
          </w:tcPr>
          <w:p w:rsidR="00BD2454" w:rsidRPr="00334EF9" w:rsidRDefault="00BD2454" w:rsidP="00BD2454">
            <w:pPr>
              <w:pStyle w:val="TableCells"/>
              <w:rPr>
                <w:lang w:bidi="th-TH"/>
              </w:rPr>
            </w:pPr>
            <w:r>
              <w:rPr>
                <w:lang w:bidi="th-TH"/>
              </w:rPr>
              <w:t>Display-only. A</w:t>
            </w:r>
            <w:r w:rsidRPr="00334EF9">
              <w:rPr>
                <w:lang w:bidi="th-TH"/>
              </w:rPr>
              <w:t xml:space="preserve">utomatically populated from data in </w:t>
            </w:r>
            <w:r w:rsidRPr="00334EF9">
              <w:rPr>
                <w:rStyle w:val="Strong"/>
                <w:lang w:bidi="th-TH"/>
              </w:rPr>
              <w:t>Building</w:t>
            </w:r>
            <w:r w:rsidRPr="00334EF9">
              <w:rPr>
                <w:lang w:bidi="th-TH"/>
              </w:rPr>
              <w:t xml:space="preserve">. </w:t>
            </w:r>
            <w:r>
              <w:rPr>
                <w:lang w:bidi="th-TH"/>
              </w:rPr>
              <w:t>May be</w:t>
            </w:r>
            <w:r w:rsidRPr="00334EF9">
              <w:rPr>
                <w:lang w:bidi="th-TH"/>
              </w:rPr>
              <w:t xml:space="preserve"> entered manually if </w:t>
            </w:r>
            <w:r w:rsidR="00F95D06">
              <w:rPr>
                <w:lang w:bidi="th-TH"/>
              </w:rPr>
              <w:t>you clicked</w:t>
            </w:r>
            <w:r w:rsidRPr="00334EF9">
              <w:rPr>
                <w:lang w:bidi="th-TH"/>
              </w:rPr>
              <w:t xml:space="preserve"> the </w:t>
            </w:r>
            <w:r>
              <w:rPr>
                <w:rStyle w:val="Strong"/>
                <w:lang w:bidi="th-TH"/>
              </w:rPr>
              <w:t>Building Not F</w:t>
            </w:r>
            <w:r w:rsidRPr="00334EF9">
              <w:rPr>
                <w:rStyle w:val="Strong"/>
                <w:lang w:bidi="th-TH"/>
              </w:rPr>
              <w:t>ound</w:t>
            </w:r>
            <w:r w:rsidRPr="00334EF9">
              <w:rPr>
                <w:lang w:bidi="th-TH"/>
              </w:rPr>
              <w:t xml:space="preserve"> button.</w:t>
            </w:r>
          </w:p>
        </w:tc>
      </w:tr>
      <w:tr w:rsidR="00BD2454" w:rsidTr="003C4CDE">
        <w:tc>
          <w:tcPr>
            <w:tcW w:w="2250" w:type="dxa"/>
            <w:tcBorders>
              <w:right w:val="double" w:sz="4" w:space="0" w:color="auto"/>
            </w:tcBorders>
          </w:tcPr>
          <w:p w:rsidR="00BD2454" w:rsidRDefault="00BD2454" w:rsidP="00BD2454">
            <w:pPr>
              <w:pStyle w:val="TableCells"/>
              <w:rPr>
                <w:lang w:bidi="th-TH"/>
              </w:rPr>
            </w:pPr>
            <w:r w:rsidRPr="00334EF9">
              <w:rPr>
                <w:lang w:bidi="th-TH"/>
              </w:rPr>
              <w:t>Receiving Address</w:t>
            </w:r>
          </w:p>
        </w:tc>
        <w:tc>
          <w:tcPr>
            <w:tcW w:w="5281" w:type="dxa"/>
          </w:tcPr>
          <w:p w:rsidR="00BD2454" w:rsidRPr="00334EF9" w:rsidRDefault="00BD2454" w:rsidP="00BD2454">
            <w:pPr>
              <w:pStyle w:val="TableCells"/>
              <w:rPr>
                <w:lang w:bidi="th-TH"/>
              </w:rPr>
            </w:pPr>
            <w:r w:rsidRPr="00334EF9">
              <w:rPr>
                <w:lang w:bidi="th-TH"/>
              </w:rPr>
              <w:t>Display-only</w:t>
            </w:r>
            <w:r>
              <w:rPr>
                <w:lang w:bidi="th-TH"/>
              </w:rPr>
              <w:t xml:space="preserve"> after the PO has been approved</w:t>
            </w:r>
            <w:r w:rsidRPr="00334EF9">
              <w:rPr>
                <w:lang w:bidi="th-TH"/>
              </w:rPr>
              <w:t xml:space="preserve">. </w:t>
            </w:r>
            <w:r>
              <w:rPr>
                <w:lang w:bidi="th-TH"/>
              </w:rPr>
              <w:t>D</w:t>
            </w:r>
            <w:r w:rsidRPr="00334EF9">
              <w:rPr>
                <w:lang w:bidi="th-TH"/>
              </w:rPr>
              <w:t xml:space="preserve">efaults to the central receiving address </w:t>
            </w:r>
            <w:r>
              <w:rPr>
                <w:lang w:bidi="th-TH"/>
              </w:rPr>
              <w:t>from the requisition</w:t>
            </w:r>
            <w:r w:rsidRPr="00334EF9">
              <w:rPr>
                <w:lang w:bidi="th-TH"/>
              </w:rPr>
              <w:t xml:space="preserve">. </w:t>
            </w:r>
            <w:r>
              <w:rPr>
                <w:lang w:bidi="th-TH"/>
              </w:rPr>
              <w:t>May be</w:t>
            </w:r>
            <w:r w:rsidRPr="00334EF9">
              <w:rPr>
                <w:lang w:bidi="th-TH"/>
              </w:rPr>
              <w:t xml:space="preserve"> changed by using the </w:t>
            </w:r>
            <w:r w:rsidRPr="00406DE7">
              <w:rPr>
                <w:rStyle w:val="Strong"/>
                <w:lang w:bidi="th-TH"/>
              </w:rPr>
              <w:t>lookup</w:t>
            </w:r>
            <w:r w:rsidRPr="00334EF9">
              <w:rPr>
                <w:lang w:bidi="th-TH"/>
              </w:rPr>
              <w:t>.</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Room</w:t>
            </w:r>
          </w:p>
        </w:tc>
        <w:tc>
          <w:tcPr>
            <w:tcW w:w="5281" w:type="dxa"/>
          </w:tcPr>
          <w:p w:rsidR="00BD2454" w:rsidRPr="00334EF9" w:rsidRDefault="00BD2454" w:rsidP="00BD2454">
            <w:pPr>
              <w:pStyle w:val="TableCells"/>
              <w:rPr>
                <w:lang w:bidi="th-TH"/>
              </w:rPr>
            </w:pPr>
            <w:r w:rsidRPr="00334EF9">
              <w:rPr>
                <w:lang w:bidi="th-TH"/>
              </w:rPr>
              <w:t>Required. Enter the room number to which delivery should be made.</w:t>
            </w:r>
          </w:p>
        </w:tc>
      </w:tr>
      <w:tr w:rsidR="00BD2454" w:rsidTr="003C4CDE">
        <w:tc>
          <w:tcPr>
            <w:tcW w:w="2250" w:type="dxa"/>
            <w:tcBorders>
              <w:right w:val="double" w:sz="4" w:space="0" w:color="auto"/>
            </w:tcBorders>
          </w:tcPr>
          <w:p w:rsidR="00BD2454" w:rsidRDefault="00BD2454" w:rsidP="00BD2454">
            <w:pPr>
              <w:pStyle w:val="TableCells"/>
              <w:rPr>
                <w:lang w:bidi="th-TH"/>
              </w:rPr>
            </w:pPr>
            <w:r w:rsidRPr="00334EF9">
              <w:rPr>
                <w:lang w:bidi="th-TH"/>
              </w:rPr>
              <w:lastRenderedPageBreak/>
              <w:t>Shipping Address Presented to Vendor</w:t>
            </w:r>
          </w:p>
        </w:tc>
        <w:tc>
          <w:tcPr>
            <w:tcW w:w="5281" w:type="dxa"/>
          </w:tcPr>
          <w:p w:rsidR="00BD2454" w:rsidRPr="00334EF9" w:rsidRDefault="00BD2454" w:rsidP="00BD2454">
            <w:pPr>
              <w:pStyle w:val="TableCells"/>
              <w:rPr>
                <w:lang w:bidi="th-TH"/>
              </w:rPr>
            </w:pPr>
            <w:r w:rsidRPr="00334EF9">
              <w:rPr>
                <w:lang w:bidi="th-TH"/>
              </w:rPr>
              <w:t xml:space="preserve">Required. </w:t>
            </w:r>
            <w:r>
              <w:rPr>
                <w:lang w:bidi="th-TH"/>
              </w:rPr>
              <w:t>D</w:t>
            </w:r>
            <w:r w:rsidRPr="00334EF9">
              <w:rPr>
                <w:lang w:bidi="th-TH"/>
              </w:rPr>
              <w:t xml:space="preserve">efaults to </w:t>
            </w:r>
            <w:r>
              <w:rPr>
                <w:lang w:bidi="th-TH"/>
              </w:rPr>
              <w:t>the indicator selected on the requisition</w:t>
            </w:r>
            <w:r w:rsidRPr="00334EF9">
              <w:rPr>
                <w:lang w:bidi="th-TH"/>
              </w:rPr>
              <w:t xml:space="preserve">. </w:t>
            </w:r>
          </w:p>
        </w:tc>
      </w:tr>
      <w:tr w:rsidR="00BD2454" w:rsidRPr="00CC01FF" w:rsidTr="003C4CDE">
        <w:tc>
          <w:tcPr>
            <w:tcW w:w="2250" w:type="dxa"/>
            <w:tcBorders>
              <w:right w:val="double" w:sz="4" w:space="0" w:color="auto"/>
            </w:tcBorders>
          </w:tcPr>
          <w:p w:rsidR="00BD2454" w:rsidRPr="00464AC1" w:rsidRDefault="00BD2454" w:rsidP="00BD2454">
            <w:pPr>
              <w:pStyle w:val="TableCells"/>
              <w:rPr>
                <w:lang w:bidi="th-TH"/>
              </w:rPr>
            </w:pPr>
            <w:r>
              <w:rPr>
                <w:lang w:bidi="th-TH"/>
              </w:rPr>
              <w:t>State</w:t>
            </w:r>
          </w:p>
        </w:tc>
        <w:tc>
          <w:tcPr>
            <w:tcW w:w="5281" w:type="dxa"/>
          </w:tcPr>
          <w:p w:rsidR="00BD2454" w:rsidRPr="00334EF9" w:rsidRDefault="00BD2454" w:rsidP="00BD2454">
            <w:pPr>
              <w:pStyle w:val="TableCells"/>
              <w:rPr>
                <w:lang w:bidi="th-TH"/>
              </w:rPr>
            </w:pPr>
            <w:r>
              <w:rPr>
                <w:lang w:bidi="th-TH"/>
              </w:rPr>
              <w:t>Display-only. A</w:t>
            </w:r>
            <w:r w:rsidRPr="00334EF9">
              <w:rPr>
                <w:lang w:bidi="th-TH"/>
              </w:rPr>
              <w:t xml:space="preserve">utomatically populated from data in </w:t>
            </w:r>
            <w:r w:rsidRPr="00334EF9">
              <w:rPr>
                <w:rStyle w:val="Strong"/>
                <w:lang w:bidi="th-TH"/>
              </w:rPr>
              <w:t>Building</w:t>
            </w:r>
            <w:r w:rsidRPr="00334EF9">
              <w:rPr>
                <w:lang w:bidi="th-TH"/>
              </w:rPr>
              <w:t xml:space="preserve">. </w:t>
            </w:r>
            <w:r>
              <w:rPr>
                <w:lang w:bidi="th-TH"/>
              </w:rPr>
              <w:t>May be</w:t>
            </w:r>
            <w:r w:rsidRPr="00334EF9">
              <w:rPr>
                <w:lang w:bidi="th-TH"/>
              </w:rPr>
              <w:t xml:space="preserve"> entered manually </w:t>
            </w:r>
            <w:r w:rsidR="00F95D06">
              <w:rPr>
                <w:lang w:bidi="th-TH"/>
              </w:rPr>
              <w:t>you clicked</w:t>
            </w:r>
            <w:r w:rsidRPr="00334EF9">
              <w:rPr>
                <w:lang w:bidi="th-TH"/>
              </w:rPr>
              <w:t xml:space="preserve"> the </w:t>
            </w:r>
            <w:r>
              <w:rPr>
                <w:rStyle w:val="Strong"/>
                <w:lang w:bidi="th-TH"/>
              </w:rPr>
              <w:t>Building Not F</w:t>
            </w:r>
            <w:r w:rsidRPr="00334EF9">
              <w:rPr>
                <w:rStyle w:val="Strong"/>
                <w:lang w:bidi="th-TH"/>
              </w:rPr>
              <w:t>ound</w:t>
            </w:r>
            <w:r w:rsidRPr="00334EF9">
              <w:rPr>
                <w:lang w:bidi="th-TH"/>
              </w:rPr>
              <w:t xml:space="preserve"> button.</w:t>
            </w:r>
          </w:p>
        </w:tc>
      </w:tr>
    </w:tbl>
    <w:p w:rsidR="009726CB" w:rsidRDefault="009726CB" w:rsidP="009726CB">
      <w:pPr>
        <w:pStyle w:val="BodyText"/>
        <w:rPr>
          <w:rFonts w:cs="Arial"/>
        </w:rPr>
      </w:pPr>
      <w:bookmarkStart w:id="527" w:name="_Toc242530103"/>
      <w:bookmarkStart w:id="528" w:name="_Toc242855889"/>
      <w:bookmarkStart w:id="529" w:name="_Toc247959597"/>
      <w:bookmarkStart w:id="530" w:name="_Toc250367636"/>
    </w:p>
    <w:p w:rsidR="00F744FC" w:rsidRDefault="00F744FC" w:rsidP="00E50BC0">
      <w:pPr>
        <w:pStyle w:val="Heading6"/>
      </w:pPr>
      <w:r>
        <w:t>Editing a Building Address</w:t>
      </w:r>
      <w:bookmarkEnd w:id="527"/>
      <w:bookmarkEnd w:id="528"/>
      <w:bookmarkEnd w:id="529"/>
      <w:bookmarkEnd w:id="530"/>
      <w:r w:rsidR="0023536A">
        <w:fldChar w:fldCharType="begin"/>
      </w:r>
      <w:r>
        <w:instrText xml:space="preserve"> XE “Purchase Order (PO) document:building address, editing” </w:instrText>
      </w:r>
      <w:r w:rsidR="0023536A">
        <w:fldChar w:fldCharType="end"/>
      </w:r>
    </w:p>
    <w:p w:rsidR="009726CB" w:rsidRDefault="009726CB" w:rsidP="009726CB">
      <w:pPr>
        <w:pStyle w:val="BodyText"/>
        <w:rPr>
          <w:rFonts w:cs="Arial"/>
        </w:rPr>
      </w:pPr>
    </w:p>
    <w:p w:rsidR="00F744FC" w:rsidRPr="00757514" w:rsidRDefault="00F744FC" w:rsidP="00F744FC">
      <w:pPr>
        <w:pStyle w:val="BodyText"/>
      </w:pPr>
      <w:r w:rsidRPr="00757514">
        <w:t>The address is completely editable before the PO is approved. Take the following steps to add an address for another building.</w:t>
      </w:r>
    </w:p>
    <w:p w:rsidR="0060509A" w:rsidRDefault="00F744FC" w:rsidP="00883BFF">
      <w:pPr>
        <w:pStyle w:val="C1HNumber"/>
        <w:numPr>
          <w:ilvl w:val="0"/>
          <w:numId w:val="10"/>
        </w:numPr>
        <w:rPr>
          <w:lang w:bidi="th-TH"/>
        </w:rPr>
      </w:pPr>
      <w:r>
        <w:rPr>
          <w:lang w:bidi="th-TH"/>
        </w:rPr>
        <w:t xml:space="preserve">Click the </w:t>
      </w:r>
      <w:r w:rsidR="00A20CB1">
        <w:rPr>
          <w:rStyle w:val="Strong"/>
          <w:lang w:bidi="th-TH"/>
        </w:rPr>
        <w:t xml:space="preserve">Building Not </w:t>
      </w:r>
      <w:r w:rsidR="00F95D06">
        <w:rPr>
          <w:rStyle w:val="Strong"/>
          <w:lang w:bidi="th-TH"/>
        </w:rPr>
        <w:t>Found</w:t>
      </w:r>
      <w:r w:rsidR="00F95D06">
        <w:rPr>
          <w:lang w:bidi="th-TH"/>
        </w:rPr>
        <w:t xml:space="preserve"> button</w:t>
      </w:r>
      <w:r>
        <w:rPr>
          <w:lang w:bidi="th-TH"/>
        </w:rPr>
        <w:t>.</w:t>
      </w:r>
    </w:p>
    <w:p w:rsidR="0060509A" w:rsidRPr="006E7FD8" w:rsidRDefault="0060509A" w:rsidP="00A20CB1">
      <w:pPr>
        <w:pStyle w:val="C1HContinue"/>
        <w:rPr>
          <w:lang w:bidi="th-TH"/>
        </w:rPr>
      </w:pPr>
      <w:r>
        <w:rPr>
          <w:lang w:bidi="th-TH"/>
        </w:rPr>
        <w:t>The delivery address fields b</w:t>
      </w:r>
      <w:r w:rsidR="00A20CB1">
        <w:rPr>
          <w:lang w:bidi="th-TH"/>
        </w:rPr>
        <w:t>ecome editable.</w:t>
      </w:r>
    </w:p>
    <w:p w:rsidR="00F744FC" w:rsidRPr="00757514" w:rsidRDefault="00F744FC" w:rsidP="00883BFF">
      <w:pPr>
        <w:pStyle w:val="C1HNumber"/>
        <w:numPr>
          <w:ilvl w:val="0"/>
          <w:numId w:val="10"/>
        </w:numPr>
        <w:rPr>
          <w:lang w:bidi="th-TH"/>
        </w:rPr>
      </w:pPr>
      <w:r w:rsidRPr="004F3C3E">
        <w:t>Enter the delivery address.</w:t>
      </w:r>
    </w:p>
    <w:p w:rsidR="00F744FC" w:rsidRDefault="00F744FC" w:rsidP="00F744FC">
      <w:pPr>
        <w:pStyle w:val="Noteindented"/>
      </w:pPr>
      <w:r>
        <w:rPr>
          <w:noProof/>
        </w:rPr>
        <w:drawing>
          <wp:inline distT="0" distB="0" distL="0" distR="0">
            <wp:extent cx="191135" cy="191135"/>
            <wp:effectExtent l="19050" t="0" r="0" b="0"/>
            <wp:docPr id="1146" name="Picture 20"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ghtbolb-small"/>
                    <pic:cNvPicPr>
                      <a:picLocks noChangeAspect="1" noChangeArrowheads="1"/>
                    </pic:cNvPicPr>
                  </pic:nvPicPr>
                  <pic:blipFill>
                    <a:blip r:embed="rId1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To search for a delivery address, click the search icon next to </w:t>
      </w:r>
      <w:r w:rsidRPr="004577DB">
        <w:rPr>
          <w:rStyle w:val="Strong"/>
        </w:rPr>
        <w:t>Building</w:t>
      </w:r>
      <w:r>
        <w:t xml:space="preserve"> and select a building from the lookup.</w:t>
      </w:r>
    </w:p>
    <w:p w:rsidR="00F744FC" w:rsidRDefault="00F744FC" w:rsidP="00E50BC0">
      <w:pPr>
        <w:pStyle w:val="Heading5"/>
      </w:pPr>
      <w:bookmarkStart w:id="531" w:name="_Toc242530104"/>
      <w:bookmarkStart w:id="532" w:name="_Toc242855890"/>
      <w:bookmarkStart w:id="533" w:name="_Toc247959598"/>
      <w:bookmarkStart w:id="534" w:name="_Toc250367637"/>
      <w:r w:rsidRPr="005A6E46">
        <w:t>Vendor Tab</w:t>
      </w:r>
      <w:bookmarkEnd w:id="531"/>
      <w:bookmarkEnd w:id="532"/>
      <w:bookmarkEnd w:id="533"/>
      <w:bookmarkEnd w:id="534"/>
      <w:r w:rsidR="0023536A" w:rsidRPr="005A6E46">
        <w:fldChar w:fldCharType="begin"/>
      </w:r>
      <w:r w:rsidRPr="005A6E46">
        <w:instrText xml:space="preserve"> XE </w:instrText>
      </w:r>
      <w:r>
        <w:instrText>“Purchase Order (PO) document:</w:instrText>
      </w:r>
      <w:r w:rsidRPr="005A6E46">
        <w:instrText xml:space="preserve">Vendor </w:instrText>
      </w:r>
      <w:r>
        <w:instrText>t</w:instrText>
      </w:r>
      <w:r w:rsidRPr="005A6E46">
        <w:instrText>ab</w:instrText>
      </w:r>
      <w:r>
        <w:instrText>”</w:instrText>
      </w:r>
      <w:r w:rsidR="0023536A" w:rsidRPr="005A6E46">
        <w:fldChar w:fldCharType="end"/>
      </w:r>
    </w:p>
    <w:p w:rsidR="009726CB" w:rsidRDefault="009726CB" w:rsidP="009726CB">
      <w:pPr>
        <w:pStyle w:val="BodyText"/>
        <w:rPr>
          <w:rFonts w:cs="Arial"/>
        </w:rPr>
      </w:pPr>
    </w:p>
    <w:p w:rsidR="00F744FC" w:rsidRDefault="00F744FC" w:rsidP="00A20CB1">
      <w:pPr>
        <w:pStyle w:val="BodyText"/>
        <w:rPr>
          <w:lang w:bidi="th-TH"/>
        </w:rPr>
      </w:pPr>
      <w:r>
        <w:rPr>
          <w:lang w:bidi="th-TH"/>
        </w:rPr>
        <w:t xml:space="preserve">On an approved purchase order, the </w:t>
      </w:r>
      <w:r w:rsidRPr="0081732D">
        <w:rPr>
          <w:rStyle w:val="Strong"/>
          <w:lang w:bidi="th-TH"/>
        </w:rPr>
        <w:t xml:space="preserve">Vendor </w:t>
      </w:r>
      <w:r>
        <w:rPr>
          <w:lang w:bidi="th-TH"/>
        </w:rPr>
        <w:t>tab identifies the vendor that was awarded the PO. The default is the vendor selected on the requisition. Although most field entries in this tab default to the values provided on the associated requisition (REQS) document or from the vendor's default informatio</w:t>
      </w:r>
      <w:r w:rsidR="00A20CB1">
        <w:rPr>
          <w:lang w:bidi="th-TH"/>
        </w:rPr>
        <w:t>n, the entries may be modified.</w:t>
      </w:r>
    </w:p>
    <w:p w:rsidR="009726CB" w:rsidRDefault="009726CB" w:rsidP="009726CB">
      <w:pPr>
        <w:pStyle w:val="BodyText"/>
        <w:rPr>
          <w:rFonts w:cs="Arial"/>
        </w:rPr>
      </w:pPr>
    </w:p>
    <w:p w:rsidR="00F744FC" w:rsidRPr="0081732D" w:rsidRDefault="00F744FC" w:rsidP="00F744FC">
      <w:pPr>
        <w:pStyle w:val="BodyText"/>
        <w:rPr>
          <w:rStyle w:val="Strong"/>
          <w:lang w:bidi="th-TH"/>
        </w:rPr>
      </w:pPr>
      <w:r>
        <w:rPr>
          <w:lang w:bidi="th-TH"/>
        </w:rPr>
        <w:t xml:space="preserve">The </w:t>
      </w:r>
      <w:r w:rsidRPr="0081732D">
        <w:rPr>
          <w:rStyle w:val="Strong"/>
          <w:lang w:bidi="th-TH"/>
        </w:rPr>
        <w:t xml:space="preserve">Vendor </w:t>
      </w:r>
      <w:r>
        <w:rPr>
          <w:lang w:bidi="th-TH"/>
        </w:rPr>
        <w:t xml:space="preserve">tab includes two sections: </w:t>
      </w:r>
      <w:r w:rsidRPr="0081732D">
        <w:rPr>
          <w:rStyle w:val="Strong"/>
          <w:lang w:bidi="th-TH"/>
        </w:rPr>
        <w:t>Vendor Address</w:t>
      </w:r>
      <w:r>
        <w:rPr>
          <w:lang w:bidi="th-TH"/>
        </w:rPr>
        <w:t xml:space="preserve"> and </w:t>
      </w:r>
      <w:r w:rsidRPr="0081732D">
        <w:rPr>
          <w:rStyle w:val="Strong"/>
          <w:lang w:bidi="th-TH"/>
        </w:rPr>
        <w:t>Vendor Info</w:t>
      </w:r>
      <w:r w:rsidRPr="00334EF9">
        <w:rPr>
          <w:lang w:bidi="th-TH"/>
        </w:rPr>
        <w:t>.</w:t>
      </w:r>
    </w:p>
    <w:p w:rsidR="009726CB" w:rsidRDefault="009726CB" w:rsidP="009726CB">
      <w:pPr>
        <w:pStyle w:val="BodyText"/>
        <w:rPr>
          <w:rFonts w:cs="Arial"/>
        </w:rPr>
      </w:pPr>
      <w:bookmarkStart w:id="535" w:name="_Toc242530105"/>
      <w:bookmarkStart w:id="536" w:name="_Toc242855891"/>
      <w:bookmarkStart w:id="537" w:name="_Toc247959599"/>
      <w:bookmarkStart w:id="538" w:name="_Toc250367638"/>
    </w:p>
    <w:p w:rsidR="00F744FC" w:rsidRDefault="00F744FC" w:rsidP="00E50BC0">
      <w:pPr>
        <w:pStyle w:val="Heading6"/>
      </w:pPr>
      <w:r>
        <w:t>Vendor Address Section</w:t>
      </w:r>
      <w:bookmarkEnd w:id="535"/>
      <w:bookmarkEnd w:id="536"/>
      <w:bookmarkEnd w:id="537"/>
      <w:bookmarkEnd w:id="538"/>
    </w:p>
    <w:p w:rsidR="009726CB" w:rsidRDefault="009726CB" w:rsidP="009726CB">
      <w:pPr>
        <w:pStyle w:val="BodyText"/>
        <w:rPr>
          <w:rFonts w:cs="Arial"/>
        </w:rPr>
      </w:pPr>
    </w:p>
    <w:p w:rsidR="00F744FC" w:rsidRDefault="00F744FC" w:rsidP="00A20CB1">
      <w:pPr>
        <w:pStyle w:val="BodyText"/>
      </w:pPr>
      <w:r>
        <w:t xml:space="preserve">The Vendor Address section lists address information about the </w:t>
      </w:r>
      <w:r w:rsidR="00A20CB1">
        <w:t>vendor for this purchase order.</w:t>
      </w:r>
    </w:p>
    <w:p w:rsidR="009726CB" w:rsidRDefault="009726CB" w:rsidP="009726CB">
      <w:pPr>
        <w:pStyle w:val="BodyText"/>
        <w:rPr>
          <w:rFonts w:cs="Arial"/>
        </w:rPr>
      </w:pPr>
    </w:p>
    <w:p w:rsidR="00F744FC" w:rsidRDefault="00F744FC" w:rsidP="00616F81">
      <w:pPr>
        <w:pStyle w:val="TableHeading"/>
      </w:pPr>
      <w:r>
        <w:t xml:space="preserve">Vendor Address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744FC" w:rsidTr="003C4CDE">
        <w:tc>
          <w:tcPr>
            <w:tcW w:w="2250" w:type="dxa"/>
            <w:tcBorders>
              <w:top w:val="single" w:sz="4" w:space="0" w:color="auto"/>
              <w:bottom w:val="thickThinSmallGap" w:sz="12" w:space="0" w:color="auto"/>
              <w:right w:val="double" w:sz="4" w:space="0" w:color="auto"/>
            </w:tcBorders>
          </w:tcPr>
          <w:p w:rsidR="00F744FC" w:rsidRDefault="00F744FC" w:rsidP="00A5077D">
            <w:pPr>
              <w:pStyle w:val="TableCells"/>
              <w:rPr>
                <w:lang w:bidi="th-TH"/>
              </w:rPr>
            </w:pPr>
            <w:r>
              <w:rPr>
                <w:lang w:bidi="th-TH"/>
              </w:rPr>
              <w:t>Title</w:t>
            </w:r>
          </w:p>
        </w:tc>
        <w:tc>
          <w:tcPr>
            <w:tcW w:w="5281" w:type="dxa"/>
            <w:tcBorders>
              <w:top w:val="single" w:sz="4" w:space="0" w:color="auto"/>
              <w:bottom w:val="thickThinSmallGap" w:sz="12" w:space="0" w:color="auto"/>
            </w:tcBorders>
          </w:tcPr>
          <w:p w:rsidR="00F744FC" w:rsidRDefault="00F744FC" w:rsidP="00A5077D">
            <w:pPr>
              <w:pStyle w:val="TableCells"/>
              <w:rPr>
                <w:lang w:bidi="th-TH"/>
              </w:rPr>
            </w:pPr>
            <w:r>
              <w:rPr>
                <w:lang w:bidi="th-TH"/>
              </w:rPr>
              <w:t>Description</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Address 1</w:t>
            </w:r>
          </w:p>
        </w:tc>
        <w:tc>
          <w:tcPr>
            <w:tcW w:w="5281" w:type="dxa"/>
          </w:tcPr>
          <w:p w:rsidR="00BD2454" w:rsidRDefault="00BD2454" w:rsidP="00BD2454">
            <w:pPr>
              <w:pStyle w:val="TableCells"/>
              <w:rPr>
                <w:lang w:bidi="th-TH"/>
              </w:rPr>
            </w:pPr>
            <w:r>
              <w:rPr>
                <w:lang w:bidi="th-TH"/>
              </w:rPr>
              <w:t>Required. The default address is the PO address defined as the default for the campus. This field is editable.</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Address 2</w:t>
            </w:r>
          </w:p>
        </w:tc>
        <w:tc>
          <w:tcPr>
            <w:tcW w:w="5281" w:type="dxa"/>
          </w:tcPr>
          <w:p w:rsidR="00BD2454" w:rsidRDefault="00BD2454" w:rsidP="00BD2454">
            <w:pPr>
              <w:pStyle w:val="TableCells"/>
              <w:rPr>
                <w:lang w:bidi="th-TH"/>
              </w:rPr>
            </w:pPr>
            <w:r>
              <w:rPr>
                <w:lang w:bidi="th-TH"/>
              </w:rPr>
              <w:t>Optional. The default address is the PO address defined as the default for the campus. This field is editable.</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Attention</w:t>
            </w:r>
          </w:p>
        </w:tc>
        <w:tc>
          <w:tcPr>
            <w:tcW w:w="5281" w:type="dxa"/>
          </w:tcPr>
          <w:p w:rsidR="00BD2454" w:rsidRDefault="00BD2454" w:rsidP="00BD2454">
            <w:pPr>
              <w:pStyle w:val="TableCells"/>
              <w:rPr>
                <w:lang w:bidi="th-TH"/>
              </w:rPr>
            </w:pPr>
            <w:r>
              <w:rPr>
                <w:lang w:bidi="th-TH"/>
              </w:rPr>
              <w:t>Optional. If the attention line on the PO address is present this information will be populated although this field is always editable.</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City</w:t>
            </w:r>
          </w:p>
        </w:tc>
        <w:tc>
          <w:tcPr>
            <w:tcW w:w="5281" w:type="dxa"/>
          </w:tcPr>
          <w:p w:rsidR="00BD2454" w:rsidRDefault="00BD2454" w:rsidP="00BD2454">
            <w:pPr>
              <w:pStyle w:val="TableCells"/>
              <w:rPr>
                <w:lang w:bidi="th-TH"/>
              </w:rPr>
            </w:pPr>
            <w:r>
              <w:rPr>
                <w:lang w:bidi="th-TH"/>
              </w:rPr>
              <w:t>Required. Enter the city associated with this vendor address.</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Country</w:t>
            </w:r>
          </w:p>
        </w:tc>
        <w:tc>
          <w:tcPr>
            <w:tcW w:w="5281" w:type="dxa"/>
          </w:tcPr>
          <w:p w:rsidR="00BD2454" w:rsidRDefault="00BD2454" w:rsidP="00BD2454">
            <w:pPr>
              <w:pStyle w:val="TableCells"/>
              <w:rPr>
                <w:lang w:bidi="th-TH"/>
              </w:rPr>
            </w:pPr>
            <w:r>
              <w:rPr>
                <w:lang w:bidi="th-TH"/>
              </w:rPr>
              <w:t>Required. Select a country from the</w:t>
            </w:r>
            <w:r w:rsidRPr="008C4273">
              <w:rPr>
                <w:rStyle w:val="Strong"/>
                <w:lang w:bidi="th-TH"/>
              </w:rPr>
              <w:t xml:space="preserve"> Country</w:t>
            </w:r>
            <w:r>
              <w:rPr>
                <w:lang w:bidi="th-TH"/>
              </w:rPr>
              <w:t xml:space="preserve"> list or search for it from </w:t>
            </w:r>
            <w:r>
              <w:rPr>
                <w:lang w:bidi="th-TH"/>
              </w:rPr>
              <w:lastRenderedPageBreak/>
              <w:t xml:space="preserve">the </w:t>
            </w:r>
            <w:r w:rsidRPr="00406DE7">
              <w:rPr>
                <w:rStyle w:val="Strong"/>
                <w:lang w:bidi="th-TH"/>
              </w:rPr>
              <w:t>lookup</w:t>
            </w:r>
            <w:r>
              <w:rPr>
                <w:lang w:bidi="th-TH"/>
              </w:rPr>
              <w:t>.</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lastRenderedPageBreak/>
              <w:t>Postal Code</w:t>
            </w:r>
          </w:p>
        </w:tc>
        <w:tc>
          <w:tcPr>
            <w:tcW w:w="5281" w:type="dxa"/>
          </w:tcPr>
          <w:p w:rsidR="00BD2454" w:rsidRDefault="00BD2454" w:rsidP="00BD2454">
            <w:pPr>
              <w:pStyle w:val="TableCells"/>
              <w:rPr>
                <w:lang w:bidi="th-TH"/>
              </w:rPr>
            </w:pPr>
            <w:r>
              <w:rPr>
                <w:lang w:bidi="th-TH"/>
              </w:rPr>
              <w:t>Enter the postal code for this address. Postal code may be required under certain circumstances (such as when entering a U.S. address).</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Province</w:t>
            </w:r>
          </w:p>
        </w:tc>
        <w:tc>
          <w:tcPr>
            <w:tcW w:w="5281" w:type="dxa"/>
          </w:tcPr>
          <w:p w:rsidR="00BD2454" w:rsidRDefault="00BD2454" w:rsidP="00BD2454">
            <w:pPr>
              <w:pStyle w:val="TableCells"/>
              <w:rPr>
                <w:lang w:bidi="th-TH"/>
              </w:rPr>
            </w:pPr>
            <w:r>
              <w:rPr>
                <w:lang w:bidi="th-TH"/>
              </w:rPr>
              <w:t xml:space="preserve">Optional. Non-U.S. vendor addresses may include a province. Enter the province here. This field should always be used for Canadian vendors. </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State</w:t>
            </w:r>
          </w:p>
        </w:tc>
        <w:tc>
          <w:tcPr>
            <w:tcW w:w="5281" w:type="dxa"/>
          </w:tcPr>
          <w:p w:rsidR="00BD2454" w:rsidRDefault="00BD2454" w:rsidP="00BD2454">
            <w:pPr>
              <w:pStyle w:val="TableCells"/>
              <w:rPr>
                <w:lang w:bidi="th-TH"/>
              </w:rPr>
            </w:pPr>
            <w:r>
              <w:rPr>
                <w:lang w:bidi="th-TH"/>
              </w:rPr>
              <w:t xml:space="preserve">Required. Select the state from the </w:t>
            </w:r>
            <w:r w:rsidRPr="008C4273">
              <w:rPr>
                <w:rStyle w:val="Strong"/>
                <w:lang w:bidi="th-TH"/>
              </w:rPr>
              <w:t xml:space="preserve">State </w:t>
            </w:r>
            <w:r>
              <w:rPr>
                <w:lang w:bidi="th-TH"/>
              </w:rPr>
              <w:t xml:space="preserve">list or search for it from the </w:t>
            </w:r>
            <w:r w:rsidRPr="00406DE7">
              <w:rPr>
                <w:rStyle w:val="Strong"/>
                <w:lang w:bidi="th-TH"/>
              </w:rPr>
              <w:t>lookup</w:t>
            </w:r>
            <w:r>
              <w:rPr>
                <w:lang w:bidi="th-TH"/>
              </w:rPr>
              <w:t>. State may be required under certain circumstances (such as when entering a U.S. address).</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Vendor</w:t>
            </w:r>
          </w:p>
        </w:tc>
        <w:tc>
          <w:tcPr>
            <w:tcW w:w="5281" w:type="dxa"/>
          </w:tcPr>
          <w:p w:rsidR="00BD2454" w:rsidRDefault="00BD2454" w:rsidP="00BD2454">
            <w:pPr>
              <w:pStyle w:val="TableCells"/>
              <w:rPr>
                <w:lang w:bidi="th-TH"/>
              </w:rPr>
            </w:pPr>
            <w:r>
              <w:rPr>
                <w:lang w:bidi="th-TH"/>
              </w:rPr>
              <w:t>Required and Display-only. The vendor's name is automatically updated from the Vendor record.</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Vendor #</w:t>
            </w:r>
          </w:p>
        </w:tc>
        <w:tc>
          <w:tcPr>
            <w:tcW w:w="5281" w:type="dxa"/>
          </w:tcPr>
          <w:p w:rsidR="00BD2454" w:rsidRDefault="00BD2454" w:rsidP="00BD2454">
            <w:pPr>
              <w:pStyle w:val="TableCells"/>
              <w:rPr>
                <w:lang w:bidi="th-TH"/>
              </w:rPr>
            </w:pPr>
            <w:r w:rsidRPr="00CB6A9B">
              <w:t xml:space="preserve">Display-only. The </w:t>
            </w:r>
            <w:r>
              <w:t xml:space="preserve">system </w:t>
            </w:r>
            <w:r w:rsidRPr="00CB6A9B">
              <w:t>generated identifying number assigned to this vendor</w:t>
            </w:r>
            <w:r>
              <w:rPr>
                <w:lang w:bidi="th-TH"/>
              </w:rPr>
              <w:t>.</w:t>
            </w:r>
          </w:p>
        </w:tc>
      </w:tr>
    </w:tbl>
    <w:p w:rsidR="009726CB" w:rsidRDefault="009726CB" w:rsidP="009726CB">
      <w:pPr>
        <w:pStyle w:val="BodyText"/>
        <w:rPr>
          <w:rFonts w:cs="Arial"/>
        </w:rPr>
      </w:pPr>
      <w:bookmarkStart w:id="539" w:name="_Toc242530106"/>
      <w:bookmarkStart w:id="540" w:name="_Toc242855892"/>
      <w:bookmarkStart w:id="541" w:name="_Toc247959600"/>
      <w:bookmarkStart w:id="542" w:name="_Toc250367639"/>
    </w:p>
    <w:p w:rsidR="00F744FC" w:rsidRDefault="00F744FC" w:rsidP="00A20CB1">
      <w:pPr>
        <w:pStyle w:val="Heading6"/>
      </w:pPr>
      <w:r>
        <w:t>Vendor Info Section</w:t>
      </w:r>
      <w:bookmarkEnd w:id="539"/>
      <w:bookmarkEnd w:id="540"/>
      <w:bookmarkEnd w:id="541"/>
      <w:bookmarkEnd w:id="542"/>
    </w:p>
    <w:p w:rsidR="009726CB" w:rsidRDefault="009726CB" w:rsidP="009726CB">
      <w:pPr>
        <w:pStyle w:val="BodyText"/>
        <w:rPr>
          <w:rFonts w:cs="Arial"/>
        </w:rPr>
      </w:pPr>
    </w:p>
    <w:p w:rsidR="00F744FC" w:rsidRDefault="00F744FC" w:rsidP="00616F81">
      <w:pPr>
        <w:pStyle w:val="TableHeading"/>
      </w:pPr>
      <w:r>
        <w:t xml:space="preserve">Vendor Info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744FC" w:rsidTr="003C4CDE">
        <w:tc>
          <w:tcPr>
            <w:tcW w:w="2250" w:type="dxa"/>
            <w:tcBorders>
              <w:top w:val="single" w:sz="4" w:space="0" w:color="auto"/>
              <w:bottom w:val="thickThinSmallGap" w:sz="12" w:space="0" w:color="auto"/>
              <w:right w:val="double" w:sz="4" w:space="0" w:color="auto"/>
            </w:tcBorders>
          </w:tcPr>
          <w:p w:rsidR="00F744FC" w:rsidRDefault="00F744FC" w:rsidP="00A5077D">
            <w:pPr>
              <w:pStyle w:val="TableCells"/>
              <w:rPr>
                <w:lang w:bidi="th-TH"/>
              </w:rPr>
            </w:pPr>
            <w:r>
              <w:rPr>
                <w:lang w:bidi="th-TH"/>
              </w:rPr>
              <w:t>Title</w:t>
            </w:r>
          </w:p>
        </w:tc>
        <w:tc>
          <w:tcPr>
            <w:tcW w:w="5281" w:type="dxa"/>
            <w:tcBorders>
              <w:top w:val="single" w:sz="4" w:space="0" w:color="auto"/>
              <w:bottom w:val="thickThinSmallGap" w:sz="12" w:space="0" w:color="auto"/>
            </w:tcBorders>
          </w:tcPr>
          <w:p w:rsidR="00F744FC" w:rsidRDefault="00F744FC" w:rsidP="00A5077D">
            <w:pPr>
              <w:pStyle w:val="TableCells"/>
              <w:rPr>
                <w:lang w:bidi="th-TH"/>
              </w:rPr>
            </w:pPr>
            <w:r>
              <w:rPr>
                <w:lang w:bidi="th-TH"/>
              </w:rPr>
              <w:t>Label</w:t>
            </w:r>
          </w:p>
        </w:tc>
      </w:tr>
      <w:tr w:rsidR="00BD2454" w:rsidTr="003C4CDE">
        <w:tc>
          <w:tcPr>
            <w:tcW w:w="2250" w:type="dxa"/>
            <w:tcBorders>
              <w:right w:val="double" w:sz="4" w:space="0" w:color="auto"/>
            </w:tcBorders>
          </w:tcPr>
          <w:p w:rsidR="00BD2454" w:rsidRDefault="00BD2454" w:rsidP="00BD2454">
            <w:pPr>
              <w:pStyle w:val="TableCells"/>
              <w:rPr>
                <w:lang w:bidi="th-TH"/>
              </w:rPr>
            </w:pPr>
            <w:r w:rsidRPr="00567E05">
              <w:rPr>
                <w:lang w:bidi="th-TH"/>
              </w:rPr>
              <w:t>Alternate Vendor for Non-Primary Vendor Payment</w:t>
            </w:r>
          </w:p>
        </w:tc>
        <w:tc>
          <w:tcPr>
            <w:tcW w:w="5281" w:type="dxa"/>
          </w:tcPr>
          <w:p w:rsidR="00BD2454" w:rsidRDefault="00BD2454" w:rsidP="00BD2454">
            <w:pPr>
              <w:pStyle w:val="TableCells"/>
              <w:rPr>
                <w:lang w:bidi="th-TH"/>
              </w:rPr>
            </w:pPr>
            <w:r w:rsidRPr="00567E05">
              <w:rPr>
                <w:lang w:bidi="th-TH"/>
              </w:rPr>
              <w:t>Optional</w:t>
            </w:r>
            <w:r>
              <w:rPr>
                <w:lang w:bidi="th-TH"/>
              </w:rPr>
              <w:t xml:space="preserve">. </w:t>
            </w:r>
            <w:r w:rsidRPr="00567E05">
              <w:rPr>
                <w:lang w:bidi="th-TH"/>
              </w:rPr>
              <w:t xml:space="preserve">Used any time a </w:t>
            </w:r>
            <w:r>
              <w:rPr>
                <w:lang w:bidi="th-TH"/>
              </w:rPr>
              <w:t xml:space="preserve">purchasing needs to give accounts payable the option to pay one vendor or another. </w:t>
            </w:r>
            <w:r w:rsidRPr="00567E05">
              <w:rPr>
                <w:lang w:bidi="th-TH"/>
              </w:rPr>
              <w:t>Examples include third-party receivables or escrow accounts for construction payments</w:t>
            </w:r>
            <w:r>
              <w:rPr>
                <w:lang w:bidi="th-TH"/>
              </w:rPr>
              <w:t xml:space="preserve">. </w:t>
            </w:r>
            <w:r w:rsidRPr="00567E05">
              <w:rPr>
                <w:lang w:bidi="th-TH"/>
              </w:rPr>
              <w:t xml:space="preserve">To search for </w:t>
            </w:r>
            <w:r w:rsidR="00F95D06" w:rsidRPr="00567E05">
              <w:rPr>
                <w:lang w:bidi="th-TH"/>
              </w:rPr>
              <w:t>a vendor</w:t>
            </w:r>
            <w:r w:rsidRPr="00567E05">
              <w:rPr>
                <w:lang w:bidi="th-TH"/>
              </w:rPr>
              <w:t xml:space="preserve">, use the </w:t>
            </w:r>
            <w:r w:rsidRPr="00406DE7">
              <w:t>lookup</w:t>
            </w:r>
            <w:r>
              <w:rPr>
                <w:rStyle w:val="Strong"/>
                <w:lang w:bidi="th-TH"/>
              </w:rPr>
              <w:t xml:space="preserve">. </w:t>
            </w:r>
            <w:r w:rsidRPr="00567E05">
              <w:rPr>
                <w:lang w:bidi="th-TH"/>
              </w:rPr>
              <w:t xml:space="preserve">To remove an alternate vendor, </w:t>
            </w:r>
            <w:r w:rsidR="00F95D06" w:rsidRPr="00567E05">
              <w:rPr>
                <w:lang w:bidi="th-TH"/>
              </w:rPr>
              <w:t>click</w:t>
            </w:r>
            <w:r w:rsidR="00F95D06" w:rsidRPr="003F3026">
              <w:rPr>
                <w:rStyle w:val="Strong"/>
                <w:lang w:bidi="th-TH"/>
              </w:rPr>
              <w:t xml:space="preserve"> remove</w:t>
            </w:r>
            <w:r w:rsidRPr="003F3026">
              <w:rPr>
                <w:rStyle w:val="Strong"/>
                <w:lang w:bidi="th-TH"/>
              </w:rPr>
              <w:t xml:space="preserve"> alternate vendor</w:t>
            </w:r>
            <w:r>
              <w:rPr>
                <w:lang w:bidi="th-TH"/>
              </w:rPr>
              <w:t>.</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Contract Name</w:t>
            </w:r>
          </w:p>
        </w:tc>
        <w:tc>
          <w:tcPr>
            <w:tcW w:w="5281" w:type="dxa"/>
          </w:tcPr>
          <w:p w:rsidR="00BD2454" w:rsidRDefault="00BD2454" w:rsidP="00BD2454">
            <w:pPr>
              <w:pStyle w:val="TableCells"/>
              <w:rPr>
                <w:lang w:bidi="th-TH"/>
              </w:rPr>
            </w:pPr>
            <w:r>
              <w:rPr>
                <w:lang w:bidi="th-TH"/>
              </w:rPr>
              <w:t xml:space="preserve">Optional. If a contract exists with the vendor for these goods or services, search for it from the </w:t>
            </w:r>
            <w:r w:rsidRPr="008C4273">
              <w:rPr>
                <w:rStyle w:val="Strong"/>
                <w:lang w:bidi="th-TH"/>
              </w:rPr>
              <w:t xml:space="preserve">Contact </w:t>
            </w:r>
            <w:r>
              <w:rPr>
                <w:lang w:bidi="th-TH"/>
              </w:rPr>
              <w:t>lookup.</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Contacts</w:t>
            </w:r>
          </w:p>
        </w:tc>
        <w:tc>
          <w:tcPr>
            <w:tcW w:w="5281" w:type="dxa"/>
          </w:tcPr>
          <w:p w:rsidR="00BD2454" w:rsidRDefault="00BD2454" w:rsidP="00BD2454">
            <w:pPr>
              <w:pStyle w:val="TableCells"/>
              <w:rPr>
                <w:lang w:bidi="th-TH"/>
              </w:rPr>
            </w:pPr>
            <w:r>
              <w:rPr>
                <w:lang w:bidi="th-TH"/>
              </w:rPr>
              <w:t>Optional. If the vendor has multiple contacts, select the appropriate contact for this PO.</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Customer #</w:t>
            </w:r>
          </w:p>
        </w:tc>
        <w:tc>
          <w:tcPr>
            <w:tcW w:w="5281" w:type="dxa"/>
          </w:tcPr>
          <w:p w:rsidR="00BD2454" w:rsidRDefault="00BD2454" w:rsidP="00BD2454">
            <w:pPr>
              <w:pStyle w:val="TableCells"/>
              <w:rPr>
                <w:lang w:bidi="th-TH"/>
              </w:rPr>
            </w:pPr>
            <w:r>
              <w:rPr>
                <w:lang w:bidi="th-TH"/>
              </w:rPr>
              <w:t>Optional. Enter or look up a customer number that identifies your institution or department for this vendor's reference.</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Fax Number</w:t>
            </w:r>
          </w:p>
        </w:tc>
        <w:tc>
          <w:tcPr>
            <w:tcW w:w="5281" w:type="dxa"/>
          </w:tcPr>
          <w:p w:rsidR="00BD2454" w:rsidRDefault="00BD2454" w:rsidP="00BD2454">
            <w:pPr>
              <w:pStyle w:val="TableCells"/>
              <w:rPr>
                <w:lang w:bidi="th-TH"/>
              </w:rPr>
            </w:pPr>
            <w:r>
              <w:rPr>
                <w:lang w:bidi="th-TH"/>
              </w:rPr>
              <w:t>Optional. Enter the selected vendor's fax number.</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Notes to Vendor</w:t>
            </w:r>
          </w:p>
        </w:tc>
        <w:tc>
          <w:tcPr>
            <w:tcW w:w="5281" w:type="dxa"/>
          </w:tcPr>
          <w:p w:rsidR="00BD2454" w:rsidRDefault="00BD2454" w:rsidP="00BD2454">
            <w:pPr>
              <w:pStyle w:val="TableCells"/>
              <w:rPr>
                <w:lang w:bidi="th-TH"/>
              </w:rPr>
            </w:pPr>
            <w:r>
              <w:rPr>
                <w:lang w:bidi="th-TH"/>
              </w:rPr>
              <w:t>Optional. Include any text you want the vendor to see on the PO.</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Payment Terms</w:t>
            </w:r>
          </w:p>
        </w:tc>
        <w:tc>
          <w:tcPr>
            <w:tcW w:w="5281" w:type="dxa"/>
          </w:tcPr>
          <w:p w:rsidR="00BD2454" w:rsidRDefault="00BD2454" w:rsidP="00BD2454">
            <w:pPr>
              <w:pStyle w:val="TableCells"/>
              <w:rPr>
                <w:lang w:bidi="th-TH"/>
              </w:rPr>
            </w:pPr>
            <w:r>
              <w:rPr>
                <w:lang w:bidi="th-TH"/>
              </w:rPr>
              <w:t xml:space="preserve">Optional. Select the payment terms from the </w:t>
            </w:r>
            <w:r>
              <w:rPr>
                <w:b/>
                <w:lang w:bidi="th-TH"/>
              </w:rPr>
              <w:t xml:space="preserve">Payment </w:t>
            </w:r>
            <w:r w:rsidR="00F95D06">
              <w:rPr>
                <w:b/>
                <w:lang w:bidi="th-TH"/>
              </w:rPr>
              <w:t>Terms</w:t>
            </w:r>
            <w:r w:rsidR="00F95D06">
              <w:rPr>
                <w:lang w:bidi="th-TH"/>
              </w:rPr>
              <w:t xml:space="preserve"> list</w:t>
            </w:r>
            <w:r>
              <w:rPr>
                <w:lang w:bidi="th-TH"/>
              </w:rPr>
              <w:t>.</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Phone Number</w:t>
            </w:r>
          </w:p>
        </w:tc>
        <w:tc>
          <w:tcPr>
            <w:tcW w:w="5281" w:type="dxa"/>
          </w:tcPr>
          <w:p w:rsidR="00BD2454" w:rsidRDefault="00BD2454" w:rsidP="00BD2454">
            <w:pPr>
              <w:pStyle w:val="TableCells"/>
              <w:rPr>
                <w:lang w:bidi="th-TH"/>
              </w:rPr>
            </w:pPr>
            <w:r>
              <w:rPr>
                <w:lang w:bidi="th-TH"/>
              </w:rPr>
              <w:t xml:space="preserve">Optional. Enter the selected vendor's phone number. </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Shipping Payment Terms</w:t>
            </w:r>
          </w:p>
        </w:tc>
        <w:tc>
          <w:tcPr>
            <w:tcW w:w="5281" w:type="dxa"/>
          </w:tcPr>
          <w:p w:rsidR="00BD2454" w:rsidRDefault="00BD2454" w:rsidP="00BD2454">
            <w:pPr>
              <w:pStyle w:val="TableCells"/>
              <w:rPr>
                <w:lang w:bidi="th-TH"/>
              </w:rPr>
            </w:pPr>
            <w:r>
              <w:rPr>
                <w:lang w:bidi="th-TH"/>
              </w:rPr>
              <w:t xml:space="preserve">Optional. Select the shipping payment terms from the </w:t>
            </w:r>
            <w:r>
              <w:rPr>
                <w:b/>
                <w:lang w:bidi="th-TH"/>
              </w:rPr>
              <w:t xml:space="preserve">Shipping Payment Terms </w:t>
            </w:r>
            <w:r>
              <w:rPr>
                <w:lang w:bidi="th-TH"/>
              </w:rPr>
              <w:t>list.</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Shipping Title</w:t>
            </w:r>
          </w:p>
        </w:tc>
        <w:tc>
          <w:tcPr>
            <w:tcW w:w="5281" w:type="dxa"/>
          </w:tcPr>
          <w:p w:rsidR="00BD2454" w:rsidRDefault="00BD2454" w:rsidP="00BD2454">
            <w:pPr>
              <w:pStyle w:val="TableCells"/>
              <w:rPr>
                <w:lang w:bidi="th-TH"/>
              </w:rPr>
            </w:pPr>
            <w:r>
              <w:rPr>
                <w:lang w:bidi="th-TH"/>
              </w:rPr>
              <w:t xml:space="preserve">Optional. Select the shipping title from the </w:t>
            </w:r>
            <w:r>
              <w:rPr>
                <w:b/>
                <w:lang w:bidi="th-TH"/>
              </w:rPr>
              <w:t xml:space="preserve">Shipping Title </w:t>
            </w:r>
            <w:r w:rsidRPr="008954CB">
              <w:rPr>
                <w:lang w:bidi="th-TH"/>
              </w:rPr>
              <w:t>list</w:t>
            </w:r>
            <w:r>
              <w:rPr>
                <w:lang w:bidi="th-TH"/>
              </w:rPr>
              <w:t>.</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Supplier Diversity</w:t>
            </w:r>
          </w:p>
        </w:tc>
        <w:tc>
          <w:tcPr>
            <w:tcW w:w="5281" w:type="dxa"/>
          </w:tcPr>
          <w:p w:rsidR="00BD2454" w:rsidRDefault="00BD2454" w:rsidP="00BD2454">
            <w:pPr>
              <w:pStyle w:val="TableCells"/>
              <w:rPr>
                <w:lang w:bidi="th-TH"/>
              </w:rPr>
            </w:pPr>
            <w:r>
              <w:rPr>
                <w:lang w:bidi="th-TH"/>
              </w:rPr>
              <w:t>Display-only. The information appears if the selected vendor has been assigned a supplier diversity type.</w:t>
            </w:r>
          </w:p>
        </w:tc>
      </w:tr>
      <w:tr w:rsidR="00BD2454" w:rsidTr="003C4CDE">
        <w:tc>
          <w:tcPr>
            <w:tcW w:w="2250" w:type="dxa"/>
            <w:tcBorders>
              <w:right w:val="double" w:sz="4" w:space="0" w:color="auto"/>
            </w:tcBorders>
          </w:tcPr>
          <w:p w:rsidR="00BD2454" w:rsidRPr="00567E05" w:rsidRDefault="00BD2454" w:rsidP="00BD2454">
            <w:pPr>
              <w:pStyle w:val="TableCells"/>
              <w:rPr>
                <w:lang w:bidi="th-TH"/>
              </w:rPr>
            </w:pPr>
            <w:r>
              <w:rPr>
                <w:lang w:bidi="th-TH"/>
              </w:rPr>
              <w:t>Vendor Choice</w:t>
            </w:r>
          </w:p>
        </w:tc>
        <w:tc>
          <w:tcPr>
            <w:tcW w:w="5281" w:type="dxa"/>
          </w:tcPr>
          <w:p w:rsidR="00BD2454" w:rsidRPr="00567E05" w:rsidRDefault="00BD2454" w:rsidP="00BD2454">
            <w:pPr>
              <w:pStyle w:val="TableCells"/>
              <w:rPr>
                <w:lang w:bidi="th-TH"/>
              </w:rPr>
            </w:pPr>
            <w:r>
              <w:rPr>
                <w:lang w:bidi="th-TH"/>
              </w:rPr>
              <w:t xml:space="preserve">Required. Select the reason that this vendor was selected to fill this </w:t>
            </w:r>
            <w:r>
              <w:rPr>
                <w:lang w:bidi="th-TH"/>
              </w:rPr>
              <w:lastRenderedPageBreak/>
              <w:t xml:space="preserve">purchase order from the </w:t>
            </w:r>
            <w:r>
              <w:rPr>
                <w:b/>
                <w:lang w:bidi="th-TH"/>
              </w:rPr>
              <w:t>Vendor Choice</w:t>
            </w:r>
            <w:r>
              <w:rPr>
                <w:lang w:bidi="th-TH"/>
              </w:rPr>
              <w:t xml:space="preserve"> list.</w:t>
            </w:r>
          </w:p>
        </w:tc>
      </w:tr>
    </w:tbl>
    <w:p w:rsidR="00F744FC" w:rsidRDefault="00F744FC" w:rsidP="00E50BC0">
      <w:pPr>
        <w:pStyle w:val="Heading5"/>
      </w:pPr>
      <w:bookmarkStart w:id="543" w:name="_Toc242530107"/>
      <w:bookmarkStart w:id="544" w:name="_Toc242855893"/>
      <w:bookmarkStart w:id="545" w:name="_Toc247959601"/>
      <w:bookmarkStart w:id="546" w:name="_Toc250367640"/>
      <w:r>
        <w:lastRenderedPageBreak/>
        <w:t>Stipulations Tab</w:t>
      </w:r>
      <w:bookmarkEnd w:id="543"/>
      <w:bookmarkEnd w:id="544"/>
      <w:bookmarkEnd w:id="545"/>
      <w:bookmarkEnd w:id="546"/>
      <w:r w:rsidR="0023536A" w:rsidRPr="005A6E46">
        <w:fldChar w:fldCharType="begin"/>
      </w:r>
      <w:r w:rsidRPr="005A6E46">
        <w:instrText xml:space="preserve"> XE </w:instrText>
      </w:r>
      <w:r>
        <w:instrText>“Purchase Order (PO) document:Stipulationst</w:instrText>
      </w:r>
      <w:r w:rsidRPr="005A6E46">
        <w:instrText>ab</w:instrText>
      </w:r>
      <w:r>
        <w:instrText>”</w:instrText>
      </w:r>
      <w:r w:rsidR="0023536A" w:rsidRPr="005A6E46">
        <w:fldChar w:fldCharType="end"/>
      </w:r>
    </w:p>
    <w:p w:rsidR="009726CB" w:rsidRDefault="009726CB" w:rsidP="009726CB">
      <w:pPr>
        <w:pStyle w:val="BodyText"/>
        <w:rPr>
          <w:rFonts w:cs="Arial"/>
        </w:rPr>
      </w:pPr>
    </w:p>
    <w:p w:rsidR="00F744FC" w:rsidRDefault="00F744FC" w:rsidP="00A20CB1">
      <w:pPr>
        <w:pStyle w:val="BodyText"/>
        <w:rPr>
          <w:lang w:bidi="th-TH"/>
        </w:rPr>
      </w:pPr>
      <w:r>
        <w:rPr>
          <w:lang w:bidi="th-TH"/>
        </w:rPr>
        <w:t xml:space="preserve">The </w:t>
      </w:r>
      <w:r w:rsidRPr="0081732D">
        <w:rPr>
          <w:rStyle w:val="Strong"/>
          <w:lang w:bidi="th-TH"/>
        </w:rPr>
        <w:t xml:space="preserve">Stipulations </w:t>
      </w:r>
      <w:r>
        <w:rPr>
          <w:lang w:bidi="th-TH"/>
        </w:rPr>
        <w:t>tab allows for the entry of stipulations for the vendor filling this PO. It may also be used for any additional contractual information t</w:t>
      </w:r>
      <w:r w:rsidR="00A20CB1">
        <w:rPr>
          <w:lang w:bidi="th-TH"/>
        </w:rPr>
        <w:t>hat should be added to the PO.</w:t>
      </w:r>
    </w:p>
    <w:p w:rsidR="009726CB" w:rsidRDefault="009726CB" w:rsidP="009726CB">
      <w:pPr>
        <w:pStyle w:val="BodyText"/>
        <w:rPr>
          <w:rFonts w:cs="Arial"/>
        </w:rPr>
      </w:pPr>
    </w:p>
    <w:p w:rsidR="00F744FC" w:rsidRPr="008954CB" w:rsidRDefault="00F744FC" w:rsidP="00616F81">
      <w:pPr>
        <w:pStyle w:val="TableHeading"/>
      </w:pPr>
      <w:r w:rsidRPr="008954CB">
        <w:t xml:space="preserve">Stipulations </w:t>
      </w:r>
      <w:r>
        <w:t>t</w:t>
      </w:r>
      <w:r w:rsidRPr="008954CB">
        <w:t xml:space="preserve">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744FC" w:rsidTr="003C4CDE">
        <w:tc>
          <w:tcPr>
            <w:tcW w:w="2250" w:type="dxa"/>
            <w:tcBorders>
              <w:top w:val="single" w:sz="4" w:space="0" w:color="auto"/>
              <w:bottom w:val="thickThinSmallGap" w:sz="12" w:space="0" w:color="auto"/>
              <w:right w:val="double" w:sz="4" w:space="0" w:color="auto"/>
            </w:tcBorders>
          </w:tcPr>
          <w:p w:rsidR="00F744FC" w:rsidRDefault="00F744FC" w:rsidP="00A5077D">
            <w:pPr>
              <w:pStyle w:val="TableCells"/>
              <w:rPr>
                <w:lang w:bidi="th-TH"/>
              </w:rPr>
            </w:pPr>
            <w:r>
              <w:rPr>
                <w:lang w:bidi="th-TH"/>
              </w:rPr>
              <w:t>Title</w:t>
            </w:r>
          </w:p>
        </w:tc>
        <w:tc>
          <w:tcPr>
            <w:tcW w:w="5281" w:type="dxa"/>
            <w:tcBorders>
              <w:top w:val="single" w:sz="4" w:space="0" w:color="auto"/>
              <w:bottom w:val="thickThinSmallGap" w:sz="12" w:space="0" w:color="auto"/>
            </w:tcBorders>
          </w:tcPr>
          <w:p w:rsidR="00F744FC" w:rsidRDefault="00F744FC" w:rsidP="00A5077D">
            <w:pPr>
              <w:pStyle w:val="TableCells"/>
              <w:rPr>
                <w:lang w:bidi="th-TH"/>
              </w:rPr>
            </w:pPr>
            <w:r>
              <w:rPr>
                <w:lang w:bidi="th-TH"/>
              </w:rPr>
              <w:t>Description</w:t>
            </w:r>
          </w:p>
        </w:tc>
      </w:tr>
      <w:tr w:rsidR="00F744FC" w:rsidTr="003C4CDE">
        <w:tc>
          <w:tcPr>
            <w:tcW w:w="2250" w:type="dxa"/>
            <w:tcBorders>
              <w:right w:val="double" w:sz="4" w:space="0" w:color="auto"/>
            </w:tcBorders>
          </w:tcPr>
          <w:p w:rsidR="00F744FC" w:rsidRPr="003F3026" w:rsidRDefault="00F744FC" w:rsidP="00A5077D">
            <w:pPr>
              <w:pStyle w:val="TableCells"/>
              <w:rPr>
                <w:lang w:bidi="th-TH"/>
              </w:rPr>
            </w:pPr>
            <w:r>
              <w:rPr>
                <w:lang w:bidi="th-TH"/>
              </w:rPr>
              <w:t>Actions</w:t>
            </w:r>
          </w:p>
        </w:tc>
        <w:tc>
          <w:tcPr>
            <w:tcW w:w="5281" w:type="dxa"/>
          </w:tcPr>
          <w:p w:rsidR="00F744FC" w:rsidRDefault="00F95D06" w:rsidP="00A20CB1">
            <w:pPr>
              <w:pStyle w:val="TableCells"/>
              <w:rPr>
                <w:lang w:bidi="th-TH"/>
              </w:rPr>
            </w:pPr>
            <w:r>
              <w:rPr>
                <w:lang w:bidi="th-TH"/>
              </w:rPr>
              <w:t>Click</w:t>
            </w:r>
            <w:r>
              <w:rPr>
                <w:rStyle w:val="Strong"/>
                <w:lang w:bidi="th-TH"/>
              </w:rPr>
              <w:t xml:space="preserve"> Add</w:t>
            </w:r>
            <w:r w:rsidR="00F744FC">
              <w:rPr>
                <w:lang w:bidi="th-TH"/>
              </w:rPr>
              <w:t xml:space="preserve"> to add new text.</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Note Text</w:t>
            </w:r>
          </w:p>
        </w:tc>
        <w:tc>
          <w:tcPr>
            <w:tcW w:w="5281" w:type="dxa"/>
          </w:tcPr>
          <w:p w:rsidR="00BD2454" w:rsidRDefault="00BD2454" w:rsidP="00BD2454">
            <w:pPr>
              <w:pStyle w:val="TableCells"/>
              <w:rPr>
                <w:lang w:bidi="th-TH"/>
              </w:rPr>
            </w:pPr>
            <w:r>
              <w:rPr>
                <w:lang w:bidi="th-TH"/>
              </w:rPr>
              <w:t xml:space="preserve">Required. Enter text to be viewed by the vendor of this PO or search for pre-defined text from the </w:t>
            </w:r>
            <w:r w:rsidRPr="00406DE7">
              <w:rPr>
                <w:rStyle w:val="Strong"/>
                <w:lang w:bidi="th-TH"/>
              </w:rPr>
              <w:t>lookup</w:t>
            </w:r>
            <w:r>
              <w:rPr>
                <w:lang w:bidi="th-TH"/>
              </w:rPr>
              <w:t>.</w:t>
            </w:r>
          </w:p>
        </w:tc>
      </w:tr>
    </w:tbl>
    <w:p w:rsidR="00F744FC" w:rsidRDefault="00F744FC" w:rsidP="00E50BC0">
      <w:pPr>
        <w:pStyle w:val="Heading5"/>
      </w:pPr>
      <w:bookmarkStart w:id="547" w:name="_Toc242530108"/>
      <w:bookmarkStart w:id="548" w:name="_Toc242855894"/>
      <w:bookmarkStart w:id="549" w:name="_Toc247959602"/>
      <w:bookmarkStart w:id="550" w:name="_Toc250367641"/>
      <w:r>
        <w:t>Items Tab</w:t>
      </w:r>
      <w:bookmarkEnd w:id="547"/>
      <w:bookmarkEnd w:id="548"/>
      <w:bookmarkEnd w:id="549"/>
      <w:bookmarkEnd w:id="550"/>
      <w:r w:rsidR="0023536A">
        <w:fldChar w:fldCharType="begin"/>
      </w:r>
      <w:r>
        <w:instrText xml:space="preserve"> XE “Purchase Order (PO) document:Items tab” </w:instrText>
      </w:r>
      <w:r w:rsidR="0023536A">
        <w:fldChar w:fldCharType="end"/>
      </w:r>
    </w:p>
    <w:p w:rsidR="009726CB" w:rsidRDefault="009726CB" w:rsidP="009726CB">
      <w:pPr>
        <w:pStyle w:val="BodyText"/>
        <w:rPr>
          <w:rFonts w:cs="Arial"/>
        </w:rPr>
      </w:pPr>
    </w:p>
    <w:p w:rsidR="00F744FC" w:rsidRDefault="00F744FC" w:rsidP="00A20CB1">
      <w:pPr>
        <w:pStyle w:val="BodyText"/>
        <w:rPr>
          <w:lang w:bidi="th-TH"/>
        </w:rPr>
      </w:pPr>
      <w:r>
        <w:rPr>
          <w:lang w:bidi="th-TH"/>
        </w:rPr>
        <w:t xml:space="preserve">The </w:t>
      </w:r>
      <w:r w:rsidRPr="0081732D">
        <w:rPr>
          <w:rStyle w:val="Strong"/>
          <w:lang w:bidi="th-TH"/>
        </w:rPr>
        <w:t>Items</w:t>
      </w:r>
      <w:r>
        <w:rPr>
          <w:lang w:bidi="th-TH"/>
        </w:rPr>
        <w:t xml:space="preserve"> tab identifies what is being ordered on the PO and establishes the accounting distribution for payments. Before the PO has been approved, you may change or add to the items and accounts that have been carried over from the requisition. You may also add additional charges or a</w:t>
      </w:r>
      <w:r w:rsidR="00A20CB1">
        <w:rPr>
          <w:lang w:bidi="th-TH"/>
        </w:rPr>
        <w:t>pply PO total reductions here.</w:t>
      </w:r>
    </w:p>
    <w:p w:rsidR="009726CB" w:rsidRDefault="009726CB" w:rsidP="009726CB">
      <w:pPr>
        <w:pStyle w:val="BodyText"/>
        <w:rPr>
          <w:rFonts w:cs="Arial"/>
        </w:rPr>
      </w:pPr>
      <w:bookmarkStart w:id="551" w:name="_Toc242530109"/>
      <w:bookmarkStart w:id="552" w:name="_Toc242855895"/>
      <w:bookmarkStart w:id="553" w:name="_Toc247959603"/>
      <w:bookmarkStart w:id="554" w:name="_Toc250367642"/>
    </w:p>
    <w:p w:rsidR="00F744FC" w:rsidRDefault="00F744FC" w:rsidP="00A20CB1">
      <w:pPr>
        <w:pStyle w:val="Heading6"/>
      </w:pPr>
      <w:r>
        <w:t>Add Item and Current Items Sections</w:t>
      </w:r>
      <w:bookmarkEnd w:id="551"/>
      <w:bookmarkEnd w:id="552"/>
      <w:bookmarkEnd w:id="553"/>
      <w:bookmarkEnd w:id="554"/>
      <w:r w:rsidR="0023536A">
        <w:fldChar w:fldCharType="begin"/>
      </w:r>
      <w:r>
        <w:instrText xml:space="preserve"> XE “Purchase Order (PO) document:Add Item and Current Items sections, Items tab” </w:instrText>
      </w:r>
      <w:r w:rsidR="0023536A">
        <w:fldChar w:fldCharType="end"/>
      </w:r>
    </w:p>
    <w:p w:rsidR="009726CB" w:rsidRDefault="009726CB" w:rsidP="009726CB">
      <w:pPr>
        <w:pStyle w:val="BodyText"/>
        <w:rPr>
          <w:rFonts w:cs="Arial"/>
        </w:rPr>
      </w:pPr>
    </w:p>
    <w:p w:rsidR="00F744FC" w:rsidRPr="004638C1" w:rsidRDefault="00F744FC" w:rsidP="00F744FC">
      <w:pPr>
        <w:pStyle w:val="BodyText"/>
        <w:rPr>
          <w:lang w:bidi="th-TH"/>
        </w:rPr>
      </w:pPr>
      <w:r>
        <w:rPr>
          <w:lang w:bidi="th-TH"/>
        </w:rPr>
        <w:t>These two se</w:t>
      </w:r>
      <w:r w:rsidR="00A20CB1">
        <w:rPr>
          <w:lang w:bidi="th-TH"/>
        </w:rPr>
        <w:t>ctions contain the same fields.</w:t>
      </w:r>
    </w:p>
    <w:p w:rsidR="009726CB" w:rsidRDefault="009726CB" w:rsidP="009726CB">
      <w:pPr>
        <w:pStyle w:val="BodyText"/>
        <w:rPr>
          <w:rFonts w:cs="Arial"/>
        </w:rPr>
      </w:pPr>
    </w:p>
    <w:p w:rsidR="00F744FC" w:rsidRDefault="00F744FC" w:rsidP="00616F81">
      <w:pPr>
        <w:pStyle w:val="TableHeading"/>
      </w:pPr>
      <w:r>
        <w:t xml:space="preserve">Add Item and Current Items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F744FC" w:rsidTr="003C4CDE">
        <w:tc>
          <w:tcPr>
            <w:tcW w:w="2250" w:type="dxa"/>
            <w:tcBorders>
              <w:top w:val="single" w:sz="4" w:space="0" w:color="auto"/>
              <w:bottom w:val="thickThinSmallGap" w:sz="12" w:space="0" w:color="auto"/>
              <w:right w:val="double" w:sz="4" w:space="0" w:color="auto"/>
            </w:tcBorders>
          </w:tcPr>
          <w:p w:rsidR="00F744FC" w:rsidRDefault="00F744FC" w:rsidP="00A5077D">
            <w:pPr>
              <w:pStyle w:val="TableCells"/>
              <w:rPr>
                <w:lang w:bidi="th-TH"/>
              </w:rPr>
            </w:pPr>
            <w:r>
              <w:rPr>
                <w:lang w:bidi="th-TH"/>
              </w:rPr>
              <w:t>Title</w:t>
            </w:r>
          </w:p>
        </w:tc>
        <w:tc>
          <w:tcPr>
            <w:tcW w:w="5281" w:type="dxa"/>
            <w:tcBorders>
              <w:top w:val="single" w:sz="4" w:space="0" w:color="auto"/>
              <w:bottom w:val="thickThinSmallGap" w:sz="12" w:space="0" w:color="auto"/>
            </w:tcBorders>
          </w:tcPr>
          <w:p w:rsidR="00F744FC" w:rsidRDefault="00F744FC" w:rsidP="00A5077D">
            <w:pPr>
              <w:pStyle w:val="TableCells"/>
              <w:rPr>
                <w:lang w:bidi="th-TH"/>
              </w:rPr>
            </w:pPr>
            <w:r>
              <w:rPr>
                <w:lang w:bidi="th-TH"/>
              </w:rPr>
              <w:t>Description</w:t>
            </w:r>
          </w:p>
        </w:tc>
      </w:tr>
      <w:tr w:rsidR="00BD2454" w:rsidTr="003C4CDE">
        <w:tc>
          <w:tcPr>
            <w:tcW w:w="2250" w:type="dxa"/>
            <w:tcBorders>
              <w:right w:val="double" w:sz="4" w:space="0" w:color="auto"/>
            </w:tcBorders>
          </w:tcPr>
          <w:p w:rsidR="00BD2454" w:rsidRDefault="00BD2454" w:rsidP="00BD2454">
            <w:pPr>
              <w:pStyle w:val="TableCells"/>
              <w:rPr>
                <w:lang w:bidi="th-TH"/>
              </w:rPr>
            </w:pPr>
            <w:r w:rsidRPr="009853D7">
              <w:t>Actions</w:t>
            </w:r>
          </w:p>
        </w:tc>
        <w:tc>
          <w:tcPr>
            <w:tcW w:w="5281" w:type="dxa"/>
          </w:tcPr>
          <w:p w:rsidR="00BD2454" w:rsidRDefault="00BD2454" w:rsidP="00BD2454">
            <w:pPr>
              <w:pStyle w:val="TableCells"/>
              <w:rPr>
                <w:lang w:bidi="th-TH"/>
              </w:rPr>
            </w:pPr>
            <w:r w:rsidRPr="009853D7">
              <w:rPr>
                <w:lang w:bidi="th-TH"/>
              </w:rPr>
              <w:t xml:space="preserve">Add or delete lines as appropriate. </w:t>
            </w:r>
            <w:r>
              <w:rPr>
                <w:lang w:bidi="th-TH"/>
              </w:rPr>
              <w:t>After</w:t>
            </w:r>
            <w:r w:rsidRPr="009853D7">
              <w:rPr>
                <w:lang w:bidi="th-TH"/>
              </w:rPr>
              <w:t xml:space="preserve"> a line has been </w:t>
            </w:r>
            <w:r w:rsidR="00F95D06" w:rsidRPr="009853D7">
              <w:rPr>
                <w:lang w:bidi="th-TH"/>
              </w:rPr>
              <w:t>added</w:t>
            </w:r>
            <w:r w:rsidR="00F95D06">
              <w:rPr>
                <w:lang w:bidi="th-TH"/>
              </w:rPr>
              <w:t>, the</w:t>
            </w:r>
            <w:r>
              <w:rPr>
                <w:lang w:bidi="th-TH"/>
              </w:rPr>
              <w:t xml:space="preserve"> system moves it</w:t>
            </w:r>
            <w:r w:rsidRPr="009853D7">
              <w:rPr>
                <w:lang w:bidi="th-TH"/>
              </w:rPr>
              <w:t xml:space="preserve"> to the </w:t>
            </w:r>
            <w:r w:rsidRPr="003850E7">
              <w:rPr>
                <w:rStyle w:val="Strong"/>
                <w:lang w:bidi="th-TH"/>
              </w:rPr>
              <w:t>Current Items</w:t>
            </w:r>
            <w:r w:rsidRPr="009853D7">
              <w:rPr>
                <w:lang w:bidi="th-TH"/>
              </w:rPr>
              <w:t xml:space="preserve"> section</w:t>
            </w:r>
            <w:r>
              <w:rPr>
                <w:lang w:bidi="th-TH"/>
              </w:rPr>
              <w:t xml:space="preserve">. There, you many view and change </w:t>
            </w:r>
            <w:r w:rsidRPr="009853D7">
              <w:rPr>
                <w:lang w:bidi="th-TH"/>
              </w:rPr>
              <w:t xml:space="preserve">the details by opening the item using the </w:t>
            </w:r>
            <w:r>
              <w:rPr>
                <w:rStyle w:val="Strong"/>
              </w:rPr>
              <w:t>S</w:t>
            </w:r>
            <w:r w:rsidRPr="007F3B65">
              <w:rPr>
                <w:rStyle w:val="Strong"/>
              </w:rPr>
              <w:t>how</w:t>
            </w:r>
            <w:r w:rsidRPr="009853D7">
              <w:rPr>
                <w:lang w:bidi="th-TH"/>
              </w:rPr>
              <w:t xml:space="preserve"> button.</w:t>
            </w:r>
          </w:p>
        </w:tc>
      </w:tr>
      <w:tr w:rsidR="00BD2454" w:rsidTr="003C4CDE">
        <w:tc>
          <w:tcPr>
            <w:tcW w:w="2250" w:type="dxa"/>
            <w:tcBorders>
              <w:right w:val="double" w:sz="4" w:space="0" w:color="auto"/>
            </w:tcBorders>
          </w:tcPr>
          <w:p w:rsidR="00BD2454" w:rsidRDefault="00BD2454" w:rsidP="00BD2454">
            <w:pPr>
              <w:pStyle w:val="TableCells"/>
              <w:rPr>
                <w:lang w:bidi="th-TH"/>
              </w:rPr>
            </w:pPr>
            <w:r w:rsidRPr="009853D7">
              <w:t>Assigned to Trade In</w:t>
            </w:r>
          </w:p>
        </w:tc>
        <w:tc>
          <w:tcPr>
            <w:tcW w:w="5281" w:type="dxa"/>
          </w:tcPr>
          <w:p w:rsidR="00BD2454" w:rsidRDefault="00BD2454" w:rsidP="00BD2454">
            <w:pPr>
              <w:pStyle w:val="TableCells"/>
              <w:rPr>
                <w:lang w:bidi="th-TH"/>
              </w:rPr>
            </w:pPr>
            <w:r w:rsidRPr="009853D7">
              <w:rPr>
                <w:lang w:bidi="th-TH"/>
              </w:rPr>
              <w:t>Optional</w:t>
            </w:r>
            <w:r>
              <w:rPr>
                <w:lang w:bidi="th-TH"/>
              </w:rPr>
              <w:t xml:space="preserve">. </w:t>
            </w:r>
            <w:r w:rsidRPr="009853D7">
              <w:rPr>
                <w:lang w:bidi="th-TH"/>
              </w:rPr>
              <w:t xml:space="preserve">Select the checkbox if </w:t>
            </w:r>
            <w:r>
              <w:rPr>
                <w:lang w:bidi="th-TH"/>
              </w:rPr>
              <w:t xml:space="preserve">a trade-in line item in the </w:t>
            </w:r>
            <w:r w:rsidRPr="00D011A6">
              <w:rPr>
                <w:rStyle w:val="Strong"/>
              </w:rPr>
              <w:t>Additional Charges</w:t>
            </w:r>
            <w:r>
              <w:rPr>
                <w:lang w:bidi="th-TH"/>
              </w:rPr>
              <w:t xml:space="preserve"> tab has been entered and the trade-in is associated with the line item. This indicator is used to determine the accounts that will be used to prorate the accounts string for the trade-in line item. </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Catalog #</w:t>
            </w:r>
          </w:p>
        </w:tc>
        <w:tc>
          <w:tcPr>
            <w:tcW w:w="5281" w:type="dxa"/>
          </w:tcPr>
          <w:p w:rsidR="00BD2454" w:rsidRDefault="00BD2454" w:rsidP="00BD2454">
            <w:pPr>
              <w:pStyle w:val="TableCells"/>
              <w:rPr>
                <w:lang w:bidi="th-TH"/>
              </w:rPr>
            </w:pPr>
            <w:r>
              <w:rPr>
                <w:lang w:bidi="th-TH"/>
              </w:rPr>
              <w:t>Optional. Enter the vendor catalog number for this item.</w:t>
            </w:r>
          </w:p>
        </w:tc>
      </w:tr>
      <w:tr w:rsidR="00BD2454" w:rsidTr="003C4CDE">
        <w:tc>
          <w:tcPr>
            <w:tcW w:w="2250" w:type="dxa"/>
            <w:tcBorders>
              <w:right w:val="double" w:sz="4" w:space="0" w:color="auto"/>
            </w:tcBorders>
          </w:tcPr>
          <w:p w:rsidR="00BD2454" w:rsidRDefault="00BD2454" w:rsidP="00BD2454">
            <w:pPr>
              <w:pStyle w:val="TableCells"/>
              <w:rPr>
                <w:lang w:bidi="th-TH"/>
              </w:rPr>
            </w:pPr>
            <w:r w:rsidRPr="00483A96">
              <w:rPr>
                <w:lang w:bidi="th-TH"/>
              </w:rPr>
              <w:t>Commodity Code</w:t>
            </w:r>
          </w:p>
        </w:tc>
        <w:tc>
          <w:tcPr>
            <w:tcW w:w="5281" w:type="dxa"/>
          </w:tcPr>
          <w:p w:rsidR="00BD2454" w:rsidRDefault="00BD2454" w:rsidP="00BD2454">
            <w:pPr>
              <w:pStyle w:val="TableCells"/>
              <w:rPr>
                <w:lang w:bidi="th-TH"/>
              </w:rPr>
            </w:pPr>
            <w:r>
              <w:rPr>
                <w:lang w:bidi="th-TH"/>
              </w:rPr>
              <w:t xml:space="preserve">May be required. If the </w:t>
            </w:r>
            <w:r w:rsidRPr="007F3B65">
              <w:rPr>
                <w:rStyle w:val="Strong"/>
              </w:rPr>
              <w:t>Commodity Code</w:t>
            </w:r>
            <w:r>
              <w:rPr>
                <w:lang w:bidi="th-TH"/>
              </w:rPr>
              <w:t xml:space="preserve"> column is not displayed, the 'ENABLE COMMODITY CODE IND' parameter is set to 'N'. The commodity code is required only if the 'ITEMS REQUIRE COMMODITY CODE IND' parameter is set to 'Y'. If the column is displayed, an entry is required. Either enter a code or use the </w:t>
            </w:r>
            <w:r w:rsidRPr="007F3B65">
              <w:rPr>
                <w:rStyle w:val="Strong"/>
              </w:rPr>
              <w:t>Commodity Code</w:t>
            </w:r>
            <w:r>
              <w:rPr>
                <w:lang w:bidi="th-TH"/>
              </w:rPr>
              <w:t xml:space="preserve"> lookup to find it. Information that is entered is validated against the commodity codes that have been defined in the Commodity Code maintenance </w:t>
            </w:r>
            <w:r>
              <w:rPr>
                <w:lang w:bidi="th-TH"/>
              </w:rPr>
              <w:lastRenderedPageBreak/>
              <w:t xml:space="preserve">table. </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lastRenderedPageBreak/>
              <w:t>Description</w:t>
            </w:r>
          </w:p>
        </w:tc>
        <w:tc>
          <w:tcPr>
            <w:tcW w:w="5281" w:type="dxa"/>
          </w:tcPr>
          <w:p w:rsidR="00BD2454" w:rsidRDefault="00BD2454" w:rsidP="00BD2454">
            <w:pPr>
              <w:pStyle w:val="TableCells"/>
              <w:rPr>
                <w:lang w:bidi="th-TH"/>
              </w:rPr>
            </w:pPr>
            <w:r>
              <w:rPr>
                <w:lang w:bidi="th-TH"/>
              </w:rPr>
              <w:t>Required. Provide a text description of the item or service being ordered.</w:t>
            </w:r>
          </w:p>
          <w:p w:rsidR="00BD2454" w:rsidRDefault="00BD2454" w:rsidP="00BD2454">
            <w:pPr>
              <w:pStyle w:val="Noteintable"/>
              <w:rPr>
                <w:lang w:bidi="th-TH"/>
              </w:rPr>
            </w:pPr>
            <w:r>
              <w:rPr>
                <w:noProof/>
              </w:rPr>
              <w:drawing>
                <wp:inline distT="0" distB="0" distL="0" distR="0">
                  <wp:extent cx="143510" cy="143510"/>
                  <wp:effectExtent l="19050" t="0" r="8890" b="0"/>
                  <wp:docPr id="72" name="Picture 5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Clicking the </w:t>
            </w:r>
            <w:r>
              <w:rPr>
                <w:noProof/>
              </w:rPr>
              <w:drawing>
                <wp:inline distT="0" distB="0" distL="0" distR="0">
                  <wp:extent cx="180952" cy="180952"/>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0952" cy="180952"/>
                          </a:xfrm>
                          <a:prstGeom prst="rect">
                            <a:avLst/>
                          </a:prstGeom>
                        </pic:spPr>
                      </pic:pic>
                    </a:graphicData>
                  </a:graphic>
                </wp:inline>
              </w:drawing>
            </w:r>
            <w:r>
              <w:t xml:space="preserve"> icon opens a screen where the complete item description is displayed.</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Extended Cost</w:t>
            </w:r>
          </w:p>
        </w:tc>
        <w:tc>
          <w:tcPr>
            <w:tcW w:w="5281" w:type="dxa"/>
          </w:tcPr>
          <w:p w:rsidR="00BD2454" w:rsidRDefault="00BD2454" w:rsidP="00BD2454">
            <w:pPr>
              <w:pStyle w:val="TableCells"/>
              <w:rPr>
                <w:lang w:bidi="th-TH"/>
              </w:rPr>
            </w:pPr>
            <w:r>
              <w:rPr>
                <w:lang w:bidi="th-TH"/>
              </w:rPr>
              <w:t>Display-only. If a UOM and unit cost have been provided, the system automatically calculates the extended cost for this line (</w:t>
            </w:r>
            <w:r w:rsidRPr="003850E7">
              <w:rPr>
                <w:rStyle w:val="Strong"/>
                <w:lang w:bidi="th-TH"/>
              </w:rPr>
              <w:t>UOM</w:t>
            </w:r>
            <w:r>
              <w:rPr>
                <w:lang w:bidi="th-TH"/>
              </w:rPr>
              <w:t xml:space="preserve"> x </w:t>
            </w:r>
            <w:r w:rsidRPr="003850E7">
              <w:rPr>
                <w:rStyle w:val="Strong"/>
                <w:lang w:bidi="th-TH"/>
              </w:rPr>
              <w:t>Unit Cost</w:t>
            </w:r>
            <w:r>
              <w:rPr>
                <w:lang w:bidi="th-TH"/>
              </w:rPr>
              <w:t>).</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Item Line #</w:t>
            </w:r>
          </w:p>
        </w:tc>
        <w:tc>
          <w:tcPr>
            <w:tcW w:w="5281" w:type="dxa"/>
          </w:tcPr>
          <w:p w:rsidR="00BD2454" w:rsidRDefault="00BD2454" w:rsidP="00BD2454">
            <w:pPr>
              <w:pStyle w:val="TableCells"/>
              <w:rPr>
                <w:lang w:bidi="th-TH"/>
              </w:rPr>
            </w:pPr>
            <w:r>
              <w:rPr>
                <w:lang w:bidi="th-TH"/>
              </w:rPr>
              <w:t>After the line has been added, the system assigns a number to it. This item may be moved up or down in the sequence of lines by using the arrow buttons.</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Item Type</w:t>
            </w:r>
          </w:p>
        </w:tc>
        <w:tc>
          <w:tcPr>
            <w:tcW w:w="5281" w:type="dxa"/>
          </w:tcPr>
          <w:p w:rsidR="00BD2454" w:rsidRDefault="00BD2454" w:rsidP="00BD2454">
            <w:pPr>
              <w:pStyle w:val="TableCells"/>
              <w:rPr>
                <w:lang w:bidi="th-TH"/>
              </w:rPr>
            </w:pPr>
            <w:r>
              <w:rPr>
                <w:lang w:bidi="th-TH"/>
              </w:rPr>
              <w:t>Required. Select the type of item being specified on this line, such as 'Qty' or 'No Qty' the default is 'Qty'.</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Quantity</w:t>
            </w:r>
          </w:p>
        </w:tc>
        <w:tc>
          <w:tcPr>
            <w:tcW w:w="5281" w:type="dxa"/>
          </w:tcPr>
          <w:p w:rsidR="00BD2454" w:rsidRDefault="00BD2454" w:rsidP="00BD2454">
            <w:pPr>
              <w:pStyle w:val="TableCells"/>
              <w:rPr>
                <w:lang w:bidi="th-TH"/>
              </w:rPr>
            </w:pPr>
            <w:r>
              <w:rPr>
                <w:lang w:bidi="th-TH"/>
              </w:rPr>
              <w:t xml:space="preserve">Required if </w:t>
            </w:r>
            <w:r w:rsidRPr="007F3B65">
              <w:rPr>
                <w:rStyle w:val="Strong"/>
              </w:rPr>
              <w:t>Item Type</w:t>
            </w:r>
            <w:r>
              <w:rPr>
                <w:lang w:bidi="th-TH"/>
              </w:rPr>
              <w:t xml:space="preserve"> is 'Qty'. Enter the quantity of the item in this field. No quantity should be entered when the </w:t>
            </w:r>
            <w:r w:rsidRPr="007F3B65">
              <w:rPr>
                <w:rStyle w:val="Strong"/>
              </w:rPr>
              <w:t>Item Type</w:t>
            </w:r>
            <w:r>
              <w:rPr>
                <w:lang w:bidi="th-TH"/>
              </w:rPr>
              <w:t xml:space="preserve"> is 'No Qty'.</w:t>
            </w:r>
          </w:p>
        </w:tc>
      </w:tr>
      <w:tr w:rsidR="00BD2454" w:rsidRPr="009853D7" w:rsidTr="003C4CDE">
        <w:tc>
          <w:tcPr>
            <w:tcW w:w="2250" w:type="dxa"/>
            <w:tcBorders>
              <w:right w:val="double" w:sz="4" w:space="0" w:color="auto"/>
            </w:tcBorders>
          </w:tcPr>
          <w:p w:rsidR="00BD2454" w:rsidRPr="009853D7" w:rsidRDefault="00BD2454" w:rsidP="00BD2454">
            <w:pPr>
              <w:pStyle w:val="TableCells"/>
            </w:pPr>
            <w:r w:rsidRPr="009853D7">
              <w:t>Tax Amount</w:t>
            </w:r>
          </w:p>
        </w:tc>
        <w:tc>
          <w:tcPr>
            <w:tcW w:w="5281" w:type="dxa"/>
          </w:tcPr>
          <w:p w:rsidR="00BD2454" w:rsidRPr="009853D7" w:rsidRDefault="00BD2454" w:rsidP="00BD2454">
            <w:pPr>
              <w:pStyle w:val="TableCells"/>
              <w:rPr>
                <w:lang w:bidi="th-TH"/>
              </w:rPr>
            </w:pPr>
            <w:r>
              <w:rPr>
                <w:lang w:bidi="th-TH"/>
              </w:rPr>
              <w:t>Display-only. If the 'ENABLE SALES TAX IND' is 'N,' this column is not displayed. If sales tax is turned on, the amount that displays here is a</w:t>
            </w:r>
            <w:r w:rsidRPr="009853D7">
              <w:rPr>
                <w:lang w:bidi="th-TH"/>
              </w:rPr>
              <w:t xml:space="preserve">utomatically calculated based </w:t>
            </w:r>
            <w:r>
              <w:rPr>
                <w:lang w:bidi="th-TH"/>
              </w:rPr>
              <w:t xml:space="preserve">on the delivery address. </w:t>
            </w:r>
          </w:p>
        </w:tc>
      </w:tr>
      <w:tr w:rsidR="00BD2454" w:rsidRPr="009853D7" w:rsidTr="003C4CDE">
        <w:tc>
          <w:tcPr>
            <w:tcW w:w="2250" w:type="dxa"/>
            <w:tcBorders>
              <w:right w:val="double" w:sz="4" w:space="0" w:color="auto"/>
            </w:tcBorders>
          </w:tcPr>
          <w:p w:rsidR="00BD2454" w:rsidRPr="009853D7" w:rsidRDefault="00BD2454" w:rsidP="00BD2454">
            <w:pPr>
              <w:pStyle w:val="TableCells"/>
            </w:pPr>
            <w:r w:rsidRPr="009853D7">
              <w:t>Total Amount</w:t>
            </w:r>
          </w:p>
        </w:tc>
        <w:tc>
          <w:tcPr>
            <w:tcW w:w="5281" w:type="dxa"/>
          </w:tcPr>
          <w:p w:rsidR="00BD2454" w:rsidRPr="009853D7" w:rsidRDefault="00BD2454" w:rsidP="00BD2454">
            <w:pPr>
              <w:pStyle w:val="TableCells"/>
              <w:rPr>
                <w:lang w:bidi="th-TH"/>
              </w:rPr>
            </w:pPr>
            <w:r>
              <w:rPr>
                <w:lang w:bidi="th-TH"/>
              </w:rPr>
              <w:t xml:space="preserve">Display-only. If tax has been calculated this will be the </w:t>
            </w:r>
            <w:r w:rsidRPr="00D011A6">
              <w:rPr>
                <w:rStyle w:val="Strong"/>
              </w:rPr>
              <w:t>Extended Cost</w:t>
            </w:r>
            <w:r>
              <w:rPr>
                <w:lang w:bidi="th-TH"/>
              </w:rPr>
              <w:t xml:space="preserve"> + the </w:t>
            </w:r>
            <w:r w:rsidRPr="00D011A6">
              <w:rPr>
                <w:rStyle w:val="Strong"/>
              </w:rPr>
              <w:t>Tax Amount</w:t>
            </w:r>
            <w:r w:rsidRPr="00757514">
              <w:t>;</w:t>
            </w:r>
            <w:r>
              <w:rPr>
                <w:lang w:bidi="th-TH"/>
              </w:rPr>
              <w:t xml:space="preserve"> otherwise it will be the </w:t>
            </w:r>
            <w:r w:rsidRPr="00D011A6">
              <w:rPr>
                <w:rStyle w:val="Strong"/>
              </w:rPr>
              <w:t>Extended Cost</w:t>
            </w:r>
            <w:r>
              <w:rPr>
                <w:lang w:bidi="th-TH"/>
              </w:rPr>
              <w:t xml:space="preserve">. </w:t>
            </w:r>
          </w:p>
        </w:tc>
      </w:tr>
      <w:tr w:rsidR="00BD2454" w:rsidTr="003C4CDE">
        <w:tc>
          <w:tcPr>
            <w:tcW w:w="2250" w:type="dxa"/>
            <w:tcBorders>
              <w:right w:val="double" w:sz="4" w:space="0" w:color="auto"/>
            </w:tcBorders>
          </w:tcPr>
          <w:p w:rsidR="00BD2454" w:rsidRPr="009853D7" w:rsidRDefault="00BD2454" w:rsidP="00BD2454">
            <w:pPr>
              <w:pStyle w:val="TableCells"/>
            </w:pPr>
            <w:r>
              <w:rPr>
                <w:lang w:bidi="th-TH"/>
              </w:rPr>
              <w:t>Unit Cost</w:t>
            </w:r>
          </w:p>
        </w:tc>
        <w:tc>
          <w:tcPr>
            <w:tcW w:w="5281" w:type="dxa"/>
          </w:tcPr>
          <w:p w:rsidR="00BD2454" w:rsidRPr="009853D7" w:rsidRDefault="00BD2454" w:rsidP="00BD2454">
            <w:pPr>
              <w:pStyle w:val="TableCells"/>
              <w:rPr>
                <w:lang w:bidi="th-TH"/>
              </w:rPr>
            </w:pPr>
            <w:r>
              <w:rPr>
                <w:lang w:bidi="th-TH"/>
              </w:rPr>
              <w:t>Required. Enter the cost per unit for 'QTY' item types or the total cost for 'No Qty' item types.</w:t>
            </w:r>
          </w:p>
        </w:tc>
      </w:tr>
      <w:tr w:rsidR="00BD2454" w:rsidTr="003C4CDE">
        <w:tc>
          <w:tcPr>
            <w:tcW w:w="2250" w:type="dxa"/>
            <w:tcBorders>
              <w:right w:val="double" w:sz="4" w:space="0" w:color="auto"/>
            </w:tcBorders>
          </w:tcPr>
          <w:p w:rsidR="00BD2454" w:rsidRDefault="00BD2454" w:rsidP="00BD2454">
            <w:pPr>
              <w:pStyle w:val="TableCells"/>
              <w:rPr>
                <w:lang w:bidi="th-TH"/>
              </w:rPr>
            </w:pPr>
            <w:r>
              <w:rPr>
                <w:lang w:bidi="th-TH"/>
              </w:rPr>
              <w:t>UOM</w:t>
            </w:r>
          </w:p>
        </w:tc>
        <w:tc>
          <w:tcPr>
            <w:tcW w:w="5281" w:type="dxa"/>
          </w:tcPr>
          <w:p w:rsidR="00BD2454" w:rsidRDefault="00BD2454" w:rsidP="00BD2454">
            <w:pPr>
              <w:pStyle w:val="TableCells"/>
              <w:rPr>
                <w:lang w:bidi="th-TH"/>
              </w:rPr>
            </w:pPr>
            <w:r w:rsidRPr="004B6D96">
              <w:rPr>
                <w:lang w:bidi="th-TH"/>
              </w:rPr>
              <w:t xml:space="preserve">Required if the </w:t>
            </w:r>
            <w:r w:rsidRPr="007F3B65">
              <w:rPr>
                <w:rStyle w:val="Strong"/>
              </w:rPr>
              <w:t>Item Type</w:t>
            </w:r>
            <w:r w:rsidRPr="004B6D96">
              <w:rPr>
                <w:lang w:bidi="th-TH"/>
              </w:rPr>
              <w:t xml:space="preserve"> value is </w:t>
            </w:r>
            <w:r>
              <w:rPr>
                <w:lang w:bidi="th-TH"/>
              </w:rPr>
              <w:t>'</w:t>
            </w:r>
            <w:r w:rsidRPr="004B6D96">
              <w:rPr>
                <w:lang w:bidi="th-TH"/>
              </w:rPr>
              <w:t>Qty</w:t>
            </w:r>
            <w:r>
              <w:rPr>
                <w:lang w:bidi="th-TH"/>
              </w:rPr>
              <w:t xml:space="preserve">'. </w:t>
            </w:r>
            <w:r w:rsidRPr="004B6D96">
              <w:rPr>
                <w:lang w:bidi="th-TH"/>
              </w:rPr>
              <w:t xml:space="preserve">Enter the UOM (unit of measure) of use the lookup </w:t>
            </w:r>
            <w:r>
              <w:rPr>
                <w:lang w:bidi="th-TH"/>
              </w:rPr>
              <w:t>to find it</w:t>
            </w:r>
            <w:r w:rsidRPr="004B6D96">
              <w:rPr>
                <w:lang w:bidi="th-TH"/>
              </w:rPr>
              <w:t>.</w:t>
            </w:r>
          </w:p>
        </w:tc>
      </w:tr>
    </w:tbl>
    <w:p w:rsidR="009726CB" w:rsidRDefault="009726CB" w:rsidP="009726CB">
      <w:pPr>
        <w:pStyle w:val="BodyText"/>
        <w:rPr>
          <w:rFonts w:cs="Arial"/>
        </w:rPr>
      </w:pPr>
    </w:p>
    <w:p w:rsidR="00F744FC" w:rsidRDefault="00F744FC" w:rsidP="00F744FC">
      <w:pPr>
        <w:pStyle w:val="Note"/>
      </w:pPr>
      <w:r>
        <w:rPr>
          <w:noProof/>
        </w:rPr>
        <w:drawing>
          <wp:inline distT="0" distB="0" distL="0" distR="0">
            <wp:extent cx="191135" cy="191135"/>
            <wp:effectExtent l="19050" t="0" r="0" b="0"/>
            <wp:docPr id="1163" name="Picture 33"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ightbolb-small"/>
                    <pic:cNvPicPr>
                      <a:picLocks noChangeAspect="1" noChangeArrowheads="1"/>
                    </pic:cNvPicPr>
                  </pic:nvPicPr>
                  <pic:blipFill>
                    <a:blip r:embed="rId1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8C4273">
        <w:rPr>
          <w:rStyle w:val="Strong"/>
        </w:rPr>
        <w:t>Inactivate Button</w:t>
      </w:r>
      <w:r>
        <w:rPr>
          <w:rStyle w:val="Strong"/>
        </w:rPr>
        <w:t xml:space="preserve">: </w:t>
      </w:r>
      <w:r w:rsidR="0023536A" w:rsidRPr="008C4273">
        <w:rPr>
          <w:rStyle w:val="Strong"/>
        </w:rPr>
        <w:fldChar w:fldCharType="begin"/>
      </w:r>
      <w:r w:rsidRPr="008C4273">
        <w:rPr>
          <w:rStyle w:val="Strong"/>
        </w:rPr>
        <w:instrText xml:space="preserve"> XE “Purchase Order (PO)</w:instrText>
      </w:r>
      <w:r>
        <w:rPr>
          <w:rStyle w:val="Strong"/>
        </w:rPr>
        <w:instrText xml:space="preserve"> document</w:instrText>
      </w:r>
      <w:r w:rsidRPr="008C4273">
        <w:rPr>
          <w:rStyle w:val="Strong"/>
        </w:rPr>
        <w:instrText>:</w:instrText>
      </w:r>
      <w:r>
        <w:rPr>
          <w:rStyle w:val="Strong"/>
        </w:rPr>
        <w:instrText>i</w:instrText>
      </w:r>
      <w:r w:rsidRPr="008C4273">
        <w:rPr>
          <w:rStyle w:val="Strong"/>
        </w:rPr>
        <w:instrText xml:space="preserve">nactivate </w:instrText>
      </w:r>
      <w:r>
        <w:rPr>
          <w:rStyle w:val="Strong"/>
        </w:rPr>
        <w:instrText>b</w:instrText>
      </w:r>
      <w:r w:rsidRPr="008C4273">
        <w:rPr>
          <w:rStyle w:val="Strong"/>
        </w:rPr>
        <w:instrText xml:space="preserve">utton” </w:instrText>
      </w:r>
      <w:r w:rsidR="0023536A" w:rsidRPr="008C4273">
        <w:rPr>
          <w:rStyle w:val="Strong"/>
        </w:rPr>
        <w:fldChar w:fldCharType="end"/>
      </w:r>
      <w:r>
        <w:t xml:space="preserve">The </w:t>
      </w:r>
      <w:r w:rsidR="002E16E4">
        <w:rPr>
          <w:rStyle w:val="Strong"/>
        </w:rPr>
        <w:t>I</w:t>
      </w:r>
      <w:r w:rsidRPr="008C4273">
        <w:rPr>
          <w:rStyle w:val="Strong"/>
        </w:rPr>
        <w:t xml:space="preserve">nactivate </w:t>
      </w:r>
      <w:r>
        <w:t xml:space="preserve">button becomes available only when you are amending a PO. If while amending a PO you would like to deactivate a line item, click the </w:t>
      </w:r>
      <w:r w:rsidR="002E16E4">
        <w:rPr>
          <w:rStyle w:val="Strong"/>
        </w:rPr>
        <w:t>I</w:t>
      </w:r>
      <w:r w:rsidRPr="008C4273">
        <w:rPr>
          <w:rStyle w:val="Strong"/>
        </w:rPr>
        <w:t>nactivate</w:t>
      </w:r>
      <w:r>
        <w:t xml:space="preserve"> button associated with that item. For more information about </w:t>
      </w:r>
      <w:r w:rsidRPr="0068150E">
        <w:t xml:space="preserve">how to amend the PO, see </w:t>
      </w:r>
      <w:r w:rsidRPr="005A4AE7">
        <w:rPr>
          <w:rStyle w:val="C1HJump"/>
        </w:rPr>
        <w:t>Purchase Order Amend</w:t>
      </w:r>
      <w:r w:rsidR="005A4AE7" w:rsidRPr="005A4AE7">
        <w:rPr>
          <w:rStyle w:val="C1HJump"/>
          <w:vanish/>
        </w:rPr>
        <w:t>|</w:t>
      </w:r>
      <w:r w:rsidR="00750F41">
        <w:rPr>
          <w:rStyle w:val="C1HJump"/>
          <w:vanish/>
        </w:rPr>
        <w:t>topic=</w:t>
      </w:r>
      <w:r w:rsidR="005A4AE7" w:rsidRPr="005A4AE7">
        <w:rPr>
          <w:rStyle w:val="C1HJump"/>
          <w:vanish/>
        </w:rPr>
        <w:t>Purchase Order Amend</w:t>
      </w:r>
      <w:r w:rsidRPr="0068150E">
        <w:t>.</w:t>
      </w:r>
      <w:r w:rsidR="0023536A" w:rsidRPr="0068150E">
        <w:fldChar w:fldCharType="begin"/>
      </w:r>
      <w:r w:rsidRPr="0068150E">
        <w:instrText xml:space="preserve"> \MinBodyLeft 0 </w:instrText>
      </w:r>
      <w:r w:rsidR="0023536A" w:rsidRPr="0068150E">
        <w:fldChar w:fldCharType="end"/>
      </w:r>
    </w:p>
    <w:p w:rsidR="00F744FC" w:rsidRDefault="00F95D06" w:rsidP="00F744FC">
      <w:pPr>
        <w:pStyle w:val="C1HBullet2"/>
        <w:rPr>
          <w:lang w:bidi="th-TH"/>
        </w:rPr>
      </w:pPr>
      <w:r>
        <w:rPr>
          <w:lang w:bidi="th-TH"/>
        </w:rPr>
        <w:t xml:space="preserve">Click </w:t>
      </w:r>
      <w:r>
        <w:rPr>
          <w:rStyle w:val="Strong"/>
          <w:lang w:bidi="th-TH"/>
        </w:rPr>
        <w:t xml:space="preserve">Add </w:t>
      </w:r>
      <w:r>
        <w:rPr>
          <w:lang w:bidi="th-TH"/>
        </w:rPr>
        <w:t>button to</w:t>
      </w:r>
      <w:r w:rsidR="00F744FC">
        <w:rPr>
          <w:lang w:bidi="th-TH"/>
        </w:rPr>
        <w:t xml:space="preserve"> add a line. The system moves it to the </w:t>
      </w:r>
      <w:r w:rsidR="00F744FC" w:rsidRPr="0081732D">
        <w:rPr>
          <w:rStyle w:val="Strong"/>
          <w:lang w:bidi="th-TH"/>
        </w:rPr>
        <w:t>Current Items</w:t>
      </w:r>
      <w:r w:rsidR="00F744FC">
        <w:rPr>
          <w:lang w:bidi="th-TH"/>
        </w:rPr>
        <w:t xml:space="preserve"> section.</w:t>
      </w:r>
      <w:r w:rsidR="0023536A">
        <w:rPr>
          <w:lang w:bidi="th-TH"/>
        </w:rPr>
        <w:fldChar w:fldCharType="begin"/>
      </w:r>
      <w:r w:rsidR="00F744FC">
        <w:rPr>
          <w:lang w:bidi="th-TH"/>
        </w:rPr>
        <w:instrText xml:space="preserve"> \MinBodyLeft 0 </w:instrText>
      </w:r>
      <w:r w:rsidR="0023536A">
        <w:rPr>
          <w:lang w:bidi="th-TH"/>
        </w:rPr>
        <w:fldChar w:fldCharType="end"/>
      </w:r>
    </w:p>
    <w:p w:rsidR="00F744FC" w:rsidRDefault="00F95D06" w:rsidP="00F744FC">
      <w:pPr>
        <w:pStyle w:val="C1HBullet2"/>
        <w:rPr>
          <w:lang w:bidi="th-TH"/>
        </w:rPr>
      </w:pPr>
      <w:r>
        <w:rPr>
          <w:lang w:bidi="th-TH"/>
        </w:rPr>
        <w:t xml:space="preserve">Click </w:t>
      </w:r>
      <w:r>
        <w:rPr>
          <w:rStyle w:val="Strong"/>
          <w:lang w:bidi="th-TH"/>
        </w:rPr>
        <w:t xml:space="preserve">Delete </w:t>
      </w:r>
      <w:r>
        <w:rPr>
          <w:lang w:bidi="th-TH"/>
        </w:rPr>
        <w:t>button to</w:t>
      </w:r>
      <w:r w:rsidR="00F744FC">
        <w:rPr>
          <w:lang w:bidi="th-TH"/>
        </w:rPr>
        <w:t xml:space="preserve"> delete a line.</w:t>
      </w:r>
    </w:p>
    <w:p w:rsidR="00F744FC" w:rsidRDefault="00F95D06" w:rsidP="00F744FC">
      <w:pPr>
        <w:pStyle w:val="C1HBullet2"/>
        <w:rPr>
          <w:lang w:bidi="th-TH"/>
        </w:rPr>
      </w:pPr>
      <w:r>
        <w:rPr>
          <w:lang w:bidi="th-TH"/>
        </w:rPr>
        <w:t xml:space="preserve">Click </w:t>
      </w:r>
      <w:r>
        <w:rPr>
          <w:rStyle w:val="Strong"/>
          <w:lang w:bidi="th-TH"/>
        </w:rPr>
        <w:t xml:space="preserve">Show </w:t>
      </w:r>
      <w:r>
        <w:rPr>
          <w:lang w:bidi="th-TH"/>
        </w:rPr>
        <w:t>button to</w:t>
      </w:r>
      <w:r w:rsidR="00F744FC">
        <w:rPr>
          <w:lang w:bidi="th-TH"/>
        </w:rPr>
        <w:t xml:space="preserve"> view the detail. The details may also be viewed or modified by opening the item.</w:t>
      </w:r>
    </w:p>
    <w:p w:rsidR="009726CB" w:rsidRDefault="009726CB" w:rsidP="009726CB">
      <w:pPr>
        <w:pStyle w:val="C1HBullet2"/>
        <w:numPr>
          <w:ilvl w:val="0"/>
          <w:numId w:val="0"/>
        </w:numPr>
        <w:ind w:left="1080"/>
      </w:pPr>
    </w:p>
    <w:p w:rsidR="00F744FC" w:rsidRDefault="00F744FC" w:rsidP="00F744FC">
      <w:pPr>
        <w:pStyle w:val="Note"/>
      </w:pPr>
      <w:r>
        <w:rPr>
          <w:noProof/>
        </w:rPr>
        <w:drawing>
          <wp:inline distT="0" distB="0" distL="0" distR="0">
            <wp:extent cx="191135" cy="191135"/>
            <wp:effectExtent l="19050" t="0" r="0" b="0"/>
            <wp:docPr id="1168" name="Picture 38"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ghtbolb-small"/>
                    <pic:cNvPicPr>
                      <a:picLocks noChangeAspect="1" noChangeArrowheads="1"/>
                    </pic:cNvPicPr>
                  </pic:nvPicPr>
                  <pic:blipFill>
                    <a:blip r:embed="rId1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When processing an amendment to a PO, you may deactivate item lines that are no longer valid. To do so, select the </w:t>
      </w:r>
      <w:r w:rsidRPr="00483A96">
        <w:rPr>
          <w:rStyle w:val="Strong"/>
        </w:rPr>
        <w:t>Inactivate</w:t>
      </w:r>
      <w:r>
        <w:t xml:space="preserve"> check box next to the appropriate items. When the amendment is approved, these items are no longer valid for this PO.</w:t>
      </w:r>
    </w:p>
    <w:p w:rsidR="009726CB" w:rsidRDefault="009726CB" w:rsidP="009726CB">
      <w:pPr>
        <w:pStyle w:val="BodyText"/>
        <w:rPr>
          <w:rFonts w:cs="Arial"/>
        </w:rPr>
      </w:pPr>
      <w:bookmarkStart w:id="555" w:name="_Toc242530110"/>
      <w:bookmarkStart w:id="556" w:name="_Toc242855896"/>
      <w:bookmarkStart w:id="557" w:name="_Toc247959604"/>
      <w:bookmarkStart w:id="558" w:name="_Toc250367643"/>
    </w:p>
    <w:p w:rsidR="00F744FC" w:rsidRDefault="00F744FC" w:rsidP="00A20CB1">
      <w:pPr>
        <w:pStyle w:val="Heading6"/>
      </w:pPr>
      <w:r w:rsidRPr="003850E7">
        <w:t>Additional Charges Section</w:t>
      </w:r>
      <w:bookmarkEnd w:id="555"/>
      <w:bookmarkEnd w:id="556"/>
      <w:bookmarkEnd w:id="557"/>
      <w:bookmarkEnd w:id="558"/>
      <w:r w:rsidR="0023536A">
        <w:fldChar w:fldCharType="begin"/>
      </w:r>
      <w:r>
        <w:instrText xml:space="preserve"> XE “Purchase Order (PO) document:</w:instrText>
      </w:r>
      <w:r>
        <w:rPr>
          <w:lang w:bidi="th-TH"/>
        </w:rPr>
        <w:instrText xml:space="preserve">Additional Charges section, </w:instrText>
      </w:r>
      <w:r>
        <w:instrText xml:space="preserve">Items tab” </w:instrText>
      </w:r>
      <w:r w:rsidR="0023536A">
        <w:fldChar w:fldCharType="end"/>
      </w:r>
    </w:p>
    <w:p w:rsidR="009726CB" w:rsidRDefault="009726CB" w:rsidP="009726CB">
      <w:pPr>
        <w:pStyle w:val="BodyText"/>
        <w:rPr>
          <w:rFonts w:cs="Arial"/>
        </w:rPr>
      </w:pPr>
    </w:p>
    <w:p w:rsidR="00F744FC" w:rsidRDefault="00F744FC" w:rsidP="00616F81">
      <w:pPr>
        <w:pStyle w:val="TableHeading"/>
      </w:pPr>
      <w:r>
        <w:lastRenderedPageBreak/>
        <w:t xml:space="preserve">Additional Charges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744FC" w:rsidTr="003C4CDE">
        <w:tc>
          <w:tcPr>
            <w:tcW w:w="2160" w:type="dxa"/>
            <w:tcBorders>
              <w:top w:val="single" w:sz="4" w:space="0" w:color="auto"/>
              <w:bottom w:val="thickThinSmallGap" w:sz="12" w:space="0" w:color="auto"/>
              <w:right w:val="double" w:sz="4" w:space="0" w:color="auto"/>
            </w:tcBorders>
          </w:tcPr>
          <w:p w:rsidR="00F744FC" w:rsidRDefault="00F744FC" w:rsidP="00A5077D">
            <w:pPr>
              <w:pStyle w:val="TableCells"/>
              <w:rPr>
                <w:lang w:bidi="th-TH"/>
              </w:rPr>
            </w:pPr>
            <w:r>
              <w:rPr>
                <w:lang w:bidi="th-TH"/>
              </w:rPr>
              <w:t>Title</w:t>
            </w:r>
          </w:p>
        </w:tc>
        <w:tc>
          <w:tcPr>
            <w:tcW w:w="5371" w:type="dxa"/>
            <w:tcBorders>
              <w:top w:val="single" w:sz="4" w:space="0" w:color="auto"/>
              <w:bottom w:val="thickThinSmallGap" w:sz="12" w:space="0" w:color="auto"/>
            </w:tcBorders>
          </w:tcPr>
          <w:p w:rsidR="00F744FC" w:rsidRDefault="00F744FC" w:rsidP="00A5077D">
            <w:pPr>
              <w:pStyle w:val="TableCells"/>
              <w:rPr>
                <w:lang w:bidi="th-TH"/>
              </w:rPr>
            </w:pPr>
            <w:r>
              <w:rPr>
                <w:lang w:bidi="th-TH"/>
              </w:rPr>
              <w:t>Description</w:t>
            </w:r>
          </w:p>
        </w:tc>
      </w:tr>
      <w:tr w:rsidR="00F744FC" w:rsidTr="003C4CDE">
        <w:tc>
          <w:tcPr>
            <w:tcW w:w="2160" w:type="dxa"/>
            <w:tcBorders>
              <w:right w:val="double" w:sz="4" w:space="0" w:color="auto"/>
            </w:tcBorders>
          </w:tcPr>
          <w:p w:rsidR="00F744FC" w:rsidRDefault="00F744FC" w:rsidP="00A5077D">
            <w:pPr>
              <w:pStyle w:val="TableCells"/>
              <w:rPr>
                <w:lang w:bidi="th-TH"/>
              </w:rPr>
            </w:pPr>
            <w:r>
              <w:rPr>
                <w:lang w:bidi="th-TH"/>
              </w:rPr>
              <w:t>Description</w:t>
            </w:r>
          </w:p>
        </w:tc>
        <w:tc>
          <w:tcPr>
            <w:tcW w:w="5371" w:type="dxa"/>
          </w:tcPr>
          <w:p w:rsidR="00F744FC" w:rsidRDefault="00F744FC" w:rsidP="00A5077D">
            <w:pPr>
              <w:pStyle w:val="TableCells"/>
              <w:rPr>
                <w:lang w:bidi="th-TH"/>
              </w:rPr>
            </w:pPr>
            <w:r>
              <w:rPr>
                <w:lang w:bidi="th-TH"/>
              </w:rPr>
              <w:t>Required if the extended cost has been entered. Enter a text description describing the additional charges item line.</w:t>
            </w:r>
          </w:p>
        </w:tc>
      </w:tr>
      <w:tr w:rsidR="00F744FC" w:rsidTr="003C4CDE">
        <w:tc>
          <w:tcPr>
            <w:tcW w:w="2160" w:type="dxa"/>
            <w:tcBorders>
              <w:right w:val="double" w:sz="4" w:space="0" w:color="auto"/>
            </w:tcBorders>
          </w:tcPr>
          <w:p w:rsidR="00F744FC" w:rsidRDefault="00F744FC" w:rsidP="00A5077D">
            <w:pPr>
              <w:pStyle w:val="TableCells"/>
              <w:rPr>
                <w:lang w:bidi="th-TH"/>
              </w:rPr>
            </w:pPr>
            <w:r>
              <w:rPr>
                <w:lang w:bidi="th-TH"/>
              </w:rPr>
              <w:t>Extended Cost</w:t>
            </w:r>
          </w:p>
        </w:tc>
        <w:tc>
          <w:tcPr>
            <w:tcW w:w="5371" w:type="dxa"/>
          </w:tcPr>
          <w:p w:rsidR="00F744FC" w:rsidRDefault="00F744FC" w:rsidP="00A5077D">
            <w:pPr>
              <w:pStyle w:val="TableCells"/>
              <w:rPr>
                <w:lang w:bidi="th-TH"/>
              </w:rPr>
            </w:pPr>
            <w:r>
              <w:rPr>
                <w:lang w:bidi="th-TH"/>
              </w:rPr>
              <w:t xml:space="preserve">Required. Enter the dollar amount for this item line. </w:t>
            </w:r>
          </w:p>
        </w:tc>
      </w:tr>
      <w:tr w:rsidR="00BD2454" w:rsidTr="003C4CDE">
        <w:tc>
          <w:tcPr>
            <w:tcW w:w="2160" w:type="dxa"/>
            <w:tcBorders>
              <w:right w:val="double" w:sz="4" w:space="0" w:color="auto"/>
            </w:tcBorders>
          </w:tcPr>
          <w:p w:rsidR="00BD2454" w:rsidRDefault="00BD2454" w:rsidP="00BD2454">
            <w:pPr>
              <w:pStyle w:val="TableCells"/>
              <w:rPr>
                <w:lang w:bidi="th-TH"/>
              </w:rPr>
            </w:pPr>
            <w:r>
              <w:rPr>
                <w:lang w:bidi="th-TH"/>
              </w:rPr>
              <w:t>Item Type</w:t>
            </w:r>
          </w:p>
        </w:tc>
        <w:tc>
          <w:tcPr>
            <w:tcW w:w="5371" w:type="dxa"/>
          </w:tcPr>
          <w:p w:rsidR="00BD2454" w:rsidRDefault="00BD2454" w:rsidP="00BD2454">
            <w:pPr>
              <w:pStyle w:val="TableCells"/>
              <w:rPr>
                <w:lang w:bidi="th-TH"/>
              </w:rPr>
            </w:pPr>
            <w:r>
              <w:rPr>
                <w:lang w:bidi="th-TH"/>
              </w:rPr>
              <w:t>Display-only. Describes the type of miscellaneous item ('Freight' or 'Shipping and Handling') being defined in this line.</w:t>
            </w:r>
          </w:p>
        </w:tc>
      </w:tr>
      <w:tr w:rsidR="00BD2454" w:rsidRPr="009853D7" w:rsidTr="003C4CDE">
        <w:tc>
          <w:tcPr>
            <w:tcW w:w="2160" w:type="dxa"/>
            <w:tcBorders>
              <w:right w:val="double" w:sz="4" w:space="0" w:color="auto"/>
            </w:tcBorders>
          </w:tcPr>
          <w:p w:rsidR="00BD2454" w:rsidRPr="009853D7" w:rsidRDefault="00BD2454" w:rsidP="00BD2454">
            <w:pPr>
              <w:pStyle w:val="TableCells"/>
              <w:rPr>
                <w:lang w:bidi="th-TH"/>
              </w:rPr>
            </w:pPr>
            <w:r w:rsidRPr="009853D7">
              <w:rPr>
                <w:lang w:bidi="th-TH"/>
              </w:rPr>
              <w:t>Tax Amount</w:t>
            </w:r>
          </w:p>
        </w:tc>
        <w:tc>
          <w:tcPr>
            <w:tcW w:w="5371" w:type="dxa"/>
          </w:tcPr>
          <w:p w:rsidR="00BD2454" w:rsidRPr="009853D7" w:rsidRDefault="00BD2454" w:rsidP="00BD2454">
            <w:pPr>
              <w:pStyle w:val="TableCells"/>
              <w:rPr>
                <w:lang w:bidi="th-TH"/>
              </w:rPr>
            </w:pPr>
            <w:r>
              <w:rPr>
                <w:lang w:bidi="th-TH"/>
              </w:rPr>
              <w:t xml:space="preserve">Display-only. </w:t>
            </w:r>
            <w:r w:rsidRPr="009853D7">
              <w:rPr>
                <w:lang w:bidi="th-TH"/>
              </w:rPr>
              <w:t>Automatically calculated based on responses in other fields.</w:t>
            </w:r>
          </w:p>
        </w:tc>
      </w:tr>
      <w:tr w:rsidR="00BD2454" w:rsidRPr="009853D7" w:rsidTr="003C4CDE">
        <w:tc>
          <w:tcPr>
            <w:tcW w:w="2160" w:type="dxa"/>
            <w:tcBorders>
              <w:right w:val="double" w:sz="4" w:space="0" w:color="auto"/>
            </w:tcBorders>
          </w:tcPr>
          <w:p w:rsidR="00BD2454" w:rsidRPr="009853D7" w:rsidRDefault="00BD2454" w:rsidP="00BD2454">
            <w:pPr>
              <w:pStyle w:val="TableCells"/>
              <w:rPr>
                <w:lang w:bidi="th-TH"/>
              </w:rPr>
            </w:pPr>
            <w:r w:rsidRPr="009853D7">
              <w:rPr>
                <w:lang w:bidi="th-TH"/>
              </w:rPr>
              <w:t>Total Amount</w:t>
            </w:r>
          </w:p>
        </w:tc>
        <w:tc>
          <w:tcPr>
            <w:tcW w:w="5371" w:type="dxa"/>
          </w:tcPr>
          <w:p w:rsidR="00BD2454" w:rsidRPr="009853D7" w:rsidRDefault="00BD2454" w:rsidP="00BD2454">
            <w:pPr>
              <w:pStyle w:val="TableCells"/>
              <w:rPr>
                <w:lang w:bidi="th-TH"/>
              </w:rPr>
            </w:pPr>
            <w:r>
              <w:rPr>
                <w:lang w:bidi="th-TH"/>
              </w:rPr>
              <w:t xml:space="preserve">Display-only. </w:t>
            </w:r>
            <w:r w:rsidRPr="009853D7">
              <w:rPr>
                <w:lang w:bidi="th-TH"/>
              </w:rPr>
              <w:t>Automatically calculated based on responses in other fields</w:t>
            </w:r>
            <w:r>
              <w:rPr>
                <w:lang w:bidi="th-TH"/>
              </w:rPr>
              <w:t xml:space="preserve">. </w:t>
            </w:r>
            <w:r w:rsidRPr="009853D7">
              <w:rPr>
                <w:lang w:bidi="th-TH"/>
              </w:rPr>
              <w:t>Displays the total of the requisition after taxes and fees.</w:t>
            </w:r>
          </w:p>
        </w:tc>
      </w:tr>
    </w:tbl>
    <w:p w:rsidR="009726CB" w:rsidRDefault="009726CB" w:rsidP="009726CB">
      <w:pPr>
        <w:pStyle w:val="BodyText"/>
        <w:rPr>
          <w:rFonts w:cs="Arial"/>
        </w:rPr>
      </w:pPr>
      <w:bookmarkStart w:id="559" w:name="_Toc242530111"/>
      <w:bookmarkStart w:id="560" w:name="_Toc242855897"/>
      <w:bookmarkStart w:id="561" w:name="_Toc247959605"/>
      <w:bookmarkStart w:id="562" w:name="_Toc250367644"/>
    </w:p>
    <w:p w:rsidR="00F744FC" w:rsidRPr="00822C11" w:rsidRDefault="00F744FC" w:rsidP="00A20CB1">
      <w:pPr>
        <w:pStyle w:val="Heading6"/>
      </w:pPr>
      <w:r>
        <w:t>Totals Section</w:t>
      </w:r>
      <w:bookmarkEnd w:id="559"/>
      <w:bookmarkEnd w:id="560"/>
      <w:bookmarkEnd w:id="561"/>
      <w:bookmarkEnd w:id="562"/>
      <w:r w:rsidR="0023536A">
        <w:fldChar w:fldCharType="begin"/>
      </w:r>
      <w:r>
        <w:instrText xml:space="preserve"> XE “Purchase Order (PO) document:Totals</w:instrText>
      </w:r>
      <w:r>
        <w:rPr>
          <w:lang w:bidi="th-TH"/>
        </w:rPr>
        <w:instrText xml:space="preserve"> section, </w:instrText>
      </w:r>
      <w:r>
        <w:instrText xml:space="preserve">Items tab” </w:instrText>
      </w:r>
      <w:r w:rsidR="0023536A">
        <w:fldChar w:fldCharType="end"/>
      </w:r>
    </w:p>
    <w:p w:rsidR="009726CB" w:rsidRDefault="009726CB" w:rsidP="009726CB">
      <w:pPr>
        <w:pStyle w:val="BodyText"/>
        <w:rPr>
          <w:rFonts w:cs="Arial"/>
        </w:rPr>
      </w:pPr>
    </w:p>
    <w:p w:rsidR="00F744FC" w:rsidRDefault="00F744FC" w:rsidP="00616F81">
      <w:pPr>
        <w:pStyle w:val="TableHeading"/>
      </w:pPr>
      <w:r>
        <w:t xml:space="preserve">Totals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744FC" w:rsidTr="003C4CDE">
        <w:tc>
          <w:tcPr>
            <w:tcW w:w="2160" w:type="dxa"/>
            <w:tcBorders>
              <w:bottom w:val="thickThinSmallGap" w:sz="12" w:space="0" w:color="auto"/>
              <w:right w:val="double" w:sz="4" w:space="0" w:color="auto"/>
            </w:tcBorders>
          </w:tcPr>
          <w:p w:rsidR="00F744FC" w:rsidRDefault="00F744FC" w:rsidP="00A5077D">
            <w:pPr>
              <w:pStyle w:val="TableCells"/>
              <w:rPr>
                <w:lang w:bidi="th-TH"/>
              </w:rPr>
            </w:pPr>
            <w:r>
              <w:rPr>
                <w:lang w:bidi="th-TH"/>
              </w:rPr>
              <w:t>Title</w:t>
            </w:r>
          </w:p>
        </w:tc>
        <w:tc>
          <w:tcPr>
            <w:tcW w:w="5371" w:type="dxa"/>
            <w:tcBorders>
              <w:bottom w:val="thickThinSmallGap" w:sz="12" w:space="0" w:color="auto"/>
            </w:tcBorders>
          </w:tcPr>
          <w:p w:rsidR="00F744FC" w:rsidRDefault="00F744FC" w:rsidP="00A5077D">
            <w:pPr>
              <w:pStyle w:val="TableCells"/>
              <w:rPr>
                <w:lang w:bidi="th-TH"/>
              </w:rPr>
            </w:pPr>
            <w:r>
              <w:rPr>
                <w:lang w:bidi="th-TH"/>
              </w:rPr>
              <w:t>Description</w:t>
            </w:r>
          </w:p>
        </w:tc>
      </w:tr>
      <w:tr w:rsidR="00F744FC" w:rsidTr="003C4CDE">
        <w:tc>
          <w:tcPr>
            <w:tcW w:w="2160" w:type="dxa"/>
            <w:tcBorders>
              <w:right w:val="double" w:sz="4" w:space="0" w:color="auto"/>
            </w:tcBorders>
          </w:tcPr>
          <w:p w:rsidR="00F744FC" w:rsidRDefault="00F744FC" w:rsidP="00A5077D">
            <w:pPr>
              <w:pStyle w:val="TableCells"/>
              <w:rPr>
                <w:lang w:bidi="th-TH"/>
              </w:rPr>
            </w:pPr>
            <w:r>
              <w:rPr>
                <w:lang w:bidi="th-TH"/>
              </w:rPr>
              <w:t>Grand Total</w:t>
            </w:r>
          </w:p>
        </w:tc>
        <w:tc>
          <w:tcPr>
            <w:tcW w:w="5371" w:type="dxa"/>
          </w:tcPr>
          <w:p w:rsidR="00F744FC" w:rsidRDefault="00F744FC" w:rsidP="00A5077D">
            <w:pPr>
              <w:pStyle w:val="TableCells"/>
              <w:rPr>
                <w:lang w:bidi="th-TH"/>
              </w:rPr>
            </w:pPr>
            <w:r>
              <w:rPr>
                <w:lang w:bidi="th-TH"/>
              </w:rPr>
              <w:t>Display-only. Displays the sum of the two totals above.</w:t>
            </w:r>
          </w:p>
        </w:tc>
      </w:tr>
      <w:tr w:rsidR="00F744FC" w:rsidTr="003C4CDE">
        <w:tc>
          <w:tcPr>
            <w:tcW w:w="2160" w:type="dxa"/>
            <w:tcBorders>
              <w:right w:val="double" w:sz="4" w:space="0" w:color="auto"/>
            </w:tcBorders>
          </w:tcPr>
          <w:p w:rsidR="00F744FC" w:rsidRDefault="00F744FC" w:rsidP="00A5077D">
            <w:pPr>
              <w:pStyle w:val="TableCells"/>
              <w:rPr>
                <w:lang w:bidi="th-TH"/>
              </w:rPr>
            </w:pPr>
            <w:r>
              <w:rPr>
                <w:lang w:bidi="th-TH"/>
              </w:rPr>
              <w:t>Internal Purchasing Limit</w:t>
            </w:r>
          </w:p>
        </w:tc>
        <w:tc>
          <w:tcPr>
            <w:tcW w:w="5371" w:type="dxa"/>
          </w:tcPr>
          <w:p w:rsidR="00F744FC" w:rsidRDefault="00F744FC" w:rsidP="00A5077D">
            <w:pPr>
              <w:pStyle w:val="TableCells"/>
              <w:rPr>
                <w:lang w:bidi="th-TH"/>
              </w:rPr>
            </w:pPr>
            <w:r>
              <w:rPr>
                <w:lang w:bidi="th-TH"/>
              </w:rPr>
              <w:t xml:space="preserve">Display-only. Displays the dollar amount above which a PO will route to the Internal Purchasing route level if a purchasing processor who is not a contract manager submits the order. </w:t>
            </w:r>
          </w:p>
        </w:tc>
      </w:tr>
      <w:tr w:rsidR="00BD2454" w:rsidTr="003C4CDE">
        <w:tc>
          <w:tcPr>
            <w:tcW w:w="2160" w:type="dxa"/>
            <w:tcBorders>
              <w:right w:val="double" w:sz="4" w:space="0" w:color="auto"/>
            </w:tcBorders>
          </w:tcPr>
          <w:p w:rsidR="00BD2454" w:rsidRDefault="00BD2454" w:rsidP="00BD2454">
            <w:pPr>
              <w:pStyle w:val="TableCells"/>
              <w:rPr>
                <w:lang w:bidi="th-TH"/>
              </w:rPr>
            </w:pPr>
            <w:r>
              <w:rPr>
                <w:lang w:bidi="th-TH"/>
              </w:rPr>
              <w:t>Total Prior to Tax</w:t>
            </w:r>
          </w:p>
        </w:tc>
        <w:tc>
          <w:tcPr>
            <w:tcW w:w="5371" w:type="dxa"/>
          </w:tcPr>
          <w:p w:rsidR="00BD2454" w:rsidRDefault="00BD2454" w:rsidP="00BD2454">
            <w:pPr>
              <w:pStyle w:val="TableCells"/>
              <w:rPr>
                <w:lang w:bidi="th-TH"/>
              </w:rPr>
            </w:pPr>
            <w:r>
              <w:rPr>
                <w:lang w:bidi="th-TH"/>
              </w:rPr>
              <w:t>Display-only. Displays a total of all current item lines and additional charges lines.</w:t>
            </w:r>
          </w:p>
        </w:tc>
      </w:tr>
      <w:tr w:rsidR="00BD2454" w:rsidTr="003C4CDE">
        <w:tc>
          <w:tcPr>
            <w:tcW w:w="2160" w:type="dxa"/>
            <w:tcBorders>
              <w:right w:val="double" w:sz="4" w:space="0" w:color="auto"/>
            </w:tcBorders>
          </w:tcPr>
          <w:p w:rsidR="00BD2454" w:rsidRDefault="00BD2454" w:rsidP="00BD2454">
            <w:pPr>
              <w:pStyle w:val="TableCells"/>
              <w:rPr>
                <w:lang w:bidi="th-TH"/>
              </w:rPr>
            </w:pPr>
            <w:r>
              <w:rPr>
                <w:lang w:bidi="th-TH"/>
              </w:rPr>
              <w:t>Total Tax</w:t>
            </w:r>
          </w:p>
        </w:tc>
        <w:tc>
          <w:tcPr>
            <w:tcW w:w="5371" w:type="dxa"/>
          </w:tcPr>
          <w:p w:rsidR="00BD2454" w:rsidRDefault="00BD2454" w:rsidP="00BD2454">
            <w:pPr>
              <w:pStyle w:val="TableCells"/>
              <w:rPr>
                <w:lang w:bidi="th-TH"/>
              </w:rPr>
            </w:pPr>
            <w:r>
              <w:rPr>
                <w:lang w:bidi="th-TH"/>
              </w:rPr>
              <w:t>Display-only. Displays a total tax.</w:t>
            </w:r>
          </w:p>
        </w:tc>
      </w:tr>
    </w:tbl>
    <w:p w:rsidR="00F744FC" w:rsidRDefault="00F744FC" w:rsidP="00E50BC0">
      <w:pPr>
        <w:pStyle w:val="Heading7"/>
      </w:pPr>
      <w:bookmarkStart w:id="563" w:name="_Toc242530112"/>
      <w:bookmarkStart w:id="564" w:name="_Toc247959606"/>
      <w:bookmarkStart w:id="565" w:name="_Toc250367645"/>
      <w:r>
        <w:t>Creating Accounting Distributions in the Items Section</w:t>
      </w:r>
      <w:bookmarkEnd w:id="563"/>
      <w:bookmarkEnd w:id="564"/>
      <w:bookmarkEnd w:id="565"/>
      <w:r w:rsidR="009E6925">
        <w:t xml:space="preserve"> (PO)</w:t>
      </w:r>
      <w:r w:rsidR="0023536A">
        <w:fldChar w:fldCharType="begin"/>
      </w:r>
      <w:r>
        <w:instrText xml:space="preserve"> XE “Purchase Order (PO) document:accounting distributions in the Items section</w:instrText>
      </w:r>
      <w:r w:rsidR="009E6925">
        <w:instrText xml:space="preserve"> (PO)</w:instrText>
      </w:r>
      <w:r>
        <w:instrText xml:space="preserve">, creating” </w:instrText>
      </w:r>
      <w:r w:rsidR="0023536A">
        <w:fldChar w:fldCharType="end"/>
      </w:r>
    </w:p>
    <w:p w:rsidR="009726CB" w:rsidRDefault="009726CB" w:rsidP="009726CB">
      <w:pPr>
        <w:pStyle w:val="BodyText"/>
        <w:rPr>
          <w:rFonts w:cs="Arial"/>
        </w:rPr>
      </w:pPr>
    </w:p>
    <w:p w:rsidR="00F744FC" w:rsidRDefault="00F744FC" w:rsidP="00F744FC">
      <w:pPr>
        <w:pStyle w:val="BodyText"/>
        <w:rPr>
          <w:lang w:bidi="th-TH"/>
        </w:rPr>
      </w:pPr>
      <w:r>
        <w:rPr>
          <w:lang w:bidi="th-TH"/>
        </w:rPr>
        <w:t xml:space="preserve">Accounting distributions for item lines may be created individually, or a single accounting distribution may be copied to all line items on the requisition. A valid account string contains a chart, an account, and an object code. The account must be active and the expiration date has not expired. The object code must valid. Valid object codes are active codes in the object code table and are </w:t>
      </w:r>
      <w:r w:rsidRPr="00EC0044">
        <w:rPr>
          <w:i/>
          <w:lang w:bidi="th-TH"/>
        </w:rPr>
        <w:t>not</w:t>
      </w:r>
      <w:r>
        <w:rPr>
          <w:lang w:bidi="th-TH"/>
        </w:rPr>
        <w:t xml:space="preserve"> included in the </w:t>
      </w:r>
      <w:r w:rsidR="00A20CB1">
        <w:rPr>
          <w:lang w:bidi="th-TH"/>
        </w:rPr>
        <w:t>OBJECT CONSOLIDATION parameter.</w:t>
      </w:r>
    </w:p>
    <w:p w:rsidR="009726CB" w:rsidRDefault="009726CB" w:rsidP="009726CB">
      <w:pPr>
        <w:pStyle w:val="BodyText"/>
        <w:rPr>
          <w:rFonts w:cs="Arial"/>
        </w:rPr>
      </w:pPr>
    </w:p>
    <w:p w:rsidR="00F744FC" w:rsidRDefault="00F744FC" w:rsidP="00F744FC">
      <w:pPr>
        <w:pStyle w:val="BodyText"/>
        <w:rPr>
          <w:lang w:bidi="th-TH"/>
        </w:rPr>
      </w:pPr>
      <w:r>
        <w:rPr>
          <w:lang w:bidi="th-TH"/>
        </w:rPr>
        <w:t>To create accounting distributions for individual item lines, follow these steps.</w:t>
      </w:r>
    </w:p>
    <w:p w:rsidR="008D55EA" w:rsidRPr="0060509A" w:rsidRDefault="00F744FC" w:rsidP="00DB34B9">
      <w:pPr>
        <w:pStyle w:val="C1HNumber"/>
        <w:numPr>
          <w:ilvl w:val="0"/>
          <w:numId w:val="37"/>
        </w:numPr>
      </w:pPr>
      <w:r w:rsidRPr="0060509A">
        <w:t xml:space="preserve">Click </w:t>
      </w:r>
      <w:r w:rsidRPr="0060509A">
        <w:rPr>
          <w:rStyle w:val="Strong"/>
        </w:rPr>
        <w:t>add</w:t>
      </w:r>
      <w:r w:rsidRPr="0060509A">
        <w:t xml:space="preserve"> in the </w:t>
      </w:r>
      <w:r w:rsidRPr="0060509A">
        <w:rPr>
          <w:rStyle w:val="Strong"/>
        </w:rPr>
        <w:t>Actions</w:t>
      </w:r>
      <w:r w:rsidRPr="0060509A">
        <w:t xml:space="preserve"> column to add the item line.</w:t>
      </w:r>
    </w:p>
    <w:p w:rsidR="00F744FC" w:rsidRPr="0060509A" w:rsidRDefault="008D55EA" w:rsidP="0060509A">
      <w:pPr>
        <w:pStyle w:val="C1HNumber"/>
      </w:pPr>
      <w:r w:rsidRPr="0060509A">
        <w:t xml:space="preserve">In the </w:t>
      </w:r>
      <w:r w:rsidRPr="0060509A">
        <w:rPr>
          <w:rStyle w:val="Strong"/>
        </w:rPr>
        <w:t>Current Items</w:t>
      </w:r>
      <w:r w:rsidRPr="0060509A">
        <w:t xml:space="preserve"> section, click </w:t>
      </w:r>
      <w:r w:rsidR="00F95D06" w:rsidRPr="0060509A">
        <w:t>the</w:t>
      </w:r>
      <w:r w:rsidR="00F95D06">
        <w:rPr>
          <w:rStyle w:val="Strong"/>
          <w:lang w:bidi="th-TH"/>
        </w:rPr>
        <w:t xml:space="preserve"> Show</w:t>
      </w:r>
      <w:r w:rsidRPr="0060509A">
        <w:t xml:space="preserve"> button for the line to which you want to add an accounting distribution.</w:t>
      </w:r>
      <w:r w:rsidR="0023536A" w:rsidRPr="0060509A">
        <w:fldChar w:fldCharType="begin"/>
      </w:r>
      <w:r w:rsidR="00F744FC" w:rsidRPr="0060509A">
        <w:instrText xml:space="preserve"> \MinBodyLeft 18 </w:instrText>
      </w:r>
      <w:r w:rsidR="0023536A" w:rsidRPr="0060509A">
        <w:fldChar w:fldCharType="end"/>
      </w:r>
    </w:p>
    <w:p w:rsidR="00F744FC" w:rsidRPr="0060509A" w:rsidRDefault="008D55EA" w:rsidP="0060509A">
      <w:pPr>
        <w:pStyle w:val="C1HNumber"/>
      </w:pPr>
      <w:r w:rsidRPr="0060509A">
        <w:t xml:space="preserve">In the </w:t>
      </w:r>
      <w:r w:rsidRPr="0060509A">
        <w:rPr>
          <w:rStyle w:val="Strong"/>
        </w:rPr>
        <w:t>Item Accounting Lines</w:t>
      </w:r>
      <w:r w:rsidRPr="0060509A">
        <w:t xml:space="preserve"> section, click </w:t>
      </w:r>
      <w:r w:rsidR="00F95D06" w:rsidRPr="0060509A">
        <w:t>the</w:t>
      </w:r>
      <w:r w:rsidR="00F95D06">
        <w:rPr>
          <w:rStyle w:val="Strong"/>
          <w:lang w:bidi="th-TH"/>
        </w:rPr>
        <w:t xml:space="preserve"> Show</w:t>
      </w:r>
      <w:r w:rsidRPr="0060509A">
        <w:t xml:space="preserve"> button.</w:t>
      </w:r>
    </w:p>
    <w:p w:rsidR="0060509A" w:rsidRDefault="00DC2022" w:rsidP="0060509A">
      <w:pPr>
        <w:pStyle w:val="C1HNumber"/>
      </w:pPr>
      <w:r w:rsidRPr="0060509A">
        <w:t>Complete the accounting line and specify the percent and/or amount of this item line to be charged to this accounting line.</w:t>
      </w:r>
    </w:p>
    <w:p w:rsidR="009726CB" w:rsidRDefault="009726CB" w:rsidP="009726CB">
      <w:pPr>
        <w:pStyle w:val="C1HNumber"/>
        <w:numPr>
          <w:ilvl w:val="0"/>
          <w:numId w:val="0"/>
        </w:numPr>
        <w:ind w:left="720"/>
      </w:pPr>
    </w:p>
    <w:p w:rsidR="0060509A" w:rsidRPr="008F2E8A" w:rsidRDefault="0060509A" w:rsidP="00071F7A">
      <w:pPr>
        <w:pStyle w:val="Note"/>
        <w:tabs>
          <w:tab w:val="left" w:pos="1170"/>
        </w:tabs>
        <w:ind w:left="720" w:hanging="360"/>
      </w:pPr>
      <w:r w:rsidRPr="00DC2022">
        <w:rPr>
          <w:noProof/>
        </w:rPr>
        <w:lastRenderedPageBreak/>
        <w:drawing>
          <wp:inline distT="0" distB="0" distL="0" distR="0">
            <wp:extent cx="146050" cy="146050"/>
            <wp:effectExtent l="0" t="0" r="0" b="0"/>
            <wp:docPr id="47" name="Picture 11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go-arrow-red"/>
                    <pic:cNvPicPr>
                      <a:picLocks noChangeAspect="1" noChangeArrowheads="1"/>
                    </pic:cNvPicPr>
                  </pic:nvPicPr>
                  <pic:blipFill>
                    <a:blip r:embed="rId10" cstate="print"/>
                    <a:srcRect/>
                    <a:stretch>
                      <a:fillRect/>
                    </a:stretch>
                  </pic:blipFill>
                  <pic:spPr bwMode="auto">
                    <a:xfrm>
                      <a:off x="0" y="0"/>
                      <a:ext cx="146537" cy="146537"/>
                    </a:xfrm>
                    <a:prstGeom prst="rect">
                      <a:avLst/>
                    </a:prstGeom>
                    <a:noFill/>
                    <a:ln w="9525">
                      <a:noFill/>
                      <a:miter lim="800000"/>
                      <a:headEnd/>
                      <a:tailEnd/>
                    </a:ln>
                  </pic:spPr>
                </pic:pic>
              </a:graphicData>
            </a:graphic>
          </wp:inline>
        </w:drawing>
      </w:r>
      <w:r w:rsidRPr="00DC2022">
        <w:tab/>
        <w:t xml:space="preserve">For information about accounting line rule differences for Proportional and Sequential account distribution methods, see </w:t>
      </w:r>
      <w:r w:rsidRPr="00DC2022">
        <w:rPr>
          <w:rStyle w:val="C1HJump"/>
        </w:rPr>
        <w:t>Document Overview|</w:t>
      </w:r>
      <w:r w:rsidR="00750F41">
        <w:rPr>
          <w:rStyle w:val="C1HJump"/>
        </w:rPr>
        <w:t>topic=</w:t>
      </w:r>
      <w:r w:rsidRPr="00DC2022">
        <w:rPr>
          <w:rStyle w:val="C1HJump"/>
        </w:rPr>
        <w:t>Document_</w:t>
      </w:r>
      <w:r w:rsidR="009B0409">
        <w:rPr>
          <w:rStyle w:val="C1HJump"/>
        </w:rPr>
        <w:t>Overview_Tab</w:t>
      </w:r>
      <w:r w:rsidR="00582AC3">
        <w:rPr>
          <w:rStyle w:val="C1HJump"/>
        </w:rPr>
        <w:t>_Requisition</w:t>
      </w:r>
      <w:r w:rsidRPr="00DC2022">
        <w:t xml:space="preserve"> and </w:t>
      </w:r>
      <w:r w:rsidRPr="00DC2022">
        <w:rPr>
          <w:rStyle w:val="C1HJump"/>
        </w:rPr>
        <w:t>Creating Accounting Distributions in the Items Section|</w:t>
      </w:r>
      <w:r w:rsidR="005145A1">
        <w:rPr>
          <w:rStyle w:val="C1HJump"/>
        </w:rPr>
        <w:t>document=WordDocuments\FIN PURAP Source.docx;</w:t>
      </w:r>
      <w:r w:rsidR="00750F41">
        <w:rPr>
          <w:rStyle w:val="C1HJump"/>
        </w:rPr>
        <w:t>topic=</w:t>
      </w:r>
      <w:r w:rsidRPr="00DC2022">
        <w:rPr>
          <w:rStyle w:val="C1HJump"/>
        </w:rPr>
        <w:t>Creating Accounting Distributions in the Items Section</w:t>
      </w:r>
      <w:r w:rsidRPr="00DC2022">
        <w:t xml:space="preserve"> under </w:t>
      </w:r>
      <w:r w:rsidRPr="00DC2022">
        <w:rPr>
          <w:rStyle w:val="C1HJump"/>
        </w:rPr>
        <w:t>Requisition|</w:t>
      </w:r>
      <w:r w:rsidR="005145A1">
        <w:rPr>
          <w:rStyle w:val="C1HJump"/>
        </w:rPr>
        <w:t>document=WordDocuments\FIN PURAP Source.docx;</w:t>
      </w:r>
      <w:r w:rsidR="00750F41">
        <w:rPr>
          <w:rStyle w:val="C1HJump"/>
        </w:rPr>
        <w:t>topic=</w:t>
      </w:r>
      <w:r w:rsidRPr="00DC2022">
        <w:rPr>
          <w:rStyle w:val="C1HJump"/>
        </w:rPr>
        <w:t>Requisition</w:t>
      </w:r>
      <w:r w:rsidRPr="00DC2022">
        <w:t xml:space="preserve">. </w:t>
      </w:r>
    </w:p>
    <w:p w:rsidR="00F744FC" w:rsidRDefault="00F744FC" w:rsidP="0060509A">
      <w:pPr>
        <w:pStyle w:val="C1HNumber"/>
      </w:pPr>
      <w:r>
        <w:rPr>
          <w:lang w:bidi="th-TH"/>
        </w:rPr>
        <w:t xml:space="preserve">Click </w:t>
      </w:r>
      <w:r w:rsidR="00A91DAF">
        <w:rPr>
          <w:rStyle w:val="Strong"/>
          <w:lang w:bidi="th-TH"/>
        </w:rPr>
        <w:t>Add</w:t>
      </w:r>
      <w:r w:rsidR="00A91DAF">
        <w:rPr>
          <w:noProof/>
        </w:rPr>
        <w:t xml:space="preserve"> button</w:t>
      </w:r>
      <w:r w:rsidR="00A20CB1">
        <w:rPr>
          <w:noProof/>
        </w:rPr>
        <w:t xml:space="preserve"> </w:t>
      </w:r>
      <w:r>
        <w:rPr>
          <w:lang w:bidi="th-TH"/>
        </w:rPr>
        <w:t>to add the accounting line.</w:t>
      </w:r>
    </w:p>
    <w:p w:rsidR="00DC2022" w:rsidRDefault="00DC2022" w:rsidP="0060509A">
      <w:pPr>
        <w:pStyle w:val="C1HNumber"/>
      </w:pPr>
      <w:r>
        <w:rPr>
          <w:lang w:bidi="th-TH"/>
        </w:rPr>
        <w:t>If the item needs to be distributed to more than one accounting line, repeat steps 4 and 5. The sum of all accounting lines must equal 100 percent when you finish the distribution.</w:t>
      </w:r>
    </w:p>
    <w:p w:rsidR="009726CB" w:rsidRDefault="009726CB" w:rsidP="009726CB">
      <w:pPr>
        <w:pStyle w:val="C1HNumber"/>
        <w:numPr>
          <w:ilvl w:val="0"/>
          <w:numId w:val="0"/>
        </w:numPr>
        <w:ind w:left="720"/>
      </w:pPr>
    </w:p>
    <w:p w:rsidR="00F744FC" w:rsidRDefault="00F744FC" w:rsidP="00F744FC">
      <w:pPr>
        <w:pStyle w:val="Note"/>
      </w:pPr>
      <w:r>
        <w:rPr>
          <w:noProof/>
        </w:rPr>
        <w:drawing>
          <wp:inline distT="0" distB="0" distL="0" distR="0">
            <wp:extent cx="143510" cy="143510"/>
            <wp:effectExtent l="19050" t="0" r="8890" b="0"/>
            <wp:docPr id="1174" name="Picture 4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This process may also be followed to add accounting distribution lines for items in the </w:t>
      </w:r>
      <w:r w:rsidRPr="008C4273">
        <w:rPr>
          <w:rStyle w:val="Strong"/>
        </w:rPr>
        <w:t>Additional Charges</w:t>
      </w:r>
      <w:r>
        <w:t xml:space="preserve"> section. Open the </w:t>
      </w:r>
      <w:r w:rsidRPr="008C4273">
        <w:rPr>
          <w:rStyle w:val="Strong"/>
        </w:rPr>
        <w:t>Accounting Line Items</w:t>
      </w:r>
      <w:r>
        <w:t xml:space="preserve"> section for that miscellaneous line item and follow steps 4-6 above.</w:t>
      </w:r>
      <w:r w:rsidR="0023536A">
        <w:fldChar w:fldCharType="begin"/>
      </w:r>
      <w:r>
        <w:instrText xml:space="preserve"> \MinBodyLeft 115.2 </w:instrText>
      </w:r>
      <w:r w:rsidR="0023536A">
        <w:fldChar w:fldCharType="end"/>
      </w:r>
    </w:p>
    <w:p w:rsidR="009726CB" w:rsidRDefault="009726CB" w:rsidP="009726CB">
      <w:pPr>
        <w:pStyle w:val="BodyText"/>
        <w:rPr>
          <w:rFonts w:cs="Arial"/>
        </w:rPr>
      </w:pPr>
    </w:p>
    <w:p w:rsidR="00F744FC" w:rsidRPr="007F081A" w:rsidRDefault="00F744FC" w:rsidP="00F744FC">
      <w:pPr>
        <w:pStyle w:val="BodyText"/>
      </w:pPr>
      <w:r>
        <w:rPr>
          <w:lang w:bidi="th-TH"/>
        </w:rPr>
        <w:t xml:space="preserve">Line item accounting and line item commodity codes can create considerable repetitive data entry. </w:t>
      </w:r>
      <w:r w:rsidR="00C21B7F">
        <w:rPr>
          <w:lang w:bidi="th-TH"/>
        </w:rPr>
        <w:t>Kuali Financials</w:t>
      </w:r>
      <w:r>
        <w:rPr>
          <w:lang w:bidi="th-TH"/>
        </w:rPr>
        <w:t xml:space="preserve"> allows you to load the information to all the line items rather than entering the information to each line item separately. The steps below describe how to distribute this information. </w:t>
      </w:r>
      <w:r>
        <w:t xml:space="preserve">This process </w:t>
      </w:r>
      <w:r w:rsidRPr="007F081A">
        <w:t>distribute</w:t>
      </w:r>
      <w:r>
        <w:t>s accounts and commodity codes</w:t>
      </w:r>
      <w:r w:rsidRPr="007F081A">
        <w:t xml:space="preserve"> only to line items </w:t>
      </w:r>
      <w:r>
        <w:t>that have</w:t>
      </w:r>
      <w:r w:rsidRPr="007F081A">
        <w:t xml:space="preserve"> no accounts </w:t>
      </w:r>
      <w:r>
        <w:t>and</w:t>
      </w:r>
      <w:r w:rsidRPr="007F081A">
        <w:t xml:space="preserve"> no commodity code</w:t>
      </w:r>
      <w:r>
        <w:t>. It</w:t>
      </w:r>
      <w:r w:rsidRPr="007F081A">
        <w:t xml:space="preserve"> does not replace accounts or commodity codes that have been setup for individual line items</w:t>
      </w:r>
      <w:r>
        <w:t xml:space="preserve">. </w:t>
      </w:r>
      <w:r w:rsidR="0023536A">
        <w:fldChar w:fldCharType="begin"/>
      </w:r>
      <w:r>
        <w:instrText xml:space="preserve"> \MinBodyLeft 0 </w:instrText>
      </w:r>
      <w:r w:rsidR="0023536A">
        <w:fldChar w:fldCharType="end"/>
      </w:r>
    </w:p>
    <w:p w:rsidR="00076139" w:rsidRDefault="00F95D06" w:rsidP="00883BFF">
      <w:pPr>
        <w:pStyle w:val="C1HNumber"/>
        <w:numPr>
          <w:ilvl w:val="0"/>
          <w:numId w:val="34"/>
        </w:numPr>
        <w:rPr>
          <w:lang w:bidi="th-TH"/>
        </w:rPr>
      </w:pPr>
      <w:r w:rsidRPr="00E50BC0">
        <w:t>Click</w:t>
      </w:r>
      <w:r>
        <w:t xml:space="preserve"> </w:t>
      </w:r>
      <w:r>
        <w:rPr>
          <w:rStyle w:val="Strong"/>
          <w:lang w:bidi="th-TH"/>
        </w:rPr>
        <w:t xml:space="preserve">Add </w:t>
      </w:r>
      <w:r>
        <w:t>button</w:t>
      </w:r>
      <w:r w:rsidR="00F744FC" w:rsidRPr="00E50BC0">
        <w:t xml:space="preserve"> to add the item line.</w:t>
      </w:r>
      <w:r w:rsidR="0023536A" w:rsidRPr="00E50BC0">
        <w:fldChar w:fldCharType="begin"/>
      </w:r>
      <w:r w:rsidR="00F744FC" w:rsidRPr="00E50BC0">
        <w:instrText xml:space="preserve"> \MinBodyLeft 18 </w:instrText>
      </w:r>
      <w:r w:rsidR="0023536A" w:rsidRPr="00E50BC0">
        <w:fldChar w:fldCharType="end"/>
      </w:r>
    </w:p>
    <w:p w:rsidR="00F744FC" w:rsidRDefault="00F744FC" w:rsidP="00883BFF">
      <w:pPr>
        <w:pStyle w:val="C1HNumber"/>
        <w:numPr>
          <w:ilvl w:val="0"/>
          <w:numId w:val="34"/>
        </w:numPr>
        <w:rPr>
          <w:lang w:bidi="th-TH"/>
        </w:rPr>
      </w:pPr>
      <w:r>
        <w:rPr>
          <w:lang w:bidi="th-TH"/>
        </w:rPr>
        <w:t xml:space="preserve">In the </w:t>
      </w:r>
      <w:r w:rsidRPr="008C4273">
        <w:rPr>
          <w:rStyle w:val="Strong"/>
          <w:lang w:bidi="th-TH"/>
        </w:rPr>
        <w:t>Add Item</w:t>
      </w:r>
      <w:r>
        <w:rPr>
          <w:lang w:bidi="th-TH"/>
        </w:rPr>
        <w:t xml:space="preserve"> section, click </w:t>
      </w:r>
      <w:r w:rsidR="00F95D06">
        <w:rPr>
          <w:lang w:bidi="th-TH"/>
        </w:rPr>
        <w:t>the</w:t>
      </w:r>
      <w:r w:rsidR="00F95D06">
        <w:rPr>
          <w:rStyle w:val="Strong"/>
          <w:lang w:bidi="th-TH"/>
        </w:rPr>
        <w:t xml:space="preserve"> Setup</w:t>
      </w:r>
      <w:r w:rsidR="00A20CB1">
        <w:rPr>
          <w:rStyle w:val="Strong"/>
          <w:lang w:bidi="th-TH"/>
        </w:rPr>
        <w:t xml:space="preserve"> Distribution</w:t>
      </w:r>
      <w:r w:rsidR="0023536A" w:rsidRPr="008C4273">
        <w:rPr>
          <w:rStyle w:val="Strong"/>
          <w:lang w:bidi="th-TH"/>
        </w:rPr>
        <w:fldChar w:fldCharType="begin"/>
      </w:r>
      <w:r w:rsidRPr="008C4273">
        <w:rPr>
          <w:rStyle w:val="Strong"/>
          <w:lang w:bidi="th-TH"/>
        </w:rPr>
        <w:instrText xml:space="preserve"> XE “setup account distribution” </w:instrText>
      </w:r>
      <w:r w:rsidR="0023536A" w:rsidRPr="008C4273">
        <w:rPr>
          <w:rStyle w:val="Strong"/>
          <w:lang w:bidi="th-TH"/>
        </w:rPr>
        <w:fldChar w:fldCharType="end"/>
      </w:r>
      <w:r w:rsidR="00A20CB1">
        <w:rPr>
          <w:lang w:bidi="th-TH"/>
        </w:rPr>
        <w:t xml:space="preserve"> button.</w:t>
      </w:r>
    </w:p>
    <w:p w:rsidR="00F744FC" w:rsidRPr="00BA2D09" w:rsidRDefault="00F744FC" w:rsidP="008F2E8A">
      <w:pPr>
        <w:pStyle w:val="C1HContinue"/>
      </w:pPr>
      <w:r w:rsidRPr="00BA2D09">
        <w:t xml:space="preserve">The system opens a new </w:t>
      </w:r>
      <w:r w:rsidRPr="00BA2D09">
        <w:rPr>
          <w:rStyle w:val="Strong"/>
          <w:b w:val="0"/>
          <w:bCs w:val="0"/>
        </w:rPr>
        <w:t>Accounting Lines</w:t>
      </w:r>
      <w:r w:rsidRPr="00BA2D09">
        <w:t xml:space="preserve"> section an</w:t>
      </w:r>
      <w:r w:rsidR="00A20CB1">
        <w:t>d a blank Commodity Code field.</w:t>
      </w:r>
    </w:p>
    <w:p w:rsidR="006C402D" w:rsidRDefault="006C402D" w:rsidP="00883BFF">
      <w:pPr>
        <w:pStyle w:val="C1HNumber"/>
        <w:numPr>
          <w:ilvl w:val="0"/>
          <w:numId w:val="34"/>
        </w:numPr>
        <w:rPr>
          <w:lang w:bidi="th-TH"/>
        </w:rPr>
      </w:pPr>
      <w:r>
        <w:rPr>
          <w:lang w:bidi="th-TH"/>
        </w:rPr>
        <w:t>Enter a commodity code and the accounting line and indicate the percent of this item line that is to be distributed to</w:t>
      </w:r>
      <w:r w:rsidR="00A20CB1">
        <w:rPr>
          <w:lang w:bidi="th-TH"/>
        </w:rPr>
        <w:t xml:space="preserve"> the items on this requisition.</w:t>
      </w:r>
    </w:p>
    <w:p w:rsidR="008F2E8A" w:rsidRPr="008F2E8A" w:rsidRDefault="00DC2022" w:rsidP="00071F7A">
      <w:pPr>
        <w:pStyle w:val="Note"/>
        <w:tabs>
          <w:tab w:val="left" w:pos="1170"/>
        </w:tabs>
        <w:ind w:left="720" w:hanging="360"/>
      </w:pPr>
      <w:r w:rsidRPr="00EF4161">
        <w:rPr>
          <w:noProof/>
        </w:rPr>
        <w:drawing>
          <wp:inline distT="0" distB="0" distL="0" distR="0">
            <wp:extent cx="146050" cy="146050"/>
            <wp:effectExtent l="0" t="0" r="0" b="0"/>
            <wp:docPr id="54" name="Picture 11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go-arrow-red"/>
                    <pic:cNvPicPr>
                      <a:picLocks noChangeAspect="1" noChangeArrowheads="1"/>
                    </pic:cNvPicPr>
                  </pic:nvPicPr>
                  <pic:blipFill>
                    <a:blip r:embed="rId10" cstate="print"/>
                    <a:srcRect/>
                    <a:stretch>
                      <a:fillRect/>
                    </a:stretch>
                  </pic:blipFill>
                  <pic:spPr bwMode="auto">
                    <a:xfrm>
                      <a:off x="0" y="0"/>
                      <a:ext cx="146537" cy="146537"/>
                    </a:xfrm>
                    <a:prstGeom prst="rect">
                      <a:avLst/>
                    </a:prstGeom>
                    <a:noFill/>
                    <a:ln w="9525">
                      <a:noFill/>
                      <a:miter lim="800000"/>
                      <a:headEnd/>
                      <a:tailEnd/>
                    </a:ln>
                  </pic:spPr>
                </pic:pic>
              </a:graphicData>
            </a:graphic>
          </wp:inline>
        </w:drawing>
      </w:r>
      <w:r w:rsidRPr="00EF4161">
        <w:tab/>
        <w:t xml:space="preserve">For information about accounting line rule differences for Proportional and Sequential account distribution methods, see </w:t>
      </w:r>
      <w:r w:rsidRPr="00EF4161">
        <w:rPr>
          <w:rStyle w:val="C1HJump"/>
        </w:rPr>
        <w:t>Document Overview</w:t>
      </w:r>
      <w:r w:rsidR="009B0409" w:rsidRPr="00DC2022">
        <w:rPr>
          <w:rStyle w:val="C1HJump"/>
        </w:rPr>
        <w:t>|</w:t>
      </w:r>
      <w:r w:rsidR="00750F41">
        <w:rPr>
          <w:rStyle w:val="C1HJump"/>
        </w:rPr>
        <w:t>topic=</w:t>
      </w:r>
      <w:r w:rsidR="009B0409" w:rsidRPr="00DC2022">
        <w:rPr>
          <w:rStyle w:val="C1HJump"/>
        </w:rPr>
        <w:t>Document_</w:t>
      </w:r>
      <w:r w:rsidR="009B0409">
        <w:rPr>
          <w:rStyle w:val="C1HJump"/>
        </w:rPr>
        <w:t>Overview_Tab_Requisition</w:t>
      </w:r>
      <w:r w:rsidRPr="00EF4161">
        <w:t xml:space="preserve"> and </w:t>
      </w:r>
      <w:r w:rsidRPr="00EF4161">
        <w:rPr>
          <w:rStyle w:val="C1HJump"/>
        </w:rPr>
        <w:t>Creating Accounting Distributions in the Items Section|</w:t>
      </w:r>
      <w:r w:rsidR="00750F41">
        <w:rPr>
          <w:rStyle w:val="C1HJump"/>
        </w:rPr>
        <w:t>topic=</w:t>
      </w:r>
      <w:r w:rsidRPr="00EF4161">
        <w:rPr>
          <w:rStyle w:val="C1HJump"/>
        </w:rPr>
        <w:t>Creating Accounting Distributions in the Items Section</w:t>
      </w:r>
      <w:r w:rsidRPr="00EF4161">
        <w:t xml:space="preserve"> under </w:t>
      </w:r>
      <w:r w:rsidRPr="00EF4161">
        <w:rPr>
          <w:rStyle w:val="C1HJump"/>
        </w:rPr>
        <w:t>Requisition|</w:t>
      </w:r>
      <w:r w:rsidR="00F95D06" w:rsidRPr="00F95D06">
        <w:rPr>
          <w:rStyle w:val="C1HJump"/>
        </w:rPr>
        <w:t xml:space="preserve"> </w:t>
      </w:r>
      <w:r w:rsidR="00F95D06">
        <w:rPr>
          <w:rStyle w:val="C1HJump"/>
        </w:rPr>
        <w:t>document=WordDocuments\FIN PURAP Source.docx;</w:t>
      </w:r>
      <w:r w:rsidR="00750F41">
        <w:rPr>
          <w:rStyle w:val="C1HJump"/>
        </w:rPr>
        <w:t>topic=</w:t>
      </w:r>
      <w:r w:rsidRPr="00EF4161">
        <w:rPr>
          <w:rStyle w:val="C1HJump"/>
        </w:rPr>
        <w:t>Requisition</w:t>
      </w:r>
      <w:r w:rsidRPr="00EF4161">
        <w:t xml:space="preserve">. </w:t>
      </w:r>
    </w:p>
    <w:p w:rsidR="00F744FC" w:rsidRPr="00BA2D09" w:rsidRDefault="00F744FC" w:rsidP="00BA2D09">
      <w:pPr>
        <w:pStyle w:val="Noteindented"/>
      </w:pPr>
      <w:r w:rsidRPr="00BA2D09">
        <w:rPr>
          <w:noProof/>
        </w:rPr>
        <w:drawing>
          <wp:inline distT="0" distB="0" distL="0" distR="0">
            <wp:extent cx="143510" cy="143510"/>
            <wp:effectExtent l="19050" t="0" r="8890" b="0"/>
            <wp:docPr id="1177" name="Picture 1199"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rsidRPr="00BA2D09">
        <w:tab/>
        <w:t xml:space="preserve">The system validates values as you enter the information. </w:t>
      </w:r>
    </w:p>
    <w:p w:rsidR="00F744FC" w:rsidRDefault="00F95D06" w:rsidP="00883BFF">
      <w:pPr>
        <w:pStyle w:val="C1HNumber"/>
        <w:numPr>
          <w:ilvl w:val="0"/>
          <w:numId w:val="34"/>
        </w:numPr>
        <w:rPr>
          <w:lang w:bidi="th-TH"/>
        </w:rPr>
      </w:pPr>
      <w:r>
        <w:rPr>
          <w:lang w:bidi="th-TH"/>
        </w:rPr>
        <w:t xml:space="preserve">Click </w:t>
      </w:r>
      <w:r>
        <w:rPr>
          <w:rStyle w:val="Strong"/>
          <w:lang w:bidi="th-TH"/>
        </w:rPr>
        <w:t xml:space="preserve">Add </w:t>
      </w:r>
      <w:r>
        <w:rPr>
          <w:noProof/>
        </w:rPr>
        <w:t xml:space="preserve">button </w:t>
      </w:r>
      <w:r>
        <w:rPr>
          <w:lang w:bidi="th-TH"/>
        </w:rPr>
        <w:t>to</w:t>
      </w:r>
      <w:r w:rsidR="00F744FC">
        <w:rPr>
          <w:lang w:bidi="th-TH"/>
        </w:rPr>
        <w:t xml:space="preserve"> add the accounting line.</w:t>
      </w:r>
    </w:p>
    <w:p w:rsidR="00F744FC" w:rsidRDefault="00F744FC" w:rsidP="00883BFF">
      <w:pPr>
        <w:pStyle w:val="C1HNumber"/>
        <w:numPr>
          <w:ilvl w:val="0"/>
          <w:numId w:val="34"/>
        </w:numPr>
        <w:rPr>
          <w:lang w:bidi="th-TH"/>
        </w:rPr>
      </w:pPr>
      <w:r>
        <w:rPr>
          <w:lang w:bidi="th-TH"/>
        </w:rPr>
        <w:t>If the items need to be distributed to more than one accounting line, repeat steps 3 and 4. The accounting lines distribution should total 100%.</w:t>
      </w:r>
    </w:p>
    <w:p w:rsidR="00F744FC" w:rsidRDefault="00F744FC" w:rsidP="00883BFF">
      <w:pPr>
        <w:pStyle w:val="C1HNumber"/>
        <w:numPr>
          <w:ilvl w:val="0"/>
          <w:numId w:val="34"/>
        </w:numPr>
        <w:rPr>
          <w:lang w:bidi="th-TH"/>
        </w:rPr>
      </w:pPr>
      <w:r>
        <w:rPr>
          <w:lang w:bidi="th-TH"/>
        </w:rPr>
        <w:t xml:space="preserve">Click </w:t>
      </w:r>
      <w:r w:rsidR="00F95D06">
        <w:rPr>
          <w:lang w:bidi="th-TH"/>
        </w:rPr>
        <w:t>the</w:t>
      </w:r>
      <w:r w:rsidR="00F95D06">
        <w:rPr>
          <w:rStyle w:val="Strong"/>
          <w:lang w:bidi="th-TH"/>
        </w:rPr>
        <w:t xml:space="preserve"> Distribute</w:t>
      </w:r>
      <w:r w:rsidR="00A20CB1">
        <w:rPr>
          <w:rStyle w:val="Strong"/>
          <w:lang w:bidi="th-TH"/>
        </w:rPr>
        <w:t xml:space="preserve"> to Items</w:t>
      </w:r>
      <w:r w:rsidR="0023536A" w:rsidRPr="008C4273">
        <w:rPr>
          <w:rStyle w:val="Strong"/>
          <w:lang w:bidi="th-TH"/>
        </w:rPr>
        <w:fldChar w:fldCharType="begin"/>
      </w:r>
      <w:r w:rsidRPr="008C4273">
        <w:rPr>
          <w:rStyle w:val="Strong"/>
          <w:lang w:bidi="th-TH"/>
        </w:rPr>
        <w:instrText xml:space="preserve"> XE “distribute to items” </w:instrText>
      </w:r>
      <w:r w:rsidR="0023536A" w:rsidRPr="008C4273">
        <w:rPr>
          <w:rStyle w:val="Strong"/>
          <w:lang w:bidi="th-TH"/>
        </w:rPr>
        <w:fldChar w:fldCharType="end"/>
      </w:r>
      <w:r>
        <w:rPr>
          <w:lang w:bidi="th-TH"/>
        </w:rPr>
        <w:t xml:space="preserve"> button to apply this distribution to all item lines that do not yet have an accounting line distribution specified. </w:t>
      </w:r>
    </w:p>
    <w:p w:rsidR="009726CB" w:rsidRDefault="009726CB" w:rsidP="009726CB">
      <w:pPr>
        <w:pStyle w:val="BodyText"/>
        <w:ind w:left="720"/>
        <w:rPr>
          <w:rFonts w:cs="Arial"/>
        </w:rPr>
      </w:pPr>
    </w:p>
    <w:p w:rsidR="00F744FC" w:rsidRDefault="00F744FC" w:rsidP="00EF4161">
      <w:pPr>
        <w:pStyle w:val="C1HContinue"/>
        <w:rPr>
          <w:lang w:bidi="th-TH"/>
        </w:rPr>
      </w:pPr>
      <w:r>
        <w:rPr>
          <w:lang w:bidi="th-TH"/>
        </w:rPr>
        <w:t>The system displays the top of the document and the message 'The accounts were successfully distributed to all items'.</w:t>
      </w:r>
    </w:p>
    <w:p w:rsidR="00F744FC" w:rsidRDefault="00F744FC" w:rsidP="00E50BC0">
      <w:pPr>
        <w:pStyle w:val="Heading7"/>
      </w:pPr>
      <w:bookmarkStart w:id="566" w:name="_Toc242530113"/>
      <w:bookmarkStart w:id="567" w:name="_Toc247959607"/>
      <w:bookmarkStart w:id="568" w:name="_Toc250367646"/>
      <w:r>
        <w:t>Removing Accounts from all Item Lines</w:t>
      </w:r>
      <w:bookmarkEnd w:id="566"/>
      <w:bookmarkEnd w:id="567"/>
      <w:bookmarkEnd w:id="568"/>
      <w:r w:rsidR="0023536A">
        <w:fldChar w:fldCharType="begin"/>
      </w:r>
      <w:r>
        <w:instrText xml:space="preserve"> XE “Purchase Order (PO) document:remove accounts from all items” </w:instrText>
      </w:r>
      <w:r w:rsidR="0023536A">
        <w:fldChar w:fldCharType="end"/>
      </w:r>
    </w:p>
    <w:p w:rsidR="009726CB" w:rsidRDefault="009726CB" w:rsidP="00F744FC">
      <w:pPr>
        <w:pStyle w:val="BodyText"/>
        <w:rPr>
          <w:lang w:bidi="th-TH"/>
        </w:rPr>
      </w:pPr>
    </w:p>
    <w:p w:rsidR="00F744FC" w:rsidRDefault="00F744FC" w:rsidP="00F744FC">
      <w:pPr>
        <w:pStyle w:val="BodyText"/>
        <w:rPr>
          <w:lang w:bidi="th-TH"/>
        </w:rPr>
      </w:pPr>
      <w:r>
        <w:rPr>
          <w:lang w:bidi="th-TH"/>
        </w:rPr>
        <w:t xml:space="preserve">If line items have accounts set up and those accounts need to be modified, then the individual accounting lines may be modified by following the steps for creating an accounting distribution for an individual item line discussed in the previous section. However, if it is more efficient to remove all the accounts, use the steps for creating an accounting distribution for multiple line items to recreate the accounting for the line items. </w:t>
      </w:r>
    </w:p>
    <w:p w:rsidR="009726CB" w:rsidRDefault="009726CB" w:rsidP="00F744FC">
      <w:pPr>
        <w:pStyle w:val="BodyText"/>
        <w:rPr>
          <w:lang w:bidi="th-TH"/>
        </w:rPr>
      </w:pPr>
    </w:p>
    <w:p w:rsidR="00F744FC" w:rsidRDefault="00F744FC" w:rsidP="00F744FC">
      <w:pPr>
        <w:pStyle w:val="BodyText"/>
        <w:rPr>
          <w:lang w:bidi="th-TH"/>
        </w:rPr>
      </w:pPr>
      <w:r>
        <w:rPr>
          <w:lang w:bidi="th-TH"/>
        </w:rPr>
        <w:t xml:space="preserve">Follow these steps to remove all accounts. </w:t>
      </w:r>
    </w:p>
    <w:p w:rsidR="00F744FC" w:rsidRDefault="00A91DAF" w:rsidP="00883BFF">
      <w:pPr>
        <w:pStyle w:val="C1HNumber"/>
        <w:numPr>
          <w:ilvl w:val="0"/>
          <w:numId w:val="11"/>
        </w:numPr>
        <w:rPr>
          <w:lang w:bidi="th-TH"/>
        </w:rPr>
      </w:pPr>
      <w:r>
        <w:rPr>
          <w:lang w:bidi="th-TH"/>
        </w:rPr>
        <w:t>Click</w:t>
      </w:r>
      <w:r>
        <w:rPr>
          <w:rStyle w:val="Strong"/>
          <w:lang w:bidi="th-TH"/>
        </w:rPr>
        <w:t xml:space="preserve"> Remove</w:t>
      </w:r>
      <w:r w:rsidR="00A20CB1">
        <w:rPr>
          <w:rStyle w:val="Strong"/>
          <w:lang w:bidi="th-TH"/>
        </w:rPr>
        <w:t xml:space="preserve"> Accounts from all </w:t>
      </w:r>
      <w:r w:rsidR="00F95D06">
        <w:rPr>
          <w:rStyle w:val="Strong"/>
          <w:lang w:bidi="th-TH"/>
        </w:rPr>
        <w:t>Items</w:t>
      </w:r>
      <w:r w:rsidR="00F95D06">
        <w:rPr>
          <w:lang w:bidi="th-TH"/>
        </w:rPr>
        <w:t xml:space="preserve"> button</w:t>
      </w:r>
      <w:r w:rsidR="00F744FC">
        <w:rPr>
          <w:lang w:bidi="th-TH"/>
        </w:rPr>
        <w:t>.</w:t>
      </w:r>
      <w:r w:rsidR="0023536A">
        <w:rPr>
          <w:lang w:bidi="th-TH"/>
        </w:rPr>
        <w:fldChar w:fldCharType="begin"/>
      </w:r>
      <w:r w:rsidR="00F744FC">
        <w:rPr>
          <w:lang w:bidi="th-TH"/>
        </w:rPr>
        <w:instrText xml:space="preserve"> \MinBodyLeft 18 </w:instrText>
      </w:r>
      <w:r w:rsidR="0023536A">
        <w:rPr>
          <w:lang w:bidi="th-TH"/>
        </w:rPr>
        <w:fldChar w:fldCharType="end"/>
      </w:r>
    </w:p>
    <w:p w:rsidR="00F744FC" w:rsidRDefault="00F95D06" w:rsidP="00883BFF">
      <w:pPr>
        <w:pStyle w:val="C1HNumber"/>
        <w:numPr>
          <w:ilvl w:val="0"/>
          <w:numId w:val="11"/>
        </w:numPr>
        <w:rPr>
          <w:lang w:bidi="th-TH"/>
        </w:rPr>
      </w:pPr>
      <w:r>
        <w:rPr>
          <w:lang w:bidi="th-TH"/>
        </w:rPr>
        <w:t>Click</w:t>
      </w:r>
      <w:r>
        <w:rPr>
          <w:rStyle w:val="Strong"/>
          <w:lang w:bidi="th-TH"/>
        </w:rPr>
        <w:t xml:space="preserve"> Ye</w:t>
      </w:r>
      <w:r>
        <w:rPr>
          <w:noProof/>
        </w:rPr>
        <w:t>s button</w:t>
      </w:r>
      <w:r w:rsidR="00A20CB1">
        <w:rPr>
          <w:noProof/>
        </w:rPr>
        <w:t xml:space="preserve"> </w:t>
      </w:r>
      <w:r w:rsidR="00F744FC">
        <w:rPr>
          <w:lang w:bidi="th-TH"/>
        </w:rPr>
        <w:t>in response to the question 'Are you sure you want to remove the accounts from ALL items?'</w:t>
      </w:r>
    </w:p>
    <w:p w:rsidR="00F744FC" w:rsidRDefault="00F744FC" w:rsidP="00F744FC">
      <w:pPr>
        <w:pStyle w:val="C1HContinue"/>
        <w:rPr>
          <w:lang w:bidi="th-TH"/>
        </w:rPr>
      </w:pPr>
      <w:r>
        <w:rPr>
          <w:lang w:bidi="th-TH"/>
        </w:rPr>
        <w:t>All the accounting lines are removed.</w:t>
      </w:r>
    </w:p>
    <w:p w:rsidR="00F744FC" w:rsidRPr="004D0F9E" w:rsidRDefault="00F744FC" w:rsidP="00E50BC0">
      <w:pPr>
        <w:pStyle w:val="Heading7"/>
      </w:pPr>
      <w:bookmarkStart w:id="569" w:name="_Toc242530114"/>
      <w:bookmarkStart w:id="570" w:name="_Toc247959608"/>
      <w:bookmarkStart w:id="571" w:name="_Toc250367647"/>
      <w:r w:rsidRPr="004D0F9E">
        <w:t>Removing Commodity Codes from all Items</w:t>
      </w:r>
      <w:bookmarkEnd w:id="569"/>
      <w:bookmarkEnd w:id="570"/>
      <w:bookmarkEnd w:id="571"/>
      <w:r w:rsidR="0023536A">
        <w:fldChar w:fldCharType="begin"/>
      </w:r>
      <w:r>
        <w:instrText xml:space="preserve"> XE “Purchase Order (PO) document:</w:instrText>
      </w:r>
      <w:r w:rsidRPr="00874E1D">
        <w:instrText>remove commodity</w:instrText>
      </w:r>
      <w:r w:rsidR="00750F41">
        <w:instrText xml:space="preserve"> </w:instrText>
      </w:r>
      <w:r w:rsidRPr="00874E1D">
        <w:instrText>codes</w:instrText>
      </w:r>
      <w:r w:rsidR="00750F41">
        <w:instrText xml:space="preserve"> </w:instrText>
      </w:r>
      <w:r w:rsidRPr="00874E1D">
        <w:instrText>from all items</w:instrText>
      </w:r>
      <w:r>
        <w:instrText xml:space="preserve">” </w:instrText>
      </w:r>
      <w:r w:rsidR="0023536A">
        <w:fldChar w:fldCharType="end"/>
      </w:r>
    </w:p>
    <w:p w:rsidR="009726CB" w:rsidRDefault="009726CB" w:rsidP="00F744FC">
      <w:pPr>
        <w:pStyle w:val="BodyText"/>
        <w:rPr>
          <w:lang w:bidi="th-TH"/>
        </w:rPr>
      </w:pPr>
    </w:p>
    <w:p w:rsidR="00F744FC" w:rsidRDefault="00F744FC" w:rsidP="00F744FC">
      <w:pPr>
        <w:pStyle w:val="BodyText"/>
        <w:rPr>
          <w:lang w:bidi="th-TH"/>
        </w:rPr>
      </w:pPr>
      <w:r w:rsidRPr="004D0F9E">
        <w:rPr>
          <w:lang w:bidi="th-TH"/>
        </w:rPr>
        <w:t xml:space="preserve">If you need to start again in the assignment of commodity codes, or if commodity codes are not appropriate for this vendor, you may clear the commodity code for all the accounting lines using the </w:t>
      </w:r>
      <w:r w:rsidR="002E16E4">
        <w:rPr>
          <w:rStyle w:val="Strong"/>
          <w:lang w:bidi="th-TH"/>
        </w:rPr>
        <w:t>Remove Commodity Codes from all Items</w:t>
      </w:r>
      <w:r w:rsidRPr="004D0F9E">
        <w:rPr>
          <w:lang w:bidi="th-TH"/>
        </w:rPr>
        <w:t xml:space="preserve"> button. Follow these steps to remove all commodity codes. </w:t>
      </w:r>
    </w:p>
    <w:p w:rsidR="009726CB" w:rsidRPr="004D0F9E" w:rsidRDefault="009726CB" w:rsidP="00F744FC">
      <w:pPr>
        <w:pStyle w:val="BodyText"/>
        <w:rPr>
          <w:lang w:bidi="th-TH"/>
        </w:rPr>
      </w:pPr>
    </w:p>
    <w:p w:rsidR="008F2E8A" w:rsidRDefault="00F744FC" w:rsidP="00883BFF">
      <w:pPr>
        <w:pStyle w:val="C1HNumber"/>
        <w:numPr>
          <w:ilvl w:val="0"/>
          <w:numId w:val="14"/>
        </w:numPr>
        <w:rPr>
          <w:lang w:bidi="th-TH"/>
        </w:rPr>
      </w:pPr>
      <w:r w:rsidRPr="004D0F9E">
        <w:rPr>
          <w:lang w:bidi="th-TH"/>
        </w:rPr>
        <w:t>Click</w:t>
      </w:r>
      <w:r w:rsidR="00750F41">
        <w:rPr>
          <w:lang w:bidi="th-TH"/>
        </w:rPr>
        <w:t xml:space="preserve"> </w:t>
      </w:r>
      <w:r w:rsidR="00A20CB1">
        <w:rPr>
          <w:rStyle w:val="Strong"/>
          <w:lang w:bidi="th-TH"/>
        </w:rPr>
        <w:t xml:space="preserve">Remove Commodity Codes from all </w:t>
      </w:r>
      <w:r w:rsidR="00F95D06">
        <w:rPr>
          <w:rStyle w:val="Strong"/>
          <w:lang w:bidi="th-TH"/>
        </w:rPr>
        <w:t>Items</w:t>
      </w:r>
      <w:r w:rsidR="00F95D06">
        <w:rPr>
          <w:lang w:bidi="th-TH"/>
        </w:rPr>
        <w:t xml:space="preserve"> button</w:t>
      </w:r>
      <w:r w:rsidRPr="004D0F9E">
        <w:rPr>
          <w:lang w:bidi="th-TH"/>
        </w:rPr>
        <w:t>.</w:t>
      </w:r>
      <w:r w:rsidR="0023536A" w:rsidRPr="004D0F9E">
        <w:rPr>
          <w:lang w:bidi="th-TH"/>
        </w:rPr>
        <w:fldChar w:fldCharType="begin"/>
      </w:r>
      <w:r w:rsidRPr="004D0F9E">
        <w:rPr>
          <w:lang w:bidi="th-TH"/>
        </w:rPr>
        <w:instrText xml:space="preserve"> \MinBodyLeft 18 </w:instrText>
      </w:r>
      <w:r w:rsidR="0023536A" w:rsidRPr="004D0F9E">
        <w:rPr>
          <w:lang w:bidi="th-TH"/>
        </w:rPr>
        <w:fldChar w:fldCharType="end"/>
      </w:r>
    </w:p>
    <w:p w:rsidR="00F744FC" w:rsidRPr="004D0F9E" w:rsidRDefault="00F744FC" w:rsidP="00883BFF">
      <w:pPr>
        <w:pStyle w:val="C1HNumber"/>
        <w:numPr>
          <w:ilvl w:val="0"/>
          <w:numId w:val="14"/>
        </w:numPr>
        <w:rPr>
          <w:lang w:bidi="th-TH"/>
        </w:rPr>
      </w:pPr>
      <w:r w:rsidRPr="004D0F9E">
        <w:rPr>
          <w:lang w:bidi="th-TH"/>
        </w:rPr>
        <w:t>Click</w:t>
      </w:r>
      <w:r w:rsidR="00750F41">
        <w:rPr>
          <w:lang w:bidi="th-TH"/>
        </w:rPr>
        <w:t xml:space="preserve"> </w:t>
      </w:r>
      <w:r w:rsidR="00A20CB1">
        <w:rPr>
          <w:rStyle w:val="Strong"/>
          <w:lang w:bidi="th-TH"/>
        </w:rPr>
        <w:t>Yes</w:t>
      </w:r>
      <w:r w:rsidR="00750F41">
        <w:rPr>
          <w:rStyle w:val="Strong"/>
          <w:lang w:bidi="th-TH"/>
        </w:rPr>
        <w:t xml:space="preserve"> </w:t>
      </w:r>
      <w:r w:rsidR="00A20CB1">
        <w:rPr>
          <w:noProof/>
        </w:rPr>
        <w:t>button</w:t>
      </w:r>
      <w:r w:rsidR="00750F41">
        <w:rPr>
          <w:noProof/>
        </w:rPr>
        <w:t xml:space="preserve"> </w:t>
      </w:r>
      <w:r>
        <w:rPr>
          <w:lang w:bidi="th-TH"/>
        </w:rPr>
        <w:t>i</w:t>
      </w:r>
      <w:r w:rsidRPr="0084721B">
        <w:rPr>
          <w:lang w:bidi="th-TH"/>
        </w:rPr>
        <w:t>n</w:t>
      </w:r>
      <w:r>
        <w:rPr>
          <w:lang w:bidi="th-TH"/>
        </w:rPr>
        <w:t xml:space="preserve"> response </w:t>
      </w:r>
      <w:r w:rsidRPr="004D0F9E">
        <w:rPr>
          <w:lang w:bidi="th-TH"/>
        </w:rPr>
        <w:t xml:space="preserve">to the question </w:t>
      </w:r>
      <w:r w:rsidR="00750F41">
        <w:rPr>
          <w:lang w:bidi="th-TH"/>
        </w:rPr>
        <w:t xml:space="preserve"> </w:t>
      </w:r>
      <w:r>
        <w:rPr>
          <w:lang w:bidi="th-TH"/>
        </w:rPr>
        <w:t>'</w:t>
      </w:r>
      <w:r w:rsidRPr="004D0F9E">
        <w:rPr>
          <w:lang w:bidi="th-TH"/>
        </w:rPr>
        <w:t>Are you sure you want to clear the commodity codes from ALL items?</w:t>
      </w:r>
      <w:r>
        <w:rPr>
          <w:lang w:bidi="th-TH"/>
        </w:rPr>
        <w:t>'</w:t>
      </w:r>
    </w:p>
    <w:p w:rsidR="00F744FC" w:rsidRPr="004D0F9E" w:rsidRDefault="00F744FC" w:rsidP="00F744FC">
      <w:pPr>
        <w:pStyle w:val="C1HContinue"/>
        <w:rPr>
          <w:lang w:bidi="th-TH"/>
        </w:rPr>
      </w:pPr>
      <w:r w:rsidRPr="004D0F9E">
        <w:rPr>
          <w:lang w:bidi="th-TH"/>
        </w:rPr>
        <w:t>All the commodity codes are cleared.</w:t>
      </w:r>
    </w:p>
    <w:p w:rsidR="00F744FC" w:rsidRPr="004D0F9E" w:rsidRDefault="00F744FC" w:rsidP="00E50BC0">
      <w:pPr>
        <w:pStyle w:val="Heading7"/>
      </w:pPr>
      <w:bookmarkStart w:id="572" w:name="_Toc242530115"/>
      <w:bookmarkStart w:id="573" w:name="_Toc247959609"/>
      <w:bookmarkStart w:id="574" w:name="_Toc250367648"/>
      <w:r w:rsidRPr="004D0F9E">
        <w:t>Expand All Accounts</w:t>
      </w:r>
      <w:bookmarkEnd w:id="572"/>
      <w:bookmarkEnd w:id="573"/>
      <w:bookmarkEnd w:id="574"/>
      <w:r w:rsidR="0023536A">
        <w:fldChar w:fldCharType="begin"/>
      </w:r>
      <w:r>
        <w:instrText xml:space="preserve"> XE “Purchase Order (PO) </w:instrText>
      </w:r>
      <w:r w:rsidR="00F95D06">
        <w:instrText xml:space="preserve">document: </w:instrText>
      </w:r>
      <w:r w:rsidR="00F95D06" w:rsidRPr="004D0F9E">
        <w:instrText>expand</w:instrText>
      </w:r>
      <w:r w:rsidRPr="004D0F9E">
        <w:instrText xml:space="preserve"> </w:instrText>
      </w:r>
      <w:r>
        <w:instrText>a</w:instrText>
      </w:r>
      <w:r w:rsidRPr="004D0F9E">
        <w:instrText xml:space="preserve">ll </w:instrText>
      </w:r>
      <w:r>
        <w:instrText>a</w:instrText>
      </w:r>
      <w:r w:rsidRPr="004D0F9E">
        <w:instrText>ccounts</w:instrText>
      </w:r>
      <w:r>
        <w:instrText xml:space="preserve">” </w:instrText>
      </w:r>
      <w:r w:rsidR="0023536A">
        <w:fldChar w:fldCharType="end"/>
      </w:r>
    </w:p>
    <w:p w:rsidR="009726CB" w:rsidRDefault="009726CB" w:rsidP="00F744FC">
      <w:pPr>
        <w:pStyle w:val="BodyText"/>
        <w:rPr>
          <w:lang w:bidi="th-TH"/>
        </w:rPr>
      </w:pPr>
    </w:p>
    <w:p w:rsidR="00F744FC" w:rsidRPr="0083479C" w:rsidRDefault="00F744FC" w:rsidP="00F744FC">
      <w:pPr>
        <w:pStyle w:val="BodyText"/>
        <w:rPr>
          <w:lang w:bidi="th-TH"/>
        </w:rPr>
      </w:pPr>
      <w:r w:rsidRPr="0083479C">
        <w:rPr>
          <w:lang w:bidi="th-TH"/>
        </w:rPr>
        <w:t xml:space="preserve">To expand the accounting lines for all the items in the </w:t>
      </w:r>
      <w:r w:rsidRPr="0081732D">
        <w:rPr>
          <w:rStyle w:val="Strong"/>
          <w:lang w:bidi="th-TH"/>
        </w:rPr>
        <w:t>Current Items</w:t>
      </w:r>
      <w:r w:rsidRPr="0083479C">
        <w:rPr>
          <w:lang w:bidi="th-TH"/>
        </w:rPr>
        <w:t xml:space="preserve"> section</w:t>
      </w:r>
      <w:r>
        <w:rPr>
          <w:lang w:bidi="th-TH"/>
        </w:rPr>
        <w:t>,</w:t>
      </w:r>
      <w:r w:rsidRPr="0083479C">
        <w:rPr>
          <w:lang w:bidi="th-TH"/>
        </w:rPr>
        <w:t xml:space="preserve"> follow these steps. (This is the equivalent of clicking the accounting lines</w:t>
      </w:r>
      <w:r>
        <w:rPr>
          <w:lang w:bidi="th-TH"/>
        </w:rPr>
        <w:t>'</w:t>
      </w:r>
      <w:r w:rsidR="00750F41">
        <w:rPr>
          <w:lang w:bidi="th-TH"/>
        </w:rPr>
        <w:t xml:space="preserve"> </w:t>
      </w:r>
      <w:r w:rsidR="002E16E4">
        <w:rPr>
          <w:rStyle w:val="Strong"/>
          <w:lang w:bidi="th-TH"/>
        </w:rPr>
        <w:t>S</w:t>
      </w:r>
      <w:r w:rsidRPr="0081732D">
        <w:rPr>
          <w:rStyle w:val="Strong"/>
          <w:lang w:bidi="th-TH"/>
        </w:rPr>
        <w:t>how</w:t>
      </w:r>
      <w:r w:rsidR="00750F41">
        <w:rPr>
          <w:rStyle w:val="Strong"/>
          <w:lang w:bidi="th-TH"/>
        </w:rPr>
        <w:t xml:space="preserve"> </w:t>
      </w:r>
      <w:r w:rsidRPr="0083479C">
        <w:rPr>
          <w:lang w:bidi="th-TH"/>
        </w:rPr>
        <w:t>button for each item listed.)</w:t>
      </w:r>
    </w:p>
    <w:p w:rsidR="008F2E8A" w:rsidRDefault="00F744FC" w:rsidP="00883BFF">
      <w:pPr>
        <w:pStyle w:val="C1HNumber"/>
        <w:numPr>
          <w:ilvl w:val="0"/>
          <w:numId w:val="13"/>
        </w:numPr>
        <w:rPr>
          <w:lang w:bidi="th-TH"/>
        </w:rPr>
      </w:pPr>
      <w:r w:rsidRPr="00757514">
        <w:t>Click</w:t>
      </w:r>
      <w:r w:rsidR="00A91DAF">
        <w:t xml:space="preserve"> </w:t>
      </w:r>
      <w:r w:rsidR="00A20CB1">
        <w:rPr>
          <w:rStyle w:val="Strong"/>
          <w:lang w:bidi="th-TH"/>
        </w:rPr>
        <w:t xml:space="preserve">Expand all </w:t>
      </w:r>
      <w:r w:rsidR="00A91DAF">
        <w:rPr>
          <w:rStyle w:val="Strong"/>
          <w:lang w:bidi="th-TH"/>
        </w:rPr>
        <w:t>Accounts</w:t>
      </w:r>
      <w:r w:rsidR="00A91DAF">
        <w:rPr>
          <w:noProof/>
        </w:rPr>
        <w:t xml:space="preserve"> button</w:t>
      </w:r>
      <w:r w:rsidRPr="00757514">
        <w:t>.</w:t>
      </w:r>
    </w:p>
    <w:p w:rsidR="00F744FC" w:rsidRPr="004D0F9E" w:rsidRDefault="00F744FC" w:rsidP="00883BFF">
      <w:pPr>
        <w:pStyle w:val="C1HNumber"/>
        <w:numPr>
          <w:ilvl w:val="0"/>
          <w:numId w:val="13"/>
        </w:numPr>
        <w:rPr>
          <w:lang w:bidi="th-TH"/>
        </w:rPr>
      </w:pPr>
      <w:r w:rsidRPr="004D0F9E">
        <w:rPr>
          <w:lang w:bidi="th-TH"/>
        </w:rPr>
        <w:t>All accounts are displayed in full detail.</w:t>
      </w:r>
      <w:r w:rsidR="0023536A" w:rsidRPr="004D0F9E">
        <w:rPr>
          <w:lang w:bidi="th-TH"/>
        </w:rPr>
        <w:fldChar w:fldCharType="begin"/>
      </w:r>
      <w:r w:rsidRPr="004D0F9E">
        <w:rPr>
          <w:lang w:bidi="th-TH"/>
        </w:rPr>
        <w:instrText xml:space="preserve"> \MinBodyLeft 18 </w:instrText>
      </w:r>
      <w:r w:rsidR="0023536A" w:rsidRPr="004D0F9E">
        <w:rPr>
          <w:lang w:bidi="th-TH"/>
        </w:rPr>
        <w:fldChar w:fldCharType="end"/>
      </w:r>
    </w:p>
    <w:p w:rsidR="00F744FC" w:rsidRPr="004D0F9E" w:rsidRDefault="00F744FC" w:rsidP="00E50BC0">
      <w:pPr>
        <w:pStyle w:val="Heading7"/>
      </w:pPr>
      <w:bookmarkStart w:id="575" w:name="_Toc242530116"/>
      <w:bookmarkStart w:id="576" w:name="_Toc247959610"/>
      <w:bookmarkStart w:id="577" w:name="_Toc250367649"/>
      <w:r w:rsidRPr="004D0F9E">
        <w:t>Collapse All Accounts</w:t>
      </w:r>
      <w:bookmarkEnd w:id="575"/>
      <w:bookmarkEnd w:id="576"/>
      <w:bookmarkEnd w:id="577"/>
      <w:r w:rsidR="0023536A">
        <w:fldChar w:fldCharType="begin"/>
      </w:r>
      <w:r>
        <w:instrText xml:space="preserve"> XE “Purchase Order (PO) document:c</w:instrText>
      </w:r>
      <w:r w:rsidRPr="004D0F9E">
        <w:instrText xml:space="preserve">ollapse </w:instrText>
      </w:r>
      <w:r>
        <w:instrText>a</w:instrText>
      </w:r>
      <w:r w:rsidRPr="004D0F9E">
        <w:instrText xml:space="preserve">ll </w:instrText>
      </w:r>
      <w:r>
        <w:instrText>a</w:instrText>
      </w:r>
      <w:r w:rsidRPr="004D0F9E">
        <w:instrText>ccounts</w:instrText>
      </w:r>
      <w:r>
        <w:instrText xml:space="preserve">” </w:instrText>
      </w:r>
      <w:r w:rsidR="0023536A">
        <w:fldChar w:fldCharType="end"/>
      </w:r>
    </w:p>
    <w:p w:rsidR="009726CB" w:rsidRDefault="009726CB" w:rsidP="00F744FC">
      <w:pPr>
        <w:pStyle w:val="BodyText"/>
        <w:rPr>
          <w:lang w:bidi="th-TH"/>
        </w:rPr>
      </w:pPr>
    </w:p>
    <w:p w:rsidR="00F744FC" w:rsidRPr="004D0F9E" w:rsidRDefault="00F744FC" w:rsidP="00F744FC">
      <w:pPr>
        <w:pStyle w:val="BodyText"/>
        <w:rPr>
          <w:lang w:bidi="th-TH"/>
        </w:rPr>
      </w:pPr>
      <w:r w:rsidRPr="004D0F9E">
        <w:rPr>
          <w:lang w:bidi="th-TH"/>
        </w:rPr>
        <w:t xml:space="preserve">To collapse the accounting lines for all items in the </w:t>
      </w:r>
      <w:r w:rsidRPr="0081732D">
        <w:rPr>
          <w:rStyle w:val="Strong"/>
          <w:lang w:bidi="th-TH"/>
        </w:rPr>
        <w:t>Current Items</w:t>
      </w:r>
      <w:r w:rsidRPr="004D0F9E">
        <w:rPr>
          <w:lang w:bidi="th-TH"/>
        </w:rPr>
        <w:t xml:space="preserve"> section</w:t>
      </w:r>
      <w:r>
        <w:rPr>
          <w:lang w:bidi="th-TH"/>
        </w:rPr>
        <w:t>,</w:t>
      </w:r>
      <w:r w:rsidRPr="004D0F9E">
        <w:rPr>
          <w:lang w:bidi="th-TH"/>
        </w:rPr>
        <w:t xml:space="preserve"> follow these steps. (This </w:t>
      </w:r>
      <w:r>
        <w:rPr>
          <w:lang w:bidi="th-TH"/>
        </w:rPr>
        <w:t xml:space="preserve">procedure </w:t>
      </w:r>
      <w:r w:rsidRPr="004D0F9E">
        <w:rPr>
          <w:lang w:bidi="th-TH"/>
        </w:rPr>
        <w:t xml:space="preserve">is the equivalent of clicking the Accounting Lines </w:t>
      </w:r>
      <w:r w:rsidR="002E16E4">
        <w:rPr>
          <w:rStyle w:val="Strong"/>
          <w:lang w:bidi="th-TH"/>
        </w:rPr>
        <w:t>H</w:t>
      </w:r>
      <w:r w:rsidRPr="0081732D">
        <w:rPr>
          <w:rStyle w:val="Strong"/>
          <w:lang w:bidi="th-TH"/>
        </w:rPr>
        <w:t>ide</w:t>
      </w:r>
      <w:r w:rsidRPr="004D0F9E">
        <w:rPr>
          <w:lang w:bidi="th-TH"/>
        </w:rPr>
        <w:t xml:space="preserve"> button for each item listed.)</w:t>
      </w:r>
    </w:p>
    <w:p w:rsidR="008F2E8A" w:rsidRDefault="00F744FC" w:rsidP="00883BFF">
      <w:pPr>
        <w:pStyle w:val="C1HNumber"/>
        <w:numPr>
          <w:ilvl w:val="0"/>
          <w:numId w:val="12"/>
        </w:numPr>
        <w:rPr>
          <w:lang w:bidi="th-TH"/>
        </w:rPr>
      </w:pPr>
      <w:r w:rsidRPr="004D0F9E">
        <w:rPr>
          <w:lang w:bidi="th-TH"/>
        </w:rPr>
        <w:t xml:space="preserve">Click </w:t>
      </w:r>
      <w:r w:rsidR="002E16E4">
        <w:rPr>
          <w:rStyle w:val="Strong"/>
          <w:lang w:bidi="th-TH"/>
        </w:rPr>
        <w:t>Collapse All A</w:t>
      </w:r>
      <w:r w:rsidRPr="008C4273">
        <w:rPr>
          <w:rStyle w:val="Strong"/>
          <w:lang w:bidi="th-TH"/>
        </w:rPr>
        <w:t>ccounts</w:t>
      </w:r>
      <w:r w:rsidR="002E16E4">
        <w:rPr>
          <w:lang w:bidi="th-TH"/>
        </w:rPr>
        <w:t xml:space="preserve"> button.</w:t>
      </w:r>
    </w:p>
    <w:p w:rsidR="00F744FC" w:rsidRPr="004D0F9E" w:rsidRDefault="00F744FC" w:rsidP="00883BFF">
      <w:pPr>
        <w:pStyle w:val="C1HNumber"/>
        <w:numPr>
          <w:ilvl w:val="0"/>
          <w:numId w:val="12"/>
        </w:numPr>
        <w:rPr>
          <w:lang w:bidi="th-TH"/>
        </w:rPr>
      </w:pPr>
      <w:r w:rsidRPr="004D0F9E">
        <w:rPr>
          <w:lang w:bidi="th-TH"/>
        </w:rPr>
        <w:t>All account displays are hidden.</w:t>
      </w:r>
      <w:r w:rsidR="0023536A" w:rsidRPr="004D0F9E">
        <w:rPr>
          <w:lang w:bidi="th-TH"/>
        </w:rPr>
        <w:fldChar w:fldCharType="begin"/>
      </w:r>
      <w:r w:rsidRPr="004D0F9E">
        <w:rPr>
          <w:lang w:bidi="th-TH"/>
        </w:rPr>
        <w:instrText xml:space="preserve"> \MinBodyLeft 18 </w:instrText>
      </w:r>
      <w:r w:rsidR="0023536A" w:rsidRPr="004D0F9E">
        <w:rPr>
          <w:lang w:bidi="th-TH"/>
        </w:rPr>
        <w:fldChar w:fldCharType="end"/>
      </w:r>
    </w:p>
    <w:p w:rsidR="009726CB" w:rsidRPr="009726CB" w:rsidRDefault="009726CB" w:rsidP="009726CB">
      <w:pPr>
        <w:pStyle w:val="C1HNumber"/>
        <w:numPr>
          <w:ilvl w:val="0"/>
          <w:numId w:val="0"/>
        </w:numPr>
        <w:ind w:left="720"/>
        <w:rPr>
          <w:rFonts w:cs="Arial"/>
        </w:rPr>
      </w:pPr>
      <w:bookmarkStart w:id="578" w:name="_Toc247959611"/>
      <w:bookmarkStart w:id="579" w:name="_Toc250367650"/>
    </w:p>
    <w:p w:rsidR="00E50BC0" w:rsidRDefault="00F744FC" w:rsidP="00F744FC">
      <w:pPr>
        <w:pStyle w:val="BodyText"/>
        <w:rPr>
          <w:rStyle w:val="Heading6Char"/>
        </w:rPr>
      </w:pPr>
      <w:r w:rsidRPr="00757514">
        <w:rPr>
          <w:rStyle w:val="Heading6Char"/>
        </w:rPr>
        <w:t>Capital Asset Tab</w:t>
      </w:r>
      <w:bookmarkEnd w:id="578"/>
      <w:bookmarkEnd w:id="579"/>
      <w:r w:rsidR="0023536A" w:rsidRPr="00757514">
        <w:rPr>
          <w:rStyle w:val="Heading6Char"/>
        </w:rPr>
        <w:fldChar w:fldCharType="begin"/>
      </w:r>
      <w:r w:rsidRPr="00757514">
        <w:rPr>
          <w:rStyle w:val="Heading6Char"/>
        </w:rPr>
        <w:instrText xml:space="preserve"> XE “Purchase Order (PO) document:Capital Asset tab” </w:instrText>
      </w:r>
      <w:r w:rsidR="0023536A" w:rsidRPr="00757514">
        <w:rPr>
          <w:rStyle w:val="Heading6Char"/>
        </w:rPr>
        <w:fldChar w:fldCharType="end"/>
      </w:r>
    </w:p>
    <w:p w:rsidR="009726CB" w:rsidRDefault="009726CB" w:rsidP="009726CB">
      <w:pPr>
        <w:pStyle w:val="BodyText"/>
        <w:rPr>
          <w:rFonts w:cs="Arial"/>
        </w:rPr>
      </w:pPr>
    </w:p>
    <w:p w:rsidR="00F744FC" w:rsidRPr="004D0F9E" w:rsidRDefault="00F744FC" w:rsidP="00AB56CA">
      <w:pPr>
        <w:pStyle w:val="BodyText"/>
      </w:pPr>
      <w:r w:rsidRPr="00B9387F">
        <w:rPr>
          <w:lang w:bidi="th-TH"/>
        </w:rPr>
        <w:t xml:space="preserve">The </w:t>
      </w:r>
      <w:r w:rsidRPr="00B9387F">
        <w:rPr>
          <w:rStyle w:val="Strong"/>
          <w:lang w:bidi="th-TH"/>
        </w:rPr>
        <w:t>Capital Asset</w:t>
      </w:r>
      <w:r w:rsidRPr="00B9387F">
        <w:rPr>
          <w:lang w:bidi="th-TH"/>
        </w:rPr>
        <w:t xml:space="preserve"> tab identifies high-value assets that must be accounted for as capital investments</w:t>
      </w:r>
      <w:r>
        <w:rPr>
          <w:lang w:bidi="th-TH"/>
        </w:rPr>
        <w:t xml:space="preserve">. </w:t>
      </w:r>
      <w:r w:rsidRPr="00B9387F">
        <w:rPr>
          <w:lang w:bidi="th-TH"/>
        </w:rPr>
        <w:t>Initially, this tab contains a single section—</w:t>
      </w:r>
      <w:r w:rsidRPr="00B9387F">
        <w:rPr>
          <w:rStyle w:val="Strong"/>
          <w:lang w:bidi="th-TH"/>
        </w:rPr>
        <w:t>System Selection</w:t>
      </w:r>
      <w:r>
        <w:rPr>
          <w:lang w:bidi="th-TH"/>
        </w:rPr>
        <w:t>. Whether or not asset information is required on a purchase order depends on the 'CHARTS REQUIRING …' parameter. Qualifying items are determined by the 'CAPITALIZATION LIMIT AMOUNT' and 'PURCHASING ACCOUNTS PAY</w:t>
      </w:r>
      <w:r w:rsidR="00AB56CA">
        <w:rPr>
          <w:lang w:bidi="th-TH"/>
        </w:rPr>
        <w:t>ABLE OBJECT LEVELS' parameters.</w:t>
      </w:r>
    </w:p>
    <w:p w:rsidR="009726CB" w:rsidRDefault="009726CB" w:rsidP="009726CB">
      <w:pPr>
        <w:pStyle w:val="BodyText"/>
        <w:rPr>
          <w:rFonts w:cs="Arial"/>
        </w:rPr>
      </w:pPr>
    </w:p>
    <w:p w:rsidR="00F744FC" w:rsidRPr="004D0F9E" w:rsidRDefault="00F744FC" w:rsidP="00616F81">
      <w:pPr>
        <w:pStyle w:val="TableHeading"/>
      </w:pPr>
      <w:r>
        <w:t xml:space="preserve">System Selection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744FC" w:rsidRPr="004D0F9E" w:rsidTr="003C4CDE">
        <w:tc>
          <w:tcPr>
            <w:tcW w:w="2160" w:type="dxa"/>
            <w:tcBorders>
              <w:top w:val="single" w:sz="4" w:space="0" w:color="auto"/>
              <w:bottom w:val="thickThinSmallGap" w:sz="12" w:space="0" w:color="auto"/>
              <w:right w:val="double" w:sz="4" w:space="0" w:color="auto"/>
            </w:tcBorders>
          </w:tcPr>
          <w:p w:rsidR="00F744FC" w:rsidRPr="004D0F9E" w:rsidRDefault="00F744FC" w:rsidP="00A5077D">
            <w:pPr>
              <w:pStyle w:val="TableCells"/>
              <w:rPr>
                <w:lang w:bidi="th-TH"/>
              </w:rPr>
            </w:pPr>
            <w:r w:rsidRPr="004D0F9E">
              <w:rPr>
                <w:lang w:bidi="th-TH"/>
              </w:rPr>
              <w:lastRenderedPageBreak/>
              <w:t xml:space="preserve">Title </w:t>
            </w:r>
          </w:p>
        </w:tc>
        <w:tc>
          <w:tcPr>
            <w:tcW w:w="5371" w:type="dxa"/>
            <w:tcBorders>
              <w:top w:val="single" w:sz="4" w:space="0" w:color="auto"/>
              <w:bottom w:val="thickThinSmallGap" w:sz="12" w:space="0" w:color="auto"/>
            </w:tcBorders>
          </w:tcPr>
          <w:p w:rsidR="00F744FC" w:rsidRPr="004D0F9E" w:rsidRDefault="00F744FC" w:rsidP="00A5077D">
            <w:pPr>
              <w:pStyle w:val="TableCells"/>
              <w:rPr>
                <w:lang w:bidi="th-TH"/>
              </w:rPr>
            </w:pPr>
            <w:r w:rsidRPr="004D0F9E">
              <w:rPr>
                <w:lang w:bidi="th-TH"/>
              </w:rPr>
              <w:t>Description</w:t>
            </w:r>
          </w:p>
        </w:tc>
      </w:tr>
      <w:tr w:rsidR="00F744FC" w:rsidRPr="004D0F9E" w:rsidTr="003C4CDE">
        <w:tc>
          <w:tcPr>
            <w:tcW w:w="2160" w:type="dxa"/>
            <w:tcBorders>
              <w:right w:val="double" w:sz="4" w:space="0" w:color="auto"/>
            </w:tcBorders>
          </w:tcPr>
          <w:p w:rsidR="00F744FC" w:rsidRPr="004D0F9E" w:rsidRDefault="00F744FC" w:rsidP="00A5077D">
            <w:pPr>
              <w:pStyle w:val="TableCells"/>
              <w:rPr>
                <w:lang w:bidi="th-TH"/>
              </w:rPr>
            </w:pPr>
            <w:r w:rsidRPr="004D0F9E">
              <w:rPr>
                <w:lang w:bidi="th-TH"/>
              </w:rPr>
              <w:t>Action</w:t>
            </w:r>
          </w:p>
        </w:tc>
        <w:tc>
          <w:tcPr>
            <w:tcW w:w="5371" w:type="dxa"/>
          </w:tcPr>
          <w:p w:rsidR="00F744FC" w:rsidRPr="004D0F9E" w:rsidRDefault="00F744FC" w:rsidP="00AB56CA">
            <w:pPr>
              <w:pStyle w:val="TableCells"/>
              <w:rPr>
                <w:lang w:bidi="th-TH"/>
              </w:rPr>
            </w:pPr>
            <w:r w:rsidRPr="004D0F9E">
              <w:rPr>
                <w:lang w:bidi="th-TH"/>
              </w:rPr>
              <w:t>Optional. Click the</w:t>
            </w:r>
            <w:r w:rsidR="00750F41">
              <w:rPr>
                <w:lang w:bidi="th-TH"/>
              </w:rPr>
              <w:t xml:space="preserve"> </w:t>
            </w:r>
            <w:r w:rsidR="00AB56CA">
              <w:rPr>
                <w:rStyle w:val="Strong"/>
                <w:lang w:bidi="th-TH"/>
              </w:rPr>
              <w:t>Select</w:t>
            </w:r>
            <w:r w:rsidRPr="004D0F9E">
              <w:rPr>
                <w:lang w:bidi="th-TH"/>
              </w:rPr>
              <w:t xml:space="preserve"> button to identify the items in this PO as capital assets. Both of the above fields </w:t>
            </w:r>
            <w:r>
              <w:rPr>
                <w:lang w:bidi="th-TH"/>
              </w:rPr>
              <w:t>must have entries</w:t>
            </w:r>
            <w:r w:rsidRPr="004D0F9E">
              <w:rPr>
                <w:lang w:bidi="th-TH"/>
              </w:rPr>
              <w:t xml:space="preserve"> in order for the</w:t>
            </w:r>
            <w:r w:rsidR="00750F41">
              <w:rPr>
                <w:lang w:bidi="th-TH"/>
              </w:rPr>
              <w:t xml:space="preserve"> </w:t>
            </w:r>
            <w:r w:rsidR="00AB56CA">
              <w:rPr>
                <w:rStyle w:val="Strong"/>
                <w:lang w:bidi="th-TH"/>
              </w:rPr>
              <w:t>Select</w:t>
            </w:r>
            <w:r w:rsidRPr="004D0F9E">
              <w:rPr>
                <w:lang w:bidi="th-TH"/>
              </w:rPr>
              <w:t xml:space="preserve"> button to work.</w:t>
            </w:r>
          </w:p>
        </w:tc>
      </w:tr>
      <w:tr w:rsidR="0004005C" w:rsidRPr="004D0F9E" w:rsidTr="003C4CDE">
        <w:tc>
          <w:tcPr>
            <w:tcW w:w="2160" w:type="dxa"/>
            <w:tcBorders>
              <w:right w:val="double" w:sz="4" w:space="0" w:color="auto"/>
            </w:tcBorders>
          </w:tcPr>
          <w:p w:rsidR="0004005C" w:rsidRPr="004D0F9E" w:rsidRDefault="0004005C" w:rsidP="0004005C">
            <w:pPr>
              <w:pStyle w:val="TableCells"/>
              <w:rPr>
                <w:lang w:bidi="th-TH"/>
              </w:rPr>
            </w:pPr>
            <w:r w:rsidRPr="004D0F9E">
              <w:rPr>
                <w:lang w:bidi="th-TH"/>
              </w:rPr>
              <w:t>Capital Asset System State</w:t>
            </w:r>
          </w:p>
        </w:tc>
        <w:tc>
          <w:tcPr>
            <w:tcW w:w="5371" w:type="dxa"/>
          </w:tcPr>
          <w:p w:rsidR="0004005C" w:rsidRPr="004D0F9E" w:rsidRDefault="0004005C" w:rsidP="0004005C">
            <w:pPr>
              <w:pStyle w:val="TableCells"/>
              <w:rPr>
                <w:lang w:bidi="th-TH"/>
              </w:rPr>
            </w:pPr>
            <w:r w:rsidRPr="004D0F9E">
              <w:rPr>
                <w:lang w:bidi="th-TH"/>
              </w:rPr>
              <w:t xml:space="preserve">Optional. Select the system state from the </w:t>
            </w:r>
            <w:r>
              <w:rPr>
                <w:lang w:bidi="th-TH"/>
              </w:rPr>
              <w:t>list</w:t>
            </w:r>
            <w:r w:rsidRPr="004D0F9E">
              <w:rPr>
                <w:lang w:bidi="th-TH"/>
              </w:rPr>
              <w:t>. For example, the user may choose to modify an existing system by adding items from this PO or use this PO to start a new system.</w:t>
            </w:r>
          </w:p>
        </w:tc>
      </w:tr>
      <w:tr w:rsidR="0004005C" w:rsidRPr="004D0F9E" w:rsidTr="003C4CDE">
        <w:tc>
          <w:tcPr>
            <w:tcW w:w="2160" w:type="dxa"/>
            <w:tcBorders>
              <w:right w:val="double" w:sz="4" w:space="0" w:color="auto"/>
            </w:tcBorders>
          </w:tcPr>
          <w:p w:rsidR="0004005C" w:rsidRPr="004D0F9E" w:rsidRDefault="0004005C" w:rsidP="0004005C">
            <w:pPr>
              <w:pStyle w:val="TableCells"/>
              <w:rPr>
                <w:lang w:bidi="th-TH"/>
              </w:rPr>
            </w:pPr>
            <w:r w:rsidRPr="004D0F9E">
              <w:rPr>
                <w:lang w:bidi="th-TH"/>
              </w:rPr>
              <w:t>Capital Asset System Type</w:t>
            </w:r>
          </w:p>
        </w:tc>
        <w:tc>
          <w:tcPr>
            <w:tcW w:w="5371" w:type="dxa"/>
          </w:tcPr>
          <w:p w:rsidR="0004005C" w:rsidRPr="004D0F9E" w:rsidRDefault="0004005C" w:rsidP="0004005C">
            <w:pPr>
              <w:pStyle w:val="TableCells"/>
              <w:rPr>
                <w:lang w:bidi="th-TH"/>
              </w:rPr>
            </w:pPr>
            <w:r w:rsidRPr="004D0F9E">
              <w:rPr>
                <w:lang w:bidi="th-TH"/>
              </w:rPr>
              <w:t>Optional. Select the type of system that the capital asset belongs to.</w:t>
            </w:r>
          </w:p>
        </w:tc>
      </w:tr>
    </w:tbl>
    <w:p w:rsidR="009726CB" w:rsidRDefault="009726CB" w:rsidP="009726CB">
      <w:pPr>
        <w:pStyle w:val="BodyText"/>
        <w:rPr>
          <w:rFonts w:cs="Arial"/>
        </w:rPr>
      </w:pPr>
      <w:bookmarkStart w:id="580" w:name="_Toc242530117"/>
      <w:bookmarkStart w:id="581" w:name="_Toc242855898"/>
      <w:bookmarkStart w:id="582" w:name="_Toc247959612"/>
      <w:bookmarkStart w:id="583" w:name="_Toc250367651"/>
    </w:p>
    <w:p w:rsidR="00F744FC" w:rsidRPr="004D0F9E" w:rsidRDefault="00F744FC" w:rsidP="00E50BC0">
      <w:pPr>
        <w:pStyle w:val="Heading6"/>
      </w:pPr>
      <w:r w:rsidRPr="004D0F9E">
        <w:rPr>
          <w:bCs w:val="0"/>
          <w:iCs/>
        </w:rPr>
        <w:t xml:space="preserve">CAMs Items </w:t>
      </w:r>
      <w:r>
        <w:rPr>
          <w:bCs w:val="0"/>
          <w:iCs/>
        </w:rPr>
        <w:t>Section</w:t>
      </w:r>
      <w:bookmarkEnd w:id="580"/>
      <w:bookmarkEnd w:id="581"/>
      <w:bookmarkEnd w:id="582"/>
      <w:bookmarkEnd w:id="583"/>
      <w:r w:rsidR="0023536A" w:rsidRPr="004D0F9E">
        <w:rPr>
          <w:lang w:bidi="th-TH"/>
        </w:rPr>
        <w:fldChar w:fldCharType="begin"/>
      </w:r>
      <w:r w:rsidRPr="004D0F9E">
        <w:rPr>
          <w:lang w:bidi="th-TH"/>
        </w:rPr>
        <w:instrText xml:space="preserve"> XE </w:instrText>
      </w:r>
      <w:r>
        <w:rPr>
          <w:lang w:bidi="th-TH"/>
        </w:rPr>
        <w:instrText>“</w:instrText>
      </w:r>
      <w:r w:rsidRPr="004D0F9E">
        <w:rPr>
          <w:lang w:bidi="th-TH"/>
        </w:rPr>
        <w:instrText>Purchase Order</w:instrText>
      </w:r>
      <w:r>
        <w:rPr>
          <w:lang w:bidi="th-TH"/>
        </w:rPr>
        <w:instrText xml:space="preserve"> (PO) document</w:instrText>
      </w:r>
      <w:r w:rsidRPr="004D0F9E">
        <w:rPr>
          <w:lang w:bidi="th-TH"/>
        </w:rPr>
        <w:instrText>:</w:instrText>
      </w:r>
      <w:r w:rsidRPr="004D0F9E">
        <w:rPr>
          <w:bCs w:val="0"/>
          <w:iCs/>
        </w:rPr>
        <w:instrText xml:space="preserve">CAMs Items </w:instrText>
      </w:r>
      <w:r>
        <w:rPr>
          <w:bCs w:val="0"/>
          <w:iCs/>
        </w:rPr>
        <w:instrText xml:space="preserve">section, </w:instrText>
      </w:r>
      <w:r w:rsidRPr="004D0F9E">
        <w:rPr>
          <w:lang w:bidi="th-TH"/>
        </w:rPr>
        <w:instrText xml:space="preserve">Capital Asset </w:instrText>
      </w:r>
      <w:r>
        <w:rPr>
          <w:lang w:bidi="th-TH"/>
        </w:rPr>
        <w:instrText>t</w:instrText>
      </w:r>
      <w:r w:rsidRPr="004D0F9E">
        <w:rPr>
          <w:lang w:bidi="th-TH"/>
        </w:rPr>
        <w:instrText>ab</w:instrText>
      </w:r>
      <w:r>
        <w:rPr>
          <w:lang w:bidi="th-TH"/>
        </w:rPr>
        <w:instrText>”</w:instrText>
      </w:r>
      <w:r w:rsidR="0023536A" w:rsidRPr="004D0F9E">
        <w:rPr>
          <w:lang w:bidi="th-TH"/>
        </w:rPr>
        <w:fldChar w:fldCharType="end"/>
      </w:r>
    </w:p>
    <w:p w:rsidR="009726CB" w:rsidRDefault="009726CB" w:rsidP="009726CB">
      <w:pPr>
        <w:pStyle w:val="BodyText"/>
        <w:rPr>
          <w:rFonts w:cs="Arial"/>
        </w:rPr>
      </w:pPr>
    </w:p>
    <w:p w:rsidR="00F744FC" w:rsidRDefault="00F744FC" w:rsidP="00AB56CA">
      <w:pPr>
        <w:pStyle w:val="BodyText"/>
        <w:rPr>
          <w:lang w:bidi="th-TH"/>
        </w:rPr>
      </w:pPr>
      <w:r>
        <w:rPr>
          <w:lang w:bidi="th-TH"/>
        </w:rPr>
        <w:t>If</w:t>
      </w:r>
      <w:r w:rsidRPr="004D0F9E">
        <w:rPr>
          <w:lang w:bidi="th-TH"/>
        </w:rPr>
        <w:t xml:space="preserve"> there are qualifying items on the PO</w:t>
      </w:r>
      <w:r>
        <w:rPr>
          <w:lang w:bidi="th-TH"/>
        </w:rPr>
        <w:t xml:space="preserve"> and if you click</w:t>
      </w:r>
      <w:r w:rsidRPr="004D0F9E">
        <w:rPr>
          <w:lang w:bidi="th-TH"/>
        </w:rPr>
        <w:t xml:space="preserve"> the </w:t>
      </w:r>
      <w:r w:rsidR="00A91DAF">
        <w:rPr>
          <w:rStyle w:val="Strong"/>
          <w:lang w:bidi="th-TH"/>
        </w:rPr>
        <w:t>S</w:t>
      </w:r>
      <w:r w:rsidR="00A91DAF" w:rsidRPr="0081732D">
        <w:rPr>
          <w:rStyle w:val="Strong"/>
          <w:lang w:bidi="th-TH"/>
        </w:rPr>
        <w:t>elect</w:t>
      </w:r>
      <w:r w:rsidR="00A91DAF" w:rsidRPr="004D0F9E">
        <w:rPr>
          <w:lang w:bidi="th-TH"/>
        </w:rPr>
        <w:t xml:space="preserve"> button</w:t>
      </w:r>
      <w:r w:rsidRPr="004D0F9E">
        <w:rPr>
          <w:lang w:bidi="th-TH"/>
        </w:rPr>
        <w:t xml:space="preserve"> in the </w:t>
      </w:r>
      <w:r w:rsidRPr="0081732D">
        <w:rPr>
          <w:rStyle w:val="Strong"/>
          <w:lang w:bidi="th-TH"/>
        </w:rPr>
        <w:t>Action</w:t>
      </w:r>
      <w:r w:rsidRPr="004D0F9E">
        <w:rPr>
          <w:lang w:bidi="th-TH"/>
        </w:rPr>
        <w:t xml:space="preserve"> field </w:t>
      </w:r>
      <w:r>
        <w:rPr>
          <w:lang w:bidi="th-TH"/>
        </w:rPr>
        <w:t xml:space="preserve">in the </w:t>
      </w:r>
      <w:r w:rsidRPr="006058D2">
        <w:rPr>
          <w:rStyle w:val="Strong"/>
          <w:lang w:bidi="th-TH"/>
        </w:rPr>
        <w:t>System Selection</w:t>
      </w:r>
      <w:r>
        <w:rPr>
          <w:lang w:bidi="th-TH"/>
        </w:rPr>
        <w:t xml:space="preserve"> section, the system </w:t>
      </w:r>
      <w:r w:rsidRPr="004D0F9E">
        <w:rPr>
          <w:lang w:bidi="th-TH"/>
        </w:rPr>
        <w:t>display</w:t>
      </w:r>
      <w:r>
        <w:rPr>
          <w:lang w:bidi="th-TH"/>
        </w:rPr>
        <w:t>s</w:t>
      </w:r>
      <w:r w:rsidRPr="004D0F9E">
        <w:rPr>
          <w:lang w:bidi="th-TH"/>
        </w:rPr>
        <w:t xml:space="preserve"> a</w:t>
      </w:r>
      <w:r>
        <w:rPr>
          <w:lang w:bidi="th-TH"/>
        </w:rPr>
        <w:t>nother section—</w:t>
      </w:r>
      <w:r w:rsidRPr="0081732D">
        <w:rPr>
          <w:rStyle w:val="Strong"/>
          <w:lang w:bidi="th-TH"/>
        </w:rPr>
        <w:t>CAMs Items</w:t>
      </w:r>
      <w:r>
        <w:rPr>
          <w:lang w:bidi="th-TH"/>
        </w:rPr>
        <w:t>—</w:t>
      </w:r>
      <w:r w:rsidRPr="004D0F9E">
        <w:rPr>
          <w:lang w:bidi="th-TH"/>
        </w:rPr>
        <w:t xml:space="preserve">in the </w:t>
      </w:r>
      <w:r w:rsidRPr="0081732D">
        <w:rPr>
          <w:rStyle w:val="Strong"/>
          <w:lang w:bidi="th-TH"/>
        </w:rPr>
        <w:t>Capital Asset</w:t>
      </w:r>
      <w:r w:rsidR="00AB56CA">
        <w:rPr>
          <w:lang w:bidi="th-TH"/>
        </w:rPr>
        <w:t xml:space="preserve"> tab.</w:t>
      </w:r>
    </w:p>
    <w:p w:rsidR="009726CB" w:rsidRDefault="009726CB" w:rsidP="009726CB">
      <w:pPr>
        <w:pStyle w:val="BodyText"/>
        <w:rPr>
          <w:rFonts w:cs="Arial"/>
        </w:rPr>
      </w:pPr>
    </w:p>
    <w:p w:rsidR="00F744FC" w:rsidRPr="004D0F9E" w:rsidRDefault="00F744FC" w:rsidP="00F744FC">
      <w:pPr>
        <w:pStyle w:val="BodyText"/>
        <w:rPr>
          <w:lang w:bidi="th-TH"/>
        </w:rPr>
      </w:pPr>
      <w:r w:rsidRPr="004D0F9E">
        <w:rPr>
          <w:lang w:bidi="th-TH"/>
        </w:rPr>
        <w:t xml:space="preserve">Only qualifying items appear </w:t>
      </w:r>
      <w:r>
        <w:rPr>
          <w:lang w:bidi="th-TH"/>
        </w:rPr>
        <w:t>in this section. T</w:t>
      </w:r>
      <w:r w:rsidRPr="004D0F9E">
        <w:rPr>
          <w:lang w:bidi="th-TH"/>
        </w:rPr>
        <w:t xml:space="preserve">here may be multiple items. To </w:t>
      </w:r>
      <w:r w:rsidR="00A91DAF" w:rsidRPr="004D0F9E">
        <w:rPr>
          <w:lang w:bidi="th-TH"/>
        </w:rPr>
        <w:t>qualify</w:t>
      </w:r>
      <w:r w:rsidR="00A91DAF">
        <w:rPr>
          <w:lang w:bidi="th-TH"/>
        </w:rPr>
        <w:t>, an</w:t>
      </w:r>
      <w:r w:rsidRPr="004D0F9E">
        <w:rPr>
          <w:lang w:bidi="th-TH"/>
        </w:rPr>
        <w:t xml:space="preserve"> item</w:t>
      </w:r>
      <w:r>
        <w:rPr>
          <w:lang w:bidi="th-TH"/>
        </w:rPr>
        <w:t>'</w:t>
      </w:r>
      <w:r w:rsidRPr="004D0F9E">
        <w:rPr>
          <w:lang w:bidi="th-TH"/>
        </w:rPr>
        <w:t>s total amount must exceed the capital asset threshold ($5000) and the object code used in the accounting line must be a capital asset object code.</w:t>
      </w:r>
    </w:p>
    <w:p w:rsidR="009726CB" w:rsidRDefault="009726CB" w:rsidP="009726CB">
      <w:pPr>
        <w:pStyle w:val="BodyText"/>
        <w:rPr>
          <w:rFonts w:cs="Arial"/>
        </w:rPr>
      </w:pPr>
    </w:p>
    <w:p w:rsidR="00F744FC" w:rsidRPr="00716B6A" w:rsidRDefault="00F744FC" w:rsidP="00F744FC">
      <w:pPr>
        <w:pStyle w:val="Note"/>
      </w:pPr>
      <w:r>
        <w:rPr>
          <w:noProof/>
        </w:rPr>
        <w:drawing>
          <wp:inline distT="0" distB="0" distL="0" distR="0">
            <wp:extent cx="143510" cy="143510"/>
            <wp:effectExtent l="19050" t="0" r="8890" b="0"/>
            <wp:docPr id="1189" name="Picture 5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716B6A">
        <w:t xml:space="preserve">Initially items are listed in this section with the detail fields hidden. Click the </w:t>
      </w:r>
      <w:r w:rsidR="002E16E4">
        <w:rPr>
          <w:rStyle w:val="Strong"/>
        </w:rPr>
        <w:t>S</w:t>
      </w:r>
      <w:r w:rsidRPr="00716B6A">
        <w:rPr>
          <w:rStyle w:val="Strong"/>
        </w:rPr>
        <w:t>how</w:t>
      </w:r>
      <w:r w:rsidRPr="00716B6A">
        <w:t xml:space="preserve"> button for </w:t>
      </w:r>
      <w:r>
        <w:t>an</w:t>
      </w:r>
      <w:r w:rsidRPr="00716B6A">
        <w:t xml:space="preserve"> item to expand </w:t>
      </w:r>
      <w:r>
        <w:t xml:space="preserve">the </w:t>
      </w:r>
      <w:r w:rsidRPr="00716B6A">
        <w:t xml:space="preserve">display </w:t>
      </w:r>
      <w:r w:rsidR="00A91DAF">
        <w:t>of relevant</w:t>
      </w:r>
      <w:r w:rsidRPr="00716B6A">
        <w:t xml:space="preserve"> fields.</w:t>
      </w:r>
      <w:r w:rsidR="0023536A">
        <w:fldChar w:fldCharType="begin"/>
      </w:r>
      <w:r>
        <w:instrText xml:space="preserve"> \MinBodyLeft 0 </w:instrText>
      </w:r>
      <w:r w:rsidR="0023536A">
        <w:fldChar w:fldCharType="end"/>
      </w:r>
    </w:p>
    <w:p w:rsidR="009726CB" w:rsidRDefault="009726CB" w:rsidP="009726CB">
      <w:pPr>
        <w:pStyle w:val="BodyText"/>
        <w:rPr>
          <w:rFonts w:cs="Arial"/>
        </w:rPr>
      </w:pPr>
    </w:p>
    <w:p w:rsidR="00F744FC" w:rsidRPr="00BC3B63" w:rsidRDefault="00F744FC" w:rsidP="00616F81">
      <w:pPr>
        <w:pStyle w:val="TableHeading"/>
      </w:pPr>
      <w:r>
        <w:t>System Detail</w:t>
      </w:r>
      <w:r w:rsidRPr="00BC3B63">
        <w:t xml:space="preserve">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744FC" w:rsidRPr="009A0766" w:rsidTr="009E647A">
        <w:tc>
          <w:tcPr>
            <w:tcW w:w="2160" w:type="dxa"/>
            <w:tcBorders>
              <w:top w:val="single" w:sz="4" w:space="0" w:color="auto"/>
              <w:bottom w:val="thickThinSmallGap" w:sz="12" w:space="0" w:color="auto"/>
              <w:right w:val="double" w:sz="4" w:space="0" w:color="auto"/>
            </w:tcBorders>
          </w:tcPr>
          <w:p w:rsidR="00F744FC" w:rsidRPr="00BC3B63" w:rsidRDefault="00F744FC" w:rsidP="00A5077D">
            <w:pPr>
              <w:pStyle w:val="TableCells"/>
              <w:rPr>
                <w:lang w:bidi="th-TH"/>
              </w:rPr>
            </w:pPr>
            <w:r w:rsidRPr="00BC3B63">
              <w:rPr>
                <w:lang w:bidi="th-TH"/>
              </w:rPr>
              <w:t xml:space="preserve">Title </w:t>
            </w:r>
          </w:p>
        </w:tc>
        <w:tc>
          <w:tcPr>
            <w:tcW w:w="5371" w:type="dxa"/>
            <w:tcBorders>
              <w:top w:val="single" w:sz="4" w:space="0" w:color="auto"/>
              <w:bottom w:val="thickThinSmallGap" w:sz="12" w:space="0" w:color="auto"/>
            </w:tcBorders>
          </w:tcPr>
          <w:p w:rsidR="00F744FC" w:rsidRPr="00BC3B63" w:rsidRDefault="00F744FC" w:rsidP="00A5077D">
            <w:pPr>
              <w:pStyle w:val="TableCells"/>
              <w:rPr>
                <w:lang w:bidi="th-TH"/>
              </w:rPr>
            </w:pPr>
            <w:r w:rsidRPr="00BC3B63">
              <w:rPr>
                <w:lang w:bidi="th-TH"/>
              </w:rPr>
              <w:t>Description</w:t>
            </w:r>
          </w:p>
        </w:tc>
      </w:tr>
      <w:tr w:rsidR="00F744FC" w:rsidRPr="009A0766" w:rsidTr="009E647A">
        <w:tc>
          <w:tcPr>
            <w:tcW w:w="2160" w:type="dxa"/>
            <w:tcBorders>
              <w:right w:val="double" w:sz="4" w:space="0" w:color="auto"/>
            </w:tcBorders>
          </w:tcPr>
          <w:p w:rsidR="00F744FC" w:rsidRPr="00BC3B63" w:rsidRDefault="00F744FC" w:rsidP="00A5077D">
            <w:pPr>
              <w:pStyle w:val="TableCells"/>
              <w:rPr>
                <w:lang w:bidi="th-TH"/>
              </w:rPr>
            </w:pPr>
            <w:r w:rsidRPr="00BC3B63">
              <w:rPr>
                <w:lang w:bidi="th-TH"/>
              </w:rPr>
              <w:t>Asset Type Code</w:t>
            </w:r>
          </w:p>
        </w:tc>
        <w:tc>
          <w:tcPr>
            <w:tcW w:w="5371" w:type="dxa"/>
          </w:tcPr>
          <w:p w:rsidR="00F744FC" w:rsidRPr="00BC3B63" w:rsidRDefault="00F744FC" w:rsidP="00A5077D">
            <w:pPr>
              <w:pStyle w:val="TableCells"/>
              <w:rPr>
                <w:lang w:bidi="th-TH"/>
              </w:rPr>
            </w:pPr>
            <w:r w:rsidRPr="00BC3B63">
              <w:rPr>
                <w:lang w:bidi="th-TH"/>
              </w:rPr>
              <w:t>Optional</w:t>
            </w:r>
            <w:r>
              <w:rPr>
                <w:lang w:bidi="th-TH"/>
              </w:rPr>
              <w:t xml:space="preserve">. </w:t>
            </w:r>
            <w:r w:rsidRPr="00BC3B63">
              <w:rPr>
                <w:lang w:bidi="th-TH"/>
              </w:rPr>
              <w:t xml:space="preserve">Enter the asset type code or search for it from </w:t>
            </w:r>
            <w:r w:rsidR="00A91DAF" w:rsidRPr="00BC3B63">
              <w:rPr>
                <w:lang w:bidi="th-TH"/>
              </w:rPr>
              <w:t>the</w:t>
            </w:r>
            <w:r w:rsidR="00A91DAF" w:rsidRPr="00A3173C">
              <w:rPr>
                <w:rStyle w:val="Strong"/>
                <w:lang w:bidi="th-TH"/>
              </w:rPr>
              <w:t xml:space="preserve"> Asset</w:t>
            </w:r>
            <w:r w:rsidRPr="00A3173C">
              <w:rPr>
                <w:rStyle w:val="Strong"/>
                <w:lang w:bidi="th-TH"/>
              </w:rPr>
              <w:t xml:space="preserve"> Type</w:t>
            </w:r>
            <w:r w:rsidRPr="00BC3B63">
              <w:rPr>
                <w:lang w:bidi="th-TH"/>
              </w:rPr>
              <w:t xml:space="preserve"> lookup.</w:t>
            </w:r>
          </w:p>
        </w:tc>
      </w:tr>
      <w:tr w:rsidR="0004005C" w:rsidRPr="009A0766" w:rsidTr="009E647A">
        <w:tc>
          <w:tcPr>
            <w:tcW w:w="2160" w:type="dxa"/>
            <w:tcBorders>
              <w:right w:val="double" w:sz="4" w:space="0" w:color="auto"/>
            </w:tcBorders>
          </w:tcPr>
          <w:p w:rsidR="0004005C" w:rsidRPr="00BC3B63" w:rsidRDefault="0004005C" w:rsidP="0004005C">
            <w:pPr>
              <w:pStyle w:val="TableCells"/>
              <w:rPr>
                <w:lang w:bidi="th-TH"/>
              </w:rPr>
            </w:pPr>
            <w:r w:rsidRPr="00BC3B63">
              <w:rPr>
                <w:lang w:bidi="th-TH"/>
              </w:rPr>
              <w:t>Capital Asset Note Text</w:t>
            </w:r>
          </w:p>
        </w:tc>
        <w:tc>
          <w:tcPr>
            <w:tcW w:w="5371" w:type="dxa"/>
          </w:tcPr>
          <w:p w:rsidR="0004005C" w:rsidRPr="00BC3B63" w:rsidRDefault="0004005C" w:rsidP="0004005C">
            <w:pPr>
              <w:pStyle w:val="TableCells"/>
              <w:rPr>
                <w:lang w:bidi="th-TH"/>
              </w:rPr>
            </w:pPr>
            <w:r w:rsidRPr="00BC3B63">
              <w:rPr>
                <w:lang w:bidi="th-TH"/>
              </w:rPr>
              <w:t>Optional</w:t>
            </w:r>
            <w:r>
              <w:rPr>
                <w:lang w:bidi="th-TH"/>
              </w:rPr>
              <w:t xml:space="preserve">. </w:t>
            </w:r>
            <w:r w:rsidRPr="00BC3B63">
              <w:rPr>
                <w:lang w:bidi="th-TH"/>
              </w:rPr>
              <w:t>Enter text specific to this asset.</w:t>
            </w:r>
          </w:p>
        </w:tc>
      </w:tr>
      <w:tr w:rsidR="0004005C" w:rsidRPr="009A0766" w:rsidTr="009E647A">
        <w:tc>
          <w:tcPr>
            <w:tcW w:w="2160" w:type="dxa"/>
            <w:tcBorders>
              <w:right w:val="double" w:sz="4" w:space="0" w:color="auto"/>
            </w:tcBorders>
          </w:tcPr>
          <w:p w:rsidR="0004005C" w:rsidRPr="00BC3B63" w:rsidRDefault="0004005C" w:rsidP="0004005C">
            <w:pPr>
              <w:pStyle w:val="TableCells"/>
              <w:rPr>
                <w:lang w:bidi="th-TH"/>
              </w:rPr>
            </w:pPr>
            <w:r>
              <w:rPr>
                <w:lang w:bidi="th-TH"/>
              </w:rPr>
              <w:t>How Many Assets</w:t>
            </w:r>
          </w:p>
        </w:tc>
        <w:tc>
          <w:tcPr>
            <w:tcW w:w="5371" w:type="dxa"/>
          </w:tcPr>
          <w:p w:rsidR="0004005C" w:rsidRPr="00BC3B63" w:rsidRDefault="0004005C" w:rsidP="0004005C">
            <w:pPr>
              <w:pStyle w:val="TableCells"/>
              <w:rPr>
                <w:lang w:bidi="th-TH"/>
              </w:rPr>
            </w:pPr>
            <w:r>
              <w:rPr>
                <w:lang w:bidi="th-TH"/>
              </w:rPr>
              <w:t>Optional. Enter the # of assets that are being affected.</w:t>
            </w:r>
          </w:p>
        </w:tc>
      </w:tr>
      <w:tr w:rsidR="0004005C" w:rsidRPr="009A0766" w:rsidTr="009E647A">
        <w:tc>
          <w:tcPr>
            <w:tcW w:w="2160" w:type="dxa"/>
            <w:tcBorders>
              <w:right w:val="double" w:sz="4" w:space="0" w:color="auto"/>
            </w:tcBorders>
          </w:tcPr>
          <w:p w:rsidR="0004005C" w:rsidRPr="00BC3B63" w:rsidRDefault="0004005C" w:rsidP="0004005C">
            <w:pPr>
              <w:pStyle w:val="TableCells"/>
              <w:rPr>
                <w:lang w:bidi="th-TH"/>
              </w:rPr>
            </w:pPr>
            <w:r w:rsidRPr="00BC3B63">
              <w:rPr>
                <w:lang w:bidi="th-TH"/>
              </w:rPr>
              <w:t>Manufacturer</w:t>
            </w:r>
          </w:p>
        </w:tc>
        <w:tc>
          <w:tcPr>
            <w:tcW w:w="5371" w:type="dxa"/>
          </w:tcPr>
          <w:p w:rsidR="0004005C" w:rsidRPr="00BC3B63" w:rsidRDefault="0004005C" w:rsidP="0004005C">
            <w:pPr>
              <w:pStyle w:val="TableCells"/>
              <w:rPr>
                <w:lang w:bidi="th-TH"/>
              </w:rPr>
            </w:pPr>
            <w:r w:rsidRPr="00BC3B63">
              <w:rPr>
                <w:lang w:bidi="th-TH"/>
              </w:rPr>
              <w:t>Optional</w:t>
            </w:r>
            <w:r>
              <w:rPr>
                <w:lang w:bidi="th-TH"/>
              </w:rPr>
              <w:t xml:space="preserve">. </w:t>
            </w:r>
            <w:r w:rsidRPr="00BC3B63">
              <w:rPr>
                <w:lang w:bidi="th-TH"/>
              </w:rPr>
              <w:t xml:space="preserve">Enter the name of the manufacturer. </w:t>
            </w:r>
            <w:r>
              <w:rPr>
                <w:lang w:bidi="th-TH"/>
              </w:rPr>
              <w:t>Clicking</w:t>
            </w:r>
            <w:r w:rsidRPr="00BC3B63">
              <w:rPr>
                <w:lang w:bidi="th-TH"/>
              </w:rPr>
              <w:t xml:space="preserve"> the </w:t>
            </w:r>
            <w:r>
              <w:rPr>
                <w:rStyle w:val="Strong"/>
                <w:lang w:bidi="th-TH"/>
              </w:rPr>
              <w:t>Same as V</w:t>
            </w:r>
            <w:r w:rsidRPr="00A3173C">
              <w:rPr>
                <w:rStyle w:val="Strong"/>
                <w:lang w:bidi="th-TH"/>
              </w:rPr>
              <w:t>endor</w:t>
            </w:r>
            <w:r w:rsidRPr="00BC3B63">
              <w:rPr>
                <w:lang w:bidi="th-TH"/>
              </w:rPr>
              <w:t xml:space="preserve"> button will populate this field with the vendor name as entered on the </w:t>
            </w:r>
            <w:r w:rsidRPr="00A3173C">
              <w:rPr>
                <w:rStyle w:val="Strong"/>
                <w:lang w:bidi="th-TH"/>
              </w:rPr>
              <w:t>Vendor</w:t>
            </w:r>
            <w:r w:rsidRPr="00BC3B63">
              <w:rPr>
                <w:lang w:bidi="th-TH"/>
              </w:rPr>
              <w:t xml:space="preserve"> tab of the document.</w:t>
            </w:r>
          </w:p>
        </w:tc>
      </w:tr>
      <w:tr w:rsidR="0004005C" w:rsidRPr="009A0766" w:rsidTr="009E647A">
        <w:tc>
          <w:tcPr>
            <w:tcW w:w="2160" w:type="dxa"/>
            <w:tcBorders>
              <w:right w:val="double" w:sz="4" w:space="0" w:color="auto"/>
            </w:tcBorders>
          </w:tcPr>
          <w:p w:rsidR="0004005C" w:rsidRPr="00BC3B63" w:rsidRDefault="0004005C" w:rsidP="0004005C">
            <w:pPr>
              <w:pStyle w:val="TableCells"/>
              <w:rPr>
                <w:lang w:bidi="th-TH"/>
              </w:rPr>
            </w:pPr>
            <w:r w:rsidRPr="00BC3B63">
              <w:rPr>
                <w:lang w:bidi="th-TH"/>
              </w:rPr>
              <w:t>Model Number</w:t>
            </w:r>
          </w:p>
        </w:tc>
        <w:tc>
          <w:tcPr>
            <w:tcW w:w="5371" w:type="dxa"/>
          </w:tcPr>
          <w:p w:rsidR="0004005C" w:rsidRPr="00BC3B63" w:rsidRDefault="0004005C" w:rsidP="0004005C">
            <w:pPr>
              <w:pStyle w:val="TableCells"/>
              <w:rPr>
                <w:lang w:bidi="th-TH"/>
              </w:rPr>
            </w:pPr>
            <w:r w:rsidRPr="00BC3B63">
              <w:rPr>
                <w:lang w:bidi="th-TH"/>
              </w:rPr>
              <w:t>Optional</w:t>
            </w:r>
            <w:r>
              <w:rPr>
                <w:lang w:bidi="th-TH"/>
              </w:rPr>
              <w:t xml:space="preserve">. </w:t>
            </w:r>
            <w:r w:rsidRPr="00BC3B63">
              <w:rPr>
                <w:lang w:bidi="th-TH"/>
              </w:rPr>
              <w:t>Enter the model number of the asset.</w:t>
            </w:r>
          </w:p>
        </w:tc>
      </w:tr>
      <w:tr w:rsidR="0004005C" w:rsidRPr="009A0766" w:rsidTr="009E647A">
        <w:tc>
          <w:tcPr>
            <w:tcW w:w="2160" w:type="dxa"/>
            <w:tcBorders>
              <w:right w:val="double" w:sz="4" w:space="0" w:color="auto"/>
            </w:tcBorders>
          </w:tcPr>
          <w:p w:rsidR="0004005C" w:rsidRPr="00BC3B63" w:rsidRDefault="0004005C" w:rsidP="0004005C">
            <w:pPr>
              <w:pStyle w:val="TableCells"/>
              <w:rPr>
                <w:lang w:bidi="th-TH"/>
              </w:rPr>
            </w:pPr>
            <w:r w:rsidRPr="00BC3B63">
              <w:rPr>
                <w:lang w:bidi="th-TH"/>
              </w:rPr>
              <w:t>Receiving Outside of Current Fiscal Year</w:t>
            </w:r>
          </w:p>
        </w:tc>
        <w:tc>
          <w:tcPr>
            <w:tcW w:w="5371" w:type="dxa"/>
          </w:tcPr>
          <w:p w:rsidR="0004005C" w:rsidRPr="00BC3B63" w:rsidRDefault="0004005C" w:rsidP="0004005C">
            <w:pPr>
              <w:pStyle w:val="TableCells"/>
              <w:rPr>
                <w:lang w:bidi="th-TH"/>
              </w:rPr>
            </w:pPr>
            <w:r w:rsidRPr="00BC3B63">
              <w:rPr>
                <w:lang w:bidi="th-TH"/>
              </w:rPr>
              <w:t>Optional</w:t>
            </w:r>
            <w:r>
              <w:rPr>
                <w:lang w:bidi="th-TH"/>
              </w:rPr>
              <w:t xml:space="preserve">. </w:t>
            </w:r>
            <w:r w:rsidRPr="00BC3B63">
              <w:rPr>
                <w:lang w:bidi="th-TH"/>
              </w:rPr>
              <w:t xml:space="preserve">Defaults to </w:t>
            </w:r>
            <w:r>
              <w:rPr>
                <w:lang w:bidi="th-TH"/>
              </w:rPr>
              <w:t>'</w:t>
            </w:r>
            <w:r w:rsidRPr="00BC3B63">
              <w:rPr>
                <w:lang w:bidi="th-TH"/>
              </w:rPr>
              <w:t>No</w:t>
            </w:r>
            <w:r>
              <w:rPr>
                <w:lang w:bidi="th-TH"/>
              </w:rPr>
              <w:t>'</w:t>
            </w:r>
            <w:r w:rsidRPr="00BC3B63">
              <w:rPr>
                <w:lang w:bidi="th-TH"/>
              </w:rPr>
              <w:t xml:space="preserve"> with </w:t>
            </w:r>
            <w:r w:rsidR="00A91DAF" w:rsidRPr="00BC3B63">
              <w:rPr>
                <w:lang w:bidi="th-TH"/>
              </w:rPr>
              <w:t>a</w:t>
            </w:r>
            <w:r w:rsidR="00A91DAF">
              <w:rPr>
                <w:rStyle w:val="Strong"/>
                <w:lang w:bidi="th-TH"/>
              </w:rPr>
              <w:t xml:space="preserve"> Select</w:t>
            </w:r>
            <w:r>
              <w:rPr>
                <w:lang w:bidi="th-TH"/>
              </w:rPr>
              <w:t xml:space="preserve"> button</w:t>
            </w:r>
            <w:r w:rsidRPr="00BC3B63">
              <w:rPr>
                <w:lang w:bidi="th-TH"/>
              </w:rPr>
              <w:t xml:space="preserve"> available. </w:t>
            </w:r>
            <w:r>
              <w:rPr>
                <w:lang w:bidi="th-TH"/>
              </w:rPr>
              <w:t>Clicking</w:t>
            </w:r>
            <w:r w:rsidRPr="00BC3B63">
              <w:rPr>
                <w:lang w:bidi="th-TH"/>
              </w:rPr>
              <w:t xml:space="preserve"> </w:t>
            </w:r>
            <w:r w:rsidR="00A91DAF" w:rsidRPr="00BC3B63">
              <w:rPr>
                <w:lang w:bidi="th-TH"/>
              </w:rPr>
              <w:t>the</w:t>
            </w:r>
            <w:r w:rsidR="00A91DAF">
              <w:rPr>
                <w:lang w:bidi="th-TH"/>
              </w:rPr>
              <w:t xml:space="preserve"> </w:t>
            </w:r>
            <w:r w:rsidR="00A91DAF">
              <w:rPr>
                <w:rStyle w:val="Strong"/>
                <w:lang w:bidi="th-TH"/>
              </w:rPr>
              <w:t xml:space="preserve">Select </w:t>
            </w:r>
            <w:r w:rsidR="00A91DAF">
              <w:rPr>
                <w:lang w:bidi="th-TH"/>
              </w:rPr>
              <w:t>button</w:t>
            </w:r>
            <w:r w:rsidRPr="00BC3B63">
              <w:rPr>
                <w:lang w:bidi="th-TH"/>
              </w:rPr>
              <w:t xml:space="preserve"> toggles this field to </w:t>
            </w:r>
            <w:r>
              <w:rPr>
                <w:lang w:bidi="th-TH"/>
              </w:rPr>
              <w:t>'</w:t>
            </w:r>
            <w:r w:rsidRPr="00BC3B63">
              <w:rPr>
                <w:lang w:bidi="th-TH"/>
              </w:rPr>
              <w:t>Yes</w:t>
            </w:r>
            <w:r>
              <w:rPr>
                <w:lang w:bidi="th-TH"/>
              </w:rPr>
              <w:t>,'</w:t>
            </w:r>
            <w:r w:rsidRPr="00BC3B63">
              <w:rPr>
                <w:lang w:bidi="th-TH"/>
              </w:rPr>
              <w:t xml:space="preserve"> changes the button to clear, and fixes the</w:t>
            </w:r>
            <w:r w:rsidRPr="00A3173C">
              <w:rPr>
                <w:rStyle w:val="Strong"/>
                <w:lang w:bidi="th-TH"/>
              </w:rPr>
              <w:t xml:space="preserve"> Asset Type Code</w:t>
            </w:r>
            <w:r w:rsidRPr="00BC3B63">
              <w:rPr>
                <w:lang w:bidi="th-TH"/>
              </w:rPr>
              <w:t xml:space="preserve"> field </w:t>
            </w:r>
            <w:r>
              <w:rPr>
                <w:lang w:bidi="th-TH"/>
              </w:rPr>
              <w:t xml:space="preserve">value </w:t>
            </w:r>
            <w:r w:rsidRPr="00BC3B63">
              <w:rPr>
                <w:lang w:bidi="th-TH"/>
              </w:rPr>
              <w:t xml:space="preserve">below to </w:t>
            </w:r>
            <w:r>
              <w:rPr>
                <w:lang w:bidi="th-TH"/>
              </w:rPr>
              <w:t>'</w:t>
            </w:r>
            <w:r w:rsidRPr="00BC3B63">
              <w:rPr>
                <w:lang w:bidi="th-TH"/>
              </w:rPr>
              <w:t>40004</w:t>
            </w:r>
            <w:r>
              <w:rPr>
                <w:lang w:bidi="th-TH"/>
              </w:rPr>
              <w:t>'</w:t>
            </w:r>
            <w:r w:rsidRPr="00BC3B63">
              <w:rPr>
                <w:lang w:bidi="th-TH"/>
              </w:rPr>
              <w:t xml:space="preserve"> (Moveable Assets Not Yet Received, or Placed in Service). Clicking the </w:t>
            </w:r>
            <w:r>
              <w:rPr>
                <w:rStyle w:val="Strong"/>
                <w:lang w:bidi="th-TH"/>
              </w:rPr>
              <w:t>C</w:t>
            </w:r>
            <w:r w:rsidRPr="00A3173C">
              <w:rPr>
                <w:rStyle w:val="Strong"/>
                <w:lang w:bidi="th-TH"/>
              </w:rPr>
              <w:t>lear</w:t>
            </w:r>
            <w:r w:rsidRPr="00BC3B63">
              <w:rPr>
                <w:lang w:bidi="th-TH"/>
              </w:rPr>
              <w:t xml:space="preserve"> button reverse</w:t>
            </w:r>
            <w:r>
              <w:rPr>
                <w:lang w:bidi="th-TH"/>
              </w:rPr>
              <w:t>s</w:t>
            </w:r>
            <w:r w:rsidRPr="00BC3B63">
              <w:rPr>
                <w:lang w:bidi="th-TH"/>
              </w:rPr>
              <w:t xml:space="preserve"> the </w:t>
            </w:r>
            <w:r>
              <w:rPr>
                <w:lang w:bidi="th-TH"/>
              </w:rPr>
              <w:t>'</w:t>
            </w:r>
            <w:r w:rsidRPr="00BC3B63">
              <w:rPr>
                <w:lang w:bidi="th-TH"/>
              </w:rPr>
              <w:t>select</w:t>
            </w:r>
            <w:r>
              <w:rPr>
                <w:lang w:bidi="th-TH"/>
              </w:rPr>
              <w:t>'.</w:t>
            </w:r>
          </w:p>
        </w:tc>
      </w:tr>
    </w:tbl>
    <w:p w:rsidR="009726CB" w:rsidRDefault="009726CB" w:rsidP="009726CB">
      <w:pPr>
        <w:pStyle w:val="BodyText"/>
        <w:rPr>
          <w:rFonts w:cs="Arial"/>
        </w:rPr>
      </w:pPr>
    </w:p>
    <w:p w:rsidR="00F744FC" w:rsidRDefault="00F744FC" w:rsidP="00616F81">
      <w:pPr>
        <w:pStyle w:val="TableHeading"/>
      </w:pPr>
      <w:r>
        <w:t>Location</w:t>
      </w:r>
      <w:r w:rsidRPr="00BC3B63">
        <w:t xml:space="preserve">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744FC" w:rsidRPr="00BC3B63" w:rsidTr="001D5930">
        <w:tc>
          <w:tcPr>
            <w:tcW w:w="2160" w:type="dxa"/>
            <w:tcBorders>
              <w:top w:val="single" w:sz="4" w:space="0" w:color="auto"/>
              <w:bottom w:val="thickThinSmallGap" w:sz="12" w:space="0" w:color="auto"/>
              <w:right w:val="double" w:sz="4" w:space="0" w:color="auto"/>
            </w:tcBorders>
          </w:tcPr>
          <w:p w:rsidR="00F744FC" w:rsidRPr="00BC3B63" w:rsidRDefault="00F744FC" w:rsidP="00A5077D">
            <w:pPr>
              <w:pStyle w:val="TableCells"/>
              <w:rPr>
                <w:lang w:bidi="th-TH"/>
              </w:rPr>
            </w:pPr>
            <w:r w:rsidRPr="00BC3B63">
              <w:rPr>
                <w:lang w:bidi="th-TH"/>
              </w:rPr>
              <w:lastRenderedPageBreak/>
              <w:t xml:space="preserve">Title </w:t>
            </w:r>
          </w:p>
        </w:tc>
        <w:tc>
          <w:tcPr>
            <w:tcW w:w="5371" w:type="dxa"/>
            <w:tcBorders>
              <w:top w:val="single" w:sz="4" w:space="0" w:color="auto"/>
              <w:bottom w:val="thickThinSmallGap" w:sz="12" w:space="0" w:color="auto"/>
            </w:tcBorders>
          </w:tcPr>
          <w:p w:rsidR="00F744FC" w:rsidRPr="00BC3B63" w:rsidRDefault="00F744FC" w:rsidP="00A5077D">
            <w:pPr>
              <w:pStyle w:val="TableCells"/>
              <w:rPr>
                <w:lang w:bidi="th-TH"/>
              </w:rPr>
            </w:pPr>
            <w:r w:rsidRPr="00BC3B63">
              <w:rPr>
                <w:lang w:bidi="th-TH"/>
              </w:rPr>
              <w:t>Description</w:t>
            </w:r>
          </w:p>
        </w:tc>
      </w:tr>
      <w:tr w:rsidR="0004005C" w:rsidRPr="00BC3B63" w:rsidTr="001D5930">
        <w:tc>
          <w:tcPr>
            <w:tcW w:w="2160" w:type="dxa"/>
            <w:tcBorders>
              <w:right w:val="double" w:sz="4" w:space="0" w:color="auto"/>
            </w:tcBorders>
          </w:tcPr>
          <w:p w:rsidR="0004005C" w:rsidRPr="00BC3B63" w:rsidRDefault="0004005C" w:rsidP="0004005C">
            <w:pPr>
              <w:pStyle w:val="TableCells"/>
              <w:rPr>
                <w:lang w:bidi="th-TH"/>
              </w:rPr>
            </w:pPr>
            <w:r w:rsidRPr="00BC3B63">
              <w:rPr>
                <w:lang w:bidi="th-TH"/>
              </w:rPr>
              <w:t>Address</w:t>
            </w:r>
          </w:p>
        </w:tc>
        <w:tc>
          <w:tcPr>
            <w:tcW w:w="5371" w:type="dxa"/>
          </w:tcPr>
          <w:p w:rsidR="0004005C" w:rsidRPr="00BC3B63" w:rsidRDefault="0004005C" w:rsidP="0004005C">
            <w:pPr>
              <w:pStyle w:val="TableCells"/>
              <w:rPr>
                <w:lang w:bidi="th-TH"/>
              </w:rPr>
            </w:pPr>
            <w:r w:rsidRPr="00BC3B63">
              <w:rPr>
                <w:lang w:bidi="th-TH"/>
              </w:rPr>
              <w:t>Optional</w:t>
            </w:r>
            <w:r>
              <w:rPr>
                <w:lang w:bidi="th-TH"/>
              </w:rPr>
              <w:t xml:space="preserve">. </w:t>
            </w:r>
            <w:r w:rsidRPr="00BC3B63">
              <w:rPr>
                <w:lang w:bidi="th-TH"/>
              </w:rPr>
              <w:t>Enter the street address for this location.</w:t>
            </w:r>
          </w:p>
        </w:tc>
      </w:tr>
      <w:tr w:rsidR="0004005C" w:rsidRPr="00BC3B63" w:rsidTr="001D5930">
        <w:tc>
          <w:tcPr>
            <w:tcW w:w="2160" w:type="dxa"/>
            <w:tcBorders>
              <w:right w:val="double" w:sz="4" w:space="0" w:color="auto"/>
            </w:tcBorders>
          </w:tcPr>
          <w:p w:rsidR="0004005C" w:rsidRPr="00BC3B63" w:rsidRDefault="0004005C" w:rsidP="0004005C">
            <w:pPr>
              <w:pStyle w:val="TableCells"/>
              <w:rPr>
                <w:lang w:bidi="th-TH"/>
              </w:rPr>
            </w:pPr>
            <w:r w:rsidRPr="00BC3B63">
              <w:rPr>
                <w:lang w:bidi="th-TH"/>
              </w:rPr>
              <w:t>Building</w:t>
            </w:r>
          </w:p>
        </w:tc>
        <w:tc>
          <w:tcPr>
            <w:tcW w:w="5371" w:type="dxa"/>
          </w:tcPr>
          <w:p w:rsidR="0004005C" w:rsidRPr="00BC3B63" w:rsidRDefault="0004005C" w:rsidP="0004005C">
            <w:pPr>
              <w:pStyle w:val="TableCells"/>
              <w:rPr>
                <w:lang w:bidi="th-TH"/>
              </w:rPr>
            </w:pPr>
            <w:r w:rsidRPr="00BC3B63">
              <w:rPr>
                <w:lang w:bidi="th-TH"/>
              </w:rPr>
              <w:t>Optional</w:t>
            </w:r>
            <w:r>
              <w:rPr>
                <w:lang w:bidi="th-TH"/>
              </w:rPr>
              <w:t>. May</w:t>
            </w:r>
            <w:r w:rsidRPr="00BC3B63">
              <w:rPr>
                <w:lang w:bidi="th-TH"/>
              </w:rPr>
              <w:t xml:space="preserve"> be populated by searching for the building code with the </w:t>
            </w:r>
            <w:r w:rsidRPr="00596EA9">
              <w:rPr>
                <w:rStyle w:val="Strong"/>
                <w:lang w:bidi="th-TH"/>
              </w:rPr>
              <w:t>Building</w:t>
            </w:r>
            <w:r w:rsidRPr="00BC3B63">
              <w:rPr>
                <w:lang w:bidi="th-TH"/>
              </w:rPr>
              <w:t xml:space="preserve"> lookup. This </w:t>
            </w:r>
            <w:r>
              <w:rPr>
                <w:lang w:bidi="th-TH"/>
              </w:rPr>
              <w:t xml:space="preserve">action </w:t>
            </w:r>
            <w:r w:rsidRPr="00BC3B63">
              <w:rPr>
                <w:lang w:bidi="th-TH"/>
              </w:rPr>
              <w:t>will also fill in all address fields for th</w:t>
            </w:r>
            <w:r>
              <w:rPr>
                <w:lang w:bidi="th-TH"/>
              </w:rPr>
              <w:t xml:space="preserve">e selected </w:t>
            </w:r>
            <w:r w:rsidRPr="00BC3B63">
              <w:rPr>
                <w:lang w:bidi="th-TH"/>
              </w:rPr>
              <w:t>building. T</w:t>
            </w:r>
            <w:r>
              <w:rPr>
                <w:lang w:bidi="th-TH"/>
              </w:rPr>
              <w:t xml:space="preserve">o clear </w:t>
            </w:r>
            <w:r w:rsidRPr="008C6443">
              <w:rPr>
                <w:rStyle w:val="Strong"/>
                <w:lang w:bidi="th-TH"/>
              </w:rPr>
              <w:t>Building</w:t>
            </w:r>
            <w:r w:rsidRPr="00BC3B63">
              <w:rPr>
                <w:lang w:bidi="th-TH"/>
              </w:rPr>
              <w:t xml:space="preserve"> and all address fields</w:t>
            </w:r>
            <w:r>
              <w:rPr>
                <w:lang w:bidi="th-TH"/>
              </w:rPr>
              <w:t xml:space="preserve">, click </w:t>
            </w:r>
            <w:r w:rsidR="00A91DAF">
              <w:rPr>
                <w:lang w:bidi="th-TH"/>
              </w:rPr>
              <w:t>t</w:t>
            </w:r>
            <w:r w:rsidR="00A91DAF" w:rsidRPr="00BC3B63">
              <w:rPr>
                <w:lang w:bidi="th-TH"/>
              </w:rPr>
              <w:t>he</w:t>
            </w:r>
            <w:r w:rsidR="00A91DAF">
              <w:rPr>
                <w:rStyle w:val="Strong"/>
                <w:lang w:bidi="th-TH"/>
              </w:rPr>
              <w:t xml:space="preserve"> Off</w:t>
            </w:r>
            <w:r>
              <w:rPr>
                <w:rStyle w:val="Strong"/>
                <w:lang w:bidi="th-TH"/>
              </w:rPr>
              <w:t xml:space="preserve"> Campus</w:t>
            </w:r>
            <w:r>
              <w:rPr>
                <w:lang w:bidi="th-TH"/>
              </w:rPr>
              <w:t xml:space="preserve"> button</w:t>
            </w:r>
            <w:r w:rsidRPr="00BC3B63">
              <w:rPr>
                <w:lang w:bidi="th-TH"/>
              </w:rPr>
              <w:t>.</w:t>
            </w:r>
          </w:p>
        </w:tc>
      </w:tr>
      <w:tr w:rsidR="0004005C" w:rsidRPr="00BC3B63" w:rsidTr="001D5930">
        <w:tc>
          <w:tcPr>
            <w:tcW w:w="2160" w:type="dxa"/>
            <w:tcBorders>
              <w:right w:val="double" w:sz="4" w:space="0" w:color="auto"/>
            </w:tcBorders>
          </w:tcPr>
          <w:p w:rsidR="0004005C" w:rsidRPr="00BC3B63" w:rsidRDefault="0004005C" w:rsidP="0004005C">
            <w:pPr>
              <w:pStyle w:val="TableCells"/>
              <w:rPr>
                <w:lang w:bidi="th-TH"/>
              </w:rPr>
            </w:pPr>
            <w:r w:rsidRPr="00BC3B63">
              <w:rPr>
                <w:lang w:bidi="th-TH"/>
              </w:rPr>
              <w:t>Campus</w:t>
            </w:r>
          </w:p>
        </w:tc>
        <w:tc>
          <w:tcPr>
            <w:tcW w:w="5371" w:type="dxa"/>
          </w:tcPr>
          <w:p w:rsidR="0004005C" w:rsidRPr="00BC3B63" w:rsidRDefault="0004005C" w:rsidP="0004005C">
            <w:pPr>
              <w:pStyle w:val="TableCells"/>
              <w:rPr>
                <w:lang w:bidi="th-TH"/>
              </w:rPr>
            </w:pPr>
            <w:r w:rsidRPr="00BC3B63">
              <w:rPr>
                <w:lang w:bidi="th-TH"/>
              </w:rPr>
              <w:t>Optional</w:t>
            </w:r>
            <w:r>
              <w:rPr>
                <w:lang w:bidi="th-TH"/>
              </w:rPr>
              <w:t xml:space="preserve">. </w:t>
            </w:r>
            <w:r w:rsidRPr="00BC3B63">
              <w:rPr>
                <w:lang w:bidi="th-TH"/>
              </w:rPr>
              <w:t xml:space="preserve">Defaults to the campus code used in the item accounting line, but </w:t>
            </w:r>
            <w:r>
              <w:rPr>
                <w:lang w:bidi="th-TH"/>
              </w:rPr>
              <w:t>may</w:t>
            </w:r>
            <w:r w:rsidRPr="00BC3B63">
              <w:rPr>
                <w:lang w:bidi="th-TH"/>
              </w:rPr>
              <w:t xml:space="preserve"> be changed via the </w:t>
            </w:r>
            <w:r w:rsidRPr="00596EA9">
              <w:rPr>
                <w:rStyle w:val="Strong"/>
                <w:lang w:bidi="th-TH"/>
              </w:rPr>
              <w:t>Campus</w:t>
            </w:r>
            <w:r w:rsidRPr="00BC3B63">
              <w:rPr>
                <w:lang w:bidi="th-TH"/>
              </w:rPr>
              <w:t xml:space="preserve"> lookup.</w:t>
            </w:r>
          </w:p>
        </w:tc>
      </w:tr>
      <w:tr w:rsidR="0004005C" w:rsidRPr="00BC3B63" w:rsidTr="001D5930">
        <w:tc>
          <w:tcPr>
            <w:tcW w:w="2160" w:type="dxa"/>
            <w:tcBorders>
              <w:right w:val="double" w:sz="4" w:space="0" w:color="auto"/>
            </w:tcBorders>
          </w:tcPr>
          <w:p w:rsidR="0004005C" w:rsidRPr="00BC3B63" w:rsidRDefault="0004005C" w:rsidP="0004005C">
            <w:pPr>
              <w:pStyle w:val="TableCells"/>
              <w:rPr>
                <w:lang w:bidi="th-TH"/>
              </w:rPr>
            </w:pPr>
            <w:r w:rsidRPr="00BC3B63">
              <w:rPr>
                <w:lang w:bidi="th-TH"/>
              </w:rPr>
              <w:t>City</w:t>
            </w:r>
          </w:p>
        </w:tc>
        <w:tc>
          <w:tcPr>
            <w:tcW w:w="5371" w:type="dxa"/>
          </w:tcPr>
          <w:p w:rsidR="0004005C" w:rsidRPr="00BC3B63" w:rsidRDefault="0004005C" w:rsidP="0004005C">
            <w:pPr>
              <w:pStyle w:val="TableCells"/>
              <w:rPr>
                <w:lang w:bidi="th-TH"/>
              </w:rPr>
            </w:pPr>
            <w:r w:rsidRPr="00BC3B63">
              <w:rPr>
                <w:lang w:bidi="th-TH"/>
              </w:rPr>
              <w:t>Optional</w:t>
            </w:r>
            <w:r>
              <w:rPr>
                <w:lang w:bidi="th-TH"/>
              </w:rPr>
              <w:t xml:space="preserve">. </w:t>
            </w:r>
            <w:r w:rsidRPr="00BC3B63">
              <w:rPr>
                <w:lang w:bidi="th-TH"/>
              </w:rPr>
              <w:t>Enter the city for this location.</w:t>
            </w:r>
          </w:p>
        </w:tc>
      </w:tr>
      <w:tr w:rsidR="0004005C" w:rsidRPr="00BC3B63" w:rsidTr="001D5930">
        <w:tc>
          <w:tcPr>
            <w:tcW w:w="2160" w:type="dxa"/>
            <w:tcBorders>
              <w:right w:val="double" w:sz="4" w:space="0" w:color="auto"/>
            </w:tcBorders>
          </w:tcPr>
          <w:p w:rsidR="0004005C" w:rsidRPr="00BC3B63" w:rsidRDefault="0004005C" w:rsidP="0004005C">
            <w:pPr>
              <w:pStyle w:val="TableCells"/>
              <w:rPr>
                <w:lang w:bidi="th-TH"/>
              </w:rPr>
            </w:pPr>
            <w:r w:rsidRPr="00BC3B63">
              <w:rPr>
                <w:lang w:bidi="th-TH"/>
              </w:rPr>
              <w:t>Country</w:t>
            </w:r>
          </w:p>
        </w:tc>
        <w:tc>
          <w:tcPr>
            <w:tcW w:w="5371" w:type="dxa"/>
          </w:tcPr>
          <w:p w:rsidR="0004005C" w:rsidRPr="00BC3B63" w:rsidRDefault="0004005C" w:rsidP="0004005C">
            <w:pPr>
              <w:pStyle w:val="TableCells"/>
              <w:rPr>
                <w:lang w:bidi="th-TH"/>
              </w:rPr>
            </w:pPr>
            <w:r w:rsidRPr="00BC3B63">
              <w:rPr>
                <w:lang w:bidi="th-TH"/>
              </w:rPr>
              <w:t>Optional</w:t>
            </w:r>
            <w:r>
              <w:rPr>
                <w:lang w:bidi="th-TH"/>
              </w:rPr>
              <w:t xml:space="preserve">. </w:t>
            </w:r>
            <w:r w:rsidRPr="00BC3B63">
              <w:rPr>
                <w:lang w:bidi="th-TH"/>
              </w:rPr>
              <w:t xml:space="preserve">Select the country from the </w:t>
            </w:r>
            <w:r>
              <w:rPr>
                <w:lang w:bidi="th-TH"/>
              </w:rPr>
              <w:t>list</w:t>
            </w:r>
            <w:r w:rsidRPr="00BC3B63">
              <w:rPr>
                <w:lang w:bidi="th-TH"/>
              </w:rPr>
              <w:t>.</w:t>
            </w:r>
          </w:p>
        </w:tc>
      </w:tr>
      <w:tr w:rsidR="0004005C" w:rsidRPr="00BC3B63" w:rsidTr="001D5930">
        <w:tc>
          <w:tcPr>
            <w:tcW w:w="2160" w:type="dxa"/>
            <w:tcBorders>
              <w:right w:val="double" w:sz="4" w:space="0" w:color="auto"/>
            </w:tcBorders>
          </w:tcPr>
          <w:p w:rsidR="0004005C" w:rsidRPr="00BC3B63" w:rsidRDefault="0004005C" w:rsidP="0004005C">
            <w:pPr>
              <w:pStyle w:val="TableCells"/>
              <w:rPr>
                <w:lang w:bidi="th-TH"/>
              </w:rPr>
            </w:pPr>
            <w:r w:rsidRPr="00BC3B63">
              <w:rPr>
                <w:lang w:bidi="th-TH"/>
              </w:rPr>
              <w:t>Item Quantity</w:t>
            </w:r>
          </w:p>
        </w:tc>
        <w:tc>
          <w:tcPr>
            <w:tcW w:w="5371" w:type="dxa"/>
          </w:tcPr>
          <w:p w:rsidR="0004005C" w:rsidRPr="00BC3B63" w:rsidRDefault="0004005C" w:rsidP="0004005C">
            <w:pPr>
              <w:pStyle w:val="TableCells"/>
              <w:rPr>
                <w:lang w:bidi="th-TH"/>
              </w:rPr>
            </w:pPr>
            <w:r w:rsidRPr="00BC3B63">
              <w:rPr>
                <w:lang w:bidi="th-TH"/>
              </w:rPr>
              <w:t>Optional</w:t>
            </w:r>
            <w:r>
              <w:rPr>
                <w:lang w:bidi="th-TH"/>
              </w:rPr>
              <w:t xml:space="preserve">. </w:t>
            </w:r>
            <w:r w:rsidRPr="00BC3B63">
              <w:rPr>
                <w:lang w:bidi="th-TH"/>
              </w:rPr>
              <w:t>Enter the quantity of the item to be stored at this location.</w:t>
            </w:r>
          </w:p>
        </w:tc>
      </w:tr>
      <w:tr w:rsidR="0004005C" w:rsidRPr="00BC3B63" w:rsidTr="001D5930">
        <w:tc>
          <w:tcPr>
            <w:tcW w:w="2160" w:type="dxa"/>
            <w:tcBorders>
              <w:right w:val="double" w:sz="4" w:space="0" w:color="auto"/>
            </w:tcBorders>
          </w:tcPr>
          <w:p w:rsidR="0004005C" w:rsidRPr="00BC3B63" w:rsidRDefault="0004005C" w:rsidP="0004005C">
            <w:pPr>
              <w:pStyle w:val="TableCells"/>
              <w:rPr>
                <w:lang w:bidi="th-TH"/>
              </w:rPr>
            </w:pPr>
            <w:r w:rsidRPr="00BC3B63">
              <w:rPr>
                <w:lang w:bidi="th-TH"/>
              </w:rPr>
              <w:t>Postal Code</w:t>
            </w:r>
          </w:p>
        </w:tc>
        <w:tc>
          <w:tcPr>
            <w:tcW w:w="5371" w:type="dxa"/>
          </w:tcPr>
          <w:p w:rsidR="0004005C" w:rsidRPr="00BC3B63" w:rsidRDefault="0004005C" w:rsidP="0004005C">
            <w:pPr>
              <w:pStyle w:val="TableCells"/>
              <w:rPr>
                <w:lang w:bidi="th-TH"/>
              </w:rPr>
            </w:pPr>
            <w:r w:rsidRPr="00BC3B63">
              <w:rPr>
                <w:lang w:bidi="th-TH"/>
              </w:rPr>
              <w:t>Optional</w:t>
            </w:r>
            <w:r>
              <w:rPr>
                <w:lang w:bidi="th-TH"/>
              </w:rPr>
              <w:t xml:space="preserve">. </w:t>
            </w:r>
            <w:r w:rsidRPr="00BC3B63">
              <w:rPr>
                <w:lang w:bidi="th-TH"/>
              </w:rPr>
              <w:t>Enter the postal code for this location.</w:t>
            </w:r>
          </w:p>
        </w:tc>
      </w:tr>
      <w:tr w:rsidR="0004005C" w:rsidRPr="00BC3B63" w:rsidTr="001D5930">
        <w:tc>
          <w:tcPr>
            <w:tcW w:w="2160" w:type="dxa"/>
            <w:tcBorders>
              <w:right w:val="double" w:sz="4" w:space="0" w:color="auto"/>
            </w:tcBorders>
          </w:tcPr>
          <w:p w:rsidR="0004005C" w:rsidRPr="00BC3B63" w:rsidRDefault="0004005C" w:rsidP="0004005C">
            <w:pPr>
              <w:pStyle w:val="TableCells"/>
              <w:rPr>
                <w:lang w:bidi="th-TH"/>
              </w:rPr>
            </w:pPr>
            <w:r w:rsidRPr="00BC3B63">
              <w:rPr>
                <w:lang w:bidi="th-TH"/>
              </w:rPr>
              <w:t>Room</w:t>
            </w:r>
          </w:p>
        </w:tc>
        <w:tc>
          <w:tcPr>
            <w:tcW w:w="5371" w:type="dxa"/>
          </w:tcPr>
          <w:p w:rsidR="0004005C" w:rsidRPr="00BC3B63" w:rsidRDefault="0004005C" w:rsidP="0004005C">
            <w:pPr>
              <w:pStyle w:val="TableCells"/>
              <w:rPr>
                <w:lang w:bidi="th-TH"/>
              </w:rPr>
            </w:pPr>
            <w:r w:rsidRPr="00BC3B63">
              <w:rPr>
                <w:lang w:bidi="th-TH"/>
              </w:rPr>
              <w:t>Optional</w:t>
            </w:r>
            <w:r>
              <w:rPr>
                <w:lang w:bidi="th-TH"/>
              </w:rPr>
              <w:t xml:space="preserve">. </w:t>
            </w:r>
            <w:r w:rsidRPr="00BC3B63">
              <w:rPr>
                <w:lang w:bidi="th-TH"/>
              </w:rPr>
              <w:t>Enter the room for this location.</w:t>
            </w:r>
          </w:p>
        </w:tc>
      </w:tr>
      <w:tr w:rsidR="0004005C" w:rsidRPr="00BC3B63" w:rsidTr="001D5930">
        <w:tc>
          <w:tcPr>
            <w:tcW w:w="2160" w:type="dxa"/>
            <w:tcBorders>
              <w:right w:val="double" w:sz="4" w:space="0" w:color="auto"/>
            </w:tcBorders>
          </w:tcPr>
          <w:p w:rsidR="0004005C" w:rsidRPr="00BC3B63" w:rsidRDefault="0004005C" w:rsidP="0004005C">
            <w:pPr>
              <w:pStyle w:val="TableCells"/>
              <w:rPr>
                <w:lang w:bidi="th-TH"/>
              </w:rPr>
            </w:pPr>
            <w:r w:rsidRPr="00BC3B63">
              <w:rPr>
                <w:lang w:bidi="th-TH"/>
              </w:rPr>
              <w:t>State</w:t>
            </w:r>
          </w:p>
        </w:tc>
        <w:tc>
          <w:tcPr>
            <w:tcW w:w="5371" w:type="dxa"/>
          </w:tcPr>
          <w:p w:rsidR="0004005C" w:rsidRPr="00BC3B63" w:rsidRDefault="0004005C" w:rsidP="0004005C">
            <w:pPr>
              <w:pStyle w:val="TableCells"/>
              <w:rPr>
                <w:lang w:bidi="th-TH"/>
              </w:rPr>
            </w:pPr>
            <w:r w:rsidRPr="00BC3B63">
              <w:rPr>
                <w:lang w:bidi="th-TH"/>
              </w:rPr>
              <w:t>Optional</w:t>
            </w:r>
            <w:r>
              <w:rPr>
                <w:lang w:bidi="th-TH"/>
              </w:rPr>
              <w:t xml:space="preserve">. </w:t>
            </w:r>
            <w:r w:rsidRPr="00BC3B63">
              <w:rPr>
                <w:lang w:bidi="th-TH"/>
              </w:rPr>
              <w:t xml:space="preserve">Select the state code from the </w:t>
            </w:r>
            <w:r>
              <w:rPr>
                <w:lang w:bidi="th-TH"/>
              </w:rPr>
              <w:t>list</w:t>
            </w:r>
            <w:r w:rsidRPr="00BC3B63">
              <w:rPr>
                <w:lang w:bidi="th-TH"/>
              </w:rPr>
              <w:t>.</w:t>
            </w:r>
          </w:p>
        </w:tc>
      </w:tr>
    </w:tbl>
    <w:p w:rsidR="009726CB" w:rsidRDefault="009726CB" w:rsidP="009726CB">
      <w:pPr>
        <w:pStyle w:val="BodyText"/>
        <w:rPr>
          <w:rFonts w:cs="Arial"/>
        </w:rPr>
      </w:pPr>
    </w:p>
    <w:p w:rsidR="00F744FC" w:rsidRDefault="00F744FC" w:rsidP="00F744FC">
      <w:pPr>
        <w:pStyle w:val="BodyText"/>
        <w:rPr>
          <w:lang w:bidi="th-TH"/>
        </w:rPr>
      </w:pPr>
      <w:r>
        <w:rPr>
          <w:lang w:bidi="th-TH"/>
        </w:rPr>
        <w:t xml:space="preserve">All the display-only line item information is from the PO line item. Only line items that qualify as capital assets display here. </w:t>
      </w:r>
    </w:p>
    <w:p w:rsidR="009726CB" w:rsidRDefault="009726CB" w:rsidP="009726CB">
      <w:pPr>
        <w:pStyle w:val="BodyText"/>
        <w:rPr>
          <w:rFonts w:cs="Arial"/>
        </w:rPr>
      </w:pPr>
    </w:p>
    <w:p w:rsidR="00F744FC" w:rsidRDefault="00F744FC" w:rsidP="00616F81">
      <w:pPr>
        <w:pStyle w:val="TableHeading"/>
      </w:pPr>
      <w:r>
        <w:t>Capital Asset Items</w:t>
      </w:r>
      <w:r w:rsidRPr="00BC3B63">
        <w:t xml:space="preserve">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744FC" w:rsidRPr="00BC3B63" w:rsidTr="001D5930">
        <w:tc>
          <w:tcPr>
            <w:tcW w:w="2160" w:type="dxa"/>
            <w:tcBorders>
              <w:top w:val="single" w:sz="4" w:space="0" w:color="auto"/>
              <w:bottom w:val="thickThinSmallGap" w:sz="12" w:space="0" w:color="auto"/>
              <w:right w:val="double" w:sz="4" w:space="0" w:color="auto"/>
            </w:tcBorders>
          </w:tcPr>
          <w:p w:rsidR="00F744FC" w:rsidRPr="00BC3B63" w:rsidRDefault="00F744FC" w:rsidP="00A5077D">
            <w:pPr>
              <w:pStyle w:val="TableCells"/>
              <w:rPr>
                <w:lang w:bidi="th-TH"/>
              </w:rPr>
            </w:pPr>
            <w:r w:rsidRPr="00BC3B63">
              <w:rPr>
                <w:lang w:bidi="th-TH"/>
              </w:rPr>
              <w:t xml:space="preserve">Title </w:t>
            </w:r>
          </w:p>
        </w:tc>
        <w:tc>
          <w:tcPr>
            <w:tcW w:w="5371" w:type="dxa"/>
            <w:tcBorders>
              <w:top w:val="single" w:sz="4" w:space="0" w:color="auto"/>
              <w:bottom w:val="thickThinSmallGap" w:sz="12" w:space="0" w:color="auto"/>
            </w:tcBorders>
          </w:tcPr>
          <w:p w:rsidR="00F744FC" w:rsidRPr="00BC3B63" w:rsidRDefault="00F744FC" w:rsidP="00A5077D">
            <w:pPr>
              <w:pStyle w:val="TableCells"/>
              <w:rPr>
                <w:lang w:bidi="th-TH"/>
              </w:rPr>
            </w:pPr>
            <w:r w:rsidRPr="00BC3B63">
              <w:rPr>
                <w:lang w:bidi="th-TH"/>
              </w:rPr>
              <w:t>Description</w:t>
            </w:r>
          </w:p>
        </w:tc>
      </w:tr>
      <w:tr w:rsidR="00F744FC" w:rsidRPr="00BC3B63" w:rsidTr="001D5930">
        <w:tc>
          <w:tcPr>
            <w:tcW w:w="2160" w:type="dxa"/>
            <w:tcBorders>
              <w:right w:val="double" w:sz="4" w:space="0" w:color="auto"/>
            </w:tcBorders>
          </w:tcPr>
          <w:p w:rsidR="00F744FC" w:rsidRPr="00BC3B63" w:rsidRDefault="00F744FC" w:rsidP="00A5077D">
            <w:pPr>
              <w:pStyle w:val="TableCells"/>
              <w:rPr>
                <w:lang w:bidi="th-TH"/>
              </w:rPr>
            </w:pPr>
            <w:r>
              <w:rPr>
                <w:lang w:bidi="th-TH"/>
              </w:rPr>
              <w:t>Capital Asset Transaction Type</w:t>
            </w:r>
          </w:p>
        </w:tc>
        <w:tc>
          <w:tcPr>
            <w:tcW w:w="5371" w:type="dxa"/>
          </w:tcPr>
          <w:p w:rsidR="00F744FC" w:rsidRPr="00BC3B63" w:rsidRDefault="00F744FC" w:rsidP="00A5077D">
            <w:pPr>
              <w:pStyle w:val="TableCells"/>
              <w:rPr>
                <w:lang w:bidi="th-TH"/>
              </w:rPr>
            </w:pPr>
            <w:r>
              <w:rPr>
                <w:lang w:bidi="th-TH"/>
              </w:rPr>
              <w:t xml:space="preserve">Optional. Defines the type of asset. </w:t>
            </w:r>
          </w:p>
        </w:tc>
      </w:tr>
    </w:tbl>
    <w:p w:rsidR="009726CB" w:rsidRDefault="009726CB" w:rsidP="009726CB">
      <w:pPr>
        <w:pStyle w:val="BodyText"/>
        <w:rPr>
          <w:rFonts w:cs="Arial"/>
        </w:rPr>
      </w:pPr>
    </w:p>
    <w:p w:rsidR="00F744FC" w:rsidRDefault="00F744FC" w:rsidP="00F744FC">
      <w:pPr>
        <w:pStyle w:val="BodyText"/>
        <w:rPr>
          <w:lang w:bidi="th-TH"/>
        </w:rPr>
      </w:pPr>
      <w:r w:rsidRPr="00596EA9">
        <w:rPr>
          <w:lang w:bidi="th-TH"/>
        </w:rPr>
        <w:t xml:space="preserve">The </w:t>
      </w:r>
      <w:r w:rsidR="002E16E4">
        <w:rPr>
          <w:rStyle w:val="Strong"/>
          <w:lang w:bidi="th-TH"/>
        </w:rPr>
        <w:t>A</w:t>
      </w:r>
      <w:r w:rsidRPr="0081732D">
        <w:rPr>
          <w:rStyle w:val="Strong"/>
          <w:lang w:bidi="th-TH"/>
        </w:rPr>
        <w:t>dd</w:t>
      </w:r>
      <w:r w:rsidRPr="00596EA9">
        <w:rPr>
          <w:lang w:bidi="th-TH"/>
        </w:rPr>
        <w:t xml:space="preserve"> button applie</w:t>
      </w:r>
      <w:r>
        <w:rPr>
          <w:lang w:bidi="th-TH"/>
        </w:rPr>
        <w:t>s</w:t>
      </w:r>
      <w:r w:rsidRPr="00596EA9">
        <w:rPr>
          <w:lang w:bidi="th-TH"/>
        </w:rPr>
        <w:t xml:space="preserve"> only to the </w:t>
      </w:r>
      <w:r w:rsidR="00A91DAF" w:rsidRPr="0081732D">
        <w:rPr>
          <w:rStyle w:val="Strong"/>
          <w:lang w:bidi="th-TH"/>
        </w:rPr>
        <w:t>Location</w:t>
      </w:r>
      <w:r w:rsidR="00A91DAF">
        <w:rPr>
          <w:rStyle w:val="Strong"/>
          <w:lang w:bidi="th-TH"/>
        </w:rPr>
        <w:t xml:space="preserve"> </w:t>
      </w:r>
      <w:r w:rsidR="00A91DAF">
        <w:rPr>
          <w:lang w:bidi="th-TH"/>
        </w:rPr>
        <w:t>data</w:t>
      </w:r>
      <w:r w:rsidR="00A91DAF" w:rsidRPr="00596EA9">
        <w:rPr>
          <w:lang w:bidi="th-TH"/>
        </w:rPr>
        <w:t>.</w:t>
      </w:r>
      <w:r w:rsidR="00A91DAF">
        <w:rPr>
          <w:lang w:bidi="th-TH"/>
        </w:rPr>
        <w:t xml:space="preserve"> </w:t>
      </w:r>
      <w:r w:rsidR="00A91DAF" w:rsidRPr="00596EA9">
        <w:rPr>
          <w:lang w:bidi="th-TH"/>
        </w:rPr>
        <w:t>Adding</w:t>
      </w:r>
      <w:r w:rsidRPr="00596EA9">
        <w:rPr>
          <w:lang w:bidi="th-TH"/>
        </w:rPr>
        <w:t xml:space="preserve"> a location </w:t>
      </w:r>
      <w:r>
        <w:rPr>
          <w:lang w:bidi="th-TH"/>
        </w:rPr>
        <w:t xml:space="preserve">causes the system to </w:t>
      </w:r>
      <w:r w:rsidRPr="00596EA9">
        <w:rPr>
          <w:lang w:bidi="th-TH"/>
        </w:rPr>
        <w:t>create a section for th</w:t>
      </w:r>
      <w:r>
        <w:rPr>
          <w:lang w:bidi="th-TH"/>
        </w:rPr>
        <w:t xml:space="preserve">e </w:t>
      </w:r>
      <w:r w:rsidRPr="00596EA9">
        <w:rPr>
          <w:lang w:bidi="th-TH"/>
        </w:rPr>
        <w:t>address</w:t>
      </w:r>
      <w:r>
        <w:rPr>
          <w:lang w:bidi="th-TH"/>
        </w:rPr>
        <w:t>. This section</w:t>
      </w:r>
      <w:r w:rsidRPr="00596EA9">
        <w:rPr>
          <w:lang w:bidi="th-TH"/>
        </w:rPr>
        <w:t xml:space="preserve"> show</w:t>
      </w:r>
      <w:r>
        <w:rPr>
          <w:lang w:bidi="th-TH"/>
        </w:rPr>
        <w:t xml:space="preserve">s </w:t>
      </w:r>
      <w:r w:rsidRPr="00596EA9">
        <w:rPr>
          <w:lang w:bidi="th-TH"/>
        </w:rPr>
        <w:t xml:space="preserve">only the heading line </w:t>
      </w:r>
      <w:r>
        <w:rPr>
          <w:lang w:bidi="th-TH"/>
        </w:rPr>
        <w:t>and</w:t>
      </w:r>
      <w:r w:rsidRPr="00596EA9">
        <w:rPr>
          <w:lang w:bidi="th-TH"/>
        </w:rPr>
        <w:t xml:space="preserve"> a </w:t>
      </w:r>
      <w:r w:rsidR="002E16E4">
        <w:rPr>
          <w:rStyle w:val="Strong"/>
          <w:lang w:bidi="th-TH"/>
        </w:rPr>
        <w:t>S</w:t>
      </w:r>
      <w:r w:rsidRPr="0081732D">
        <w:rPr>
          <w:rStyle w:val="Strong"/>
          <w:lang w:bidi="th-TH"/>
        </w:rPr>
        <w:t>how</w:t>
      </w:r>
      <w:r w:rsidRPr="00596EA9">
        <w:rPr>
          <w:lang w:bidi="th-TH"/>
        </w:rPr>
        <w:t xml:space="preserve"> button that </w:t>
      </w:r>
      <w:r>
        <w:rPr>
          <w:lang w:bidi="th-TH"/>
        </w:rPr>
        <w:t>may be used to display</w:t>
      </w:r>
      <w:r w:rsidRPr="00596EA9">
        <w:rPr>
          <w:lang w:bidi="th-TH"/>
        </w:rPr>
        <w:t xml:space="preserve"> the address detail below the </w:t>
      </w:r>
      <w:r w:rsidRPr="0081732D">
        <w:rPr>
          <w:rStyle w:val="Strong"/>
          <w:lang w:bidi="th-TH"/>
        </w:rPr>
        <w:t>Location</w:t>
      </w:r>
      <w:r w:rsidRPr="00596EA9">
        <w:rPr>
          <w:lang w:bidi="th-TH"/>
        </w:rPr>
        <w:t xml:space="preserve"> section. Additional locations may be entered and added as needed, each with a specified quantity of the item</w:t>
      </w:r>
      <w:r>
        <w:rPr>
          <w:lang w:bidi="th-TH"/>
        </w:rPr>
        <w:t xml:space="preserve">. For example, if 20 capital items are ordered for use at different locations, the </w:t>
      </w:r>
      <w:r w:rsidR="002E16E4">
        <w:rPr>
          <w:rStyle w:val="Strong"/>
        </w:rPr>
        <w:t>A</w:t>
      </w:r>
      <w:r w:rsidRPr="00822C11">
        <w:rPr>
          <w:rStyle w:val="Strong"/>
        </w:rPr>
        <w:t>dd</w:t>
      </w:r>
      <w:r>
        <w:rPr>
          <w:lang w:bidi="th-TH"/>
        </w:rPr>
        <w:t xml:space="preserve"> button may be used to enter the locations and specify the number of assets to be placed at each.</w:t>
      </w:r>
    </w:p>
    <w:p w:rsidR="00F744FC" w:rsidRDefault="00F744FC" w:rsidP="00E50BC0">
      <w:pPr>
        <w:pStyle w:val="Heading5"/>
      </w:pPr>
      <w:bookmarkStart w:id="584" w:name="_Toc242530118"/>
      <w:bookmarkStart w:id="585" w:name="_Toc242855899"/>
      <w:bookmarkStart w:id="586" w:name="_Toc247959613"/>
      <w:bookmarkStart w:id="587" w:name="_Toc250367652"/>
      <w:r>
        <w:t>Payment Info Tab</w:t>
      </w:r>
      <w:bookmarkEnd w:id="584"/>
      <w:bookmarkEnd w:id="585"/>
      <w:bookmarkEnd w:id="586"/>
      <w:bookmarkEnd w:id="587"/>
      <w:r w:rsidR="0023536A">
        <w:fldChar w:fldCharType="begin"/>
      </w:r>
      <w:r>
        <w:instrText xml:space="preserve"> XE “Purchase Order (PO) document:Payment Info tab” </w:instrText>
      </w:r>
      <w:r w:rsidR="0023536A">
        <w:fldChar w:fldCharType="end"/>
      </w:r>
    </w:p>
    <w:p w:rsidR="009726CB" w:rsidRDefault="009726CB" w:rsidP="009726CB">
      <w:pPr>
        <w:pStyle w:val="BodyText"/>
        <w:rPr>
          <w:rFonts w:cs="Arial"/>
        </w:rPr>
      </w:pPr>
    </w:p>
    <w:p w:rsidR="00F744FC" w:rsidRDefault="00F744FC" w:rsidP="00AB56CA">
      <w:pPr>
        <w:pStyle w:val="BodyText"/>
        <w:rPr>
          <w:lang w:bidi="th-TH"/>
        </w:rPr>
      </w:pPr>
      <w:r>
        <w:rPr>
          <w:lang w:bidi="th-TH"/>
        </w:rPr>
        <w:t>If recurring payments are required for the items on this PO, this tab is used to indicate the type of payment schedule required and the duration of that schedule. The fields in this tab are informational only. They do not driv</w:t>
      </w:r>
      <w:r w:rsidR="00C21B7F">
        <w:rPr>
          <w:lang w:bidi="th-TH"/>
        </w:rPr>
        <w:t>e any other functions within Financials</w:t>
      </w:r>
      <w:r w:rsidR="00AB56CA">
        <w:rPr>
          <w:lang w:bidi="th-TH"/>
        </w:rPr>
        <w:t>.</w:t>
      </w:r>
    </w:p>
    <w:p w:rsidR="009726CB" w:rsidRDefault="009726CB" w:rsidP="009726CB">
      <w:pPr>
        <w:pStyle w:val="BodyText"/>
        <w:rPr>
          <w:rFonts w:cs="Arial"/>
        </w:rPr>
      </w:pPr>
    </w:p>
    <w:p w:rsidR="00F744FC" w:rsidRDefault="00F744FC" w:rsidP="00F744FC">
      <w:pPr>
        <w:pStyle w:val="BodyText"/>
        <w:rPr>
          <w:lang w:bidi="th-TH"/>
        </w:rPr>
      </w:pPr>
      <w:r>
        <w:rPr>
          <w:lang w:bidi="th-TH"/>
        </w:rPr>
        <w:t xml:space="preserve">The </w:t>
      </w:r>
      <w:r w:rsidRPr="0081732D">
        <w:rPr>
          <w:rStyle w:val="Strong"/>
          <w:lang w:bidi="th-TH"/>
        </w:rPr>
        <w:t>Payment Info</w:t>
      </w:r>
      <w:r>
        <w:rPr>
          <w:lang w:bidi="th-TH"/>
        </w:rPr>
        <w:t xml:space="preserve"> tab includes </w:t>
      </w:r>
      <w:r w:rsidRPr="0081732D">
        <w:rPr>
          <w:rStyle w:val="Strong"/>
          <w:lang w:bidi="th-TH"/>
        </w:rPr>
        <w:t>Payment Info</w:t>
      </w:r>
      <w:r>
        <w:rPr>
          <w:lang w:bidi="th-TH"/>
        </w:rPr>
        <w:t xml:space="preserve"> and </w:t>
      </w:r>
      <w:r w:rsidRPr="0081732D">
        <w:rPr>
          <w:rStyle w:val="Strong"/>
          <w:lang w:bidi="th-TH"/>
        </w:rPr>
        <w:t>Billing Address</w:t>
      </w:r>
      <w:r>
        <w:rPr>
          <w:lang w:bidi="th-TH"/>
        </w:rPr>
        <w:t xml:space="preserve"> sections.</w:t>
      </w:r>
    </w:p>
    <w:p w:rsidR="009726CB" w:rsidRDefault="009726CB" w:rsidP="009726CB">
      <w:pPr>
        <w:pStyle w:val="BodyText"/>
        <w:rPr>
          <w:rFonts w:cs="Arial"/>
        </w:rPr>
      </w:pPr>
      <w:bookmarkStart w:id="588" w:name="_Toc242530119"/>
      <w:bookmarkStart w:id="589" w:name="_Toc242855900"/>
      <w:bookmarkStart w:id="590" w:name="_Toc247959614"/>
      <w:bookmarkStart w:id="591" w:name="_Toc250367653"/>
    </w:p>
    <w:p w:rsidR="00F744FC" w:rsidRDefault="00F744FC" w:rsidP="00E50BC0">
      <w:pPr>
        <w:pStyle w:val="Heading6"/>
      </w:pPr>
      <w:r>
        <w:t>Payment Info Section</w:t>
      </w:r>
      <w:bookmarkEnd w:id="588"/>
      <w:bookmarkEnd w:id="589"/>
      <w:bookmarkEnd w:id="590"/>
      <w:bookmarkEnd w:id="591"/>
      <w:r w:rsidR="0023536A">
        <w:fldChar w:fldCharType="begin"/>
      </w:r>
      <w:r>
        <w:instrText xml:space="preserve"> XE “Purchase Order (PO) document:Payment Info section, Payment Info tab” </w:instrText>
      </w:r>
      <w:r w:rsidR="0023536A">
        <w:fldChar w:fldCharType="end"/>
      </w:r>
    </w:p>
    <w:p w:rsidR="009726CB" w:rsidRDefault="009726CB" w:rsidP="009726CB">
      <w:pPr>
        <w:pStyle w:val="BodyText"/>
        <w:rPr>
          <w:rFonts w:cs="Arial"/>
        </w:rPr>
      </w:pPr>
    </w:p>
    <w:p w:rsidR="00F744FC" w:rsidRDefault="00F744FC" w:rsidP="00616F81">
      <w:pPr>
        <w:pStyle w:val="TableHeading"/>
      </w:pPr>
      <w:r>
        <w:t xml:space="preserve">Payment Info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744FC" w:rsidTr="001D5930">
        <w:tc>
          <w:tcPr>
            <w:tcW w:w="2160" w:type="dxa"/>
            <w:tcBorders>
              <w:top w:val="single" w:sz="4" w:space="0" w:color="auto"/>
              <w:bottom w:val="thickThinSmallGap" w:sz="12" w:space="0" w:color="auto"/>
              <w:right w:val="double" w:sz="4" w:space="0" w:color="auto"/>
            </w:tcBorders>
          </w:tcPr>
          <w:p w:rsidR="00F744FC" w:rsidRDefault="00F744FC" w:rsidP="00A5077D">
            <w:pPr>
              <w:pStyle w:val="TableCells"/>
              <w:rPr>
                <w:lang w:bidi="th-TH"/>
              </w:rPr>
            </w:pPr>
            <w:r>
              <w:rPr>
                <w:lang w:bidi="th-TH"/>
              </w:rPr>
              <w:t>Title</w:t>
            </w:r>
          </w:p>
        </w:tc>
        <w:tc>
          <w:tcPr>
            <w:tcW w:w="5371" w:type="dxa"/>
            <w:tcBorders>
              <w:top w:val="single" w:sz="4" w:space="0" w:color="auto"/>
              <w:bottom w:val="thickThinSmallGap" w:sz="12" w:space="0" w:color="auto"/>
            </w:tcBorders>
          </w:tcPr>
          <w:p w:rsidR="00F744FC" w:rsidRDefault="00F744FC" w:rsidP="00A5077D">
            <w:pPr>
              <w:pStyle w:val="TableCells"/>
              <w:rPr>
                <w:lang w:bidi="th-TH"/>
              </w:rPr>
            </w:pPr>
            <w:r>
              <w:rPr>
                <w:lang w:bidi="th-TH"/>
              </w:rPr>
              <w:t>Description</w:t>
            </w:r>
          </w:p>
        </w:tc>
      </w:tr>
      <w:tr w:rsidR="0004005C" w:rsidTr="001D5930">
        <w:tc>
          <w:tcPr>
            <w:tcW w:w="2160" w:type="dxa"/>
            <w:tcBorders>
              <w:right w:val="double" w:sz="4" w:space="0" w:color="auto"/>
            </w:tcBorders>
          </w:tcPr>
          <w:p w:rsidR="0004005C" w:rsidRDefault="0004005C" w:rsidP="0004005C">
            <w:pPr>
              <w:pStyle w:val="TableCells"/>
              <w:rPr>
                <w:lang w:bidi="th-TH"/>
              </w:rPr>
            </w:pPr>
            <w:r>
              <w:rPr>
                <w:lang w:bidi="th-TH"/>
              </w:rPr>
              <w:t>Amount</w:t>
            </w:r>
          </w:p>
        </w:tc>
        <w:tc>
          <w:tcPr>
            <w:tcW w:w="5371" w:type="dxa"/>
          </w:tcPr>
          <w:p w:rsidR="0004005C" w:rsidRDefault="0004005C" w:rsidP="0004005C">
            <w:pPr>
              <w:pStyle w:val="TableCells"/>
              <w:rPr>
                <w:lang w:bidi="th-TH"/>
              </w:rPr>
            </w:pPr>
            <w:r>
              <w:rPr>
                <w:lang w:bidi="th-TH"/>
              </w:rPr>
              <w:t>Optional. Enter the dollar amount of the recurring payment.</w:t>
            </w:r>
          </w:p>
        </w:tc>
      </w:tr>
      <w:tr w:rsidR="0004005C" w:rsidTr="001D5930">
        <w:tc>
          <w:tcPr>
            <w:tcW w:w="2160" w:type="dxa"/>
            <w:tcBorders>
              <w:right w:val="double" w:sz="4" w:space="0" w:color="auto"/>
            </w:tcBorders>
          </w:tcPr>
          <w:p w:rsidR="0004005C" w:rsidRDefault="0004005C" w:rsidP="0004005C">
            <w:pPr>
              <w:pStyle w:val="TableCells"/>
              <w:rPr>
                <w:lang w:bidi="th-TH"/>
              </w:rPr>
            </w:pPr>
            <w:r>
              <w:rPr>
                <w:lang w:bidi="th-TH"/>
              </w:rPr>
              <w:t>Begin/End Date</w:t>
            </w:r>
          </w:p>
        </w:tc>
        <w:tc>
          <w:tcPr>
            <w:tcW w:w="5371" w:type="dxa"/>
          </w:tcPr>
          <w:p w:rsidR="0004005C" w:rsidRDefault="0004005C" w:rsidP="0004005C">
            <w:pPr>
              <w:pStyle w:val="TableCells"/>
              <w:rPr>
                <w:lang w:bidi="th-TH"/>
              </w:rPr>
            </w:pPr>
            <w:r>
              <w:rPr>
                <w:lang w:bidi="th-TH"/>
              </w:rPr>
              <w:t xml:space="preserve">Required if </w:t>
            </w:r>
            <w:r w:rsidRPr="00F643A2">
              <w:rPr>
                <w:rStyle w:val="Strong"/>
              </w:rPr>
              <w:t>Type of Recurring Payment</w:t>
            </w:r>
            <w:r>
              <w:rPr>
                <w:lang w:bidi="th-TH"/>
              </w:rPr>
              <w:t xml:space="preserve"> has been selected. Enter dates indicating the time period during which the order is active, or search for the dates from the calendar </w:t>
            </w:r>
            <w:r>
              <w:rPr>
                <w:noProof/>
              </w:rPr>
              <w:t>tool</w:t>
            </w:r>
            <w:r>
              <w:rPr>
                <w:lang w:bidi="th-TH"/>
              </w:rPr>
              <w:t>.</w:t>
            </w:r>
          </w:p>
        </w:tc>
      </w:tr>
      <w:tr w:rsidR="0004005C" w:rsidTr="001D5930">
        <w:tc>
          <w:tcPr>
            <w:tcW w:w="2160" w:type="dxa"/>
            <w:tcBorders>
              <w:right w:val="double" w:sz="4" w:space="0" w:color="auto"/>
            </w:tcBorders>
          </w:tcPr>
          <w:p w:rsidR="0004005C" w:rsidRDefault="0004005C" w:rsidP="0004005C">
            <w:pPr>
              <w:pStyle w:val="TableCells"/>
              <w:rPr>
                <w:lang w:bidi="th-TH"/>
              </w:rPr>
            </w:pPr>
            <w:r>
              <w:rPr>
                <w:lang w:bidi="th-TH"/>
              </w:rPr>
              <w:t>First Payment Date</w:t>
            </w:r>
          </w:p>
        </w:tc>
        <w:tc>
          <w:tcPr>
            <w:tcW w:w="5371" w:type="dxa"/>
          </w:tcPr>
          <w:p w:rsidR="0004005C" w:rsidRDefault="0004005C" w:rsidP="0004005C">
            <w:pPr>
              <w:pStyle w:val="TableCells"/>
              <w:rPr>
                <w:lang w:bidi="th-TH"/>
              </w:rPr>
            </w:pPr>
            <w:r>
              <w:rPr>
                <w:lang w:bidi="th-TH"/>
              </w:rPr>
              <w:t xml:space="preserve">Optional. Enter the date on which the first recurring payment should be made or search for the date from the calendar </w:t>
            </w:r>
            <w:r>
              <w:rPr>
                <w:noProof/>
              </w:rPr>
              <w:t>tool</w:t>
            </w:r>
            <w:r>
              <w:rPr>
                <w:lang w:bidi="th-TH"/>
              </w:rPr>
              <w:t>. This date is used to determine subsequent payments based on the frequency. For example, if the frequency is 'monthly' and the first payment date is 01/01/2010, the subsequent payments occur on the first of the month.</w:t>
            </w:r>
          </w:p>
        </w:tc>
      </w:tr>
      <w:tr w:rsidR="0004005C" w:rsidTr="001D5930">
        <w:tc>
          <w:tcPr>
            <w:tcW w:w="2160" w:type="dxa"/>
            <w:tcBorders>
              <w:right w:val="double" w:sz="4" w:space="0" w:color="auto"/>
            </w:tcBorders>
          </w:tcPr>
          <w:p w:rsidR="0004005C" w:rsidRDefault="0004005C" w:rsidP="0004005C">
            <w:pPr>
              <w:pStyle w:val="TableCells"/>
              <w:rPr>
                <w:lang w:bidi="th-TH"/>
              </w:rPr>
            </w:pPr>
            <w:r>
              <w:rPr>
                <w:lang w:bidi="th-TH"/>
              </w:rPr>
              <w:t>Frequency</w:t>
            </w:r>
          </w:p>
        </w:tc>
        <w:tc>
          <w:tcPr>
            <w:tcW w:w="5371" w:type="dxa"/>
          </w:tcPr>
          <w:p w:rsidR="0004005C" w:rsidRDefault="0004005C" w:rsidP="0004005C">
            <w:pPr>
              <w:pStyle w:val="TableCells"/>
              <w:rPr>
                <w:lang w:bidi="th-TH"/>
              </w:rPr>
            </w:pPr>
            <w:r>
              <w:rPr>
                <w:lang w:bidi="th-TH"/>
              </w:rPr>
              <w:t>Optional. Select a number to indicate how often recurring payments should be made.</w:t>
            </w:r>
          </w:p>
        </w:tc>
      </w:tr>
      <w:tr w:rsidR="0004005C" w:rsidTr="001D5930">
        <w:tc>
          <w:tcPr>
            <w:tcW w:w="2160" w:type="dxa"/>
            <w:tcBorders>
              <w:right w:val="double" w:sz="4" w:space="0" w:color="auto"/>
            </w:tcBorders>
          </w:tcPr>
          <w:p w:rsidR="0004005C" w:rsidRDefault="0004005C" w:rsidP="0004005C">
            <w:pPr>
              <w:pStyle w:val="TableCells"/>
              <w:rPr>
                <w:lang w:bidi="th-TH"/>
              </w:rPr>
            </w:pPr>
            <w:r>
              <w:rPr>
                <w:lang w:bidi="th-TH"/>
              </w:rPr>
              <w:t>Initial &amp; Final Payment Amount</w:t>
            </w:r>
          </w:p>
        </w:tc>
        <w:tc>
          <w:tcPr>
            <w:tcW w:w="5371" w:type="dxa"/>
          </w:tcPr>
          <w:p w:rsidR="0004005C" w:rsidRDefault="0004005C" w:rsidP="0004005C">
            <w:pPr>
              <w:pStyle w:val="TableCells"/>
              <w:rPr>
                <w:lang w:bidi="th-TH"/>
              </w:rPr>
            </w:pPr>
            <w:r>
              <w:rPr>
                <w:lang w:bidi="th-TH"/>
              </w:rPr>
              <w:t xml:space="preserve">Optional. Enter the amount of the initial and final payments if those amounts differ from the amount in the </w:t>
            </w:r>
            <w:r w:rsidRPr="008C4273">
              <w:rPr>
                <w:rStyle w:val="Strong"/>
                <w:lang w:bidi="th-TH"/>
              </w:rPr>
              <w:t xml:space="preserve">Amount </w:t>
            </w:r>
            <w:r>
              <w:rPr>
                <w:lang w:bidi="th-TH"/>
              </w:rPr>
              <w:t>field above.</w:t>
            </w:r>
          </w:p>
        </w:tc>
      </w:tr>
      <w:tr w:rsidR="0004005C" w:rsidTr="001D5930">
        <w:tc>
          <w:tcPr>
            <w:tcW w:w="2160" w:type="dxa"/>
            <w:tcBorders>
              <w:right w:val="double" w:sz="4" w:space="0" w:color="auto"/>
            </w:tcBorders>
          </w:tcPr>
          <w:p w:rsidR="0004005C" w:rsidRDefault="0004005C" w:rsidP="0004005C">
            <w:pPr>
              <w:pStyle w:val="TableCells"/>
              <w:rPr>
                <w:lang w:bidi="th-TH"/>
              </w:rPr>
            </w:pPr>
            <w:r>
              <w:rPr>
                <w:lang w:bidi="th-TH"/>
              </w:rPr>
              <w:t>Initial &amp; Final Payment Date</w:t>
            </w:r>
          </w:p>
        </w:tc>
        <w:tc>
          <w:tcPr>
            <w:tcW w:w="5371" w:type="dxa"/>
          </w:tcPr>
          <w:p w:rsidR="0004005C" w:rsidRDefault="0004005C" w:rsidP="0004005C">
            <w:pPr>
              <w:pStyle w:val="TableCells"/>
              <w:rPr>
                <w:lang w:bidi="th-TH"/>
              </w:rPr>
            </w:pPr>
            <w:r>
              <w:rPr>
                <w:lang w:bidi="th-TH"/>
              </w:rPr>
              <w:t xml:space="preserve">Optional. Enter the dates on which the initial and final payments are to be made if those dates differ from the date in the </w:t>
            </w:r>
            <w:r w:rsidRPr="008C4273">
              <w:rPr>
                <w:rStyle w:val="Strong"/>
                <w:lang w:bidi="th-TH"/>
              </w:rPr>
              <w:t>First Payment Date</w:t>
            </w:r>
            <w:r>
              <w:rPr>
                <w:lang w:bidi="th-TH"/>
              </w:rPr>
              <w:t xml:space="preserve"> field. Or search for the dates from the calendar </w:t>
            </w:r>
            <w:r>
              <w:rPr>
                <w:noProof/>
              </w:rPr>
              <w:t>tool</w:t>
            </w:r>
            <w:r>
              <w:rPr>
                <w:lang w:bidi="th-TH"/>
              </w:rPr>
              <w:t>.</w:t>
            </w:r>
          </w:p>
        </w:tc>
      </w:tr>
      <w:tr w:rsidR="0004005C" w:rsidTr="001D5930">
        <w:tc>
          <w:tcPr>
            <w:tcW w:w="2160" w:type="dxa"/>
            <w:tcBorders>
              <w:right w:val="double" w:sz="4" w:space="0" w:color="auto"/>
            </w:tcBorders>
          </w:tcPr>
          <w:p w:rsidR="0004005C" w:rsidRDefault="0004005C" w:rsidP="0004005C">
            <w:pPr>
              <w:pStyle w:val="TableCells"/>
              <w:rPr>
                <w:lang w:bidi="th-TH"/>
              </w:rPr>
            </w:pPr>
            <w:r>
              <w:rPr>
                <w:lang w:bidi="th-TH"/>
              </w:rPr>
              <w:t>Recurring Payment Amount</w:t>
            </w:r>
          </w:p>
        </w:tc>
        <w:tc>
          <w:tcPr>
            <w:tcW w:w="5371" w:type="dxa"/>
          </w:tcPr>
          <w:p w:rsidR="0004005C" w:rsidRDefault="0004005C" w:rsidP="0004005C">
            <w:pPr>
              <w:pStyle w:val="TableCells"/>
              <w:rPr>
                <w:lang w:bidi="th-TH"/>
              </w:rPr>
            </w:pPr>
            <w:r>
              <w:rPr>
                <w:lang w:bidi="th-TH"/>
              </w:rPr>
              <w:t>Optional. If a recurring payment type of 'fixed schedule' or 'fixed amount' has been selected, complete the remaining fields in this section.</w:t>
            </w:r>
          </w:p>
        </w:tc>
      </w:tr>
      <w:tr w:rsidR="0004005C" w:rsidTr="001D5930">
        <w:tc>
          <w:tcPr>
            <w:tcW w:w="2160" w:type="dxa"/>
            <w:tcBorders>
              <w:right w:val="double" w:sz="4" w:space="0" w:color="auto"/>
            </w:tcBorders>
          </w:tcPr>
          <w:p w:rsidR="0004005C" w:rsidRDefault="0004005C" w:rsidP="0004005C">
            <w:pPr>
              <w:pStyle w:val="TableCells"/>
              <w:rPr>
                <w:lang w:bidi="th-TH"/>
              </w:rPr>
            </w:pPr>
            <w:r>
              <w:rPr>
                <w:lang w:bidi="th-TH"/>
              </w:rPr>
              <w:t>Type of Recurring Payment</w:t>
            </w:r>
          </w:p>
        </w:tc>
        <w:tc>
          <w:tcPr>
            <w:tcW w:w="5371" w:type="dxa"/>
          </w:tcPr>
          <w:p w:rsidR="0004005C" w:rsidRDefault="0004005C" w:rsidP="0004005C">
            <w:pPr>
              <w:pStyle w:val="TableCells"/>
              <w:rPr>
                <w:lang w:bidi="th-TH"/>
              </w:rPr>
            </w:pPr>
            <w:r>
              <w:rPr>
                <w:lang w:bidi="th-TH"/>
              </w:rPr>
              <w:t xml:space="preserve">Optional. Select the proper recurring payment schedule from the list. Examples include 'Fixed Schedule, Fixed Amount,' 'Fixed Schedule, Variable Amount' and 'Variable Schedule, Variable Amount'. </w:t>
            </w:r>
          </w:p>
        </w:tc>
      </w:tr>
    </w:tbl>
    <w:p w:rsidR="009726CB" w:rsidRDefault="009726CB" w:rsidP="009726CB">
      <w:pPr>
        <w:pStyle w:val="BodyText"/>
        <w:rPr>
          <w:rFonts w:cs="Arial"/>
        </w:rPr>
      </w:pPr>
      <w:bookmarkStart w:id="592" w:name="_Toc242530120"/>
      <w:bookmarkStart w:id="593" w:name="_Toc242855901"/>
      <w:bookmarkStart w:id="594" w:name="_Toc247959615"/>
      <w:bookmarkStart w:id="595" w:name="_Toc250367654"/>
    </w:p>
    <w:p w:rsidR="00F744FC" w:rsidRDefault="00F744FC" w:rsidP="00E50BC0">
      <w:pPr>
        <w:pStyle w:val="Heading6"/>
      </w:pPr>
      <w:r>
        <w:t>Billing Address Section</w:t>
      </w:r>
      <w:bookmarkEnd w:id="592"/>
      <w:bookmarkEnd w:id="593"/>
      <w:bookmarkEnd w:id="594"/>
      <w:bookmarkEnd w:id="595"/>
      <w:r w:rsidR="0023536A">
        <w:fldChar w:fldCharType="begin"/>
      </w:r>
      <w:r>
        <w:instrText xml:space="preserve"> XE “Purchase Order (PO) document:Billing Address section, Payment Info tab” </w:instrText>
      </w:r>
      <w:r w:rsidR="0023536A">
        <w:fldChar w:fldCharType="end"/>
      </w:r>
    </w:p>
    <w:p w:rsidR="009726CB" w:rsidRDefault="009726CB" w:rsidP="009726CB">
      <w:pPr>
        <w:pStyle w:val="BodyText"/>
        <w:rPr>
          <w:rFonts w:cs="Arial"/>
        </w:rPr>
      </w:pPr>
    </w:p>
    <w:p w:rsidR="00F744FC" w:rsidRDefault="00F744FC" w:rsidP="00616F81">
      <w:pPr>
        <w:pStyle w:val="TableHeading"/>
      </w:pPr>
      <w:r>
        <w:t xml:space="preserve">Billing Address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744FC" w:rsidTr="001D5930">
        <w:tc>
          <w:tcPr>
            <w:tcW w:w="2160" w:type="dxa"/>
            <w:tcBorders>
              <w:top w:val="single" w:sz="4" w:space="0" w:color="auto"/>
              <w:bottom w:val="thickThinSmallGap" w:sz="12" w:space="0" w:color="auto"/>
              <w:right w:val="double" w:sz="4" w:space="0" w:color="auto"/>
            </w:tcBorders>
          </w:tcPr>
          <w:p w:rsidR="00F744FC" w:rsidRDefault="00F744FC" w:rsidP="00A5077D">
            <w:pPr>
              <w:pStyle w:val="TableCells"/>
              <w:rPr>
                <w:lang w:bidi="th-TH"/>
              </w:rPr>
            </w:pPr>
            <w:r>
              <w:rPr>
                <w:lang w:bidi="th-TH"/>
              </w:rPr>
              <w:t>Title</w:t>
            </w:r>
          </w:p>
        </w:tc>
        <w:tc>
          <w:tcPr>
            <w:tcW w:w="5371" w:type="dxa"/>
            <w:tcBorders>
              <w:top w:val="single" w:sz="4" w:space="0" w:color="auto"/>
              <w:bottom w:val="thickThinSmallGap" w:sz="12" w:space="0" w:color="auto"/>
            </w:tcBorders>
          </w:tcPr>
          <w:p w:rsidR="00F744FC" w:rsidRDefault="00F744FC" w:rsidP="00A5077D">
            <w:pPr>
              <w:pStyle w:val="TableCells"/>
              <w:rPr>
                <w:lang w:bidi="th-TH"/>
              </w:rPr>
            </w:pPr>
            <w:r>
              <w:rPr>
                <w:lang w:bidi="th-TH"/>
              </w:rPr>
              <w:t>Description</w:t>
            </w:r>
          </w:p>
        </w:tc>
      </w:tr>
      <w:tr w:rsidR="00F744FC" w:rsidTr="001D5930">
        <w:tc>
          <w:tcPr>
            <w:tcW w:w="2160" w:type="dxa"/>
            <w:tcBorders>
              <w:right w:val="double" w:sz="4" w:space="0" w:color="auto"/>
            </w:tcBorders>
          </w:tcPr>
          <w:p w:rsidR="00F744FC" w:rsidRDefault="00F744FC" w:rsidP="00A5077D">
            <w:pPr>
              <w:pStyle w:val="TableCells"/>
              <w:rPr>
                <w:lang w:bidi="th-TH"/>
              </w:rPr>
            </w:pPr>
            <w:r>
              <w:rPr>
                <w:lang w:bidi="th-TH"/>
              </w:rPr>
              <w:t>Address</w:t>
            </w:r>
          </w:p>
        </w:tc>
        <w:tc>
          <w:tcPr>
            <w:tcW w:w="5371" w:type="dxa"/>
          </w:tcPr>
          <w:p w:rsidR="00F744FC" w:rsidRDefault="00F744FC" w:rsidP="00A5077D">
            <w:pPr>
              <w:pStyle w:val="TableCells"/>
              <w:rPr>
                <w:lang w:bidi="th-TH"/>
              </w:rPr>
            </w:pPr>
            <w:r>
              <w:rPr>
                <w:lang w:bidi="th-TH"/>
              </w:rPr>
              <w:t xml:space="preserve">Display-only. The address to which vendor invoices are to be mailed. This address is based on the campus specified for delivery on the </w:t>
            </w:r>
            <w:r w:rsidRPr="008C4273">
              <w:rPr>
                <w:rStyle w:val="Strong"/>
                <w:lang w:bidi="th-TH"/>
              </w:rPr>
              <w:t>Delivery</w:t>
            </w:r>
            <w:r>
              <w:rPr>
                <w:lang w:bidi="th-TH"/>
              </w:rPr>
              <w:t xml:space="preserve"> tab.</w:t>
            </w:r>
          </w:p>
        </w:tc>
      </w:tr>
    </w:tbl>
    <w:p w:rsidR="00F744FC" w:rsidRDefault="00F744FC" w:rsidP="00E50BC0">
      <w:pPr>
        <w:pStyle w:val="Heading5"/>
      </w:pPr>
      <w:bookmarkStart w:id="596" w:name="_Toc242530121"/>
      <w:bookmarkStart w:id="597" w:name="_Toc242855902"/>
      <w:bookmarkStart w:id="598" w:name="_Toc247959616"/>
      <w:bookmarkStart w:id="599" w:name="_Toc250367655"/>
      <w:r>
        <w:t>Additional Institutional Info Tab</w:t>
      </w:r>
      <w:bookmarkEnd w:id="596"/>
      <w:bookmarkEnd w:id="597"/>
      <w:bookmarkEnd w:id="598"/>
      <w:bookmarkEnd w:id="599"/>
      <w:r w:rsidR="0023536A">
        <w:fldChar w:fldCharType="begin"/>
      </w:r>
      <w:r>
        <w:instrText xml:space="preserve"> XE “Purchase Order (PO) document:Additional Institutional Info tab” </w:instrText>
      </w:r>
      <w:r w:rsidR="0023536A">
        <w:fldChar w:fldCharType="end"/>
      </w:r>
    </w:p>
    <w:p w:rsidR="009726CB" w:rsidRDefault="009726CB" w:rsidP="009726CB">
      <w:pPr>
        <w:pStyle w:val="BodyText"/>
        <w:rPr>
          <w:rFonts w:cs="Arial"/>
        </w:rPr>
      </w:pPr>
    </w:p>
    <w:p w:rsidR="00F744FC" w:rsidRDefault="00F744FC" w:rsidP="00AB56CA">
      <w:pPr>
        <w:pStyle w:val="BodyText"/>
        <w:rPr>
          <w:lang w:bidi="th-TH"/>
        </w:rPr>
      </w:pPr>
      <w:r>
        <w:rPr>
          <w:lang w:bidi="th-TH"/>
        </w:rPr>
        <w:t xml:space="preserve">The </w:t>
      </w:r>
      <w:r w:rsidRPr="0081732D">
        <w:rPr>
          <w:rStyle w:val="Strong"/>
          <w:lang w:bidi="th-TH"/>
        </w:rPr>
        <w:t xml:space="preserve">Additional Institutional Info </w:t>
      </w:r>
      <w:r>
        <w:rPr>
          <w:lang w:bidi="th-TH"/>
        </w:rPr>
        <w:t>tab collects information about the organization at your institution that is responsible for initiating this purchase. It also collects information on transmission method and contact information.</w:t>
      </w:r>
    </w:p>
    <w:p w:rsidR="009726CB" w:rsidRDefault="009726CB" w:rsidP="009726CB">
      <w:pPr>
        <w:pStyle w:val="BodyText"/>
        <w:rPr>
          <w:rFonts w:cs="Arial"/>
        </w:rPr>
      </w:pPr>
    </w:p>
    <w:p w:rsidR="00F744FC" w:rsidRDefault="00F744FC" w:rsidP="00616F81">
      <w:pPr>
        <w:pStyle w:val="TableHeading"/>
      </w:pPr>
      <w:r>
        <w:t xml:space="preserve">Additional Institutional Info tab </w:t>
      </w:r>
      <w:r w:rsidR="00813933">
        <w:t>field definitions</w:t>
      </w:r>
    </w:p>
    <w:tbl>
      <w:tblPr>
        <w:tblW w:w="9360" w:type="dxa"/>
        <w:tblLayout w:type="fixed"/>
        <w:tblLook w:val="01E0"/>
      </w:tblPr>
      <w:tblGrid>
        <w:gridCol w:w="2808"/>
        <w:gridCol w:w="6552"/>
      </w:tblGrid>
      <w:tr w:rsidR="00F744FC" w:rsidTr="001D5930">
        <w:tc>
          <w:tcPr>
            <w:tcW w:w="2268" w:type="dxa"/>
            <w:tcBorders>
              <w:top w:val="single" w:sz="4" w:space="0" w:color="auto"/>
              <w:bottom w:val="thickThinSmallGap" w:sz="12" w:space="0" w:color="auto"/>
              <w:right w:val="double" w:sz="4" w:space="0" w:color="auto"/>
            </w:tcBorders>
          </w:tcPr>
          <w:p w:rsidR="00F744FC" w:rsidRPr="00BC3B63" w:rsidRDefault="00F744FC" w:rsidP="00A5077D">
            <w:pPr>
              <w:pStyle w:val="TableCells"/>
              <w:rPr>
                <w:lang w:bidi="th-TH"/>
              </w:rPr>
            </w:pPr>
            <w:r w:rsidRPr="00BC3B63">
              <w:rPr>
                <w:lang w:bidi="th-TH"/>
              </w:rPr>
              <w:t>Title</w:t>
            </w:r>
          </w:p>
        </w:tc>
        <w:tc>
          <w:tcPr>
            <w:tcW w:w="5292" w:type="dxa"/>
            <w:tcBorders>
              <w:top w:val="single" w:sz="4" w:space="0" w:color="auto"/>
              <w:left w:val="double" w:sz="4" w:space="0" w:color="auto"/>
              <w:bottom w:val="thickThinSmallGap" w:sz="12" w:space="0" w:color="auto"/>
            </w:tcBorders>
          </w:tcPr>
          <w:p w:rsidR="00F744FC" w:rsidRPr="00BC3B63" w:rsidRDefault="00F744FC" w:rsidP="00A5077D">
            <w:pPr>
              <w:pStyle w:val="TableCells"/>
              <w:rPr>
                <w:lang w:bidi="th-TH"/>
              </w:rPr>
            </w:pPr>
            <w:r w:rsidRPr="00BC3B63">
              <w:rPr>
                <w:lang w:bidi="th-TH"/>
              </w:rPr>
              <w:t>Description</w:t>
            </w:r>
          </w:p>
        </w:tc>
      </w:tr>
      <w:tr w:rsidR="0004005C" w:rsidTr="001D5930">
        <w:tc>
          <w:tcPr>
            <w:tcW w:w="2268" w:type="dxa"/>
            <w:tcBorders>
              <w:top w:val="single" w:sz="4" w:space="0" w:color="auto"/>
              <w:bottom w:val="single" w:sz="4" w:space="0" w:color="auto"/>
              <w:right w:val="double" w:sz="4" w:space="0" w:color="auto"/>
            </w:tcBorders>
          </w:tcPr>
          <w:p w:rsidR="0004005C" w:rsidRPr="00D0603D" w:rsidRDefault="0004005C" w:rsidP="0004005C">
            <w:pPr>
              <w:pStyle w:val="TableCells"/>
            </w:pPr>
            <w:r w:rsidRPr="00D0603D">
              <w:lastRenderedPageBreak/>
              <w:t>Contact Email</w:t>
            </w:r>
          </w:p>
        </w:tc>
        <w:tc>
          <w:tcPr>
            <w:tcW w:w="5292" w:type="dxa"/>
            <w:tcBorders>
              <w:top w:val="single" w:sz="4" w:space="0" w:color="auto"/>
              <w:left w:val="double" w:sz="4" w:space="0" w:color="auto"/>
              <w:bottom w:val="single" w:sz="4" w:space="0" w:color="auto"/>
            </w:tcBorders>
          </w:tcPr>
          <w:p w:rsidR="0004005C" w:rsidRPr="00D0603D" w:rsidRDefault="0004005C" w:rsidP="0004005C">
            <w:pPr>
              <w:pStyle w:val="TableCells"/>
            </w:pPr>
            <w:r w:rsidRPr="00BC3B63">
              <w:rPr>
                <w:lang w:bidi="th-TH"/>
              </w:rPr>
              <w:t>Optional</w:t>
            </w:r>
            <w:r>
              <w:rPr>
                <w:lang w:bidi="th-TH"/>
              </w:rPr>
              <w:t xml:space="preserve">. </w:t>
            </w:r>
            <w:r w:rsidRPr="00BC3B63">
              <w:rPr>
                <w:lang w:bidi="th-TH"/>
              </w:rPr>
              <w:t xml:space="preserve">Enter the email address of the person specified in the </w:t>
            </w:r>
            <w:r w:rsidRPr="007C7165">
              <w:rPr>
                <w:rStyle w:val="Strong"/>
                <w:lang w:bidi="th-TH"/>
              </w:rPr>
              <w:t>Contact Name</w:t>
            </w:r>
            <w:r w:rsidRPr="00BC3B63">
              <w:rPr>
                <w:lang w:bidi="th-TH"/>
              </w:rPr>
              <w:t xml:space="preserve"> field.</w:t>
            </w:r>
          </w:p>
        </w:tc>
      </w:tr>
      <w:tr w:rsidR="0004005C" w:rsidTr="001D5930">
        <w:tc>
          <w:tcPr>
            <w:tcW w:w="2268" w:type="dxa"/>
            <w:tcBorders>
              <w:top w:val="single" w:sz="4" w:space="0" w:color="auto"/>
              <w:bottom w:val="single" w:sz="4" w:space="0" w:color="auto"/>
              <w:right w:val="double" w:sz="4" w:space="0" w:color="auto"/>
            </w:tcBorders>
          </w:tcPr>
          <w:p w:rsidR="0004005C" w:rsidRPr="00D0603D" w:rsidRDefault="0004005C" w:rsidP="0004005C">
            <w:pPr>
              <w:pStyle w:val="TableCells"/>
            </w:pPr>
            <w:r w:rsidRPr="00D0603D">
              <w:t>Contact Name</w:t>
            </w:r>
          </w:p>
        </w:tc>
        <w:tc>
          <w:tcPr>
            <w:tcW w:w="5292" w:type="dxa"/>
            <w:tcBorders>
              <w:top w:val="single" w:sz="4" w:space="0" w:color="auto"/>
              <w:left w:val="double" w:sz="4" w:space="0" w:color="auto"/>
              <w:bottom w:val="single" w:sz="4" w:space="0" w:color="auto"/>
            </w:tcBorders>
          </w:tcPr>
          <w:p w:rsidR="0004005C" w:rsidRPr="00BC3B63" w:rsidRDefault="0004005C" w:rsidP="0004005C">
            <w:pPr>
              <w:pStyle w:val="TableCells"/>
              <w:rPr>
                <w:lang w:bidi="th-TH"/>
              </w:rPr>
            </w:pPr>
            <w:r w:rsidRPr="00BC3B63">
              <w:rPr>
                <w:lang w:bidi="th-TH"/>
              </w:rPr>
              <w:t>Optional</w:t>
            </w:r>
            <w:r>
              <w:rPr>
                <w:lang w:bidi="th-TH"/>
              </w:rPr>
              <w:t xml:space="preserve">. </w:t>
            </w:r>
            <w:r w:rsidRPr="00BC3B63">
              <w:rPr>
                <w:lang w:bidi="th-TH"/>
              </w:rPr>
              <w:t xml:space="preserve">Enter the name of the person to be contacted if </w:t>
            </w:r>
            <w:r>
              <w:rPr>
                <w:lang w:bidi="th-TH"/>
              </w:rPr>
              <w:t>P</w:t>
            </w:r>
            <w:r w:rsidRPr="00BC3B63">
              <w:rPr>
                <w:lang w:bidi="th-TH"/>
              </w:rPr>
              <w:t xml:space="preserve">urchasing (or vendor if the order is an APO) </w:t>
            </w:r>
            <w:r>
              <w:rPr>
                <w:lang w:bidi="th-TH"/>
              </w:rPr>
              <w:t>has</w:t>
            </w:r>
            <w:r w:rsidRPr="00BC3B63">
              <w:rPr>
                <w:lang w:bidi="th-TH"/>
              </w:rPr>
              <w:t xml:space="preserve"> questions about the order or search for it from the </w:t>
            </w:r>
            <w:r w:rsidRPr="007C7165">
              <w:rPr>
                <w:rStyle w:val="Strong"/>
                <w:lang w:bidi="th-TH"/>
              </w:rPr>
              <w:t>Person</w:t>
            </w:r>
            <w:r w:rsidRPr="00BC3B63">
              <w:rPr>
                <w:lang w:bidi="th-TH"/>
              </w:rPr>
              <w:t xml:space="preserve"> lookup.</w:t>
            </w:r>
          </w:p>
        </w:tc>
      </w:tr>
      <w:tr w:rsidR="0004005C" w:rsidTr="001D5930">
        <w:tc>
          <w:tcPr>
            <w:tcW w:w="2268" w:type="dxa"/>
            <w:tcBorders>
              <w:top w:val="single" w:sz="4" w:space="0" w:color="auto"/>
              <w:bottom w:val="single" w:sz="4" w:space="0" w:color="auto"/>
              <w:right w:val="double" w:sz="4" w:space="0" w:color="auto"/>
            </w:tcBorders>
          </w:tcPr>
          <w:p w:rsidR="0004005C" w:rsidRPr="00D0603D" w:rsidRDefault="0004005C" w:rsidP="0004005C">
            <w:pPr>
              <w:pStyle w:val="TableCells"/>
            </w:pPr>
            <w:r w:rsidRPr="00D0603D">
              <w:t>Contact Phone</w:t>
            </w:r>
          </w:p>
        </w:tc>
        <w:tc>
          <w:tcPr>
            <w:tcW w:w="5292" w:type="dxa"/>
            <w:tcBorders>
              <w:top w:val="single" w:sz="4" w:space="0" w:color="auto"/>
              <w:left w:val="double" w:sz="4" w:space="0" w:color="auto"/>
              <w:bottom w:val="single" w:sz="4" w:space="0" w:color="auto"/>
            </w:tcBorders>
          </w:tcPr>
          <w:p w:rsidR="0004005C" w:rsidRPr="00BC3B63" w:rsidRDefault="0004005C" w:rsidP="0004005C">
            <w:pPr>
              <w:pStyle w:val="TableCells"/>
              <w:rPr>
                <w:lang w:bidi="th-TH"/>
              </w:rPr>
            </w:pPr>
            <w:r w:rsidRPr="00BC3B63">
              <w:rPr>
                <w:lang w:bidi="th-TH"/>
              </w:rPr>
              <w:t>Optional</w:t>
            </w:r>
            <w:r>
              <w:rPr>
                <w:lang w:bidi="th-TH"/>
              </w:rPr>
              <w:t xml:space="preserve">. </w:t>
            </w:r>
            <w:r w:rsidRPr="00BC3B63">
              <w:rPr>
                <w:lang w:bidi="th-TH"/>
              </w:rPr>
              <w:t xml:space="preserve">Enter the phone number of the person specified in the </w:t>
            </w:r>
            <w:r w:rsidRPr="007C7165">
              <w:rPr>
                <w:rStyle w:val="Strong"/>
                <w:lang w:bidi="th-TH"/>
              </w:rPr>
              <w:t>Contact Name</w:t>
            </w:r>
            <w:r w:rsidRPr="00BC3B63">
              <w:rPr>
                <w:lang w:bidi="th-TH"/>
              </w:rPr>
              <w:t xml:space="preserve"> field.</w:t>
            </w:r>
          </w:p>
        </w:tc>
      </w:tr>
      <w:tr w:rsidR="0004005C" w:rsidTr="001D5930">
        <w:tc>
          <w:tcPr>
            <w:tcW w:w="2268" w:type="dxa"/>
            <w:tcBorders>
              <w:top w:val="single" w:sz="4" w:space="0" w:color="auto"/>
              <w:bottom w:val="single" w:sz="4" w:space="0" w:color="auto"/>
              <w:right w:val="double" w:sz="4" w:space="0" w:color="auto"/>
            </w:tcBorders>
          </w:tcPr>
          <w:p w:rsidR="0004005C" w:rsidRPr="00D0603D" w:rsidRDefault="0004005C" w:rsidP="0004005C">
            <w:pPr>
              <w:pStyle w:val="TableCells"/>
            </w:pPr>
            <w:r w:rsidRPr="00D0603D">
              <w:t>Cost Source</w:t>
            </w:r>
          </w:p>
        </w:tc>
        <w:tc>
          <w:tcPr>
            <w:tcW w:w="5292" w:type="dxa"/>
            <w:tcBorders>
              <w:top w:val="single" w:sz="4" w:space="0" w:color="auto"/>
              <w:left w:val="double" w:sz="4" w:space="0" w:color="auto"/>
              <w:bottom w:val="single" w:sz="4" w:space="0" w:color="auto"/>
            </w:tcBorders>
          </w:tcPr>
          <w:p w:rsidR="0004005C" w:rsidRPr="00BC3B63" w:rsidRDefault="0004005C" w:rsidP="0004005C">
            <w:pPr>
              <w:pStyle w:val="TableCells"/>
              <w:rPr>
                <w:lang w:bidi="th-TH"/>
              </w:rPr>
            </w:pPr>
            <w:r w:rsidRPr="00D0603D">
              <w:t>Required. This field indicates how the pricing on the PO was determined. Select the appropriate cost source from the list.</w:t>
            </w:r>
          </w:p>
        </w:tc>
      </w:tr>
      <w:tr w:rsidR="0004005C" w:rsidTr="001D5930">
        <w:tc>
          <w:tcPr>
            <w:tcW w:w="2268" w:type="dxa"/>
            <w:tcBorders>
              <w:top w:val="single" w:sz="4" w:space="0" w:color="auto"/>
              <w:bottom w:val="single" w:sz="4" w:space="0" w:color="auto"/>
              <w:right w:val="double" w:sz="4" w:space="0" w:color="auto"/>
            </w:tcBorders>
          </w:tcPr>
          <w:p w:rsidR="0004005C" w:rsidRPr="00D0603D" w:rsidRDefault="0004005C" w:rsidP="0004005C">
            <w:pPr>
              <w:pStyle w:val="TableCells"/>
            </w:pPr>
            <w:r w:rsidRPr="00D0603D">
              <w:t>Method of PO Transmission</w:t>
            </w:r>
          </w:p>
        </w:tc>
        <w:tc>
          <w:tcPr>
            <w:tcW w:w="5292" w:type="dxa"/>
            <w:tcBorders>
              <w:top w:val="single" w:sz="4" w:space="0" w:color="auto"/>
              <w:left w:val="double" w:sz="4" w:space="0" w:color="auto"/>
              <w:bottom w:val="single" w:sz="4" w:space="0" w:color="auto"/>
            </w:tcBorders>
          </w:tcPr>
          <w:p w:rsidR="0004005C" w:rsidRPr="00BC3B63" w:rsidRDefault="0004005C" w:rsidP="0004005C">
            <w:pPr>
              <w:pStyle w:val="TableCells"/>
              <w:rPr>
                <w:lang w:bidi="th-TH"/>
              </w:rPr>
            </w:pPr>
            <w:r w:rsidRPr="00BC3B63">
              <w:rPr>
                <w:lang w:bidi="th-TH"/>
              </w:rPr>
              <w:t>Required</w:t>
            </w:r>
            <w:r>
              <w:rPr>
                <w:lang w:bidi="th-TH"/>
              </w:rPr>
              <w:t xml:space="preserve">. </w:t>
            </w:r>
            <w:r w:rsidRPr="00BC3B63">
              <w:rPr>
                <w:lang w:bidi="th-TH"/>
              </w:rPr>
              <w:t xml:space="preserve">Select the transmission method. Normally this </w:t>
            </w:r>
            <w:r w:rsidR="00A91DAF">
              <w:rPr>
                <w:lang w:bidi="th-TH"/>
              </w:rPr>
              <w:t>is '</w:t>
            </w:r>
            <w:r w:rsidR="00A91DAF" w:rsidRPr="00BC3B63">
              <w:rPr>
                <w:lang w:bidi="th-TH"/>
              </w:rPr>
              <w:t>Print,</w:t>
            </w:r>
            <w:r w:rsidR="00A91DAF">
              <w:rPr>
                <w:lang w:bidi="th-TH"/>
              </w:rPr>
              <w:t>' but</w:t>
            </w:r>
            <w:r w:rsidRPr="00BC3B63">
              <w:rPr>
                <w:lang w:bidi="th-TH"/>
              </w:rPr>
              <w:t xml:space="preserve"> if for some reason you do not need to print a copy of the PO for the </w:t>
            </w:r>
            <w:r>
              <w:rPr>
                <w:lang w:bidi="th-TH"/>
              </w:rPr>
              <w:t>v</w:t>
            </w:r>
            <w:r w:rsidRPr="00BC3B63">
              <w:rPr>
                <w:lang w:bidi="th-TH"/>
              </w:rPr>
              <w:t xml:space="preserve">endor, you </w:t>
            </w:r>
            <w:r>
              <w:rPr>
                <w:lang w:bidi="th-TH"/>
              </w:rPr>
              <w:t>may</w:t>
            </w:r>
            <w:r w:rsidRPr="00BC3B63">
              <w:rPr>
                <w:lang w:bidi="th-TH"/>
              </w:rPr>
              <w:t xml:space="preserve"> choose </w:t>
            </w:r>
            <w:r>
              <w:rPr>
                <w:lang w:bidi="th-TH"/>
              </w:rPr>
              <w:t>'</w:t>
            </w:r>
            <w:r w:rsidRPr="00BC3B63">
              <w:rPr>
                <w:lang w:bidi="th-TH"/>
              </w:rPr>
              <w:t>No Print</w:t>
            </w:r>
            <w:r>
              <w:rPr>
                <w:lang w:bidi="th-TH"/>
              </w:rPr>
              <w:t xml:space="preserve">'. Other types of transmissions that require additional setup are 'Electronic' (requires that B2B has been implemented) and 'Fax' (requires that a fax server has been configured). </w:t>
            </w:r>
          </w:p>
        </w:tc>
      </w:tr>
      <w:tr w:rsidR="0004005C" w:rsidTr="001D5930">
        <w:tc>
          <w:tcPr>
            <w:tcW w:w="2268" w:type="dxa"/>
            <w:tcBorders>
              <w:top w:val="single" w:sz="4" w:space="0" w:color="auto"/>
              <w:bottom w:val="single" w:sz="4" w:space="0" w:color="auto"/>
              <w:right w:val="double" w:sz="4" w:space="0" w:color="auto"/>
            </w:tcBorders>
          </w:tcPr>
          <w:p w:rsidR="0004005C" w:rsidRPr="00D0603D" w:rsidRDefault="0004005C" w:rsidP="0004005C">
            <w:pPr>
              <w:pStyle w:val="TableCells"/>
            </w:pPr>
            <w:r w:rsidRPr="00D0603D">
              <w:t>PO Total Cannot Exceed</w:t>
            </w:r>
          </w:p>
        </w:tc>
        <w:tc>
          <w:tcPr>
            <w:tcW w:w="5292" w:type="dxa"/>
            <w:tcBorders>
              <w:top w:val="single" w:sz="4" w:space="0" w:color="auto"/>
              <w:left w:val="double" w:sz="4" w:space="0" w:color="auto"/>
              <w:bottom w:val="single" w:sz="4" w:space="0" w:color="auto"/>
            </w:tcBorders>
          </w:tcPr>
          <w:p w:rsidR="0004005C" w:rsidRPr="00BC3B63" w:rsidRDefault="0004005C" w:rsidP="0004005C">
            <w:pPr>
              <w:pStyle w:val="TableCells"/>
              <w:rPr>
                <w:lang w:bidi="th-TH"/>
              </w:rPr>
            </w:pPr>
            <w:r w:rsidRPr="00BC3B63">
              <w:rPr>
                <w:lang w:bidi="th-TH"/>
              </w:rPr>
              <w:t xml:space="preserve">Optional. </w:t>
            </w:r>
            <w:r>
              <w:rPr>
                <w:lang w:bidi="th-TH"/>
              </w:rPr>
              <w:t xml:space="preserve">This information is typically entered on the requisition and indicates to Purchasing that the order has a limited amount of resources. </w:t>
            </w:r>
          </w:p>
        </w:tc>
      </w:tr>
      <w:tr w:rsidR="0004005C" w:rsidTr="001D5930">
        <w:tc>
          <w:tcPr>
            <w:tcW w:w="2268" w:type="dxa"/>
            <w:tcBorders>
              <w:top w:val="single" w:sz="4" w:space="0" w:color="auto"/>
              <w:bottom w:val="single" w:sz="4" w:space="0" w:color="auto"/>
              <w:right w:val="double" w:sz="4" w:space="0" w:color="auto"/>
            </w:tcBorders>
          </w:tcPr>
          <w:p w:rsidR="0004005C" w:rsidRPr="00D0603D" w:rsidRDefault="0004005C" w:rsidP="0004005C">
            <w:pPr>
              <w:pStyle w:val="TableCells"/>
            </w:pPr>
            <w:r w:rsidRPr="00D0603D">
              <w:t>Requestor Email</w:t>
            </w:r>
          </w:p>
        </w:tc>
        <w:tc>
          <w:tcPr>
            <w:tcW w:w="5292" w:type="dxa"/>
            <w:tcBorders>
              <w:top w:val="single" w:sz="4" w:space="0" w:color="auto"/>
              <w:left w:val="double" w:sz="4" w:space="0" w:color="auto"/>
              <w:bottom w:val="single" w:sz="4" w:space="0" w:color="auto"/>
            </w:tcBorders>
          </w:tcPr>
          <w:p w:rsidR="0004005C" w:rsidRPr="00BC3B63" w:rsidRDefault="0004005C" w:rsidP="0004005C">
            <w:pPr>
              <w:pStyle w:val="TableCells"/>
              <w:rPr>
                <w:lang w:bidi="th-TH"/>
              </w:rPr>
            </w:pPr>
            <w:r w:rsidRPr="00BC3B63">
              <w:rPr>
                <w:lang w:bidi="th-TH"/>
              </w:rPr>
              <w:t xml:space="preserve">Required. Enter the email address of the person specified in the </w:t>
            </w:r>
            <w:r w:rsidRPr="00133A0C">
              <w:rPr>
                <w:rStyle w:val="Strong"/>
                <w:lang w:bidi="th-TH"/>
              </w:rPr>
              <w:t>Requestor Name</w:t>
            </w:r>
            <w:r w:rsidRPr="00BC3B63">
              <w:rPr>
                <w:lang w:bidi="th-TH"/>
              </w:rPr>
              <w:t xml:space="preserve"> field.</w:t>
            </w:r>
          </w:p>
        </w:tc>
      </w:tr>
      <w:tr w:rsidR="0004005C" w:rsidTr="001D5930">
        <w:tc>
          <w:tcPr>
            <w:tcW w:w="2268" w:type="dxa"/>
            <w:tcBorders>
              <w:top w:val="single" w:sz="4" w:space="0" w:color="auto"/>
              <w:bottom w:val="single" w:sz="4" w:space="0" w:color="auto"/>
              <w:right w:val="double" w:sz="4" w:space="0" w:color="auto"/>
            </w:tcBorders>
          </w:tcPr>
          <w:p w:rsidR="0004005C" w:rsidRPr="00D0603D" w:rsidRDefault="0004005C" w:rsidP="0004005C">
            <w:pPr>
              <w:pStyle w:val="TableCells"/>
            </w:pPr>
            <w:r w:rsidRPr="00D0603D">
              <w:t>Requestor Name</w:t>
            </w:r>
          </w:p>
        </w:tc>
        <w:tc>
          <w:tcPr>
            <w:tcW w:w="5292" w:type="dxa"/>
            <w:tcBorders>
              <w:top w:val="single" w:sz="4" w:space="0" w:color="auto"/>
              <w:left w:val="double" w:sz="4" w:space="0" w:color="auto"/>
              <w:bottom w:val="single" w:sz="4" w:space="0" w:color="auto"/>
            </w:tcBorders>
          </w:tcPr>
          <w:p w:rsidR="0004005C" w:rsidRPr="00BC3B63" w:rsidRDefault="0004005C" w:rsidP="0004005C">
            <w:pPr>
              <w:pStyle w:val="TableCells"/>
              <w:rPr>
                <w:lang w:bidi="th-TH"/>
              </w:rPr>
            </w:pPr>
            <w:r w:rsidRPr="00BC3B63">
              <w:rPr>
                <w:lang w:bidi="th-TH"/>
              </w:rPr>
              <w:t>Required</w:t>
            </w:r>
            <w:r>
              <w:rPr>
                <w:lang w:bidi="th-TH"/>
              </w:rPr>
              <w:t xml:space="preserve">. </w:t>
            </w:r>
            <w:r w:rsidRPr="00BC3B63">
              <w:rPr>
                <w:lang w:bidi="th-TH"/>
              </w:rPr>
              <w:t xml:space="preserve">The name of the person who requested the goods or services. This field </w:t>
            </w:r>
            <w:r>
              <w:rPr>
                <w:lang w:bidi="th-TH"/>
              </w:rPr>
              <w:t>may</w:t>
            </w:r>
            <w:r w:rsidRPr="00BC3B63">
              <w:rPr>
                <w:lang w:bidi="th-TH"/>
              </w:rPr>
              <w:t xml:space="preserve"> be changed by entering a new name or searching for it from the </w:t>
            </w:r>
            <w:r w:rsidRPr="007C7165">
              <w:rPr>
                <w:rStyle w:val="Strong"/>
                <w:lang w:bidi="th-TH"/>
              </w:rPr>
              <w:t>Person</w:t>
            </w:r>
            <w:r w:rsidRPr="00BC3B63">
              <w:rPr>
                <w:lang w:bidi="th-TH"/>
              </w:rPr>
              <w:t xml:space="preserve"> lookup.</w:t>
            </w:r>
          </w:p>
        </w:tc>
      </w:tr>
      <w:tr w:rsidR="0004005C" w:rsidTr="001D5930">
        <w:tc>
          <w:tcPr>
            <w:tcW w:w="2268" w:type="dxa"/>
            <w:tcBorders>
              <w:top w:val="single" w:sz="4" w:space="0" w:color="auto"/>
              <w:bottom w:val="single" w:sz="4" w:space="0" w:color="auto"/>
              <w:right w:val="double" w:sz="4" w:space="0" w:color="auto"/>
            </w:tcBorders>
          </w:tcPr>
          <w:p w:rsidR="0004005C" w:rsidRPr="00D0603D" w:rsidRDefault="0004005C" w:rsidP="0004005C">
            <w:pPr>
              <w:pStyle w:val="TableCells"/>
            </w:pPr>
            <w:r w:rsidRPr="00D0603D">
              <w:t>Requestor Phone</w:t>
            </w:r>
          </w:p>
        </w:tc>
        <w:tc>
          <w:tcPr>
            <w:tcW w:w="5292" w:type="dxa"/>
            <w:tcBorders>
              <w:top w:val="single" w:sz="4" w:space="0" w:color="auto"/>
              <w:left w:val="double" w:sz="4" w:space="0" w:color="auto"/>
              <w:bottom w:val="single" w:sz="4" w:space="0" w:color="auto"/>
            </w:tcBorders>
          </w:tcPr>
          <w:p w:rsidR="0004005C" w:rsidRPr="00BC3B63" w:rsidRDefault="0004005C" w:rsidP="0004005C">
            <w:pPr>
              <w:pStyle w:val="TableCells"/>
              <w:rPr>
                <w:lang w:bidi="th-TH"/>
              </w:rPr>
            </w:pPr>
            <w:r w:rsidRPr="00BC3B63">
              <w:rPr>
                <w:lang w:bidi="th-TH"/>
              </w:rPr>
              <w:t xml:space="preserve">Required. Enter the phone number of the person specified in the </w:t>
            </w:r>
            <w:r w:rsidRPr="00133A0C">
              <w:rPr>
                <w:rStyle w:val="Strong"/>
                <w:lang w:bidi="th-TH"/>
              </w:rPr>
              <w:t>Requestor Name</w:t>
            </w:r>
            <w:r w:rsidRPr="00BC3B63">
              <w:rPr>
                <w:lang w:bidi="th-TH"/>
              </w:rPr>
              <w:t xml:space="preserve"> field. </w:t>
            </w:r>
          </w:p>
        </w:tc>
      </w:tr>
      <w:tr w:rsidR="0004005C" w:rsidTr="001D5930">
        <w:tc>
          <w:tcPr>
            <w:tcW w:w="2268" w:type="dxa"/>
            <w:tcBorders>
              <w:top w:val="single" w:sz="4" w:space="0" w:color="auto"/>
              <w:right w:val="double" w:sz="4" w:space="0" w:color="auto"/>
            </w:tcBorders>
          </w:tcPr>
          <w:p w:rsidR="0004005C" w:rsidRPr="00D0603D" w:rsidRDefault="0004005C" w:rsidP="0004005C">
            <w:pPr>
              <w:pStyle w:val="TableCells"/>
            </w:pPr>
            <w:r w:rsidRPr="00D0603D">
              <w:t>Sensitive Data</w:t>
            </w:r>
          </w:p>
        </w:tc>
        <w:tc>
          <w:tcPr>
            <w:tcW w:w="5292" w:type="dxa"/>
            <w:tcBorders>
              <w:top w:val="single" w:sz="4" w:space="0" w:color="auto"/>
              <w:left w:val="double" w:sz="4" w:space="0" w:color="auto"/>
            </w:tcBorders>
          </w:tcPr>
          <w:p w:rsidR="0004005C" w:rsidRPr="00BC3B63" w:rsidRDefault="0004005C" w:rsidP="0004005C">
            <w:pPr>
              <w:pStyle w:val="TableCells"/>
              <w:rPr>
                <w:lang w:bidi="th-TH"/>
              </w:rPr>
            </w:pPr>
            <w:r w:rsidRPr="00BC3B63">
              <w:rPr>
                <w:lang w:bidi="th-TH"/>
              </w:rPr>
              <w:t xml:space="preserve">Display-only. This displays the currently assigned sensitive data entries created using the </w:t>
            </w:r>
            <w:r>
              <w:rPr>
                <w:rStyle w:val="Strong"/>
                <w:lang w:bidi="th-TH"/>
              </w:rPr>
              <w:t>Sensitive D</w:t>
            </w:r>
            <w:r w:rsidRPr="00133A0C">
              <w:rPr>
                <w:rStyle w:val="Strong"/>
                <w:lang w:bidi="th-TH"/>
              </w:rPr>
              <w:t>ata</w:t>
            </w:r>
            <w:r>
              <w:rPr>
                <w:lang w:bidi="th-TH"/>
              </w:rPr>
              <w:t xml:space="preserve"> button</w:t>
            </w:r>
            <w:r w:rsidRPr="00BC3B63">
              <w:rPr>
                <w:lang w:bidi="th-TH"/>
              </w:rPr>
              <w:t xml:space="preserve"> at the bottom of the document.</w:t>
            </w:r>
          </w:p>
        </w:tc>
      </w:tr>
    </w:tbl>
    <w:p w:rsidR="00F744FC" w:rsidRPr="00F643A2" w:rsidRDefault="00F744FC" w:rsidP="00E50BC0">
      <w:pPr>
        <w:pStyle w:val="Heading5"/>
      </w:pPr>
      <w:bookmarkStart w:id="600" w:name="_Toc242530122"/>
      <w:bookmarkStart w:id="601" w:name="_Toc242855903"/>
      <w:bookmarkStart w:id="602" w:name="_Toc247959617"/>
      <w:bookmarkStart w:id="603" w:name="_Toc250367656"/>
      <w:r>
        <w:t>Sensitive Data Button</w:t>
      </w:r>
      <w:bookmarkEnd w:id="600"/>
      <w:bookmarkEnd w:id="601"/>
      <w:bookmarkEnd w:id="602"/>
      <w:bookmarkEnd w:id="603"/>
      <w:r w:rsidR="0023536A">
        <w:fldChar w:fldCharType="begin"/>
      </w:r>
      <w:r>
        <w:instrText xml:space="preserve"> XE “Purchase Order (PO) document:s</w:instrText>
      </w:r>
      <w:r w:rsidRPr="004D40FB">
        <w:instrText xml:space="preserve">ensitive </w:instrText>
      </w:r>
      <w:r>
        <w:instrText>d</w:instrText>
      </w:r>
      <w:r w:rsidRPr="004D40FB">
        <w:instrText xml:space="preserve">ata </w:instrText>
      </w:r>
      <w:r>
        <w:instrText>b</w:instrText>
      </w:r>
      <w:r w:rsidRPr="004D40FB">
        <w:instrText>utton</w:instrText>
      </w:r>
      <w:r>
        <w:instrText xml:space="preserve">” </w:instrText>
      </w:r>
      <w:r w:rsidR="0023536A">
        <w:fldChar w:fldCharType="end"/>
      </w:r>
      <w:r w:rsidR="0023536A">
        <w:fldChar w:fldCharType="begin"/>
      </w:r>
      <w:r>
        <w:instrText xml:space="preserve"> XE “Purchase Order (PO) document:</w:instrText>
      </w:r>
      <w:r w:rsidRPr="004D7A3A">
        <w:instrText xml:space="preserve">Assign Sensitive </w:instrText>
      </w:r>
      <w:r w:rsidR="00A91DAF" w:rsidRPr="004D7A3A">
        <w:instrText>Data to</w:instrText>
      </w:r>
      <w:r w:rsidRPr="004D7A3A">
        <w:instrText xml:space="preserve"> Purchase </w:instrText>
      </w:r>
      <w:r w:rsidR="00A91DAF" w:rsidRPr="004D7A3A">
        <w:instrText>Order</w:instrText>
      </w:r>
      <w:r w:rsidR="00A91DAF">
        <w:instrText xml:space="preserve"> tab</w:instrText>
      </w:r>
      <w:r>
        <w:instrText xml:space="preserve">” </w:instrText>
      </w:r>
      <w:r w:rsidR="0023536A">
        <w:fldChar w:fldCharType="end"/>
      </w:r>
    </w:p>
    <w:p w:rsidR="009726CB" w:rsidRDefault="009726CB" w:rsidP="009726CB">
      <w:pPr>
        <w:pStyle w:val="BodyText"/>
        <w:rPr>
          <w:rFonts w:cs="Arial"/>
        </w:rPr>
      </w:pPr>
    </w:p>
    <w:p w:rsidR="00F744FC" w:rsidRPr="00F643A2" w:rsidRDefault="00F744FC" w:rsidP="00F744FC">
      <w:pPr>
        <w:pStyle w:val="Note"/>
      </w:pPr>
      <w:r>
        <w:rPr>
          <w:noProof/>
        </w:rPr>
        <w:drawing>
          <wp:inline distT="0" distB="0" distL="0" distR="0">
            <wp:extent cx="143510" cy="143510"/>
            <wp:effectExtent l="19050" t="0" r="8890" b="0"/>
            <wp:docPr id="1203" name="Picture 122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F643A2">
        <w:t>This button is displayed to users in the Purchasing Processor role only.</w:t>
      </w:r>
      <w:r w:rsidR="0023536A">
        <w:fldChar w:fldCharType="begin"/>
      </w:r>
      <w:r>
        <w:instrText xml:space="preserve"> \MinBodyLeft 0 </w:instrText>
      </w:r>
      <w:r w:rsidR="0023536A">
        <w:fldChar w:fldCharType="end"/>
      </w:r>
    </w:p>
    <w:p w:rsidR="009726CB" w:rsidRDefault="009726CB" w:rsidP="009726CB">
      <w:pPr>
        <w:pStyle w:val="BodyText"/>
        <w:rPr>
          <w:rFonts w:cs="Arial"/>
        </w:rPr>
      </w:pPr>
    </w:p>
    <w:p w:rsidR="00F744FC" w:rsidRPr="00877BFF" w:rsidRDefault="00F744FC" w:rsidP="00F744FC">
      <w:pPr>
        <w:pStyle w:val="BodyText"/>
        <w:rPr>
          <w:lang w:bidi="th-TH"/>
        </w:rPr>
      </w:pPr>
      <w:r>
        <w:rPr>
          <w:lang w:bidi="th-TH"/>
        </w:rPr>
        <w:t xml:space="preserve">Selecting the </w:t>
      </w:r>
      <w:r w:rsidR="002E16E4">
        <w:rPr>
          <w:rStyle w:val="Strong"/>
          <w:lang w:bidi="th-TH"/>
        </w:rPr>
        <w:t xml:space="preserve">Sensitive </w:t>
      </w:r>
      <w:r w:rsidR="00A91DAF">
        <w:rPr>
          <w:rStyle w:val="Strong"/>
          <w:lang w:bidi="th-TH"/>
        </w:rPr>
        <w:t>D</w:t>
      </w:r>
      <w:r w:rsidR="00A91DAF" w:rsidRPr="00133A0C">
        <w:rPr>
          <w:rStyle w:val="Strong"/>
          <w:lang w:bidi="th-TH"/>
        </w:rPr>
        <w:t>ata</w:t>
      </w:r>
      <w:r w:rsidR="00A91DAF">
        <w:rPr>
          <w:lang w:bidi="th-TH"/>
        </w:rPr>
        <w:t xml:space="preserve"> button</w:t>
      </w:r>
      <w:r>
        <w:rPr>
          <w:lang w:bidi="th-TH"/>
        </w:rPr>
        <w:t xml:space="preserve"> at the bottom of the screen causes the system to display the </w:t>
      </w:r>
      <w:r w:rsidRPr="00877BFF">
        <w:rPr>
          <w:rStyle w:val="Strong"/>
          <w:lang w:bidi="th-TH"/>
        </w:rPr>
        <w:t xml:space="preserve">Assign Sensitive Data to Purchase </w:t>
      </w:r>
      <w:r w:rsidR="00A91DAF" w:rsidRPr="00877BFF">
        <w:rPr>
          <w:rStyle w:val="Strong"/>
          <w:lang w:bidi="th-TH"/>
        </w:rPr>
        <w:t>Order</w:t>
      </w:r>
      <w:r w:rsidR="00A91DAF">
        <w:rPr>
          <w:lang w:bidi="th-TH"/>
        </w:rPr>
        <w:t xml:space="preserve"> tab</w:t>
      </w:r>
      <w:r w:rsidR="00AB56CA">
        <w:rPr>
          <w:lang w:bidi="th-TH"/>
        </w:rPr>
        <w:t xml:space="preserve">. </w:t>
      </w:r>
      <w:r>
        <w:rPr>
          <w:lang w:bidi="th-TH"/>
        </w:rPr>
        <w:t>This tab allows you to add sensitive data entries.</w:t>
      </w:r>
    </w:p>
    <w:p w:rsidR="009726CB" w:rsidRDefault="009726CB" w:rsidP="009726CB">
      <w:pPr>
        <w:pStyle w:val="BodyText"/>
        <w:rPr>
          <w:rFonts w:cs="Arial"/>
        </w:rPr>
      </w:pPr>
    </w:p>
    <w:p w:rsidR="00F744FC" w:rsidRDefault="00F744FC" w:rsidP="00616F81">
      <w:pPr>
        <w:pStyle w:val="TableHeading"/>
      </w:pPr>
      <w:r>
        <w:t xml:space="preserve">Assign Sensitive Data to Purchase Order tab </w:t>
      </w:r>
      <w:r w:rsidR="00813933">
        <w:t>field definitions</w:t>
      </w:r>
    </w:p>
    <w:tbl>
      <w:tblPr>
        <w:tblW w:w="9360" w:type="dxa"/>
        <w:tblInd w:w="144" w:type="dxa"/>
        <w:tblBorders>
          <w:insideH w:val="single" w:sz="4" w:space="0" w:color="auto"/>
          <w:insideV w:val="single" w:sz="4" w:space="0" w:color="auto"/>
        </w:tblBorders>
        <w:tblLayout w:type="fixed"/>
        <w:tblCellMar>
          <w:top w:w="58" w:type="dxa"/>
          <w:left w:w="115" w:type="dxa"/>
          <w:right w:w="58" w:type="dxa"/>
        </w:tblCellMar>
        <w:tblLook w:val="01E0"/>
      </w:tblPr>
      <w:tblGrid>
        <w:gridCol w:w="2409"/>
        <w:gridCol w:w="6951"/>
      </w:tblGrid>
      <w:tr w:rsidR="00F744FC" w:rsidTr="001D5930">
        <w:tc>
          <w:tcPr>
            <w:tcW w:w="2221" w:type="dxa"/>
            <w:tcBorders>
              <w:top w:val="single" w:sz="4" w:space="0" w:color="auto"/>
              <w:bottom w:val="thickThinSmallGap" w:sz="12" w:space="0" w:color="auto"/>
              <w:right w:val="double" w:sz="4" w:space="0" w:color="auto"/>
            </w:tcBorders>
          </w:tcPr>
          <w:p w:rsidR="00F744FC" w:rsidRDefault="00F744FC" w:rsidP="00A5077D">
            <w:pPr>
              <w:pStyle w:val="TableCells"/>
              <w:rPr>
                <w:lang w:bidi="th-TH"/>
              </w:rPr>
            </w:pPr>
            <w:r>
              <w:rPr>
                <w:lang w:bidi="th-TH"/>
              </w:rPr>
              <w:t>Title</w:t>
            </w:r>
          </w:p>
        </w:tc>
        <w:tc>
          <w:tcPr>
            <w:tcW w:w="6409" w:type="dxa"/>
            <w:tcBorders>
              <w:top w:val="single" w:sz="4" w:space="0" w:color="auto"/>
              <w:bottom w:val="thickThinSmallGap" w:sz="12" w:space="0" w:color="auto"/>
            </w:tcBorders>
          </w:tcPr>
          <w:p w:rsidR="00F744FC" w:rsidRDefault="00F744FC" w:rsidP="00A5077D">
            <w:pPr>
              <w:pStyle w:val="TableCells"/>
              <w:rPr>
                <w:lang w:bidi="th-TH"/>
              </w:rPr>
            </w:pPr>
            <w:r>
              <w:rPr>
                <w:lang w:bidi="th-TH"/>
              </w:rPr>
              <w:t>Description</w:t>
            </w:r>
          </w:p>
        </w:tc>
      </w:tr>
      <w:tr w:rsidR="00F744FC" w:rsidTr="001D5930">
        <w:tc>
          <w:tcPr>
            <w:tcW w:w="2221" w:type="dxa"/>
            <w:tcBorders>
              <w:right w:val="double" w:sz="4" w:space="0" w:color="auto"/>
            </w:tcBorders>
          </w:tcPr>
          <w:p w:rsidR="00F744FC" w:rsidRDefault="00F744FC" w:rsidP="00A5077D">
            <w:pPr>
              <w:pStyle w:val="TableCells"/>
              <w:rPr>
                <w:lang w:bidi="th-TH"/>
              </w:rPr>
            </w:pPr>
            <w:r>
              <w:rPr>
                <w:lang w:bidi="th-TH"/>
              </w:rPr>
              <w:t>Actions</w:t>
            </w:r>
          </w:p>
        </w:tc>
        <w:tc>
          <w:tcPr>
            <w:tcW w:w="6409" w:type="dxa"/>
          </w:tcPr>
          <w:p w:rsidR="00F744FC" w:rsidRDefault="00F744FC" w:rsidP="00A5077D">
            <w:pPr>
              <w:pStyle w:val="TableCells"/>
              <w:rPr>
                <w:lang w:bidi="th-TH"/>
              </w:rPr>
            </w:pPr>
            <w:r>
              <w:rPr>
                <w:lang w:bidi="th-TH"/>
              </w:rPr>
              <w:t xml:space="preserve">Clicking the </w:t>
            </w:r>
            <w:r w:rsidR="002E16E4">
              <w:rPr>
                <w:rStyle w:val="Strong"/>
                <w:lang w:bidi="th-TH"/>
              </w:rPr>
              <w:t>A</w:t>
            </w:r>
            <w:r w:rsidRPr="009E146C">
              <w:rPr>
                <w:rStyle w:val="Strong"/>
                <w:lang w:bidi="th-TH"/>
              </w:rPr>
              <w:t>dd</w:t>
            </w:r>
            <w:r>
              <w:rPr>
                <w:lang w:bidi="th-TH"/>
              </w:rPr>
              <w:t xml:space="preserve"> button creates a 'current' entry in the section below.</w:t>
            </w:r>
          </w:p>
          <w:p w:rsidR="00F744FC" w:rsidRDefault="00F744FC" w:rsidP="00A5077D">
            <w:pPr>
              <w:pStyle w:val="TableCells"/>
              <w:rPr>
                <w:lang w:bidi="th-TH"/>
              </w:rPr>
            </w:pPr>
            <w:r>
              <w:rPr>
                <w:lang w:bidi="th-TH"/>
              </w:rPr>
              <w:t xml:space="preserve">In the </w:t>
            </w:r>
            <w:r w:rsidRPr="009E146C">
              <w:rPr>
                <w:rStyle w:val="Strong"/>
                <w:lang w:bidi="th-TH"/>
              </w:rPr>
              <w:t>Current Sensitive Data Entries Assigned</w:t>
            </w:r>
            <w:r>
              <w:rPr>
                <w:lang w:bidi="th-TH"/>
              </w:rPr>
              <w:t xml:space="preserve"> section, clicking </w:t>
            </w:r>
            <w:r w:rsidR="002E16E4">
              <w:rPr>
                <w:rStyle w:val="Strong"/>
                <w:lang w:bidi="th-TH"/>
              </w:rPr>
              <w:t>D</w:t>
            </w:r>
            <w:r w:rsidRPr="009E146C">
              <w:rPr>
                <w:rStyle w:val="Strong"/>
                <w:lang w:bidi="th-TH"/>
              </w:rPr>
              <w:t>elete</w:t>
            </w:r>
            <w:r>
              <w:rPr>
                <w:lang w:bidi="th-TH"/>
              </w:rPr>
              <w:t xml:space="preserve"> removes the entry from this section.</w:t>
            </w:r>
          </w:p>
        </w:tc>
      </w:tr>
      <w:tr w:rsidR="0004005C" w:rsidTr="001D5930">
        <w:tc>
          <w:tcPr>
            <w:tcW w:w="2221" w:type="dxa"/>
            <w:tcBorders>
              <w:right w:val="double" w:sz="4" w:space="0" w:color="auto"/>
            </w:tcBorders>
          </w:tcPr>
          <w:p w:rsidR="0004005C" w:rsidRDefault="0004005C" w:rsidP="0004005C">
            <w:pPr>
              <w:pStyle w:val="TableCells"/>
              <w:rPr>
                <w:lang w:bidi="th-TH"/>
              </w:rPr>
            </w:pPr>
            <w:r w:rsidRPr="009E146C">
              <w:rPr>
                <w:lang w:bidi="th-TH"/>
              </w:rPr>
              <w:t xml:space="preserve">Items Information(multiple </w:t>
            </w:r>
            <w:r w:rsidRPr="009E146C">
              <w:rPr>
                <w:lang w:bidi="th-TH"/>
              </w:rPr>
              <w:lastRenderedPageBreak/>
              <w:t>fields</w:t>
            </w:r>
            <w:r>
              <w:rPr>
                <w:lang w:bidi="th-TH"/>
              </w:rPr>
              <w:t>)</w:t>
            </w:r>
          </w:p>
        </w:tc>
        <w:tc>
          <w:tcPr>
            <w:tcW w:w="6409" w:type="dxa"/>
          </w:tcPr>
          <w:p w:rsidR="0004005C" w:rsidRDefault="0004005C" w:rsidP="0004005C">
            <w:pPr>
              <w:pStyle w:val="TableCells"/>
              <w:rPr>
                <w:lang w:bidi="th-TH"/>
              </w:rPr>
            </w:pPr>
            <w:r>
              <w:rPr>
                <w:lang w:bidi="th-TH"/>
              </w:rPr>
              <w:lastRenderedPageBreak/>
              <w:t>Display-only. Displays all the line items on the PO.</w:t>
            </w:r>
          </w:p>
        </w:tc>
      </w:tr>
      <w:tr w:rsidR="0004005C" w:rsidTr="001D5930">
        <w:tc>
          <w:tcPr>
            <w:tcW w:w="2221" w:type="dxa"/>
            <w:tcBorders>
              <w:right w:val="double" w:sz="4" w:space="0" w:color="auto"/>
            </w:tcBorders>
          </w:tcPr>
          <w:p w:rsidR="0004005C" w:rsidRDefault="0004005C" w:rsidP="0004005C">
            <w:pPr>
              <w:pStyle w:val="TableCells"/>
              <w:rPr>
                <w:lang w:bidi="th-TH"/>
              </w:rPr>
            </w:pPr>
            <w:r>
              <w:rPr>
                <w:lang w:bidi="th-TH"/>
              </w:rPr>
              <w:lastRenderedPageBreak/>
              <w:t>Last Updated by Person</w:t>
            </w:r>
          </w:p>
        </w:tc>
        <w:tc>
          <w:tcPr>
            <w:tcW w:w="6409" w:type="dxa"/>
          </w:tcPr>
          <w:p w:rsidR="0004005C" w:rsidRDefault="0004005C" w:rsidP="0004005C">
            <w:pPr>
              <w:pStyle w:val="TableCells"/>
              <w:rPr>
                <w:lang w:bidi="th-TH"/>
              </w:rPr>
            </w:pPr>
            <w:r>
              <w:rPr>
                <w:lang w:bidi="th-TH"/>
              </w:rPr>
              <w:t>Display-only. The ID of the person who last updated the sensitive data entry.</w:t>
            </w:r>
          </w:p>
        </w:tc>
      </w:tr>
      <w:tr w:rsidR="0004005C" w:rsidTr="001D5930">
        <w:tc>
          <w:tcPr>
            <w:tcW w:w="2221" w:type="dxa"/>
            <w:tcBorders>
              <w:right w:val="double" w:sz="4" w:space="0" w:color="auto"/>
            </w:tcBorders>
          </w:tcPr>
          <w:p w:rsidR="0004005C" w:rsidRDefault="0004005C" w:rsidP="0004005C">
            <w:pPr>
              <w:pStyle w:val="TableCells"/>
              <w:rPr>
                <w:lang w:bidi="th-TH"/>
              </w:rPr>
            </w:pPr>
            <w:r>
              <w:rPr>
                <w:lang w:bidi="th-TH"/>
              </w:rPr>
              <w:t>Last Updated on Date</w:t>
            </w:r>
          </w:p>
        </w:tc>
        <w:tc>
          <w:tcPr>
            <w:tcW w:w="6409" w:type="dxa"/>
          </w:tcPr>
          <w:p w:rsidR="0004005C" w:rsidRDefault="0004005C" w:rsidP="0004005C">
            <w:pPr>
              <w:pStyle w:val="TableCells"/>
              <w:rPr>
                <w:lang w:bidi="th-TH"/>
              </w:rPr>
            </w:pPr>
            <w:r>
              <w:rPr>
                <w:lang w:bidi="th-TH"/>
              </w:rPr>
              <w:t>Display-only. The date of the last sensitive data update.</w:t>
            </w:r>
          </w:p>
        </w:tc>
      </w:tr>
      <w:tr w:rsidR="0004005C" w:rsidTr="001D5930">
        <w:tc>
          <w:tcPr>
            <w:tcW w:w="2221" w:type="dxa"/>
            <w:tcBorders>
              <w:right w:val="double" w:sz="4" w:space="0" w:color="auto"/>
            </w:tcBorders>
          </w:tcPr>
          <w:p w:rsidR="0004005C" w:rsidRDefault="0004005C" w:rsidP="0004005C">
            <w:pPr>
              <w:pStyle w:val="TableCells"/>
              <w:rPr>
                <w:lang w:bidi="th-TH"/>
              </w:rPr>
            </w:pPr>
            <w:r>
              <w:rPr>
                <w:lang w:bidi="th-TH"/>
              </w:rPr>
              <w:t>Reason for Assignment</w:t>
            </w:r>
          </w:p>
        </w:tc>
        <w:tc>
          <w:tcPr>
            <w:tcW w:w="6409" w:type="dxa"/>
          </w:tcPr>
          <w:p w:rsidR="0004005C" w:rsidRDefault="0004005C" w:rsidP="0004005C">
            <w:pPr>
              <w:pStyle w:val="TableCells"/>
              <w:rPr>
                <w:lang w:bidi="th-TH"/>
              </w:rPr>
            </w:pPr>
            <w:r>
              <w:rPr>
                <w:lang w:bidi="th-TH"/>
              </w:rPr>
              <w:t>Required. Enter the reason for the sensitive data assignment.</w:t>
            </w:r>
          </w:p>
        </w:tc>
      </w:tr>
      <w:tr w:rsidR="0004005C" w:rsidTr="001D5930">
        <w:tc>
          <w:tcPr>
            <w:tcW w:w="2221" w:type="dxa"/>
            <w:tcBorders>
              <w:right w:val="double" w:sz="4" w:space="0" w:color="auto"/>
            </w:tcBorders>
          </w:tcPr>
          <w:p w:rsidR="0004005C" w:rsidRDefault="0004005C" w:rsidP="0004005C">
            <w:pPr>
              <w:pStyle w:val="TableCells"/>
              <w:rPr>
                <w:lang w:bidi="th-TH"/>
              </w:rPr>
            </w:pPr>
            <w:r>
              <w:rPr>
                <w:lang w:bidi="th-TH"/>
              </w:rPr>
              <w:t>Reason for Last Update</w:t>
            </w:r>
          </w:p>
        </w:tc>
        <w:tc>
          <w:tcPr>
            <w:tcW w:w="6409" w:type="dxa"/>
          </w:tcPr>
          <w:p w:rsidR="0004005C" w:rsidRDefault="0004005C" w:rsidP="0004005C">
            <w:pPr>
              <w:pStyle w:val="TableCells"/>
              <w:rPr>
                <w:lang w:bidi="th-TH"/>
              </w:rPr>
            </w:pPr>
            <w:r>
              <w:rPr>
                <w:lang w:bidi="th-TH"/>
              </w:rPr>
              <w:t>Display-only. The reason for assignment from the previous update.</w:t>
            </w:r>
          </w:p>
        </w:tc>
      </w:tr>
      <w:tr w:rsidR="0004005C" w:rsidTr="001D5930">
        <w:tc>
          <w:tcPr>
            <w:tcW w:w="2221" w:type="dxa"/>
            <w:tcBorders>
              <w:right w:val="double" w:sz="4" w:space="0" w:color="auto"/>
            </w:tcBorders>
          </w:tcPr>
          <w:p w:rsidR="0004005C" w:rsidRDefault="0004005C" w:rsidP="0004005C">
            <w:pPr>
              <w:pStyle w:val="TableCells"/>
              <w:rPr>
                <w:lang w:bidi="th-TH"/>
              </w:rPr>
            </w:pPr>
            <w:r>
              <w:rPr>
                <w:lang w:bidi="th-TH"/>
              </w:rPr>
              <w:t>Sensitive Data</w:t>
            </w:r>
          </w:p>
        </w:tc>
        <w:tc>
          <w:tcPr>
            <w:tcW w:w="6409" w:type="dxa"/>
          </w:tcPr>
          <w:p w:rsidR="0004005C" w:rsidRDefault="0004005C" w:rsidP="0004005C">
            <w:pPr>
              <w:pStyle w:val="TableCells"/>
              <w:rPr>
                <w:lang w:bidi="th-TH"/>
              </w:rPr>
            </w:pPr>
            <w:r>
              <w:rPr>
                <w:lang w:bidi="th-TH"/>
              </w:rPr>
              <w:t>Required. Select a sensitive data entry from the list.</w:t>
            </w:r>
          </w:p>
        </w:tc>
      </w:tr>
      <w:tr w:rsidR="0004005C" w:rsidTr="001D5930">
        <w:tc>
          <w:tcPr>
            <w:tcW w:w="2221" w:type="dxa"/>
            <w:tcBorders>
              <w:right w:val="double" w:sz="4" w:space="0" w:color="auto"/>
            </w:tcBorders>
          </w:tcPr>
          <w:p w:rsidR="0004005C" w:rsidRDefault="0004005C" w:rsidP="0004005C">
            <w:pPr>
              <w:pStyle w:val="TableCells"/>
              <w:rPr>
                <w:lang w:bidi="th-TH"/>
              </w:rPr>
            </w:pPr>
            <w:r w:rsidRPr="009E146C">
              <w:rPr>
                <w:lang w:bidi="th-TH"/>
              </w:rPr>
              <w:t>Vendor</w:t>
            </w:r>
          </w:p>
        </w:tc>
        <w:tc>
          <w:tcPr>
            <w:tcW w:w="6409" w:type="dxa"/>
          </w:tcPr>
          <w:p w:rsidR="0004005C" w:rsidRDefault="0004005C" w:rsidP="0004005C">
            <w:pPr>
              <w:pStyle w:val="TableCells"/>
              <w:rPr>
                <w:lang w:bidi="th-TH"/>
              </w:rPr>
            </w:pPr>
            <w:r>
              <w:rPr>
                <w:lang w:bidi="th-TH"/>
              </w:rPr>
              <w:t>Display-only. Defaults to the vendor on the PO.</w:t>
            </w:r>
          </w:p>
        </w:tc>
      </w:tr>
    </w:tbl>
    <w:p w:rsidR="009726CB" w:rsidRDefault="009726CB" w:rsidP="009726CB">
      <w:pPr>
        <w:pStyle w:val="BodyText"/>
        <w:rPr>
          <w:rFonts w:cs="Arial"/>
        </w:rPr>
      </w:pPr>
      <w:bookmarkStart w:id="604" w:name="_Toc242530123"/>
      <w:bookmarkStart w:id="605" w:name="_Toc242855904"/>
      <w:bookmarkStart w:id="606" w:name="_Toc247959618"/>
      <w:bookmarkStart w:id="607" w:name="_Toc250367657"/>
    </w:p>
    <w:p w:rsidR="00F744FC" w:rsidRDefault="00F744FC" w:rsidP="00E50BC0">
      <w:pPr>
        <w:pStyle w:val="Heading6"/>
      </w:pPr>
      <w:r>
        <w:t>Adding Sensitive Data to a PO</w:t>
      </w:r>
      <w:bookmarkEnd w:id="604"/>
      <w:bookmarkEnd w:id="605"/>
      <w:bookmarkEnd w:id="606"/>
      <w:bookmarkEnd w:id="607"/>
    </w:p>
    <w:p w:rsidR="008F2E8A" w:rsidRDefault="00F744FC" w:rsidP="00883BFF">
      <w:pPr>
        <w:pStyle w:val="C1HNumber"/>
        <w:numPr>
          <w:ilvl w:val="0"/>
          <w:numId w:val="15"/>
        </w:numPr>
        <w:rPr>
          <w:lang w:bidi="th-TH"/>
        </w:rPr>
      </w:pPr>
      <w:r>
        <w:rPr>
          <w:lang w:bidi="th-TH"/>
        </w:rPr>
        <w:t xml:space="preserve">Click the </w:t>
      </w:r>
      <w:r w:rsidR="002E16E4">
        <w:rPr>
          <w:rStyle w:val="Strong"/>
          <w:lang w:bidi="th-TH"/>
        </w:rPr>
        <w:t xml:space="preserve">Sensitive </w:t>
      </w:r>
      <w:r w:rsidR="00A91DAF">
        <w:rPr>
          <w:rStyle w:val="Strong"/>
          <w:lang w:bidi="th-TH"/>
        </w:rPr>
        <w:t>D</w:t>
      </w:r>
      <w:r w:rsidR="00A91DAF" w:rsidRPr="00133A0C">
        <w:rPr>
          <w:rStyle w:val="Strong"/>
          <w:lang w:bidi="th-TH"/>
        </w:rPr>
        <w:t>ata</w:t>
      </w:r>
      <w:r w:rsidR="00A91DAF">
        <w:rPr>
          <w:lang w:bidi="th-TH"/>
        </w:rPr>
        <w:t xml:space="preserve"> button</w:t>
      </w:r>
      <w:r>
        <w:rPr>
          <w:lang w:bidi="th-TH"/>
        </w:rPr>
        <w:t xml:space="preserve"> to display the </w:t>
      </w:r>
      <w:r w:rsidRPr="00877BFF">
        <w:rPr>
          <w:rStyle w:val="Strong"/>
          <w:lang w:bidi="th-TH"/>
        </w:rPr>
        <w:t xml:space="preserve">Assign Sensitive Data to Purchase </w:t>
      </w:r>
      <w:r w:rsidR="00A91DAF" w:rsidRPr="00877BFF">
        <w:rPr>
          <w:rStyle w:val="Strong"/>
          <w:lang w:bidi="th-TH"/>
        </w:rPr>
        <w:t>Order</w:t>
      </w:r>
      <w:r w:rsidR="00A91DAF">
        <w:rPr>
          <w:lang w:bidi="th-TH"/>
        </w:rPr>
        <w:t xml:space="preserve"> tab</w:t>
      </w:r>
      <w:r>
        <w:rPr>
          <w:lang w:bidi="th-TH"/>
        </w:rPr>
        <w:t xml:space="preserve">. </w:t>
      </w:r>
      <w:r w:rsidR="0023536A" w:rsidRPr="004D0F9E">
        <w:rPr>
          <w:lang w:bidi="th-TH"/>
        </w:rPr>
        <w:fldChar w:fldCharType="begin"/>
      </w:r>
      <w:r w:rsidRPr="004D0F9E">
        <w:rPr>
          <w:lang w:bidi="th-TH"/>
        </w:rPr>
        <w:instrText xml:space="preserve"> \MinBodyLeft 18 </w:instrText>
      </w:r>
      <w:r w:rsidR="0023536A" w:rsidRPr="004D0F9E">
        <w:rPr>
          <w:lang w:bidi="th-TH"/>
        </w:rPr>
        <w:fldChar w:fldCharType="end"/>
      </w:r>
    </w:p>
    <w:p w:rsidR="008F2E8A" w:rsidRDefault="00F744FC" w:rsidP="00883BFF">
      <w:pPr>
        <w:pStyle w:val="C1HNumber"/>
        <w:numPr>
          <w:ilvl w:val="0"/>
          <w:numId w:val="15"/>
        </w:numPr>
        <w:rPr>
          <w:lang w:bidi="th-TH"/>
        </w:rPr>
      </w:pPr>
      <w:r>
        <w:rPr>
          <w:lang w:bidi="th-TH"/>
        </w:rPr>
        <w:t xml:space="preserve">Complete all appropriate fields. </w:t>
      </w:r>
      <w:r w:rsidR="0023536A" w:rsidRPr="004D0F9E">
        <w:rPr>
          <w:lang w:bidi="th-TH"/>
        </w:rPr>
        <w:fldChar w:fldCharType="begin"/>
      </w:r>
      <w:r w:rsidRPr="004D0F9E">
        <w:rPr>
          <w:lang w:bidi="th-TH"/>
        </w:rPr>
        <w:instrText xml:space="preserve"> \MinBodyLeft 18 </w:instrText>
      </w:r>
      <w:r w:rsidR="0023536A" w:rsidRPr="004D0F9E">
        <w:rPr>
          <w:lang w:bidi="th-TH"/>
        </w:rPr>
        <w:fldChar w:fldCharType="end"/>
      </w:r>
    </w:p>
    <w:p w:rsidR="008F2E8A" w:rsidRDefault="00F744FC" w:rsidP="00883BFF">
      <w:pPr>
        <w:pStyle w:val="C1HNumber"/>
        <w:numPr>
          <w:ilvl w:val="0"/>
          <w:numId w:val="15"/>
        </w:numPr>
        <w:rPr>
          <w:lang w:bidi="th-TH"/>
        </w:rPr>
      </w:pPr>
      <w:r w:rsidRPr="009E146C">
        <w:rPr>
          <w:lang w:bidi="th-TH"/>
        </w:rPr>
        <w:t xml:space="preserve">Click </w:t>
      </w:r>
      <w:r w:rsidR="00A91DAF">
        <w:rPr>
          <w:rStyle w:val="Strong"/>
          <w:lang w:bidi="th-TH"/>
        </w:rPr>
        <w:t>Add</w:t>
      </w:r>
      <w:r w:rsidR="00A91DAF">
        <w:rPr>
          <w:noProof/>
        </w:rPr>
        <w:t xml:space="preserve"> button</w:t>
      </w:r>
      <w:r w:rsidR="00AB56CA">
        <w:rPr>
          <w:noProof/>
        </w:rPr>
        <w:t xml:space="preserve"> </w:t>
      </w:r>
      <w:r>
        <w:rPr>
          <w:lang w:bidi="th-TH"/>
        </w:rPr>
        <w:t xml:space="preserve">to add the entry (entries) to the </w:t>
      </w:r>
      <w:r w:rsidRPr="00877BFF">
        <w:rPr>
          <w:rStyle w:val="Strong"/>
          <w:lang w:bidi="th-TH"/>
        </w:rPr>
        <w:t xml:space="preserve">Current Sensitive Data Entries Assigned </w:t>
      </w:r>
      <w:r>
        <w:rPr>
          <w:lang w:bidi="th-TH"/>
        </w:rPr>
        <w:t>section.</w:t>
      </w:r>
    </w:p>
    <w:p w:rsidR="00F744FC" w:rsidRPr="00C844A7" w:rsidRDefault="00F744FC" w:rsidP="00883BFF">
      <w:pPr>
        <w:pStyle w:val="C1HNumber"/>
        <w:numPr>
          <w:ilvl w:val="0"/>
          <w:numId w:val="15"/>
        </w:numPr>
        <w:rPr>
          <w:lang w:bidi="th-TH"/>
        </w:rPr>
      </w:pPr>
      <w:r>
        <w:rPr>
          <w:lang w:bidi="th-TH"/>
        </w:rPr>
        <w:t xml:space="preserve">Click </w:t>
      </w:r>
      <w:r w:rsidR="00AB56CA">
        <w:rPr>
          <w:rStyle w:val="Strong"/>
          <w:lang w:bidi="th-TH"/>
        </w:rPr>
        <w:t>Submit</w:t>
      </w:r>
      <w:r w:rsidR="00AB56CA">
        <w:rPr>
          <w:lang w:bidi="th-TH"/>
        </w:rPr>
        <w:t xml:space="preserve"> </w:t>
      </w:r>
      <w:r w:rsidR="00A91DAF">
        <w:rPr>
          <w:lang w:bidi="th-TH"/>
        </w:rPr>
        <w:t>button to</w:t>
      </w:r>
      <w:r>
        <w:rPr>
          <w:lang w:bidi="th-TH"/>
        </w:rPr>
        <w:t xml:space="preserve"> attach the entry (entries) to the PO.</w:t>
      </w:r>
    </w:p>
    <w:p w:rsidR="00F744FC" w:rsidRPr="00A741ED" w:rsidRDefault="00F744FC" w:rsidP="00E50BC0">
      <w:pPr>
        <w:pStyle w:val="Heading5"/>
      </w:pPr>
      <w:bookmarkStart w:id="608" w:name="_Toc242530124"/>
      <w:bookmarkStart w:id="609" w:name="_Toc242855905"/>
      <w:bookmarkStart w:id="610" w:name="_Toc247959619"/>
      <w:bookmarkStart w:id="611" w:name="_Toc250367658"/>
      <w:r w:rsidRPr="00A741ED">
        <w:t>Quote Tab</w:t>
      </w:r>
      <w:bookmarkEnd w:id="608"/>
      <w:bookmarkEnd w:id="609"/>
      <w:bookmarkEnd w:id="610"/>
      <w:bookmarkEnd w:id="611"/>
      <w:r w:rsidR="0023536A" w:rsidRPr="005A6E46">
        <w:fldChar w:fldCharType="begin"/>
      </w:r>
      <w:r w:rsidRPr="005A6E46">
        <w:instrText xml:space="preserve"> XE </w:instrText>
      </w:r>
      <w:r>
        <w:instrText>“Purchase Order (PO) document:Quotet</w:instrText>
      </w:r>
      <w:r w:rsidRPr="005A6E46">
        <w:instrText>ab</w:instrText>
      </w:r>
      <w:r>
        <w:instrText>”</w:instrText>
      </w:r>
      <w:r w:rsidR="0023536A" w:rsidRPr="005A6E46">
        <w:fldChar w:fldCharType="end"/>
      </w:r>
    </w:p>
    <w:p w:rsidR="009726CB" w:rsidRDefault="009726CB" w:rsidP="009726CB">
      <w:pPr>
        <w:pStyle w:val="BodyText"/>
        <w:rPr>
          <w:rFonts w:cs="Arial"/>
        </w:rPr>
      </w:pPr>
    </w:p>
    <w:p w:rsidR="00F744FC" w:rsidRPr="00822C11" w:rsidRDefault="00F744FC" w:rsidP="00F744FC">
      <w:pPr>
        <w:pStyle w:val="Note"/>
      </w:pPr>
      <w:r>
        <w:rPr>
          <w:noProof/>
        </w:rPr>
        <w:drawing>
          <wp:inline distT="0" distB="0" distL="0" distR="0">
            <wp:extent cx="143510" cy="143510"/>
            <wp:effectExtent l="19050" t="0" r="8890" b="0"/>
            <wp:docPr id="1208" name="Picture 123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00A91DAF" w:rsidRPr="00822C11">
        <w:t>The ability to initiate</w:t>
      </w:r>
      <w:r w:rsidR="00A91DAF">
        <w:t xml:space="preserve"> a </w:t>
      </w:r>
      <w:r w:rsidR="00A91DAF" w:rsidRPr="00822C11">
        <w:t xml:space="preserve">quote is available only to those in the </w:t>
      </w:r>
      <w:r w:rsidR="00A91DAF" w:rsidRPr="00822C11">
        <w:rPr>
          <w:szCs w:val="22"/>
        </w:rPr>
        <w:t>KFS-PURAP Purchasing Processor</w:t>
      </w:r>
      <w:r w:rsidR="00A91DAF" w:rsidRPr="00822C11">
        <w:t xml:space="preserve"> role. </w:t>
      </w:r>
      <w:r w:rsidR="0023536A" w:rsidRPr="00822C11">
        <w:fldChar w:fldCharType="begin"/>
      </w:r>
      <w:r w:rsidRPr="00822C11">
        <w:instrText xml:space="preserve"> \MinBodyLeft 0 </w:instrText>
      </w:r>
      <w:r w:rsidR="0023536A" w:rsidRPr="00822C11">
        <w:fldChar w:fldCharType="end"/>
      </w:r>
    </w:p>
    <w:p w:rsidR="009726CB" w:rsidRDefault="009726CB" w:rsidP="009726CB">
      <w:pPr>
        <w:pStyle w:val="BodyText"/>
        <w:rPr>
          <w:rFonts w:cs="Arial"/>
        </w:rPr>
      </w:pPr>
    </w:p>
    <w:p w:rsidR="00F744FC" w:rsidRDefault="00F744FC" w:rsidP="00AB56CA">
      <w:pPr>
        <w:pStyle w:val="BodyText"/>
        <w:rPr>
          <w:lang w:bidi="th-TH"/>
        </w:rPr>
      </w:pPr>
      <w:r>
        <w:rPr>
          <w:lang w:bidi="th-TH"/>
        </w:rPr>
        <w:t xml:space="preserve">The initiate a quote process allows purchasing to competitively bid the PO and collect information about the vendors to which a request for quote will be sent. After the vendors have had an opportunity to review the details of the request and submit their bids, a Purchasing Department staff member returns to this tab and identifies the winning bid or 'quote'. At that time, the </w:t>
      </w:r>
      <w:r w:rsidR="00AB56CA">
        <w:rPr>
          <w:lang w:bidi="th-TH"/>
        </w:rPr>
        <w:t>PO approval process continues.</w:t>
      </w:r>
    </w:p>
    <w:p w:rsidR="009726CB" w:rsidRDefault="009726CB" w:rsidP="009726CB">
      <w:pPr>
        <w:pStyle w:val="BodyText"/>
        <w:rPr>
          <w:rFonts w:cs="Arial"/>
        </w:rPr>
      </w:pPr>
    </w:p>
    <w:p w:rsidR="00F744FC" w:rsidRDefault="00F744FC" w:rsidP="00616F81">
      <w:pPr>
        <w:pStyle w:val="TableHeading"/>
      </w:pPr>
      <w:r>
        <w:t xml:space="preserve">Quote tab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177"/>
        <w:gridCol w:w="7183"/>
      </w:tblGrid>
      <w:tr w:rsidR="00F744FC" w:rsidTr="001D5930">
        <w:tc>
          <w:tcPr>
            <w:tcW w:w="1710" w:type="dxa"/>
            <w:tcBorders>
              <w:top w:val="single" w:sz="4" w:space="0" w:color="auto"/>
              <w:bottom w:val="thickThinSmallGap" w:sz="12" w:space="0" w:color="auto"/>
              <w:right w:val="double" w:sz="4" w:space="0" w:color="auto"/>
            </w:tcBorders>
          </w:tcPr>
          <w:p w:rsidR="00F744FC" w:rsidRDefault="00F744FC" w:rsidP="00A5077D">
            <w:pPr>
              <w:pStyle w:val="TableCells"/>
              <w:rPr>
                <w:lang w:bidi="th-TH"/>
              </w:rPr>
            </w:pPr>
            <w:r>
              <w:rPr>
                <w:lang w:bidi="th-TH"/>
              </w:rPr>
              <w:t>Title</w:t>
            </w:r>
          </w:p>
        </w:tc>
        <w:tc>
          <w:tcPr>
            <w:tcW w:w="5641" w:type="dxa"/>
            <w:tcBorders>
              <w:top w:val="single" w:sz="4" w:space="0" w:color="auto"/>
              <w:bottom w:val="thickThinSmallGap" w:sz="12" w:space="0" w:color="auto"/>
            </w:tcBorders>
          </w:tcPr>
          <w:p w:rsidR="00F744FC" w:rsidRDefault="00F744FC" w:rsidP="00A5077D">
            <w:pPr>
              <w:pStyle w:val="TableCells"/>
              <w:rPr>
                <w:lang w:bidi="th-TH"/>
              </w:rPr>
            </w:pPr>
            <w:r>
              <w:rPr>
                <w:lang w:bidi="th-TH"/>
              </w:rPr>
              <w:t>Description</w:t>
            </w:r>
          </w:p>
        </w:tc>
      </w:tr>
      <w:tr w:rsidR="000E32B4" w:rsidTr="001D5930">
        <w:tc>
          <w:tcPr>
            <w:tcW w:w="1710" w:type="dxa"/>
            <w:tcBorders>
              <w:right w:val="double" w:sz="4" w:space="0" w:color="auto"/>
            </w:tcBorders>
          </w:tcPr>
          <w:p w:rsidR="000E32B4" w:rsidRDefault="000E32B4" w:rsidP="000E32B4">
            <w:pPr>
              <w:pStyle w:val="TableCells"/>
              <w:rPr>
                <w:lang w:bidi="th-TH"/>
              </w:rPr>
            </w:pPr>
            <w:r>
              <w:rPr>
                <w:lang w:bidi="th-TH"/>
              </w:rPr>
              <w:t>Address 1</w:t>
            </w:r>
          </w:p>
        </w:tc>
        <w:tc>
          <w:tcPr>
            <w:tcW w:w="5641" w:type="dxa"/>
          </w:tcPr>
          <w:p w:rsidR="000E32B4" w:rsidRDefault="000E32B4" w:rsidP="000E32B4">
            <w:pPr>
              <w:pStyle w:val="TableCells"/>
              <w:rPr>
                <w:lang w:bidi="th-TH"/>
              </w:rPr>
            </w:pPr>
            <w:r>
              <w:rPr>
                <w:lang w:bidi="th-TH"/>
              </w:rPr>
              <w:t>Required. Enter the first line of the address for the selected vendor.</w:t>
            </w:r>
          </w:p>
        </w:tc>
      </w:tr>
      <w:tr w:rsidR="000E32B4" w:rsidTr="001D5930">
        <w:tc>
          <w:tcPr>
            <w:tcW w:w="1710" w:type="dxa"/>
            <w:tcBorders>
              <w:right w:val="double" w:sz="4" w:space="0" w:color="auto"/>
            </w:tcBorders>
          </w:tcPr>
          <w:p w:rsidR="000E32B4" w:rsidRDefault="000E32B4" w:rsidP="000E32B4">
            <w:pPr>
              <w:pStyle w:val="TableCells"/>
              <w:rPr>
                <w:lang w:bidi="th-TH"/>
              </w:rPr>
            </w:pPr>
            <w:r>
              <w:rPr>
                <w:lang w:bidi="th-TH"/>
              </w:rPr>
              <w:t>Address 2</w:t>
            </w:r>
          </w:p>
        </w:tc>
        <w:tc>
          <w:tcPr>
            <w:tcW w:w="5641" w:type="dxa"/>
          </w:tcPr>
          <w:p w:rsidR="000E32B4" w:rsidRDefault="000E32B4" w:rsidP="000E32B4">
            <w:pPr>
              <w:pStyle w:val="TableCells"/>
              <w:rPr>
                <w:lang w:bidi="th-TH"/>
              </w:rPr>
            </w:pPr>
            <w:r>
              <w:rPr>
                <w:lang w:bidi="th-TH"/>
              </w:rPr>
              <w:t>Optional. Enter the second line of the address for the selected vendor.</w:t>
            </w:r>
          </w:p>
        </w:tc>
      </w:tr>
      <w:tr w:rsidR="000E32B4" w:rsidTr="001D5930">
        <w:tc>
          <w:tcPr>
            <w:tcW w:w="1710" w:type="dxa"/>
            <w:tcBorders>
              <w:right w:val="double" w:sz="4" w:space="0" w:color="auto"/>
            </w:tcBorders>
          </w:tcPr>
          <w:p w:rsidR="000E32B4" w:rsidRDefault="000E32B4" w:rsidP="000E32B4">
            <w:pPr>
              <w:pStyle w:val="TableCells"/>
              <w:rPr>
                <w:lang w:bidi="th-TH"/>
              </w:rPr>
            </w:pPr>
            <w:r>
              <w:rPr>
                <w:lang w:bidi="th-TH"/>
              </w:rPr>
              <w:t>Attention</w:t>
            </w:r>
          </w:p>
        </w:tc>
        <w:tc>
          <w:tcPr>
            <w:tcW w:w="5641" w:type="dxa"/>
          </w:tcPr>
          <w:p w:rsidR="000E32B4" w:rsidRDefault="000E32B4" w:rsidP="000E32B4">
            <w:pPr>
              <w:pStyle w:val="TableCells"/>
              <w:rPr>
                <w:lang w:bidi="th-TH"/>
              </w:rPr>
            </w:pPr>
            <w:r>
              <w:rPr>
                <w:lang w:bidi="th-TH"/>
              </w:rPr>
              <w:t>Optional. Enter the name of the individual or department to which the PO should be sent.</w:t>
            </w:r>
          </w:p>
        </w:tc>
      </w:tr>
      <w:tr w:rsidR="000E32B4" w:rsidTr="001D5930">
        <w:tc>
          <w:tcPr>
            <w:tcW w:w="1710" w:type="dxa"/>
            <w:tcBorders>
              <w:right w:val="double" w:sz="4" w:space="0" w:color="auto"/>
            </w:tcBorders>
          </w:tcPr>
          <w:p w:rsidR="000E32B4" w:rsidRDefault="000E32B4" w:rsidP="000E32B4">
            <w:pPr>
              <w:pStyle w:val="TableCells"/>
              <w:rPr>
                <w:lang w:bidi="th-TH"/>
              </w:rPr>
            </w:pPr>
            <w:r>
              <w:rPr>
                <w:lang w:bidi="th-TH"/>
              </w:rPr>
              <w:t>City</w:t>
            </w:r>
          </w:p>
        </w:tc>
        <w:tc>
          <w:tcPr>
            <w:tcW w:w="5641" w:type="dxa"/>
          </w:tcPr>
          <w:p w:rsidR="000E32B4" w:rsidRDefault="000E32B4" w:rsidP="000E32B4">
            <w:pPr>
              <w:pStyle w:val="TableCells"/>
              <w:rPr>
                <w:lang w:bidi="th-TH"/>
              </w:rPr>
            </w:pPr>
            <w:r>
              <w:rPr>
                <w:lang w:bidi="th-TH"/>
              </w:rPr>
              <w:t>Required. Enter the city associated with this vendor address.</w:t>
            </w:r>
          </w:p>
        </w:tc>
      </w:tr>
      <w:tr w:rsidR="000E32B4" w:rsidTr="001D5930">
        <w:tc>
          <w:tcPr>
            <w:tcW w:w="1710" w:type="dxa"/>
            <w:tcBorders>
              <w:right w:val="double" w:sz="4" w:space="0" w:color="auto"/>
            </w:tcBorders>
          </w:tcPr>
          <w:p w:rsidR="000E32B4" w:rsidRDefault="000E32B4" w:rsidP="000E32B4">
            <w:pPr>
              <w:pStyle w:val="TableCells"/>
              <w:rPr>
                <w:lang w:bidi="th-TH"/>
              </w:rPr>
            </w:pPr>
            <w:r>
              <w:rPr>
                <w:lang w:bidi="th-TH"/>
              </w:rPr>
              <w:t>Country</w:t>
            </w:r>
          </w:p>
        </w:tc>
        <w:tc>
          <w:tcPr>
            <w:tcW w:w="5641" w:type="dxa"/>
          </w:tcPr>
          <w:p w:rsidR="000E32B4" w:rsidRDefault="000E32B4" w:rsidP="000E32B4">
            <w:pPr>
              <w:pStyle w:val="TableCells"/>
              <w:rPr>
                <w:lang w:bidi="th-TH"/>
              </w:rPr>
            </w:pPr>
            <w:r>
              <w:rPr>
                <w:lang w:bidi="th-TH"/>
              </w:rPr>
              <w:t>Required. Select a country from the</w:t>
            </w:r>
            <w:r w:rsidRPr="008C4273">
              <w:rPr>
                <w:rStyle w:val="Strong"/>
                <w:lang w:bidi="th-TH"/>
              </w:rPr>
              <w:t xml:space="preserve"> Country</w:t>
            </w:r>
            <w:r>
              <w:rPr>
                <w:lang w:bidi="th-TH"/>
              </w:rPr>
              <w:t xml:space="preserve"> list.</w:t>
            </w:r>
          </w:p>
        </w:tc>
      </w:tr>
      <w:tr w:rsidR="000E32B4" w:rsidTr="001D5930">
        <w:tc>
          <w:tcPr>
            <w:tcW w:w="1710" w:type="dxa"/>
            <w:tcBorders>
              <w:right w:val="double" w:sz="4" w:space="0" w:color="auto"/>
            </w:tcBorders>
          </w:tcPr>
          <w:p w:rsidR="000E32B4" w:rsidRDefault="000E32B4" w:rsidP="000E32B4">
            <w:pPr>
              <w:pStyle w:val="TableCells"/>
              <w:rPr>
                <w:lang w:bidi="th-TH"/>
              </w:rPr>
            </w:pPr>
            <w:r>
              <w:rPr>
                <w:lang w:bidi="th-TH"/>
              </w:rPr>
              <w:t>Notes to Vendor</w:t>
            </w:r>
          </w:p>
        </w:tc>
        <w:tc>
          <w:tcPr>
            <w:tcW w:w="5641" w:type="dxa"/>
          </w:tcPr>
          <w:p w:rsidR="000E32B4" w:rsidRDefault="000E32B4" w:rsidP="000E32B4">
            <w:pPr>
              <w:pStyle w:val="TableCells"/>
              <w:rPr>
                <w:lang w:bidi="th-TH"/>
              </w:rPr>
            </w:pPr>
            <w:r>
              <w:rPr>
                <w:lang w:bidi="th-TH"/>
              </w:rPr>
              <w:t>Required. Enter information the vendor needs in order to quote.</w:t>
            </w:r>
          </w:p>
        </w:tc>
      </w:tr>
      <w:tr w:rsidR="000E32B4" w:rsidTr="001D5930">
        <w:tc>
          <w:tcPr>
            <w:tcW w:w="1710" w:type="dxa"/>
            <w:tcBorders>
              <w:right w:val="double" w:sz="4" w:space="0" w:color="auto"/>
            </w:tcBorders>
          </w:tcPr>
          <w:p w:rsidR="000E32B4" w:rsidRDefault="000E32B4" w:rsidP="000E32B4">
            <w:pPr>
              <w:pStyle w:val="TableCells"/>
              <w:rPr>
                <w:lang w:bidi="th-TH"/>
              </w:rPr>
            </w:pPr>
            <w:r>
              <w:rPr>
                <w:lang w:bidi="th-TH"/>
              </w:rPr>
              <w:t>Postal Code</w:t>
            </w:r>
          </w:p>
        </w:tc>
        <w:tc>
          <w:tcPr>
            <w:tcW w:w="5641" w:type="dxa"/>
          </w:tcPr>
          <w:p w:rsidR="000E32B4" w:rsidRDefault="000E32B4" w:rsidP="000E32B4">
            <w:pPr>
              <w:pStyle w:val="TableCells"/>
              <w:rPr>
                <w:lang w:bidi="th-TH"/>
              </w:rPr>
            </w:pPr>
            <w:r>
              <w:rPr>
                <w:lang w:bidi="th-TH"/>
              </w:rPr>
              <w:t>Required. Enter the postal code for this address. This entry may be required under certain circumstances (such as when entering a US address).</w:t>
            </w:r>
          </w:p>
        </w:tc>
      </w:tr>
      <w:tr w:rsidR="000E32B4" w:rsidTr="001D5930">
        <w:tc>
          <w:tcPr>
            <w:tcW w:w="1710" w:type="dxa"/>
            <w:tcBorders>
              <w:right w:val="double" w:sz="4" w:space="0" w:color="auto"/>
            </w:tcBorders>
          </w:tcPr>
          <w:p w:rsidR="000E32B4" w:rsidRDefault="000E32B4" w:rsidP="000E32B4">
            <w:pPr>
              <w:pStyle w:val="TableCells"/>
              <w:rPr>
                <w:lang w:bidi="th-TH"/>
              </w:rPr>
            </w:pPr>
            <w:r>
              <w:rPr>
                <w:lang w:bidi="th-TH"/>
              </w:rPr>
              <w:lastRenderedPageBreak/>
              <w:t>Quote Due Date</w:t>
            </w:r>
          </w:p>
        </w:tc>
        <w:tc>
          <w:tcPr>
            <w:tcW w:w="5641" w:type="dxa"/>
          </w:tcPr>
          <w:p w:rsidR="000E32B4" w:rsidRDefault="000E32B4" w:rsidP="000E32B4">
            <w:pPr>
              <w:pStyle w:val="TableCells"/>
              <w:rPr>
                <w:lang w:bidi="th-TH"/>
              </w:rPr>
            </w:pPr>
            <w:r>
              <w:rPr>
                <w:lang w:bidi="th-TH"/>
              </w:rPr>
              <w:t>Required. Enter the date on which the quote is due. Defaults to ten days from the current date.</w:t>
            </w:r>
          </w:p>
        </w:tc>
      </w:tr>
      <w:tr w:rsidR="007C27FF" w:rsidTr="001D5930">
        <w:tc>
          <w:tcPr>
            <w:tcW w:w="1710" w:type="dxa"/>
            <w:tcBorders>
              <w:right w:val="double" w:sz="4" w:space="0" w:color="auto"/>
            </w:tcBorders>
          </w:tcPr>
          <w:p w:rsidR="007C27FF" w:rsidRDefault="007C27FF" w:rsidP="007C27FF">
            <w:pPr>
              <w:pStyle w:val="TableCells"/>
              <w:rPr>
                <w:lang w:bidi="th-TH"/>
              </w:rPr>
            </w:pPr>
            <w:r>
              <w:rPr>
                <w:lang w:bidi="th-TH"/>
              </w:rPr>
              <w:t>Quote Init Date</w:t>
            </w:r>
          </w:p>
        </w:tc>
        <w:tc>
          <w:tcPr>
            <w:tcW w:w="5641" w:type="dxa"/>
          </w:tcPr>
          <w:p w:rsidR="007C27FF" w:rsidRDefault="007C27FF" w:rsidP="007C27FF">
            <w:pPr>
              <w:pStyle w:val="TableCells"/>
              <w:rPr>
                <w:lang w:bidi="th-TH"/>
              </w:rPr>
            </w:pPr>
            <w:r>
              <w:rPr>
                <w:lang w:bidi="th-TH"/>
              </w:rPr>
              <w:t>Display-only. Defaults to the current date.</w:t>
            </w:r>
          </w:p>
        </w:tc>
      </w:tr>
      <w:tr w:rsidR="007C27FF" w:rsidTr="001D5930">
        <w:tc>
          <w:tcPr>
            <w:tcW w:w="1710" w:type="dxa"/>
            <w:tcBorders>
              <w:right w:val="double" w:sz="4" w:space="0" w:color="auto"/>
            </w:tcBorders>
          </w:tcPr>
          <w:p w:rsidR="007C27FF" w:rsidRDefault="007C27FF" w:rsidP="007C27FF">
            <w:pPr>
              <w:pStyle w:val="TableCells"/>
              <w:rPr>
                <w:lang w:bidi="th-TH"/>
              </w:rPr>
            </w:pPr>
            <w:r>
              <w:rPr>
                <w:lang w:bidi="th-TH"/>
              </w:rPr>
              <w:t>Quote Type Code</w:t>
            </w:r>
          </w:p>
        </w:tc>
        <w:tc>
          <w:tcPr>
            <w:tcW w:w="5641" w:type="dxa"/>
          </w:tcPr>
          <w:p w:rsidR="007C27FF" w:rsidRDefault="007C27FF" w:rsidP="007C27FF">
            <w:pPr>
              <w:pStyle w:val="TableCells"/>
              <w:rPr>
                <w:lang w:bidi="th-TH"/>
              </w:rPr>
            </w:pPr>
            <w:r>
              <w:rPr>
                <w:lang w:bidi="th-TH"/>
              </w:rPr>
              <w:t>Required. Select the quote type from the list.</w:t>
            </w:r>
          </w:p>
        </w:tc>
      </w:tr>
      <w:tr w:rsidR="007C27FF" w:rsidTr="001D5930">
        <w:tc>
          <w:tcPr>
            <w:tcW w:w="1710" w:type="dxa"/>
            <w:tcBorders>
              <w:right w:val="double" w:sz="4" w:space="0" w:color="auto"/>
            </w:tcBorders>
          </w:tcPr>
          <w:p w:rsidR="007C27FF" w:rsidRDefault="007C27FF" w:rsidP="007C27FF">
            <w:pPr>
              <w:pStyle w:val="TableCells"/>
              <w:rPr>
                <w:lang w:bidi="th-TH"/>
              </w:rPr>
            </w:pPr>
            <w:r>
              <w:rPr>
                <w:lang w:bidi="th-TH"/>
              </w:rPr>
              <w:t>State</w:t>
            </w:r>
          </w:p>
        </w:tc>
        <w:tc>
          <w:tcPr>
            <w:tcW w:w="5641" w:type="dxa"/>
          </w:tcPr>
          <w:p w:rsidR="007C27FF" w:rsidRDefault="007C27FF" w:rsidP="007C27FF">
            <w:pPr>
              <w:pStyle w:val="TableCells"/>
              <w:rPr>
                <w:lang w:bidi="th-TH"/>
              </w:rPr>
            </w:pPr>
            <w:r>
              <w:rPr>
                <w:lang w:bidi="th-TH"/>
              </w:rPr>
              <w:t xml:space="preserve">Required. Select the state from the </w:t>
            </w:r>
            <w:r w:rsidRPr="008C4273">
              <w:rPr>
                <w:rStyle w:val="Strong"/>
                <w:lang w:bidi="th-TH"/>
              </w:rPr>
              <w:t xml:space="preserve">State </w:t>
            </w:r>
            <w:r>
              <w:rPr>
                <w:lang w:bidi="th-TH"/>
              </w:rPr>
              <w:t>list. This entry may be required under certain circumstances (such as when entering a US address).</w:t>
            </w:r>
          </w:p>
        </w:tc>
      </w:tr>
      <w:tr w:rsidR="007C27FF" w:rsidTr="001D5930">
        <w:tc>
          <w:tcPr>
            <w:tcW w:w="1710" w:type="dxa"/>
            <w:tcBorders>
              <w:right w:val="double" w:sz="4" w:space="0" w:color="auto"/>
            </w:tcBorders>
          </w:tcPr>
          <w:p w:rsidR="007C27FF" w:rsidRDefault="007C27FF" w:rsidP="007C27FF">
            <w:pPr>
              <w:pStyle w:val="TableCells"/>
              <w:rPr>
                <w:lang w:bidi="th-TH"/>
              </w:rPr>
            </w:pPr>
            <w:r>
              <w:rPr>
                <w:lang w:bidi="th-TH"/>
              </w:rPr>
              <w:t>Vendor #</w:t>
            </w:r>
          </w:p>
        </w:tc>
        <w:tc>
          <w:tcPr>
            <w:tcW w:w="5641" w:type="dxa"/>
          </w:tcPr>
          <w:p w:rsidR="007C27FF" w:rsidRDefault="007C27FF" w:rsidP="007C27FF">
            <w:pPr>
              <w:pStyle w:val="TableCells"/>
              <w:rPr>
                <w:lang w:bidi="th-TH"/>
              </w:rPr>
            </w:pPr>
            <w:r>
              <w:rPr>
                <w:lang w:bidi="th-TH"/>
              </w:rPr>
              <w:t>Display-only. The system generated identifying number assigned to this vendor.</w:t>
            </w:r>
          </w:p>
        </w:tc>
      </w:tr>
      <w:tr w:rsidR="007C27FF" w:rsidTr="001D5930">
        <w:tc>
          <w:tcPr>
            <w:tcW w:w="1710" w:type="dxa"/>
            <w:tcBorders>
              <w:right w:val="double" w:sz="4" w:space="0" w:color="auto"/>
            </w:tcBorders>
          </w:tcPr>
          <w:p w:rsidR="007C27FF" w:rsidRDefault="007C27FF" w:rsidP="007C27FF">
            <w:pPr>
              <w:pStyle w:val="TableCells"/>
              <w:rPr>
                <w:lang w:bidi="th-TH"/>
              </w:rPr>
            </w:pPr>
            <w:r>
              <w:rPr>
                <w:lang w:bidi="th-TH"/>
              </w:rPr>
              <w:t>Vendor Fax Number</w:t>
            </w:r>
          </w:p>
        </w:tc>
        <w:tc>
          <w:tcPr>
            <w:tcW w:w="5641" w:type="dxa"/>
          </w:tcPr>
          <w:p w:rsidR="007C27FF" w:rsidRDefault="007C27FF" w:rsidP="007C27FF">
            <w:pPr>
              <w:pStyle w:val="TableCells"/>
              <w:rPr>
                <w:lang w:bidi="th-TH"/>
              </w:rPr>
            </w:pPr>
            <w:r>
              <w:rPr>
                <w:lang w:bidi="th-TH"/>
              </w:rPr>
              <w:t>Optional. Enter the selected vendor's fax number.</w:t>
            </w:r>
          </w:p>
        </w:tc>
      </w:tr>
      <w:tr w:rsidR="007C27FF" w:rsidTr="001D5930">
        <w:tc>
          <w:tcPr>
            <w:tcW w:w="1710" w:type="dxa"/>
            <w:tcBorders>
              <w:right w:val="double" w:sz="4" w:space="0" w:color="auto"/>
            </w:tcBorders>
          </w:tcPr>
          <w:p w:rsidR="007C27FF" w:rsidRDefault="007C27FF" w:rsidP="007C27FF">
            <w:pPr>
              <w:pStyle w:val="TableCells"/>
              <w:rPr>
                <w:lang w:bidi="th-TH"/>
              </w:rPr>
            </w:pPr>
            <w:r>
              <w:rPr>
                <w:lang w:bidi="th-TH"/>
              </w:rPr>
              <w:t>Vendor Name</w:t>
            </w:r>
          </w:p>
        </w:tc>
        <w:tc>
          <w:tcPr>
            <w:tcW w:w="5641" w:type="dxa"/>
          </w:tcPr>
          <w:p w:rsidR="007C27FF" w:rsidRDefault="007C27FF" w:rsidP="007C27FF">
            <w:pPr>
              <w:pStyle w:val="TableCells"/>
              <w:rPr>
                <w:lang w:bidi="th-TH"/>
              </w:rPr>
            </w:pPr>
            <w:r>
              <w:rPr>
                <w:lang w:bidi="th-TH"/>
              </w:rPr>
              <w:t xml:space="preserve">Required. Enter the vendor name associated with this quote or use the Vendor </w:t>
            </w:r>
            <w:r w:rsidR="00A91DAF" w:rsidRPr="00406DE7">
              <w:rPr>
                <w:b/>
                <w:lang w:bidi="th-TH"/>
              </w:rPr>
              <w:t>lookup</w:t>
            </w:r>
            <w:r w:rsidR="00A91DAF">
              <w:rPr>
                <w:lang w:bidi="th-TH"/>
              </w:rPr>
              <w:t xml:space="preserve"> to</w:t>
            </w:r>
            <w:r>
              <w:rPr>
                <w:lang w:bidi="th-TH"/>
              </w:rPr>
              <w:t xml:space="preserve"> search for a vendor.</w:t>
            </w:r>
          </w:p>
        </w:tc>
      </w:tr>
      <w:tr w:rsidR="007C27FF" w:rsidTr="001D5930">
        <w:tc>
          <w:tcPr>
            <w:tcW w:w="1710" w:type="dxa"/>
            <w:tcBorders>
              <w:right w:val="double" w:sz="4" w:space="0" w:color="auto"/>
            </w:tcBorders>
          </w:tcPr>
          <w:p w:rsidR="007C27FF" w:rsidRDefault="007C27FF" w:rsidP="007C27FF">
            <w:pPr>
              <w:pStyle w:val="TableCells"/>
              <w:rPr>
                <w:lang w:bidi="th-TH"/>
              </w:rPr>
            </w:pPr>
            <w:r>
              <w:rPr>
                <w:lang w:bidi="th-TH"/>
              </w:rPr>
              <w:t>Vendor Phone Number</w:t>
            </w:r>
          </w:p>
        </w:tc>
        <w:tc>
          <w:tcPr>
            <w:tcW w:w="5641" w:type="dxa"/>
          </w:tcPr>
          <w:p w:rsidR="007C27FF" w:rsidRDefault="007C27FF" w:rsidP="007C27FF">
            <w:pPr>
              <w:pStyle w:val="TableCells"/>
              <w:rPr>
                <w:lang w:bidi="th-TH"/>
              </w:rPr>
            </w:pPr>
            <w:r>
              <w:rPr>
                <w:lang w:bidi="th-TH"/>
              </w:rPr>
              <w:t>Optional. Enter the selected vendor's phone number.</w:t>
            </w:r>
          </w:p>
        </w:tc>
      </w:tr>
    </w:tbl>
    <w:p w:rsidR="009726CB" w:rsidRDefault="009726CB" w:rsidP="009726CB">
      <w:pPr>
        <w:pStyle w:val="BodyText"/>
        <w:rPr>
          <w:rFonts w:cs="Arial"/>
        </w:rPr>
      </w:pPr>
      <w:bookmarkStart w:id="612" w:name="_Toc242530125"/>
      <w:bookmarkStart w:id="613" w:name="_Toc242855906"/>
      <w:bookmarkStart w:id="614" w:name="_Toc247959620"/>
      <w:bookmarkStart w:id="615" w:name="_Toc250367659"/>
    </w:p>
    <w:p w:rsidR="00F744FC" w:rsidRDefault="00F744FC" w:rsidP="00E50BC0">
      <w:pPr>
        <w:pStyle w:val="Heading6"/>
      </w:pPr>
      <w:r>
        <w:t>Initiating a Quote</w:t>
      </w:r>
      <w:bookmarkEnd w:id="612"/>
      <w:bookmarkEnd w:id="613"/>
      <w:bookmarkEnd w:id="614"/>
      <w:bookmarkEnd w:id="615"/>
      <w:r w:rsidR="0023536A" w:rsidRPr="005A6E46">
        <w:fldChar w:fldCharType="begin"/>
      </w:r>
      <w:r w:rsidRPr="005A6E46">
        <w:instrText xml:space="preserve"> XE </w:instrText>
      </w:r>
      <w:r>
        <w:instrText>“Purchase Order (PO) document:initiate quote”</w:instrText>
      </w:r>
      <w:r w:rsidR="0023536A" w:rsidRPr="005A6E46">
        <w:fldChar w:fldCharType="end"/>
      </w:r>
    </w:p>
    <w:p w:rsidR="009726CB" w:rsidRDefault="009726CB" w:rsidP="009726CB">
      <w:pPr>
        <w:pStyle w:val="BodyText"/>
        <w:rPr>
          <w:rFonts w:cs="Arial"/>
        </w:rPr>
      </w:pPr>
    </w:p>
    <w:p w:rsidR="00F744FC" w:rsidRPr="0051507F" w:rsidRDefault="00F744FC" w:rsidP="00F744FC">
      <w:pPr>
        <w:pStyle w:val="BodyText"/>
        <w:rPr>
          <w:lang w:bidi="th-TH"/>
        </w:rPr>
      </w:pPr>
      <w:r>
        <w:rPr>
          <w:lang w:bidi="th-TH"/>
        </w:rPr>
        <w:t>Follow these steps to initiate a quote.</w:t>
      </w:r>
    </w:p>
    <w:p w:rsidR="008F2E8A" w:rsidRDefault="00F744FC" w:rsidP="00883BFF">
      <w:pPr>
        <w:pStyle w:val="C1HNumber"/>
        <w:numPr>
          <w:ilvl w:val="0"/>
          <w:numId w:val="16"/>
        </w:numPr>
        <w:rPr>
          <w:lang w:bidi="th-TH"/>
        </w:rPr>
      </w:pPr>
      <w:r>
        <w:rPr>
          <w:lang w:bidi="th-TH"/>
        </w:rPr>
        <w:t xml:space="preserve">Click the </w:t>
      </w:r>
      <w:r w:rsidR="00FD0BB8">
        <w:rPr>
          <w:b/>
          <w:lang w:bidi="th-TH"/>
        </w:rPr>
        <w:t>Initiate Q</w:t>
      </w:r>
      <w:r w:rsidRPr="008F2E8A">
        <w:rPr>
          <w:b/>
          <w:lang w:bidi="th-TH"/>
        </w:rPr>
        <w:t xml:space="preserve">uote </w:t>
      </w:r>
      <w:r w:rsidRPr="00FD3718">
        <w:rPr>
          <w:lang w:bidi="th-TH"/>
        </w:rPr>
        <w:t>button</w:t>
      </w:r>
      <w:r>
        <w:rPr>
          <w:lang w:bidi="th-TH"/>
        </w:rPr>
        <w:t xml:space="preserve"> on the </w:t>
      </w:r>
      <w:r w:rsidRPr="0051507F">
        <w:rPr>
          <w:rStyle w:val="Strong"/>
          <w:lang w:bidi="th-TH"/>
        </w:rPr>
        <w:t>Quote</w:t>
      </w:r>
      <w:r>
        <w:rPr>
          <w:lang w:bidi="th-TH"/>
        </w:rPr>
        <w:t xml:space="preserve"> tab</w:t>
      </w:r>
      <w:r w:rsidRPr="008F2E8A">
        <w:rPr>
          <w:b/>
          <w:lang w:bidi="th-TH"/>
        </w:rPr>
        <w:t>.</w:t>
      </w:r>
    </w:p>
    <w:p w:rsidR="008F2E8A" w:rsidRDefault="00F744FC" w:rsidP="00883BFF">
      <w:pPr>
        <w:pStyle w:val="C1HNumber"/>
        <w:numPr>
          <w:ilvl w:val="0"/>
          <w:numId w:val="16"/>
        </w:numPr>
        <w:rPr>
          <w:lang w:bidi="th-TH"/>
        </w:rPr>
      </w:pPr>
      <w:r>
        <w:rPr>
          <w:lang w:bidi="th-TH"/>
        </w:rPr>
        <w:t>In the fields displayed for a new quote, specify</w:t>
      </w:r>
      <w:r w:rsidRPr="00007508">
        <w:rPr>
          <w:lang w:bidi="th-TH"/>
        </w:rPr>
        <w:t xml:space="preserve"> the quote due date (</w:t>
      </w:r>
      <w:r>
        <w:rPr>
          <w:lang w:bidi="th-TH"/>
        </w:rPr>
        <w:t xml:space="preserve">the </w:t>
      </w:r>
      <w:r w:rsidRPr="00007508">
        <w:rPr>
          <w:lang w:bidi="th-TH"/>
        </w:rPr>
        <w:t xml:space="preserve">system defaults to 10 days after the current date) and the quote type code (options include </w:t>
      </w:r>
      <w:r>
        <w:rPr>
          <w:lang w:bidi="th-TH"/>
        </w:rPr>
        <w:t>'</w:t>
      </w:r>
      <w:r w:rsidRPr="00007508">
        <w:rPr>
          <w:lang w:bidi="th-TH"/>
        </w:rPr>
        <w:t>Competitive</w:t>
      </w:r>
      <w:r>
        <w:rPr>
          <w:lang w:bidi="th-TH"/>
        </w:rPr>
        <w:t>'</w:t>
      </w:r>
      <w:r w:rsidRPr="00007508">
        <w:rPr>
          <w:lang w:bidi="th-TH"/>
        </w:rPr>
        <w:t xml:space="preserve"> and </w:t>
      </w:r>
      <w:r>
        <w:rPr>
          <w:lang w:bidi="th-TH"/>
        </w:rPr>
        <w:t>'</w:t>
      </w:r>
      <w:r w:rsidRPr="00007508">
        <w:rPr>
          <w:lang w:bidi="th-TH"/>
        </w:rPr>
        <w:t>Price Confirmation</w:t>
      </w:r>
      <w:r>
        <w:rPr>
          <w:lang w:bidi="th-TH"/>
        </w:rPr>
        <w:t>'</w:t>
      </w:r>
      <w:r w:rsidR="00AB56CA">
        <w:rPr>
          <w:lang w:bidi="th-TH"/>
        </w:rPr>
        <w:t>).</w:t>
      </w:r>
    </w:p>
    <w:p w:rsidR="008F2E8A" w:rsidRDefault="00F744FC" w:rsidP="00883BFF">
      <w:pPr>
        <w:pStyle w:val="C1HNumber"/>
        <w:numPr>
          <w:ilvl w:val="0"/>
          <w:numId w:val="16"/>
        </w:numPr>
        <w:rPr>
          <w:lang w:bidi="th-TH"/>
        </w:rPr>
      </w:pPr>
      <w:r w:rsidRPr="00007508">
        <w:rPr>
          <w:lang w:bidi="th-TH"/>
        </w:rPr>
        <w:t xml:space="preserve">Enter any information the vendor needs in the </w:t>
      </w:r>
      <w:r w:rsidRPr="00007508">
        <w:rPr>
          <w:rStyle w:val="Strong"/>
          <w:lang w:bidi="th-TH"/>
        </w:rPr>
        <w:t xml:space="preserve">Notes to </w:t>
      </w:r>
      <w:r w:rsidR="00A91DAF" w:rsidRPr="00007508">
        <w:rPr>
          <w:rStyle w:val="Strong"/>
          <w:lang w:bidi="th-TH"/>
        </w:rPr>
        <w:t>Vendor</w:t>
      </w:r>
      <w:r w:rsidR="00A91DAF">
        <w:rPr>
          <w:lang w:bidi="th-TH"/>
        </w:rPr>
        <w:t xml:space="preserve"> field</w:t>
      </w:r>
      <w:r w:rsidRPr="00007508">
        <w:rPr>
          <w:lang w:bidi="th-TH"/>
        </w:rPr>
        <w:t>.</w:t>
      </w:r>
    </w:p>
    <w:p w:rsidR="00BA5000" w:rsidRDefault="00F744FC" w:rsidP="00883BFF">
      <w:pPr>
        <w:pStyle w:val="C1HNumber"/>
        <w:numPr>
          <w:ilvl w:val="0"/>
          <w:numId w:val="16"/>
        </w:numPr>
      </w:pPr>
      <w:r>
        <w:rPr>
          <w:lang w:bidi="th-TH"/>
        </w:rPr>
        <w:t xml:space="preserve">Enter the vendor's information in the </w:t>
      </w:r>
      <w:r w:rsidRPr="00BA5000">
        <w:rPr>
          <w:b/>
          <w:lang w:bidi="th-TH"/>
        </w:rPr>
        <w:t>New Vendor</w:t>
      </w:r>
      <w:r>
        <w:rPr>
          <w:lang w:bidi="th-TH"/>
        </w:rPr>
        <w:t xml:space="preserve"> section or select </w:t>
      </w:r>
      <w:r w:rsidR="00AB56CA">
        <w:rPr>
          <w:lang w:bidi="th-TH"/>
        </w:rPr>
        <w:t>a vendor from the vendor lookup</w:t>
      </w:r>
      <w:r>
        <w:rPr>
          <w:lang w:bidi="th-TH"/>
        </w:rPr>
        <w:t>.</w:t>
      </w:r>
    </w:p>
    <w:p w:rsidR="008F2E8A" w:rsidRDefault="00F744FC" w:rsidP="00883BFF">
      <w:pPr>
        <w:pStyle w:val="C1HNumber"/>
        <w:numPr>
          <w:ilvl w:val="0"/>
          <w:numId w:val="16"/>
        </w:numPr>
      </w:pPr>
      <w:r>
        <w:rPr>
          <w:lang w:bidi="th-TH"/>
        </w:rPr>
        <w:t xml:space="preserve">To add more than one vendor, click </w:t>
      </w:r>
      <w:r w:rsidRPr="00BA5000">
        <w:rPr>
          <w:b/>
          <w:lang w:bidi="th-TH"/>
        </w:rPr>
        <w:t>Add Vendor</w:t>
      </w:r>
      <w:r>
        <w:rPr>
          <w:lang w:bidi="th-TH"/>
        </w:rPr>
        <w:t>.</w:t>
      </w:r>
    </w:p>
    <w:p w:rsidR="009726CB" w:rsidRPr="009726CB" w:rsidRDefault="009726CB" w:rsidP="009726CB">
      <w:pPr>
        <w:pStyle w:val="C1HNumber"/>
        <w:numPr>
          <w:ilvl w:val="0"/>
          <w:numId w:val="0"/>
        </w:numPr>
        <w:ind w:left="720"/>
        <w:rPr>
          <w:rFonts w:cs="Arial"/>
        </w:rPr>
      </w:pPr>
    </w:p>
    <w:p w:rsidR="008F2E8A" w:rsidRPr="00C844A7" w:rsidRDefault="008F2E8A" w:rsidP="008F2E8A">
      <w:pPr>
        <w:pStyle w:val="C1HContinue"/>
        <w:rPr>
          <w:sz w:val="22"/>
          <w:lang w:bidi="th-TH"/>
        </w:rPr>
      </w:pPr>
      <w:r>
        <w:rPr>
          <w:lang w:bidi="th-TH"/>
        </w:rPr>
        <w:t>T</w:t>
      </w:r>
      <w:r w:rsidRPr="00F555AA">
        <w:rPr>
          <w:lang w:bidi="th-TH"/>
        </w:rPr>
        <w:t>he system displays another set of fields.</w:t>
      </w:r>
    </w:p>
    <w:p w:rsidR="009726CB" w:rsidRDefault="009726CB" w:rsidP="009726CB">
      <w:pPr>
        <w:pStyle w:val="BodyText"/>
        <w:rPr>
          <w:rFonts w:cs="Arial"/>
        </w:rPr>
      </w:pPr>
    </w:p>
    <w:p w:rsidR="008F2E8A" w:rsidRDefault="008F2E8A" w:rsidP="009726CB">
      <w:pPr>
        <w:pStyle w:val="Noteindented"/>
      </w:pPr>
      <w:r>
        <w:rPr>
          <w:noProof/>
        </w:rPr>
        <w:drawing>
          <wp:inline distT="0" distB="0" distL="0" distR="0">
            <wp:extent cx="191135" cy="191135"/>
            <wp:effectExtent l="19050" t="0" r="0" b="0"/>
            <wp:docPr id="1213" name="Picture 77"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ightbolb-small"/>
                    <pic:cNvPicPr>
                      <a:picLocks noChangeAspect="1" noChangeArrowheads="1"/>
                    </pic:cNvPicPr>
                  </pic:nvPicPr>
                  <pic:blipFill>
                    <a:blip r:embed="rId1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Some commodities may have a pre-created list of vendors already entered into the system. For convenience, you may insert this list here. For example, several computer suppliers may be available to bid on a PO. Instead of entering each vendor each time you want to send out a request for quote, you may simply load the saved list. To do so, click </w:t>
      </w:r>
      <w:r w:rsidR="00A91DAF">
        <w:t>the</w:t>
      </w:r>
      <w:r w:rsidR="00A91DAF">
        <w:rPr>
          <w:rStyle w:val="Strong"/>
          <w:lang w:bidi="th-TH"/>
        </w:rPr>
        <w:t xml:space="preserve"> Select</w:t>
      </w:r>
      <w:r w:rsidR="00AB56CA">
        <w:rPr>
          <w:rStyle w:val="Strong"/>
          <w:lang w:bidi="th-TH"/>
        </w:rPr>
        <w:t xml:space="preserve"> Quote </w:t>
      </w:r>
      <w:r w:rsidR="00A91DAF">
        <w:rPr>
          <w:rStyle w:val="Strong"/>
          <w:lang w:bidi="th-TH"/>
        </w:rPr>
        <w:t>List</w:t>
      </w:r>
      <w:r w:rsidR="00A91DAF" w:rsidRPr="00680241">
        <w:t xml:space="preserve"> button</w:t>
      </w:r>
      <w:r>
        <w:t>. The system di</w:t>
      </w:r>
      <w:r w:rsidR="00AB56CA">
        <w:t xml:space="preserve">splays the data entry screen. </w:t>
      </w:r>
      <w:r>
        <w:t>Enter a list name or contract manager and search. The system displays se</w:t>
      </w:r>
      <w:r w:rsidR="00AB56CA">
        <w:t xml:space="preserve">arch results below the fields. </w:t>
      </w:r>
      <w:r>
        <w:t xml:space="preserve">To select a list, click </w:t>
      </w:r>
      <w:r>
        <w:rPr>
          <w:b/>
        </w:rPr>
        <w:t>r</w:t>
      </w:r>
      <w:r w:rsidRPr="00115540">
        <w:rPr>
          <w:b/>
        </w:rPr>
        <w:t xml:space="preserve">eturn </w:t>
      </w:r>
      <w:r>
        <w:rPr>
          <w:b/>
        </w:rPr>
        <w:t>v</w:t>
      </w:r>
      <w:r w:rsidRPr="00115540">
        <w:rPr>
          <w:b/>
        </w:rPr>
        <w:t>alue</w:t>
      </w:r>
      <w:r>
        <w:t xml:space="preserve">. The system displays the PO and automatically enters the vendors into the </w:t>
      </w:r>
      <w:r w:rsidRPr="00115540">
        <w:rPr>
          <w:b/>
        </w:rPr>
        <w:t>Quote</w:t>
      </w:r>
      <w:r w:rsidR="00AB56CA">
        <w:t xml:space="preserve"> tab.</w:t>
      </w:r>
    </w:p>
    <w:p w:rsidR="00F744FC" w:rsidRDefault="00F744FC" w:rsidP="00883BFF">
      <w:pPr>
        <w:pStyle w:val="C1HNumber"/>
        <w:numPr>
          <w:ilvl w:val="0"/>
          <w:numId w:val="16"/>
        </w:numPr>
      </w:pPr>
      <w:r w:rsidRPr="00D63196">
        <w:t xml:space="preserve">After all vendors have been entered into the </w:t>
      </w:r>
      <w:r w:rsidRPr="008F2E8A">
        <w:rPr>
          <w:rStyle w:val="Strong"/>
        </w:rPr>
        <w:t>Quote</w:t>
      </w:r>
      <w:r w:rsidRPr="00D63196">
        <w:t xml:space="preserve"> section, print and mail or fax the PO to the vendors. To do so, in the section for each vendor, select </w:t>
      </w:r>
      <w:r>
        <w:t>'</w:t>
      </w:r>
      <w:r w:rsidRPr="00D63196">
        <w:t>Print</w:t>
      </w:r>
      <w:r>
        <w:t>'</w:t>
      </w:r>
      <w:r w:rsidRPr="00D63196">
        <w:t xml:space="preserve"> or </w:t>
      </w:r>
      <w:r>
        <w:t>'</w:t>
      </w:r>
      <w:r w:rsidRPr="00D63196">
        <w:t>Fax</w:t>
      </w:r>
      <w:r>
        <w:t>'</w:t>
      </w:r>
      <w:r w:rsidRPr="00D63196">
        <w:t xml:space="preserve"> from the </w:t>
      </w:r>
      <w:r w:rsidR="00A91DAF" w:rsidRPr="004510F4">
        <w:rPr>
          <w:rStyle w:val="Strong"/>
        </w:rPr>
        <w:t>Transmit</w:t>
      </w:r>
      <w:r w:rsidR="00A91DAF">
        <w:t xml:space="preserve"> list</w:t>
      </w:r>
      <w:r w:rsidRPr="00D63196">
        <w:t xml:space="preserve"> and click the </w:t>
      </w:r>
      <w:r w:rsidR="00FD0BB8">
        <w:rPr>
          <w:rStyle w:val="Strong"/>
        </w:rPr>
        <w:t>T</w:t>
      </w:r>
      <w:r w:rsidRPr="004510F4">
        <w:rPr>
          <w:rStyle w:val="Strong"/>
        </w:rPr>
        <w:t>ransmit</w:t>
      </w:r>
      <w:r w:rsidRPr="00D63196">
        <w:t xml:space="preserve"> button.</w:t>
      </w:r>
    </w:p>
    <w:p w:rsidR="009726CB" w:rsidRDefault="009726CB" w:rsidP="009726CB">
      <w:pPr>
        <w:pStyle w:val="C1HNumber"/>
        <w:numPr>
          <w:ilvl w:val="0"/>
          <w:numId w:val="0"/>
        </w:numPr>
        <w:ind w:left="360"/>
      </w:pPr>
    </w:p>
    <w:p w:rsidR="00F744FC" w:rsidRDefault="00F744FC" w:rsidP="00AD4228">
      <w:pPr>
        <w:pStyle w:val="C1HContinue"/>
        <w:rPr>
          <w:lang w:bidi="th-TH"/>
        </w:rPr>
      </w:pPr>
      <w:r>
        <w:rPr>
          <w:lang w:bidi="th-TH"/>
        </w:rPr>
        <w:t>The system displays a PDF that you m</w:t>
      </w:r>
      <w:r w:rsidR="00AD4228">
        <w:rPr>
          <w:lang w:bidi="th-TH"/>
        </w:rPr>
        <w:t>ay print for mailing or faxing.</w:t>
      </w:r>
    </w:p>
    <w:p w:rsidR="009726CB" w:rsidRDefault="009726CB" w:rsidP="009726CB">
      <w:pPr>
        <w:pStyle w:val="BodyText"/>
        <w:rPr>
          <w:rFonts w:cs="Arial"/>
        </w:rPr>
      </w:pPr>
      <w:bookmarkStart w:id="616" w:name="_Toc242530126"/>
      <w:bookmarkStart w:id="617" w:name="_Toc242855907"/>
      <w:bookmarkStart w:id="618" w:name="_Toc247959621"/>
      <w:bookmarkStart w:id="619" w:name="_Toc250367660"/>
    </w:p>
    <w:p w:rsidR="00F744FC" w:rsidRDefault="00F744FC" w:rsidP="00E50BC0">
      <w:pPr>
        <w:pStyle w:val="Heading6"/>
      </w:pPr>
      <w:r>
        <w:lastRenderedPageBreak/>
        <w:t>Selecting a Vendor's Quote</w:t>
      </w:r>
      <w:bookmarkEnd w:id="616"/>
      <w:bookmarkEnd w:id="617"/>
      <w:bookmarkEnd w:id="618"/>
      <w:bookmarkEnd w:id="619"/>
      <w:r w:rsidR="0023536A" w:rsidRPr="005A6E46">
        <w:fldChar w:fldCharType="begin"/>
      </w:r>
      <w:r w:rsidRPr="005A6E46">
        <w:instrText xml:space="preserve"> XE </w:instrText>
      </w:r>
      <w:r>
        <w:instrText>“Purchase Order (PO) document:vendor's quote, selecting”</w:instrText>
      </w:r>
      <w:r w:rsidR="0023536A" w:rsidRPr="005A6E46">
        <w:fldChar w:fldCharType="end"/>
      </w:r>
    </w:p>
    <w:p w:rsidR="008F2E8A" w:rsidRPr="006F53FF" w:rsidRDefault="00F744FC" w:rsidP="00883BFF">
      <w:pPr>
        <w:pStyle w:val="C1HNumber"/>
        <w:numPr>
          <w:ilvl w:val="0"/>
          <w:numId w:val="17"/>
        </w:numPr>
        <w:rPr>
          <w:lang w:bidi="th-TH"/>
        </w:rPr>
      </w:pPr>
      <w:r w:rsidRPr="00D2133E">
        <w:rPr>
          <w:lang w:bidi="th-TH"/>
        </w:rPr>
        <w:t xml:space="preserve">After bids have been received, </w:t>
      </w:r>
      <w:r>
        <w:rPr>
          <w:lang w:bidi="th-TH"/>
        </w:rPr>
        <w:t>access</w:t>
      </w:r>
      <w:r w:rsidRPr="00D2133E">
        <w:rPr>
          <w:lang w:bidi="th-TH"/>
        </w:rPr>
        <w:t xml:space="preserve"> the </w:t>
      </w:r>
      <w:r>
        <w:rPr>
          <w:lang w:bidi="th-TH"/>
        </w:rPr>
        <w:t>PO</w:t>
      </w:r>
      <w:r w:rsidRPr="00D2133E">
        <w:rPr>
          <w:lang w:bidi="th-TH"/>
        </w:rPr>
        <w:t xml:space="preserve"> and </w:t>
      </w:r>
      <w:r>
        <w:rPr>
          <w:lang w:bidi="th-TH"/>
        </w:rPr>
        <w:t xml:space="preserve">appropriately </w:t>
      </w:r>
      <w:r w:rsidRPr="00D2133E">
        <w:rPr>
          <w:lang w:bidi="th-TH"/>
        </w:rPr>
        <w:t xml:space="preserve">change </w:t>
      </w:r>
      <w:r w:rsidRPr="00DD48FA">
        <w:rPr>
          <w:lang w:bidi="th-TH"/>
        </w:rPr>
        <w:t>the quote status for each vendor</w:t>
      </w:r>
      <w:r w:rsidR="00AB56CA">
        <w:rPr>
          <w:lang w:bidi="th-TH"/>
        </w:rPr>
        <w:t>.</w:t>
      </w:r>
    </w:p>
    <w:p w:rsidR="008F2E8A" w:rsidRDefault="00F744FC" w:rsidP="00883BFF">
      <w:pPr>
        <w:pStyle w:val="C1HNumber"/>
        <w:numPr>
          <w:ilvl w:val="0"/>
          <w:numId w:val="17"/>
        </w:numPr>
      </w:pPr>
      <w:r>
        <w:rPr>
          <w:lang w:bidi="th-TH"/>
        </w:rPr>
        <w:t xml:space="preserve">After making your selections, click </w:t>
      </w:r>
      <w:r w:rsidR="00A91DAF">
        <w:rPr>
          <w:lang w:bidi="th-TH"/>
        </w:rPr>
        <w:t>the</w:t>
      </w:r>
      <w:r w:rsidR="00A91DAF">
        <w:rPr>
          <w:rStyle w:val="Strong"/>
          <w:lang w:bidi="th-TH"/>
        </w:rPr>
        <w:t xml:space="preserve"> </w:t>
      </w:r>
      <w:r w:rsidR="00A91DAF" w:rsidRPr="00DD48FA">
        <w:rPr>
          <w:rStyle w:val="Strong"/>
          <w:lang w:bidi="th-TH"/>
        </w:rPr>
        <w:t>Complete</w:t>
      </w:r>
      <w:r w:rsidRPr="00DD48FA">
        <w:rPr>
          <w:rStyle w:val="Strong"/>
          <w:lang w:bidi="th-TH"/>
        </w:rPr>
        <w:t xml:space="preserve"> </w:t>
      </w:r>
      <w:r w:rsidR="00AB56CA">
        <w:rPr>
          <w:rStyle w:val="Strong"/>
          <w:lang w:bidi="th-TH"/>
        </w:rPr>
        <w:t>Q</w:t>
      </w:r>
      <w:r w:rsidRPr="00DD48FA">
        <w:rPr>
          <w:rStyle w:val="Strong"/>
          <w:lang w:bidi="th-TH"/>
        </w:rPr>
        <w:t>uote</w:t>
      </w:r>
      <w:r>
        <w:rPr>
          <w:lang w:bidi="th-TH"/>
        </w:rPr>
        <w:t xml:space="preserve"> button.</w:t>
      </w:r>
    </w:p>
    <w:p w:rsidR="008F2E8A" w:rsidRDefault="008F2E8A" w:rsidP="00AB56CA">
      <w:pPr>
        <w:pStyle w:val="C1HContinue"/>
        <w:rPr>
          <w:lang w:bidi="th-TH"/>
        </w:rPr>
      </w:pPr>
      <w:r w:rsidRPr="00DD48FA">
        <w:rPr>
          <w:lang w:bidi="th-TH"/>
        </w:rPr>
        <w:t xml:space="preserve">The system </w:t>
      </w:r>
      <w:r w:rsidR="00AB56CA">
        <w:rPr>
          <w:lang w:bidi="th-TH"/>
        </w:rPr>
        <w:t>displays a confirmation screen.</w:t>
      </w:r>
    </w:p>
    <w:p w:rsidR="00F744FC" w:rsidRPr="00757514" w:rsidRDefault="00F744FC" w:rsidP="00883BFF">
      <w:pPr>
        <w:pStyle w:val="C1HNumber"/>
        <w:numPr>
          <w:ilvl w:val="0"/>
          <w:numId w:val="17"/>
        </w:numPr>
      </w:pPr>
      <w:r w:rsidRPr="00EE0630">
        <w:t xml:space="preserve">To award the purchase order to the vendor who submitted the successful bid, </w:t>
      </w:r>
      <w:r w:rsidR="00A91DAF" w:rsidRPr="00EE0630">
        <w:t>click</w:t>
      </w:r>
      <w:r w:rsidR="00A91DAF">
        <w:t xml:space="preserve"> </w:t>
      </w:r>
      <w:r w:rsidR="00A91DAF">
        <w:rPr>
          <w:rStyle w:val="Strong"/>
          <w:lang w:bidi="th-TH"/>
        </w:rPr>
        <w:t xml:space="preserve">Yes </w:t>
      </w:r>
      <w:r w:rsidR="00A91DAF">
        <w:t>button</w:t>
      </w:r>
      <w:r w:rsidR="00AB56CA">
        <w:rPr>
          <w:noProof/>
        </w:rPr>
        <w:t>.</w:t>
      </w:r>
    </w:p>
    <w:p w:rsidR="009726CB" w:rsidRPr="009726CB" w:rsidRDefault="009726CB" w:rsidP="009726CB">
      <w:pPr>
        <w:pStyle w:val="C1HNumber"/>
        <w:numPr>
          <w:ilvl w:val="0"/>
          <w:numId w:val="0"/>
        </w:numPr>
        <w:ind w:left="720"/>
        <w:rPr>
          <w:rFonts w:cs="Arial"/>
        </w:rPr>
      </w:pPr>
    </w:p>
    <w:p w:rsidR="00F744FC" w:rsidRPr="00DD48FA" w:rsidRDefault="00F744FC" w:rsidP="00F744FC">
      <w:pPr>
        <w:pStyle w:val="Note"/>
      </w:pPr>
      <w:r>
        <w:rPr>
          <w:noProof/>
        </w:rPr>
        <w:drawing>
          <wp:inline distT="0" distB="0" distL="0" distR="0">
            <wp:extent cx="156845" cy="156845"/>
            <wp:effectExtent l="19050" t="0" r="0" b="0"/>
            <wp:docPr id="1223" name="Picture 86"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DD48FA">
        <w:t xml:space="preserve">After the PO has been awarded to a vendor, the </w:t>
      </w:r>
      <w:r w:rsidRPr="00DD48FA">
        <w:rPr>
          <w:rStyle w:val="Strong"/>
        </w:rPr>
        <w:t>Quote</w:t>
      </w:r>
      <w:r w:rsidRPr="00DD48FA">
        <w:t xml:space="preserve"> tab becomes display-only</w:t>
      </w:r>
      <w:r>
        <w:t xml:space="preserve"> and the status of the PO becomes 'In Process'.</w:t>
      </w:r>
      <w:r w:rsidR="0023536A">
        <w:fldChar w:fldCharType="begin"/>
      </w:r>
      <w:r>
        <w:instrText xml:space="preserve"> \MinBodyLeft 0 </w:instrText>
      </w:r>
      <w:r w:rsidR="0023536A">
        <w:fldChar w:fldCharType="end"/>
      </w:r>
    </w:p>
    <w:p w:rsidR="00F744FC" w:rsidRPr="004D0F9E" w:rsidRDefault="00F744FC" w:rsidP="00E50BC0">
      <w:pPr>
        <w:pStyle w:val="Heading6"/>
      </w:pPr>
      <w:bookmarkStart w:id="620" w:name="_Toc242530127"/>
      <w:bookmarkStart w:id="621" w:name="_Toc242855908"/>
      <w:bookmarkStart w:id="622" w:name="_Toc247959622"/>
      <w:bookmarkStart w:id="623" w:name="_Toc250367661"/>
      <w:r>
        <w:t>Exporting a PO</w:t>
      </w:r>
      <w:bookmarkEnd w:id="620"/>
      <w:bookmarkEnd w:id="621"/>
      <w:bookmarkEnd w:id="622"/>
      <w:bookmarkEnd w:id="623"/>
      <w:r w:rsidR="0023536A" w:rsidRPr="005A6E46">
        <w:fldChar w:fldCharType="begin"/>
      </w:r>
      <w:r w:rsidRPr="005A6E46">
        <w:instrText xml:space="preserve"> XE </w:instrText>
      </w:r>
      <w:r>
        <w:instrText>“Purchase Order (PO) document:exporting a PO”</w:instrText>
      </w:r>
      <w:r w:rsidR="0023536A" w:rsidRPr="005A6E46">
        <w:fldChar w:fldCharType="end"/>
      </w:r>
      <w:r w:rsidR="0023536A" w:rsidRPr="005A6E46">
        <w:fldChar w:fldCharType="begin"/>
      </w:r>
      <w:r w:rsidRPr="005A6E46">
        <w:instrText xml:space="preserve"> XE </w:instrText>
      </w:r>
      <w:r>
        <w:instrText>“Purchase Order (PO) document:print quote list”</w:instrText>
      </w:r>
      <w:r w:rsidR="0023536A" w:rsidRPr="005A6E46">
        <w:fldChar w:fldCharType="end"/>
      </w:r>
    </w:p>
    <w:p w:rsidR="009726CB" w:rsidRDefault="009726CB" w:rsidP="009726CB">
      <w:pPr>
        <w:pStyle w:val="BodyText"/>
        <w:rPr>
          <w:rFonts w:cs="Arial"/>
        </w:rPr>
      </w:pPr>
    </w:p>
    <w:p w:rsidR="00F744FC" w:rsidRDefault="00F744FC" w:rsidP="00AB56CA">
      <w:pPr>
        <w:pStyle w:val="BodyText"/>
      </w:pPr>
      <w:r w:rsidRPr="00757514">
        <w:t xml:space="preserve">To print the list of vendors who received the bid, click print quote list on the </w:t>
      </w:r>
      <w:r w:rsidRPr="00757514">
        <w:rPr>
          <w:rStyle w:val="Strong"/>
        </w:rPr>
        <w:t>Quote</w:t>
      </w:r>
      <w:r w:rsidR="00AB56CA">
        <w:t xml:space="preserve"> tab.</w:t>
      </w:r>
    </w:p>
    <w:p w:rsidR="009726CB" w:rsidRDefault="009726CB" w:rsidP="009726CB">
      <w:pPr>
        <w:pStyle w:val="BodyText"/>
        <w:rPr>
          <w:rFonts w:cs="Arial"/>
        </w:rPr>
      </w:pPr>
    </w:p>
    <w:p w:rsidR="00F744FC" w:rsidRPr="00734FB3" w:rsidRDefault="00F744FC" w:rsidP="00AB56CA">
      <w:pPr>
        <w:pStyle w:val="BodyText"/>
        <w:rPr>
          <w:lang w:bidi="th-TH"/>
        </w:rPr>
      </w:pPr>
      <w:r w:rsidRPr="00734FB3">
        <w:rPr>
          <w:lang w:bidi="th-TH"/>
        </w:rPr>
        <w:t xml:space="preserve">The system displays the </w:t>
      </w:r>
      <w:r w:rsidRPr="00F643A2">
        <w:t xml:space="preserve">quote list </w:t>
      </w:r>
      <w:r w:rsidR="00AB56CA">
        <w:rPr>
          <w:lang w:bidi="th-TH"/>
        </w:rPr>
        <w:t>for printing.</w:t>
      </w:r>
    </w:p>
    <w:p w:rsidR="00F744FC" w:rsidRPr="00682342" w:rsidRDefault="00F744FC" w:rsidP="00E50BC0">
      <w:pPr>
        <w:pStyle w:val="Heading5"/>
      </w:pPr>
      <w:bookmarkStart w:id="624" w:name="_Toc242530128"/>
      <w:bookmarkStart w:id="625" w:name="_Toc242855909"/>
      <w:bookmarkStart w:id="626" w:name="_Toc247959623"/>
      <w:bookmarkStart w:id="627" w:name="_Toc250367662"/>
      <w:r w:rsidRPr="00682342">
        <w:t>Account Summary Tab</w:t>
      </w:r>
      <w:bookmarkEnd w:id="624"/>
      <w:bookmarkEnd w:id="625"/>
      <w:bookmarkEnd w:id="626"/>
      <w:bookmarkEnd w:id="627"/>
      <w:r w:rsidR="0023536A" w:rsidRPr="00682342">
        <w:fldChar w:fldCharType="begin"/>
      </w:r>
      <w:r w:rsidRPr="00682342">
        <w:instrText xml:space="preserve"> XE </w:instrText>
      </w:r>
      <w:r>
        <w:instrText>“</w:instrText>
      </w:r>
      <w:r w:rsidRPr="00682342">
        <w:instrText>Purchase Order</w:instrText>
      </w:r>
      <w:r>
        <w:instrText xml:space="preserve"> (PO) document</w:instrText>
      </w:r>
      <w:r w:rsidRPr="00682342">
        <w:instrText xml:space="preserve">:Account Summary </w:instrText>
      </w:r>
      <w:r>
        <w:instrText>t</w:instrText>
      </w:r>
      <w:r w:rsidRPr="00682342">
        <w:instrText>ab</w:instrText>
      </w:r>
      <w:r>
        <w:instrText>”</w:instrText>
      </w:r>
      <w:r w:rsidR="0023536A" w:rsidRPr="00682342">
        <w:fldChar w:fldCharType="end"/>
      </w:r>
    </w:p>
    <w:p w:rsidR="009726CB" w:rsidRDefault="009726CB" w:rsidP="009726CB">
      <w:pPr>
        <w:pStyle w:val="BodyText"/>
        <w:rPr>
          <w:rFonts w:cs="Arial"/>
        </w:rPr>
      </w:pPr>
    </w:p>
    <w:p w:rsidR="00F744FC" w:rsidRDefault="00F744FC" w:rsidP="00AB56CA">
      <w:pPr>
        <w:pStyle w:val="BodyText"/>
        <w:rPr>
          <w:lang w:bidi="th-TH"/>
        </w:rPr>
      </w:pPr>
      <w:r>
        <w:rPr>
          <w:lang w:bidi="th-TH"/>
        </w:rPr>
        <w:t xml:space="preserve">The </w:t>
      </w:r>
      <w:r w:rsidRPr="0081732D">
        <w:rPr>
          <w:rStyle w:val="Strong"/>
          <w:lang w:bidi="th-TH"/>
        </w:rPr>
        <w:t>Account Summary</w:t>
      </w:r>
      <w:r>
        <w:rPr>
          <w:lang w:bidi="th-TH"/>
        </w:rPr>
        <w:t xml:space="preserve"> tab combines all accounting information for the items on</w:t>
      </w:r>
      <w:r w:rsidR="00AB56CA">
        <w:rPr>
          <w:lang w:bidi="th-TH"/>
        </w:rPr>
        <w:t xml:space="preserve"> this PO for future reference.</w:t>
      </w:r>
    </w:p>
    <w:p w:rsidR="009726CB" w:rsidRDefault="009726CB" w:rsidP="009726CB">
      <w:pPr>
        <w:pStyle w:val="BodyText"/>
        <w:rPr>
          <w:rFonts w:cs="Arial"/>
        </w:rPr>
      </w:pPr>
    </w:p>
    <w:p w:rsidR="00F744FC" w:rsidRDefault="00F744FC" w:rsidP="00F744FC">
      <w:pPr>
        <w:pStyle w:val="BodyText"/>
        <w:rPr>
          <w:lang w:bidi="th-TH"/>
        </w:rPr>
      </w:pPr>
      <w:r>
        <w:rPr>
          <w:lang w:bidi="th-TH"/>
        </w:rPr>
        <w:t xml:space="preserve">Clicking the </w:t>
      </w:r>
      <w:r w:rsidR="00FD0BB8">
        <w:rPr>
          <w:rStyle w:val="Strong"/>
          <w:lang w:bidi="th-TH"/>
        </w:rPr>
        <w:t>Refresh Account S</w:t>
      </w:r>
      <w:r w:rsidRPr="00734FB3">
        <w:rPr>
          <w:rStyle w:val="Strong"/>
          <w:lang w:bidi="th-TH"/>
        </w:rPr>
        <w:t>ummary</w:t>
      </w:r>
      <w:r>
        <w:rPr>
          <w:lang w:bidi="th-TH"/>
        </w:rPr>
        <w:t xml:space="preserve"> button</w:t>
      </w:r>
      <w:r w:rsidR="0023536A">
        <w:rPr>
          <w:lang w:bidi="th-TH"/>
        </w:rPr>
        <w:fldChar w:fldCharType="begin"/>
      </w:r>
      <w:r>
        <w:rPr>
          <w:lang w:bidi="th-TH"/>
        </w:rPr>
        <w:instrText xml:space="preserve"> XE “Purchase Order (PO) </w:instrText>
      </w:r>
      <w:r w:rsidR="00A91DAF">
        <w:rPr>
          <w:lang w:bidi="th-TH"/>
        </w:rPr>
        <w:instrText>document:</w:instrText>
      </w:r>
      <w:r w:rsidR="00A91DAF" w:rsidRPr="008C4273">
        <w:rPr>
          <w:rStyle w:val="Strong"/>
          <w:lang w:bidi="th-TH"/>
        </w:rPr>
        <w:instrText xml:space="preserve"> refresh</w:instrText>
      </w:r>
      <w:r w:rsidRPr="008C4273">
        <w:rPr>
          <w:rStyle w:val="Strong"/>
          <w:lang w:bidi="th-TH"/>
        </w:rPr>
        <w:instrText xml:space="preserve"> account summary</w:instrText>
      </w:r>
      <w:r>
        <w:rPr>
          <w:lang w:bidi="th-TH"/>
        </w:rPr>
        <w:instrText xml:space="preserve"> button” </w:instrText>
      </w:r>
      <w:r w:rsidR="0023536A">
        <w:rPr>
          <w:lang w:bidi="th-TH"/>
        </w:rPr>
        <w:fldChar w:fldCharType="end"/>
      </w:r>
      <w:r>
        <w:rPr>
          <w:lang w:bidi="th-TH"/>
        </w:rPr>
        <w:t xml:space="preserve"> reloads the page and adds any accounts and/or line items that the user may have just added to the PO.</w:t>
      </w:r>
    </w:p>
    <w:p w:rsidR="00F744FC" w:rsidRDefault="00F744FC" w:rsidP="00E50BC0">
      <w:pPr>
        <w:pStyle w:val="Heading5"/>
      </w:pPr>
      <w:bookmarkStart w:id="628" w:name="_Toc242530129"/>
      <w:bookmarkStart w:id="629" w:name="_Toc242855910"/>
      <w:bookmarkStart w:id="630" w:name="_Toc247959624"/>
      <w:bookmarkStart w:id="631" w:name="_Toc250367663"/>
      <w:r>
        <w:t>View Related Documents Tab</w:t>
      </w:r>
      <w:bookmarkEnd w:id="628"/>
      <w:bookmarkEnd w:id="629"/>
      <w:bookmarkEnd w:id="630"/>
      <w:bookmarkEnd w:id="631"/>
      <w:r w:rsidR="0023536A">
        <w:fldChar w:fldCharType="begin"/>
      </w:r>
      <w:r>
        <w:instrText xml:space="preserve"> XE “Purchase Order (PO) document:View Related Documents tab” </w:instrText>
      </w:r>
      <w:r w:rsidR="0023536A">
        <w:fldChar w:fldCharType="end"/>
      </w:r>
    </w:p>
    <w:p w:rsidR="009726CB" w:rsidRDefault="009726CB" w:rsidP="009726CB">
      <w:pPr>
        <w:pStyle w:val="BodyText"/>
        <w:rPr>
          <w:rFonts w:cs="Arial"/>
        </w:rPr>
      </w:pPr>
    </w:p>
    <w:p w:rsidR="00F744FC" w:rsidRDefault="00F744FC" w:rsidP="00AB56CA">
      <w:pPr>
        <w:pStyle w:val="BodyText"/>
        <w:rPr>
          <w:lang w:bidi="th-TH"/>
        </w:rPr>
      </w:pPr>
      <w:r>
        <w:rPr>
          <w:lang w:bidi="th-TH"/>
        </w:rPr>
        <w:t xml:space="preserve">The </w:t>
      </w:r>
      <w:r w:rsidRPr="0081732D">
        <w:rPr>
          <w:rStyle w:val="Strong"/>
          <w:lang w:bidi="th-TH"/>
        </w:rPr>
        <w:t>View Related Documents</w:t>
      </w:r>
      <w:r>
        <w:rPr>
          <w:lang w:bidi="th-TH"/>
        </w:rPr>
        <w:t xml:space="preserve"> tab collects information about </w:t>
      </w:r>
      <w:r w:rsidR="001C2A26">
        <w:rPr>
          <w:lang w:bidi="th-TH"/>
        </w:rPr>
        <w:t>PURAP</w:t>
      </w:r>
      <w:r>
        <w:rPr>
          <w:lang w:bidi="th-TH"/>
        </w:rPr>
        <w:t xml:space="preserve"> documents related to this document. For example, it displays identifying information for any associated requisition, paym</w:t>
      </w:r>
      <w:r w:rsidR="00AB56CA">
        <w:rPr>
          <w:lang w:bidi="th-TH"/>
        </w:rPr>
        <w:t>ent requests, or credit memos.</w:t>
      </w:r>
    </w:p>
    <w:p w:rsidR="009726CB" w:rsidRDefault="009726CB" w:rsidP="009726CB">
      <w:pPr>
        <w:pStyle w:val="BodyText"/>
        <w:rPr>
          <w:rFonts w:cs="Arial"/>
        </w:rPr>
      </w:pPr>
    </w:p>
    <w:p w:rsidR="00F744FC" w:rsidRDefault="00F744FC" w:rsidP="00616F81">
      <w:pPr>
        <w:pStyle w:val="TableHeading"/>
      </w:pPr>
      <w:r>
        <w:t xml:space="preserve">View Related Documents tab </w:t>
      </w:r>
      <w:r w:rsidR="00813933">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75"/>
        <w:gridCol w:w="6585"/>
      </w:tblGrid>
      <w:tr w:rsidR="00F744FC" w:rsidTr="001D5930">
        <w:tc>
          <w:tcPr>
            <w:tcW w:w="2250" w:type="dxa"/>
            <w:tcBorders>
              <w:top w:val="single" w:sz="4" w:space="0" w:color="auto"/>
              <w:bottom w:val="thickThinSmallGap" w:sz="12" w:space="0" w:color="auto"/>
              <w:right w:val="double" w:sz="4" w:space="0" w:color="auto"/>
            </w:tcBorders>
          </w:tcPr>
          <w:p w:rsidR="00F744FC" w:rsidRDefault="00F744FC" w:rsidP="00A5077D">
            <w:pPr>
              <w:pStyle w:val="TableCells"/>
              <w:rPr>
                <w:lang w:bidi="th-TH"/>
              </w:rPr>
            </w:pPr>
            <w:r>
              <w:rPr>
                <w:lang w:bidi="th-TH"/>
              </w:rPr>
              <w:t>Title</w:t>
            </w:r>
          </w:p>
        </w:tc>
        <w:tc>
          <w:tcPr>
            <w:tcW w:w="5339" w:type="dxa"/>
            <w:tcBorders>
              <w:top w:val="single" w:sz="4" w:space="0" w:color="auto"/>
              <w:bottom w:val="thickThinSmallGap" w:sz="12" w:space="0" w:color="auto"/>
            </w:tcBorders>
          </w:tcPr>
          <w:p w:rsidR="00F744FC" w:rsidRDefault="00F744FC" w:rsidP="00A5077D">
            <w:pPr>
              <w:pStyle w:val="TableCells"/>
              <w:rPr>
                <w:lang w:bidi="th-TH"/>
              </w:rPr>
            </w:pPr>
            <w:r>
              <w:rPr>
                <w:lang w:bidi="th-TH"/>
              </w:rPr>
              <w:t>Description</w:t>
            </w:r>
          </w:p>
        </w:tc>
      </w:tr>
      <w:tr w:rsidR="00F744FC" w:rsidTr="001D5930">
        <w:tc>
          <w:tcPr>
            <w:tcW w:w="2250" w:type="dxa"/>
            <w:tcBorders>
              <w:right w:val="double" w:sz="4" w:space="0" w:color="auto"/>
            </w:tcBorders>
          </w:tcPr>
          <w:p w:rsidR="00F744FC" w:rsidRDefault="00F744FC" w:rsidP="00A5077D">
            <w:pPr>
              <w:pStyle w:val="TableCells"/>
              <w:rPr>
                <w:lang w:bidi="th-TH"/>
              </w:rPr>
            </w:pPr>
            <w:r>
              <w:rPr>
                <w:lang w:bidi="th-TH"/>
              </w:rPr>
              <w:t>Date</w:t>
            </w:r>
          </w:p>
        </w:tc>
        <w:tc>
          <w:tcPr>
            <w:tcW w:w="5339" w:type="dxa"/>
          </w:tcPr>
          <w:p w:rsidR="00F744FC" w:rsidRDefault="00F744FC" w:rsidP="00A5077D">
            <w:pPr>
              <w:pStyle w:val="TableCells"/>
              <w:rPr>
                <w:lang w:bidi="th-TH"/>
              </w:rPr>
            </w:pPr>
            <w:r>
              <w:rPr>
                <w:lang w:bidi="th-TH"/>
              </w:rPr>
              <w:t>Display-only. The date the related document was created.</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Note</w:t>
            </w:r>
          </w:p>
        </w:tc>
        <w:tc>
          <w:tcPr>
            <w:tcW w:w="5339" w:type="dxa"/>
          </w:tcPr>
          <w:p w:rsidR="007C27FF" w:rsidRDefault="007C27FF" w:rsidP="007C27FF">
            <w:pPr>
              <w:pStyle w:val="TableCells"/>
              <w:rPr>
                <w:lang w:bidi="th-TH"/>
              </w:rPr>
            </w:pPr>
            <w:r>
              <w:rPr>
                <w:lang w:bidi="th-TH"/>
              </w:rPr>
              <w:t>Display-only. The note describing the document.</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User</w:t>
            </w:r>
          </w:p>
        </w:tc>
        <w:tc>
          <w:tcPr>
            <w:tcW w:w="5339" w:type="dxa"/>
          </w:tcPr>
          <w:p w:rsidR="007C27FF" w:rsidRDefault="007C27FF" w:rsidP="007C27FF">
            <w:pPr>
              <w:pStyle w:val="TableCells"/>
              <w:rPr>
                <w:lang w:bidi="th-TH"/>
              </w:rPr>
            </w:pPr>
            <w:r>
              <w:rPr>
                <w:lang w:bidi="th-TH"/>
              </w:rPr>
              <w:t>Display-only. The user who created the related document. 'Kuali System User' means the document was automatically created by the system.</w:t>
            </w:r>
          </w:p>
        </w:tc>
      </w:tr>
    </w:tbl>
    <w:p w:rsidR="009726CB" w:rsidRDefault="009726CB" w:rsidP="009726CB">
      <w:pPr>
        <w:pStyle w:val="BodyText"/>
        <w:rPr>
          <w:rFonts w:cs="Arial"/>
        </w:rPr>
      </w:pPr>
    </w:p>
    <w:p w:rsidR="00F744FC" w:rsidRDefault="00F744FC" w:rsidP="00F744FC">
      <w:pPr>
        <w:pStyle w:val="BodyText"/>
        <w:rPr>
          <w:lang w:bidi="th-TH"/>
        </w:rPr>
      </w:pPr>
      <w:r>
        <w:rPr>
          <w:lang w:bidi="th-TH"/>
        </w:rPr>
        <w:t>When you click the document number link, the system displays the related document in a separate window.</w:t>
      </w:r>
    </w:p>
    <w:p w:rsidR="00F744FC" w:rsidRDefault="00F744FC" w:rsidP="00E50BC0">
      <w:pPr>
        <w:pStyle w:val="Heading5"/>
      </w:pPr>
      <w:bookmarkStart w:id="632" w:name="_Toc242530130"/>
      <w:bookmarkStart w:id="633" w:name="_Toc242855911"/>
      <w:bookmarkStart w:id="634" w:name="_Toc247959625"/>
      <w:bookmarkStart w:id="635" w:name="_Toc250367664"/>
      <w:r>
        <w:t>View Payment History Tab</w:t>
      </w:r>
      <w:bookmarkEnd w:id="632"/>
      <w:bookmarkEnd w:id="633"/>
      <w:bookmarkEnd w:id="634"/>
      <w:bookmarkEnd w:id="635"/>
      <w:r w:rsidR="0023536A">
        <w:fldChar w:fldCharType="begin"/>
      </w:r>
      <w:r>
        <w:instrText xml:space="preserve"> XE “Purchase Order (PO) document:View Payment History tab” </w:instrText>
      </w:r>
      <w:r w:rsidR="0023536A">
        <w:fldChar w:fldCharType="end"/>
      </w:r>
    </w:p>
    <w:p w:rsidR="009726CB" w:rsidRDefault="009726CB" w:rsidP="009726CB">
      <w:pPr>
        <w:pStyle w:val="BodyText"/>
        <w:rPr>
          <w:rFonts w:cs="Arial"/>
        </w:rPr>
      </w:pPr>
    </w:p>
    <w:p w:rsidR="00F744FC" w:rsidRDefault="00F744FC" w:rsidP="00AB56CA">
      <w:pPr>
        <w:pStyle w:val="BodyText"/>
        <w:rPr>
          <w:lang w:bidi="th-TH"/>
        </w:rPr>
      </w:pPr>
      <w:r>
        <w:rPr>
          <w:lang w:bidi="th-TH"/>
        </w:rPr>
        <w:lastRenderedPageBreak/>
        <w:t xml:space="preserve">The </w:t>
      </w:r>
      <w:r w:rsidRPr="0081732D">
        <w:rPr>
          <w:rStyle w:val="Strong"/>
          <w:lang w:bidi="th-TH"/>
        </w:rPr>
        <w:t>View Payment History</w:t>
      </w:r>
      <w:r>
        <w:rPr>
          <w:lang w:bidi="th-TH"/>
        </w:rPr>
        <w:t xml:space="preserve"> tab lists all the payment requests and credit memos that h</w:t>
      </w:r>
      <w:r w:rsidR="00AB56CA">
        <w:rPr>
          <w:lang w:bidi="th-TH"/>
        </w:rPr>
        <w:t>ave been issued against the PO.</w:t>
      </w:r>
    </w:p>
    <w:p w:rsidR="009726CB" w:rsidRDefault="009726CB" w:rsidP="009726CB">
      <w:pPr>
        <w:pStyle w:val="BodyText"/>
        <w:rPr>
          <w:rFonts w:cs="Arial"/>
        </w:rPr>
      </w:pPr>
    </w:p>
    <w:p w:rsidR="00F744FC" w:rsidRDefault="00F744FC" w:rsidP="00616F81">
      <w:pPr>
        <w:pStyle w:val="TableHeading"/>
      </w:pPr>
      <w:r w:rsidRPr="00D63196">
        <w:t xml:space="preserve">View Payment History – Payment Requests section </w:t>
      </w:r>
      <w:r w:rsidR="00813933">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75"/>
        <w:gridCol w:w="6585"/>
      </w:tblGrid>
      <w:tr w:rsidR="00F744FC" w:rsidTr="001D5930">
        <w:tc>
          <w:tcPr>
            <w:tcW w:w="2250" w:type="dxa"/>
            <w:tcBorders>
              <w:top w:val="single" w:sz="4" w:space="0" w:color="auto"/>
              <w:bottom w:val="thickThinSmallGap" w:sz="12" w:space="0" w:color="auto"/>
              <w:right w:val="double" w:sz="4" w:space="0" w:color="auto"/>
            </w:tcBorders>
          </w:tcPr>
          <w:p w:rsidR="00F744FC" w:rsidRDefault="00F744FC" w:rsidP="00A5077D">
            <w:pPr>
              <w:pStyle w:val="TableCells"/>
              <w:rPr>
                <w:lang w:bidi="th-TH"/>
              </w:rPr>
            </w:pPr>
            <w:r>
              <w:rPr>
                <w:lang w:bidi="th-TH"/>
              </w:rPr>
              <w:t>Title</w:t>
            </w:r>
          </w:p>
        </w:tc>
        <w:tc>
          <w:tcPr>
            <w:tcW w:w="5339" w:type="dxa"/>
            <w:tcBorders>
              <w:top w:val="single" w:sz="4" w:space="0" w:color="auto"/>
              <w:bottom w:val="thickThinSmallGap" w:sz="12" w:space="0" w:color="auto"/>
            </w:tcBorders>
          </w:tcPr>
          <w:p w:rsidR="00F744FC" w:rsidRDefault="00F744FC" w:rsidP="00A5077D">
            <w:pPr>
              <w:pStyle w:val="TableCells"/>
              <w:rPr>
                <w:lang w:bidi="th-TH"/>
              </w:rPr>
            </w:pPr>
            <w:r>
              <w:rPr>
                <w:lang w:bidi="th-TH"/>
              </w:rPr>
              <w:t>Description</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Amount</w:t>
            </w:r>
          </w:p>
        </w:tc>
        <w:tc>
          <w:tcPr>
            <w:tcW w:w="5339" w:type="dxa"/>
          </w:tcPr>
          <w:p w:rsidR="007C27FF" w:rsidRDefault="007C27FF" w:rsidP="007C27FF">
            <w:pPr>
              <w:pStyle w:val="TableCells"/>
              <w:rPr>
                <w:lang w:bidi="th-TH"/>
              </w:rPr>
            </w:pPr>
            <w:r>
              <w:rPr>
                <w:lang w:bidi="th-TH"/>
              </w:rPr>
              <w:t>Display-only. The payment request amount.</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Customer #</w:t>
            </w:r>
          </w:p>
        </w:tc>
        <w:tc>
          <w:tcPr>
            <w:tcW w:w="5339" w:type="dxa"/>
          </w:tcPr>
          <w:p w:rsidR="007C27FF" w:rsidRDefault="007C27FF" w:rsidP="007C27FF">
            <w:pPr>
              <w:pStyle w:val="TableCells"/>
              <w:rPr>
                <w:lang w:bidi="th-TH"/>
              </w:rPr>
            </w:pPr>
            <w:r>
              <w:rPr>
                <w:lang w:bidi="th-TH"/>
              </w:rPr>
              <w:t>Display-only. The customer number.</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Hold</w:t>
            </w:r>
          </w:p>
        </w:tc>
        <w:tc>
          <w:tcPr>
            <w:tcW w:w="5339" w:type="dxa"/>
          </w:tcPr>
          <w:p w:rsidR="007C27FF" w:rsidRDefault="007C27FF" w:rsidP="007C27FF">
            <w:pPr>
              <w:pStyle w:val="TableCells"/>
              <w:rPr>
                <w:lang w:bidi="th-TH"/>
              </w:rPr>
            </w:pPr>
            <w:r>
              <w:rPr>
                <w:lang w:bidi="th-TH"/>
              </w:rPr>
              <w:t>Display-only. Displays 'yes' if the payment request in on hold. Displays 'no' if the payment request is not on hold.</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Invoice #</w:t>
            </w:r>
          </w:p>
        </w:tc>
        <w:tc>
          <w:tcPr>
            <w:tcW w:w="5339" w:type="dxa"/>
          </w:tcPr>
          <w:p w:rsidR="007C27FF" w:rsidRDefault="007C27FF" w:rsidP="007C27FF">
            <w:pPr>
              <w:pStyle w:val="TableCells"/>
              <w:rPr>
                <w:lang w:bidi="th-TH"/>
              </w:rPr>
            </w:pPr>
            <w:r>
              <w:rPr>
                <w:lang w:bidi="th-TH"/>
              </w:rPr>
              <w:t>Display-only. The invoice number.</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Paid?</w:t>
            </w:r>
          </w:p>
        </w:tc>
        <w:tc>
          <w:tcPr>
            <w:tcW w:w="5339" w:type="dxa"/>
          </w:tcPr>
          <w:p w:rsidR="007C27FF" w:rsidRDefault="007C27FF" w:rsidP="007C27FF">
            <w:pPr>
              <w:pStyle w:val="TableCells"/>
              <w:rPr>
                <w:lang w:bidi="th-TH"/>
              </w:rPr>
            </w:pPr>
            <w:r>
              <w:rPr>
                <w:lang w:bidi="th-TH"/>
              </w:rPr>
              <w:t>Display-only. Displays 'yes' if the payment has been disbursed. Displays 'no' if the payment has not been disbursed.</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Pay Date</w:t>
            </w:r>
          </w:p>
        </w:tc>
        <w:tc>
          <w:tcPr>
            <w:tcW w:w="5339" w:type="dxa"/>
          </w:tcPr>
          <w:p w:rsidR="007C27FF" w:rsidRDefault="007C27FF" w:rsidP="007C27FF">
            <w:pPr>
              <w:pStyle w:val="TableCells"/>
              <w:rPr>
                <w:lang w:bidi="th-TH"/>
              </w:rPr>
            </w:pPr>
            <w:r>
              <w:rPr>
                <w:lang w:bidi="th-TH"/>
              </w:rPr>
              <w:t>Display-only. The date to make payment on this payment request.</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PDP Extract Date</w:t>
            </w:r>
          </w:p>
        </w:tc>
        <w:tc>
          <w:tcPr>
            <w:tcW w:w="5339" w:type="dxa"/>
          </w:tcPr>
          <w:p w:rsidR="007C27FF" w:rsidRDefault="007C27FF" w:rsidP="007C27FF">
            <w:pPr>
              <w:pStyle w:val="TableCells"/>
              <w:rPr>
                <w:lang w:bidi="th-TH"/>
              </w:rPr>
            </w:pPr>
            <w:r>
              <w:rPr>
                <w:lang w:bidi="th-TH"/>
              </w:rPr>
              <w:t>Display-only. The date the payment request was requested for processing by Pre-Disbursement Processor.</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PREQ #</w:t>
            </w:r>
          </w:p>
        </w:tc>
        <w:tc>
          <w:tcPr>
            <w:tcW w:w="5339" w:type="dxa"/>
          </w:tcPr>
          <w:p w:rsidR="007C27FF" w:rsidRDefault="007C27FF" w:rsidP="007C27FF">
            <w:pPr>
              <w:pStyle w:val="TableCells"/>
              <w:rPr>
                <w:lang w:bidi="th-TH"/>
              </w:rPr>
            </w:pPr>
            <w:r>
              <w:rPr>
                <w:lang w:bidi="th-TH"/>
              </w:rPr>
              <w:t>Display-only. The payment request number.</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PREQ Status</w:t>
            </w:r>
          </w:p>
        </w:tc>
        <w:tc>
          <w:tcPr>
            <w:tcW w:w="5339" w:type="dxa"/>
          </w:tcPr>
          <w:p w:rsidR="007C27FF" w:rsidRDefault="007C27FF" w:rsidP="007C27FF">
            <w:pPr>
              <w:pStyle w:val="TableCells"/>
              <w:rPr>
                <w:lang w:bidi="th-TH"/>
              </w:rPr>
            </w:pPr>
            <w:r>
              <w:rPr>
                <w:lang w:bidi="th-TH"/>
              </w:rPr>
              <w:t>Display-only. The payment request status.</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PO #</w:t>
            </w:r>
          </w:p>
        </w:tc>
        <w:tc>
          <w:tcPr>
            <w:tcW w:w="5339" w:type="dxa"/>
          </w:tcPr>
          <w:p w:rsidR="007C27FF" w:rsidRDefault="007C27FF" w:rsidP="007C27FF">
            <w:pPr>
              <w:pStyle w:val="TableCells"/>
              <w:rPr>
                <w:lang w:bidi="th-TH"/>
              </w:rPr>
            </w:pPr>
            <w:r>
              <w:rPr>
                <w:lang w:bidi="th-TH"/>
              </w:rPr>
              <w:t>Display-only. The purchase order number.</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Req Canc</w:t>
            </w:r>
          </w:p>
        </w:tc>
        <w:tc>
          <w:tcPr>
            <w:tcW w:w="5339" w:type="dxa"/>
          </w:tcPr>
          <w:p w:rsidR="007C27FF" w:rsidRDefault="007C27FF" w:rsidP="007C27FF">
            <w:pPr>
              <w:pStyle w:val="TableCells"/>
              <w:rPr>
                <w:lang w:bidi="th-TH"/>
              </w:rPr>
            </w:pPr>
            <w:r>
              <w:rPr>
                <w:lang w:bidi="th-TH"/>
              </w:rPr>
              <w:t>Display-only. Displays 'true' if the payment request has been canceled. Displays 'false' if the payment request has not been canceled.</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Vendor Name</w:t>
            </w:r>
          </w:p>
        </w:tc>
        <w:tc>
          <w:tcPr>
            <w:tcW w:w="5339" w:type="dxa"/>
          </w:tcPr>
          <w:p w:rsidR="007C27FF" w:rsidRDefault="007C27FF" w:rsidP="007C27FF">
            <w:pPr>
              <w:pStyle w:val="TableCells"/>
              <w:rPr>
                <w:lang w:bidi="th-TH"/>
              </w:rPr>
            </w:pPr>
            <w:r>
              <w:rPr>
                <w:lang w:bidi="th-TH"/>
              </w:rPr>
              <w:t>Display-only. The vendor name.</w:t>
            </w:r>
          </w:p>
        </w:tc>
      </w:tr>
    </w:tbl>
    <w:p w:rsidR="009726CB" w:rsidRDefault="009726CB" w:rsidP="009726CB">
      <w:pPr>
        <w:pStyle w:val="BodyText"/>
        <w:rPr>
          <w:rFonts w:cs="Arial"/>
        </w:rPr>
      </w:pPr>
    </w:p>
    <w:p w:rsidR="00F744FC" w:rsidRDefault="00F744FC" w:rsidP="00616F81">
      <w:pPr>
        <w:pStyle w:val="TableHeading"/>
      </w:pPr>
      <w:r w:rsidRPr="00D63196">
        <w:t xml:space="preserve">View Payment History – Credit Memos section </w:t>
      </w:r>
      <w:r w:rsidR="00813933">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75"/>
        <w:gridCol w:w="6585"/>
      </w:tblGrid>
      <w:tr w:rsidR="00F744FC" w:rsidTr="001D5930">
        <w:tc>
          <w:tcPr>
            <w:tcW w:w="2250" w:type="dxa"/>
            <w:tcBorders>
              <w:top w:val="single" w:sz="4" w:space="0" w:color="auto"/>
              <w:bottom w:val="thickThinSmallGap" w:sz="12" w:space="0" w:color="auto"/>
              <w:right w:val="double" w:sz="4" w:space="0" w:color="auto"/>
            </w:tcBorders>
          </w:tcPr>
          <w:p w:rsidR="00F744FC" w:rsidRDefault="00F744FC" w:rsidP="00A5077D">
            <w:pPr>
              <w:pStyle w:val="TableCells"/>
              <w:rPr>
                <w:lang w:bidi="th-TH"/>
              </w:rPr>
            </w:pPr>
            <w:r>
              <w:rPr>
                <w:lang w:bidi="th-TH"/>
              </w:rPr>
              <w:t>Title</w:t>
            </w:r>
          </w:p>
        </w:tc>
        <w:tc>
          <w:tcPr>
            <w:tcW w:w="5339" w:type="dxa"/>
            <w:tcBorders>
              <w:top w:val="single" w:sz="4" w:space="0" w:color="auto"/>
              <w:bottom w:val="thickThinSmallGap" w:sz="12" w:space="0" w:color="auto"/>
            </w:tcBorders>
          </w:tcPr>
          <w:p w:rsidR="00F744FC" w:rsidRDefault="00F744FC" w:rsidP="00A5077D">
            <w:pPr>
              <w:pStyle w:val="TableCells"/>
              <w:rPr>
                <w:lang w:bidi="th-TH"/>
              </w:rPr>
            </w:pPr>
            <w:r>
              <w:rPr>
                <w:lang w:bidi="th-TH"/>
              </w:rPr>
              <w:t>Description</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Amount</w:t>
            </w:r>
          </w:p>
        </w:tc>
        <w:tc>
          <w:tcPr>
            <w:tcW w:w="5339" w:type="dxa"/>
          </w:tcPr>
          <w:p w:rsidR="007C27FF" w:rsidRDefault="007C27FF" w:rsidP="007C27FF">
            <w:pPr>
              <w:pStyle w:val="TableCells"/>
              <w:rPr>
                <w:lang w:bidi="th-TH"/>
              </w:rPr>
            </w:pPr>
            <w:r>
              <w:rPr>
                <w:lang w:bidi="th-TH"/>
              </w:rPr>
              <w:t>Display-only. The credit memo amount.</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APAD Date</w:t>
            </w:r>
          </w:p>
        </w:tc>
        <w:tc>
          <w:tcPr>
            <w:tcW w:w="5339" w:type="dxa"/>
          </w:tcPr>
          <w:p w:rsidR="007C27FF" w:rsidRDefault="007C27FF" w:rsidP="007C27FF">
            <w:pPr>
              <w:pStyle w:val="TableCells"/>
              <w:rPr>
                <w:lang w:bidi="th-TH"/>
              </w:rPr>
            </w:pPr>
            <w:r>
              <w:rPr>
                <w:lang w:bidi="th-TH"/>
              </w:rPr>
              <w:t>Display-only. The Accounts Payable approved date</w:t>
            </w:r>
            <w:r w:rsidR="0023536A">
              <w:rPr>
                <w:lang w:bidi="th-TH"/>
              </w:rPr>
              <w:fldChar w:fldCharType="begin"/>
            </w:r>
            <w:r>
              <w:rPr>
                <w:lang w:bidi="th-TH"/>
              </w:rPr>
              <w:instrText xml:space="preserve"> XE “Accounts Payable Approved Date (APAD)” </w:instrText>
            </w:r>
            <w:r w:rsidR="0023536A">
              <w:rPr>
                <w:lang w:bidi="th-TH"/>
              </w:rPr>
              <w:fldChar w:fldCharType="end"/>
            </w:r>
            <w:r>
              <w:rPr>
                <w:lang w:bidi="th-TH"/>
              </w:rPr>
              <w:t xml:space="preserve"> (that is, the date the Accounts Payable review group approved the credit memo).</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CM #</w:t>
            </w:r>
          </w:p>
        </w:tc>
        <w:tc>
          <w:tcPr>
            <w:tcW w:w="5339" w:type="dxa"/>
          </w:tcPr>
          <w:p w:rsidR="007C27FF" w:rsidRDefault="007C27FF" w:rsidP="007C27FF">
            <w:pPr>
              <w:pStyle w:val="TableCells"/>
              <w:rPr>
                <w:lang w:bidi="th-TH"/>
              </w:rPr>
            </w:pPr>
            <w:r>
              <w:rPr>
                <w:lang w:bidi="th-TH"/>
              </w:rPr>
              <w:t>Display-only. The credit memo number defined in the system.</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Credit Memo Status</w:t>
            </w:r>
          </w:p>
        </w:tc>
        <w:tc>
          <w:tcPr>
            <w:tcW w:w="5339" w:type="dxa"/>
          </w:tcPr>
          <w:p w:rsidR="007C27FF" w:rsidRDefault="007C27FF" w:rsidP="007C27FF">
            <w:pPr>
              <w:pStyle w:val="TableCells"/>
              <w:rPr>
                <w:lang w:bidi="th-TH"/>
              </w:rPr>
            </w:pPr>
            <w:r>
              <w:rPr>
                <w:lang w:bidi="th-TH"/>
              </w:rPr>
              <w:t>Display-only. The credit memo status.</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Customer #</w:t>
            </w:r>
          </w:p>
        </w:tc>
        <w:tc>
          <w:tcPr>
            <w:tcW w:w="5339" w:type="dxa"/>
          </w:tcPr>
          <w:p w:rsidR="007C27FF" w:rsidRDefault="007C27FF" w:rsidP="007C27FF">
            <w:pPr>
              <w:pStyle w:val="TableCells"/>
              <w:rPr>
                <w:lang w:bidi="th-TH"/>
              </w:rPr>
            </w:pPr>
            <w:r>
              <w:rPr>
                <w:lang w:bidi="th-TH"/>
              </w:rPr>
              <w:t>Display-only. The customer number.</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Hold</w:t>
            </w:r>
          </w:p>
        </w:tc>
        <w:tc>
          <w:tcPr>
            <w:tcW w:w="5339" w:type="dxa"/>
          </w:tcPr>
          <w:p w:rsidR="007C27FF" w:rsidRDefault="007C27FF" w:rsidP="007C27FF">
            <w:pPr>
              <w:pStyle w:val="TableCells"/>
              <w:rPr>
                <w:lang w:bidi="th-TH"/>
              </w:rPr>
            </w:pPr>
            <w:r>
              <w:rPr>
                <w:lang w:bidi="th-TH"/>
              </w:rPr>
              <w:t>Display-only. Displays 'yes' if the credit memo is on hold. Displays 'no' if it is not on hold.</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Paid?</w:t>
            </w:r>
          </w:p>
        </w:tc>
        <w:tc>
          <w:tcPr>
            <w:tcW w:w="5339" w:type="dxa"/>
          </w:tcPr>
          <w:p w:rsidR="007C27FF" w:rsidRDefault="007C27FF" w:rsidP="007C27FF">
            <w:pPr>
              <w:pStyle w:val="TableCells"/>
              <w:rPr>
                <w:lang w:bidi="th-TH"/>
              </w:rPr>
            </w:pPr>
            <w:r>
              <w:rPr>
                <w:lang w:bidi="th-TH"/>
              </w:rPr>
              <w:t>Display-only. Displays 'true' if a payment has been disbursed to which this credit memo was applied. Displays 'false' if it has not yet been included in a payment.</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PDP Extract Date</w:t>
            </w:r>
          </w:p>
        </w:tc>
        <w:tc>
          <w:tcPr>
            <w:tcW w:w="5339" w:type="dxa"/>
          </w:tcPr>
          <w:p w:rsidR="007C27FF" w:rsidRDefault="007C27FF" w:rsidP="007C27FF">
            <w:pPr>
              <w:pStyle w:val="TableCells"/>
              <w:rPr>
                <w:lang w:bidi="th-TH"/>
              </w:rPr>
            </w:pPr>
            <w:r>
              <w:rPr>
                <w:lang w:bidi="th-TH"/>
              </w:rPr>
              <w:t xml:space="preserve">Display-only. The date the credit memo was requested for processing </w:t>
            </w:r>
            <w:r>
              <w:rPr>
                <w:lang w:bidi="th-TH"/>
              </w:rPr>
              <w:lastRenderedPageBreak/>
              <w:t>by Pre-Disbursement Processor.</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lastRenderedPageBreak/>
              <w:t>PO#</w:t>
            </w:r>
          </w:p>
        </w:tc>
        <w:tc>
          <w:tcPr>
            <w:tcW w:w="5339" w:type="dxa"/>
          </w:tcPr>
          <w:p w:rsidR="007C27FF" w:rsidRDefault="007C27FF" w:rsidP="007C27FF">
            <w:pPr>
              <w:pStyle w:val="TableCells"/>
              <w:rPr>
                <w:lang w:bidi="th-TH"/>
              </w:rPr>
            </w:pPr>
            <w:r>
              <w:rPr>
                <w:lang w:bidi="th-TH"/>
              </w:rPr>
              <w:t>Display-only. The purchase order number.</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PREQ#</w:t>
            </w:r>
          </w:p>
        </w:tc>
        <w:tc>
          <w:tcPr>
            <w:tcW w:w="5339" w:type="dxa"/>
          </w:tcPr>
          <w:p w:rsidR="007C27FF" w:rsidRDefault="007C27FF" w:rsidP="007C27FF">
            <w:pPr>
              <w:pStyle w:val="TableCells"/>
              <w:rPr>
                <w:lang w:bidi="th-TH"/>
              </w:rPr>
            </w:pPr>
            <w:r>
              <w:rPr>
                <w:lang w:bidi="th-TH"/>
              </w:rPr>
              <w:t>Display-only. The payment request number.</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Vendor CM#</w:t>
            </w:r>
          </w:p>
        </w:tc>
        <w:tc>
          <w:tcPr>
            <w:tcW w:w="5339" w:type="dxa"/>
          </w:tcPr>
          <w:p w:rsidR="007C27FF" w:rsidRDefault="007C27FF" w:rsidP="007C27FF">
            <w:pPr>
              <w:pStyle w:val="TableCells"/>
              <w:rPr>
                <w:lang w:bidi="th-TH"/>
              </w:rPr>
            </w:pPr>
            <w:r>
              <w:rPr>
                <w:lang w:bidi="th-TH"/>
              </w:rPr>
              <w:t>Display-only. The credit memo number defined by vendor.</w:t>
            </w:r>
          </w:p>
        </w:tc>
      </w:tr>
      <w:tr w:rsidR="007C27FF" w:rsidTr="001D5930">
        <w:tc>
          <w:tcPr>
            <w:tcW w:w="2250" w:type="dxa"/>
            <w:tcBorders>
              <w:right w:val="double" w:sz="4" w:space="0" w:color="auto"/>
            </w:tcBorders>
          </w:tcPr>
          <w:p w:rsidR="007C27FF" w:rsidRDefault="007C27FF" w:rsidP="007C27FF">
            <w:pPr>
              <w:pStyle w:val="TableCells"/>
              <w:rPr>
                <w:lang w:bidi="th-TH"/>
              </w:rPr>
            </w:pPr>
            <w:r>
              <w:rPr>
                <w:lang w:bidi="th-TH"/>
              </w:rPr>
              <w:t>Vendor Name</w:t>
            </w:r>
          </w:p>
        </w:tc>
        <w:tc>
          <w:tcPr>
            <w:tcW w:w="5339" w:type="dxa"/>
          </w:tcPr>
          <w:p w:rsidR="007C27FF" w:rsidRDefault="007C27FF" w:rsidP="007C27FF">
            <w:pPr>
              <w:pStyle w:val="TableCells"/>
              <w:rPr>
                <w:lang w:bidi="th-TH"/>
              </w:rPr>
            </w:pPr>
            <w:r>
              <w:rPr>
                <w:lang w:bidi="th-TH"/>
              </w:rPr>
              <w:t>Display-only. The vendor name.</w:t>
            </w:r>
          </w:p>
        </w:tc>
      </w:tr>
    </w:tbl>
    <w:p w:rsidR="00F744FC" w:rsidRPr="00A741ED" w:rsidRDefault="00F744FC" w:rsidP="00E50BC0">
      <w:pPr>
        <w:pStyle w:val="Heading5"/>
      </w:pPr>
      <w:bookmarkStart w:id="636" w:name="_Toc242530131"/>
      <w:bookmarkStart w:id="637" w:name="_Toc242855912"/>
      <w:bookmarkStart w:id="638" w:name="_Toc247959626"/>
      <w:bookmarkStart w:id="639" w:name="_Toc250367665"/>
      <w:r w:rsidRPr="00A741ED">
        <w:t>General Ledger Pending Entries</w:t>
      </w:r>
      <w:r>
        <w:t xml:space="preserve"> Tab</w:t>
      </w:r>
      <w:bookmarkEnd w:id="636"/>
      <w:bookmarkEnd w:id="637"/>
      <w:bookmarkEnd w:id="638"/>
      <w:bookmarkEnd w:id="639"/>
      <w:r w:rsidR="0023536A" w:rsidRPr="0042325C">
        <w:fldChar w:fldCharType="begin"/>
      </w:r>
      <w:r w:rsidRPr="0042325C">
        <w:instrText xml:space="preserve"> XE </w:instrText>
      </w:r>
      <w:r>
        <w:instrText>“</w:instrText>
      </w:r>
      <w:r w:rsidRPr="0042325C">
        <w:instrText>Purchase Order</w:instrText>
      </w:r>
      <w:r>
        <w:instrText xml:space="preserve"> (PO) document</w:instrText>
      </w:r>
      <w:r w:rsidRPr="0042325C">
        <w:instrText>:</w:instrText>
      </w:r>
      <w:r w:rsidRPr="00A741ED">
        <w:instrText>General Ledger Pending Entries</w:instrText>
      </w:r>
      <w:r>
        <w:instrText xml:space="preserve"> t</w:instrText>
      </w:r>
      <w:r w:rsidRPr="0042325C">
        <w:instrText>ab</w:instrText>
      </w:r>
      <w:r>
        <w:instrText>”</w:instrText>
      </w:r>
      <w:r w:rsidR="0023536A" w:rsidRPr="0042325C">
        <w:fldChar w:fldCharType="end"/>
      </w:r>
    </w:p>
    <w:p w:rsidR="009726CB" w:rsidRDefault="009726CB" w:rsidP="009726CB">
      <w:pPr>
        <w:pStyle w:val="BodyText"/>
        <w:rPr>
          <w:rFonts w:cs="Arial"/>
        </w:rPr>
      </w:pPr>
    </w:p>
    <w:p w:rsidR="00F744FC" w:rsidRDefault="00F744FC" w:rsidP="00AB56CA">
      <w:pPr>
        <w:pStyle w:val="BodyText"/>
        <w:rPr>
          <w:lang w:bidi="th-TH"/>
        </w:rPr>
      </w:pPr>
      <w:r>
        <w:rPr>
          <w:lang w:bidi="th-TH"/>
        </w:rPr>
        <w:t>G/L Pending Ledger entries are generated after the PO document is submitted. These entries include the encumbrances for the transaction and the appropriate offsetting entry. After the nightly batch jobs run to post the G/L entries, these pending e</w:t>
      </w:r>
      <w:r w:rsidR="00AB56CA">
        <w:rPr>
          <w:lang w:bidi="th-TH"/>
        </w:rPr>
        <w:t>ntries no longer display here</w:t>
      </w:r>
      <w:r>
        <w:rPr>
          <w:noProof/>
          <w:lang w:bidi="th-TH"/>
        </w:rPr>
        <w:t>.</w:t>
      </w:r>
    </w:p>
    <w:p w:rsidR="009726CB" w:rsidRDefault="009726CB" w:rsidP="009726CB">
      <w:pPr>
        <w:pStyle w:val="BodyText"/>
        <w:rPr>
          <w:rFonts w:cs="Arial"/>
        </w:rPr>
      </w:pPr>
    </w:p>
    <w:p w:rsidR="00F744FC" w:rsidRDefault="00F744FC" w:rsidP="00616F81">
      <w:pPr>
        <w:pStyle w:val="TableHeading"/>
      </w:pPr>
      <w:r>
        <w:t xml:space="preserve">General Ledger Pending Entries tab </w:t>
      </w:r>
      <w:r w:rsidR="00813933">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75"/>
        <w:gridCol w:w="6585"/>
      </w:tblGrid>
      <w:tr w:rsidR="00F744FC" w:rsidTr="001D5930">
        <w:tc>
          <w:tcPr>
            <w:tcW w:w="2250" w:type="dxa"/>
            <w:tcBorders>
              <w:top w:val="single" w:sz="4" w:space="0" w:color="auto"/>
              <w:bottom w:val="thickThinSmallGap" w:sz="12" w:space="0" w:color="auto"/>
              <w:right w:val="double" w:sz="4" w:space="0" w:color="auto"/>
            </w:tcBorders>
          </w:tcPr>
          <w:p w:rsidR="00F744FC" w:rsidRPr="004E184C" w:rsidRDefault="00F744FC" w:rsidP="00A5077D">
            <w:pPr>
              <w:pStyle w:val="TableCells"/>
              <w:rPr>
                <w:lang w:bidi="th-TH"/>
              </w:rPr>
            </w:pPr>
            <w:r w:rsidRPr="004E184C">
              <w:rPr>
                <w:lang w:bidi="th-TH"/>
              </w:rPr>
              <w:t>Title</w:t>
            </w:r>
          </w:p>
        </w:tc>
        <w:tc>
          <w:tcPr>
            <w:tcW w:w="5339" w:type="dxa"/>
            <w:tcBorders>
              <w:top w:val="single" w:sz="4" w:space="0" w:color="auto"/>
              <w:bottom w:val="thickThinSmallGap" w:sz="12" w:space="0" w:color="auto"/>
            </w:tcBorders>
          </w:tcPr>
          <w:p w:rsidR="00F744FC" w:rsidRPr="004E184C" w:rsidRDefault="00F744FC" w:rsidP="00A5077D">
            <w:pPr>
              <w:pStyle w:val="TableCells"/>
              <w:rPr>
                <w:lang w:bidi="th-TH"/>
              </w:rPr>
            </w:pPr>
            <w:r w:rsidRPr="004E184C">
              <w:rPr>
                <w:lang w:bidi="th-TH"/>
              </w:rPr>
              <w:t>Description</w:t>
            </w:r>
          </w:p>
        </w:tc>
      </w:tr>
      <w:tr w:rsidR="007C27FF" w:rsidTr="001D5930">
        <w:tc>
          <w:tcPr>
            <w:tcW w:w="2250" w:type="dxa"/>
            <w:tcBorders>
              <w:right w:val="double" w:sz="4" w:space="0" w:color="auto"/>
            </w:tcBorders>
          </w:tcPr>
          <w:p w:rsidR="007C27FF" w:rsidRPr="004E184C" w:rsidRDefault="007C27FF" w:rsidP="007C27FF">
            <w:pPr>
              <w:pStyle w:val="TableCells"/>
              <w:rPr>
                <w:lang w:bidi="th-TH"/>
              </w:rPr>
            </w:pPr>
            <w:r w:rsidRPr="004E184C">
              <w:rPr>
                <w:lang w:bidi="th-TH"/>
              </w:rPr>
              <w:t>Account</w:t>
            </w:r>
          </w:p>
        </w:tc>
        <w:tc>
          <w:tcPr>
            <w:tcW w:w="5339" w:type="dxa"/>
          </w:tcPr>
          <w:p w:rsidR="007C27FF" w:rsidRPr="004E184C" w:rsidRDefault="007C27FF" w:rsidP="007C27FF">
            <w:pPr>
              <w:pStyle w:val="TableCells"/>
              <w:rPr>
                <w:lang w:bidi="th-TH"/>
              </w:rPr>
            </w:pPr>
            <w:r w:rsidRPr="004E184C">
              <w:rPr>
                <w:lang w:bidi="th-TH"/>
              </w:rPr>
              <w:t>Display-only</w:t>
            </w:r>
            <w:r>
              <w:rPr>
                <w:lang w:bidi="th-TH"/>
              </w:rPr>
              <w:t xml:space="preserve">. </w:t>
            </w:r>
            <w:r w:rsidRPr="004E184C">
              <w:rPr>
                <w:lang w:bidi="th-TH"/>
              </w:rPr>
              <w:t xml:space="preserve">Identifies the account number to which the pending entry is assigned. </w:t>
            </w:r>
          </w:p>
        </w:tc>
      </w:tr>
      <w:tr w:rsidR="007C27FF" w:rsidTr="001D5930">
        <w:tc>
          <w:tcPr>
            <w:tcW w:w="2250" w:type="dxa"/>
            <w:tcBorders>
              <w:right w:val="double" w:sz="4" w:space="0" w:color="auto"/>
            </w:tcBorders>
          </w:tcPr>
          <w:p w:rsidR="007C27FF" w:rsidRPr="004E184C" w:rsidRDefault="007C27FF" w:rsidP="007C27FF">
            <w:pPr>
              <w:pStyle w:val="TableCells"/>
              <w:rPr>
                <w:lang w:bidi="th-TH"/>
              </w:rPr>
            </w:pPr>
            <w:r w:rsidRPr="004E184C">
              <w:rPr>
                <w:lang w:bidi="th-TH"/>
              </w:rPr>
              <w:t>Amount</w:t>
            </w:r>
          </w:p>
        </w:tc>
        <w:tc>
          <w:tcPr>
            <w:tcW w:w="5339" w:type="dxa"/>
          </w:tcPr>
          <w:p w:rsidR="007C27FF" w:rsidRPr="004E184C" w:rsidRDefault="007C27FF" w:rsidP="007C27FF">
            <w:pPr>
              <w:pStyle w:val="TableCells"/>
              <w:rPr>
                <w:lang w:bidi="th-TH"/>
              </w:rPr>
            </w:pPr>
            <w:r w:rsidRPr="004E184C">
              <w:rPr>
                <w:lang w:bidi="th-TH"/>
              </w:rPr>
              <w:t>Display-only</w:t>
            </w:r>
            <w:r>
              <w:rPr>
                <w:lang w:bidi="th-TH"/>
              </w:rPr>
              <w:t>. Indicates</w:t>
            </w:r>
            <w:r w:rsidRPr="004E184C">
              <w:rPr>
                <w:lang w:bidi="th-TH"/>
              </w:rPr>
              <w:t xml:space="preserve"> the amount charged to each account on the PO</w:t>
            </w:r>
            <w:r>
              <w:rPr>
                <w:lang w:bidi="th-TH"/>
              </w:rPr>
              <w:t xml:space="preserve">. </w:t>
            </w:r>
          </w:p>
        </w:tc>
      </w:tr>
      <w:tr w:rsidR="007C27FF" w:rsidTr="001D5930">
        <w:tc>
          <w:tcPr>
            <w:tcW w:w="2250" w:type="dxa"/>
            <w:tcBorders>
              <w:right w:val="double" w:sz="4" w:space="0" w:color="auto"/>
            </w:tcBorders>
          </w:tcPr>
          <w:p w:rsidR="007C27FF" w:rsidRPr="004E184C" w:rsidRDefault="007C27FF" w:rsidP="007C27FF">
            <w:pPr>
              <w:pStyle w:val="TableCells"/>
              <w:rPr>
                <w:lang w:bidi="th-TH"/>
              </w:rPr>
            </w:pPr>
            <w:r w:rsidRPr="004E184C">
              <w:rPr>
                <w:lang w:bidi="th-TH"/>
              </w:rPr>
              <w:t>Balance Type</w:t>
            </w:r>
          </w:p>
        </w:tc>
        <w:tc>
          <w:tcPr>
            <w:tcW w:w="5339" w:type="dxa"/>
          </w:tcPr>
          <w:p w:rsidR="007C27FF" w:rsidRPr="004E184C" w:rsidRDefault="007C27FF" w:rsidP="007C27FF">
            <w:pPr>
              <w:pStyle w:val="TableCells"/>
              <w:rPr>
                <w:lang w:bidi="th-TH"/>
              </w:rPr>
            </w:pPr>
            <w:r w:rsidRPr="004E184C">
              <w:rPr>
                <w:lang w:bidi="th-TH"/>
              </w:rPr>
              <w:t>Display-only</w:t>
            </w:r>
            <w:r>
              <w:rPr>
                <w:lang w:bidi="th-TH"/>
              </w:rPr>
              <w:t xml:space="preserve">. </w:t>
            </w:r>
            <w:r w:rsidRPr="004E184C">
              <w:rPr>
                <w:lang w:bidi="th-TH"/>
              </w:rPr>
              <w:t xml:space="preserve">Identifies the different balances (actuals, budget, encumbrances, etc.) recorded in </w:t>
            </w:r>
            <w:r>
              <w:rPr>
                <w:lang w:bidi="th-TH"/>
              </w:rPr>
              <w:t>Financials</w:t>
            </w:r>
            <w:r w:rsidRPr="004E184C">
              <w:rPr>
                <w:lang w:bidi="th-TH"/>
              </w:rPr>
              <w:t xml:space="preserve"> to facilitate reporting and financial queries.</w:t>
            </w:r>
          </w:p>
        </w:tc>
      </w:tr>
      <w:tr w:rsidR="007C27FF" w:rsidTr="001D5930">
        <w:tc>
          <w:tcPr>
            <w:tcW w:w="2250" w:type="dxa"/>
            <w:tcBorders>
              <w:right w:val="double" w:sz="4" w:space="0" w:color="auto"/>
            </w:tcBorders>
          </w:tcPr>
          <w:p w:rsidR="007C27FF" w:rsidRPr="004E184C" w:rsidRDefault="007C27FF" w:rsidP="007C27FF">
            <w:pPr>
              <w:pStyle w:val="TableCells"/>
              <w:rPr>
                <w:lang w:bidi="th-TH"/>
              </w:rPr>
            </w:pPr>
            <w:r w:rsidRPr="004E184C">
              <w:rPr>
                <w:lang w:bidi="th-TH"/>
              </w:rPr>
              <w:t>Chart</w:t>
            </w:r>
          </w:p>
        </w:tc>
        <w:tc>
          <w:tcPr>
            <w:tcW w:w="5339" w:type="dxa"/>
          </w:tcPr>
          <w:p w:rsidR="007C27FF" w:rsidRPr="004E184C" w:rsidRDefault="007C27FF" w:rsidP="007C27FF">
            <w:pPr>
              <w:pStyle w:val="TableCells"/>
              <w:rPr>
                <w:lang w:bidi="th-TH"/>
              </w:rPr>
            </w:pPr>
            <w:r w:rsidRPr="004E184C">
              <w:rPr>
                <w:lang w:bidi="th-TH"/>
              </w:rPr>
              <w:t>Display-only</w:t>
            </w:r>
            <w:r>
              <w:rPr>
                <w:lang w:bidi="th-TH"/>
              </w:rPr>
              <w:t xml:space="preserve">. </w:t>
            </w:r>
            <w:r w:rsidRPr="004E184C">
              <w:rPr>
                <w:lang w:bidi="th-TH"/>
              </w:rPr>
              <w:t>Identifies the chart to which the pending entry is assigned</w:t>
            </w:r>
            <w:r>
              <w:rPr>
                <w:lang w:bidi="th-TH"/>
              </w:rPr>
              <w:t xml:space="preserve">. </w:t>
            </w:r>
          </w:p>
        </w:tc>
      </w:tr>
      <w:tr w:rsidR="007C27FF" w:rsidTr="001D5930">
        <w:tc>
          <w:tcPr>
            <w:tcW w:w="2250" w:type="dxa"/>
            <w:tcBorders>
              <w:right w:val="double" w:sz="4" w:space="0" w:color="auto"/>
            </w:tcBorders>
          </w:tcPr>
          <w:p w:rsidR="007C27FF" w:rsidRPr="004E184C" w:rsidRDefault="007C27FF" w:rsidP="007C27FF">
            <w:pPr>
              <w:pStyle w:val="TableCells"/>
              <w:rPr>
                <w:lang w:bidi="th-TH"/>
              </w:rPr>
            </w:pPr>
            <w:r w:rsidRPr="004E184C">
              <w:rPr>
                <w:lang w:bidi="th-TH"/>
              </w:rPr>
              <w:t>D/C</w:t>
            </w:r>
          </w:p>
        </w:tc>
        <w:tc>
          <w:tcPr>
            <w:tcW w:w="5339" w:type="dxa"/>
          </w:tcPr>
          <w:p w:rsidR="007C27FF" w:rsidRPr="004E184C" w:rsidRDefault="007C27FF" w:rsidP="007C27FF">
            <w:pPr>
              <w:pStyle w:val="TableCells"/>
              <w:rPr>
                <w:lang w:bidi="th-TH"/>
              </w:rPr>
            </w:pPr>
            <w:r w:rsidRPr="004E184C">
              <w:rPr>
                <w:lang w:bidi="th-TH"/>
              </w:rPr>
              <w:t>Display-only</w:t>
            </w:r>
            <w:r>
              <w:rPr>
                <w:lang w:bidi="th-TH"/>
              </w:rPr>
              <w:t>. Indicates</w:t>
            </w:r>
            <w:r w:rsidRPr="004E184C">
              <w:rPr>
                <w:lang w:bidi="th-TH"/>
              </w:rPr>
              <w:t xml:space="preserve"> whether the entry is a </w:t>
            </w:r>
            <w:r>
              <w:rPr>
                <w:lang w:bidi="th-TH"/>
              </w:rPr>
              <w:t>d</w:t>
            </w:r>
            <w:r w:rsidRPr="004E184C">
              <w:rPr>
                <w:lang w:bidi="th-TH"/>
              </w:rPr>
              <w:t xml:space="preserve">ebit (D) or </w:t>
            </w:r>
            <w:r>
              <w:rPr>
                <w:lang w:bidi="th-TH"/>
              </w:rPr>
              <w:t>c</w:t>
            </w:r>
            <w:r w:rsidRPr="004E184C">
              <w:rPr>
                <w:lang w:bidi="th-TH"/>
              </w:rPr>
              <w:t xml:space="preserve">redit (C) to the </w:t>
            </w:r>
            <w:r>
              <w:rPr>
                <w:lang w:bidi="th-TH"/>
              </w:rPr>
              <w:t>a</w:t>
            </w:r>
            <w:r w:rsidRPr="004E184C">
              <w:rPr>
                <w:lang w:bidi="th-TH"/>
              </w:rPr>
              <w:t>ccount</w:t>
            </w:r>
            <w:r>
              <w:rPr>
                <w:lang w:bidi="th-TH"/>
              </w:rPr>
              <w:t xml:space="preserve">. </w:t>
            </w:r>
          </w:p>
        </w:tc>
      </w:tr>
      <w:tr w:rsidR="007C27FF" w:rsidTr="001D5930">
        <w:tc>
          <w:tcPr>
            <w:tcW w:w="2250" w:type="dxa"/>
            <w:tcBorders>
              <w:right w:val="double" w:sz="4" w:space="0" w:color="auto"/>
            </w:tcBorders>
          </w:tcPr>
          <w:p w:rsidR="007C27FF" w:rsidRPr="004E184C" w:rsidRDefault="007C27FF" w:rsidP="007C27FF">
            <w:pPr>
              <w:pStyle w:val="TableCells"/>
              <w:rPr>
                <w:lang w:bidi="th-TH"/>
              </w:rPr>
            </w:pPr>
            <w:r w:rsidRPr="004E184C">
              <w:rPr>
                <w:lang w:bidi="th-TH"/>
              </w:rPr>
              <w:t>Doc. Type Code</w:t>
            </w:r>
          </w:p>
        </w:tc>
        <w:tc>
          <w:tcPr>
            <w:tcW w:w="5339" w:type="dxa"/>
          </w:tcPr>
          <w:p w:rsidR="007C27FF" w:rsidRPr="004E184C" w:rsidRDefault="007C27FF" w:rsidP="007C27FF">
            <w:pPr>
              <w:pStyle w:val="TableCells"/>
              <w:rPr>
                <w:lang w:bidi="th-TH"/>
              </w:rPr>
            </w:pPr>
            <w:r w:rsidRPr="004E184C">
              <w:rPr>
                <w:lang w:bidi="th-TH"/>
              </w:rPr>
              <w:t>Display-only</w:t>
            </w:r>
            <w:r>
              <w:rPr>
                <w:lang w:bidi="th-TH"/>
              </w:rPr>
              <w:t xml:space="preserve">. </w:t>
            </w:r>
            <w:r w:rsidRPr="004E184C">
              <w:rPr>
                <w:lang w:bidi="th-TH"/>
              </w:rPr>
              <w:t xml:space="preserve">Identifies the </w:t>
            </w:r>
            <w:r>
              <w:rPr>
                <w:lang w:bidi="th-TH"/>
              </w:rPr>
              <w:t>document</w:t>
            </w:r>
            <w:r w:rsidRPr="004E184C">
              <w:rPr>
                <w:lang w:bidi="th-TH"/>
              </w:rPr>
              <w:t xml:space="preserve"> type code of the document</w:t>
            </w:r>
            <w:r>
              <w:rPr>
                <w:lang w:bidi="th-TH"/>
              </w:rPr>
              <w:t xml:space="preserve">. </w:t>
            </w:r>
            <w:r w:rsidRPr="004E184C">
              <w:rPr>
                <w:lang w:bidi="th-TH"/>
              </w:rPr>
              <w:t xml:space="preserve">When working with POs, this </w:t>
            </w:r>
            <w:r>
              <w:rPr>
                <w:lang w:bidi="th-TH"/>
              </w:rPr>
              <w:t xml:space="preserve">value </w:t>
            </w:r>
            <w:r w:rsidRPr="004E184C">
              <w:rPr>
                <w:lang w:bidi="th-TH"/>
              </w:rPr>
              <w:t>will almost always be PO</w:t>
            </w:r>
            <w:r>
              <w:rPr>
                <w:lang w:bidi="th-TH"/>
              </w:rPr>
              <w:t xml:space="preserve">. </w:t>
            </w:r>
          </w:p>
        </w:tc>
      </w:tr>
      <w:tr w:rsidR="007C27FF" w:rsidTr="001D5930">
        <w:tc>
          <w:tcPr>
            <w:tcW w:w="2250" w:type="dxa"/>
            <w:tcBorders>
              <w:right w:val="double" w:sz="4" w:space="0" w:color="auto"/>
            </w:tcBorders>
          </w:tcPr>
          <w:p w:rsidR="007C27FF" w:rsidRPr="004E184C" w:rsidRDefault="007C27FF" w:rsidP="007C27FF">
            <w:pPr>
              <w:pStyle w:val="TableCells"/>
              <w:rPr>
                <w:lang w:bidi="th-TH"/>
              </w:rPr>
            </w:pPr>
            <w:r w:rsidRPr="004E184C">
              <w:rPr>
                <w:lang w:bidi="th-TH"/>
              </w:rPr>
              <w:t>Fiscal Year</w:t>
            </w:r>
          </w:p>
        </w:tc>
        <w:tc>
          <w:tcPr>
            <w:tcW w:w="5339" w:type="dxa"/>
          </w:tcPr>
          <w:p w:rsidR="007C27FF" w:rsidRPr="004E184C" w:rsidRDefault="007C27FF" w:rsidP="007C27FF">
            <w:pPr>
              <w:pStyle w:val="TableCells"/>
              <w:rPr>
                <w:lang w:bidi="th-TH"/>
              </w:rPr>
            </w:pPr>
            <w:r w:rsidRPr="004E184C">
              <w:rPr>
                <w:lang w:bidi="th-TH"/>
              </w:rPr>
              <w:t>Display-only</w:t>
            </w:r>
            <w:r>
              <w:rPr>
                <w:lang w:bidi="th-TH"/>
              </w:rPr>
              <w:t xml:space="preserve">. </w:t>
            </w:r>
            <w:r w:rsidRPr="004E184C">
              <w:rPr>
                <w:lang w:bidi="th-TH"/>
              </w:rPr>
              <w:t>Identifies the fiscal year of the debit or credit.</w:t>
            </w:r>
          </w:p>
        </w:tc>
      </w:tr>
      <w:tr w:rsidR="007C27FF" w:rsidTr="001D5930">
        <w:tc>
          <w:tcPr>
            <w:tcW w:w="2250" w:type="dxa"/>
            <w:tcBorders>
              <w:right w:val="double" w:sz="4" w:space="0" w:color="auto"/>
            </w:tcBorders>
          </w:tcPr>
          <w:p w:rsidR="007C27FF" w:rsidRPr="004E184C" w:rsidRDefault="007C27FF" w:rsidP="007C27FF">
            <w:pPr>
              <w:pStyle w:val="TableCells"/>
              <w:rPr>
                <w:lang w:bidi="th-TH"/>
              </w:rPr>
            </w:pPr>
            <w:r w:rsidRPr="004E184C">
              <w:rPr>
                <w:lang w:bidi="th-TH"/>
              </w:rPr>
              <w:t>Obj. Type</w:t>
            </w:r>
          </w:p>
        </w:tc>
        <w:tc>
          <w:tcPr>
            <w:tcW w:w="5339" w:type="dxa"/>
          </w:tcPr>
          <w:p w:rsidR="007C27FF" w:rsidRPr="004E184C" w:rsidRDefault="007C27FF" w:rsidP="007C27FF">
            <w:pPr>
              <w:pStyle w:val="TableCells"/>
              <w:rPr>
                <w:lang w:bidi="th-TH"/>
              </w:rPr>
            </w:pPr>
            <w:r w:rsidRPr="004E184C">
              <w:rPr>
                <w:lang w:bidi="th-TH"/>
              </w:rPr>
              <w:t>Display-only</w:t>
            </w:r>
            <w:r>
              <w:rPr>
                <w:lang w:bidi="th-TH"/>
              </w:rPr>
              <w:t xml:space="preserve">. </w:t>
            </w:r>
            <w:r w:rsidRPr="004E184C">
              <w:rPr>
                <w:lang w:bidi="th-TH"/>
              </w:rPr>
              <w:t>Categorizes object codes into general categories identifying income, expenses, assets, liabilities, fund balance or transfers.</w:t>
            </w:r>
          </w:p>
        </w:tc>
      </w:tr>
      <w:tr w:rsidR="007C27FF" w:rsidTr="001D5930">
        <w:tc>
          <w:tcPr>
            <w:tcW w:w="2250" w:type="dxa"/>
            <w:tcBorders>
              <w:right w:val="double" w:sz="4" w:space="0" w:color="auto"/>
            </w:tcBorders>
          </w:tcPr>
          <w:p w:rsidR="007C27FF" w:rsidRPr="004E184C" w:rsidRDefault="007C27FF" w:rsidP="007C27FF">
            <w:pPr>
              <w:pStyle w:val="TableCells"/>
              <w:rPr>
                <w:lang w:bidi="th-TH"/>
              </w:rPr>
            </w:pPr>
            <w:r w:rsidRPr="004E184C">
              <w:rPr>
                <w:lang w:bidi="th-TH"/>
              </w:rPr>
              <w:t>Object</w:t>
            </w:r>
          </w:p>
        </w:tc>
        <w:tc>
          <w:tcPr>
            <w:tcW w:w="5339" w:type="dxa"/>
          </w:tcPr>
          <w:p w:rsidR="007C27FF" w:rsidRPr="004E184C" w:rsidRDefault="007C27FF" w:rsidP="007C27FF">
            <w:pPr>
              <w:pStyle w:val="TableCells"/>
              <w:rPr>
                <w:lang w:bidi="th-TH"/>
              </w:rPr>
            </w:pPr>
            <w:r w:rsidRPr="004E184C">
              <w:rPr>
                <w:lang w:bidi="th-TH"/>
              </w:rPr>
              <w:t>Display-only</w:t>
            </w:r>
            <w:r>
              <w:rPr>
                <w:lang w:bidi="th-TH"/>
              </w:rPr>
              <w:t xml:space="preserve">. </w:t>
            </w:r>
            <w:r w:rsidRPr="004E184C">
              <w:rPr>
                <w:lang w:bidi="th-TH"/>
              </w:rPr>
              <w:t xml:space="preserve">Identifies the object code of the item being ordered. </w:t>
            </w:r>
          </w:p>
        </w:tc>
      </w:tr>
      <w:tr w:rsidR="007C27FF" w:rsidTr="001D5930">
        <w:tc>
          <w:tcPr>
            <w:tcW w:w="2250" w:type="dxa"/>
            <w:tcBorders>
              <w:right w:val="double" w:sz="4" w:space="0" w:color="auto"/>
            </w:tcBorders>
          </w:tcPr>
          <w:p w:rsidR="007C27FF" w:rsidRPr="004E184C" w:rsidRDefault="007C27FF" w:rsidP="007C27FF">
            <w:pPr>
              <w:pStyle w:val="TableCells"/>
              <w:rPr>
                <w:lang w:bidi="th-TH"/>
              </w:rPr>
            </w:pPr>
            <w:r w:rsidRPr="004E184C">
              <w:rPr>
                <w:lang w:bidi="th-TH"/>
              </w:rPr>
              <w:t>Project</w:t>
            </w:r>
          </w:p>
        </w:tc>
        <w:tc>
          <w:tcPr>
            <w:tcW w:w="5339" w:type="dxa"/>
          </w:tcPr>
          <w:p w:rsidR="007C27FF" w:rsidRPr="004E184C" w:rsidRDefault="007C27FF" w:rsidP="007C27FF">
            <w:pPr>
              <w:pStyle w:val="TableCells"/>
              <w:rPr>
                <w:lang w:bidi="th-TH"/>
              </w:rPr>
            </w:pPr>
            <w:r w:rsidRPr="004E184C">
              <w:rPr>
                <w:lang w:bidi="th-TH"/>
              </w:rPr>
              <w:t>Display-only</w:t>
            </w:r>
            <w:r>
              <w:rPr>
                <w:lang w:bidi="th-TH"/>
              </w:rPr>
              <w:t xml:space="preserve">. </w:t>
            </w:r>
            <w:r w:rsidRPr="004E184C">
              <w:rPr>
                <w:lang w:bidi="th-TH"/>
              </w:rPr>
              <w:t>Identifies the project code, if one exists</w:t>
            </w:r>
            <w:r>
              <w:rPr>
                <w:lang w:bidi="th-TH"/>
              </w:rPr>
              <w:t xml:space="preserve">, </w:t>
            </w:r>
            <w:r w:rsidRPr="004E184C">
              <w:rPr>
                <w:lang w:bidi="th-TH"/>
              </w:rPr>
              <w:t>to which the PO is assigned</w:t>
            </w:r>
            <w:r>
              <w:rPr>
                <w:lang w:bidi="th-TH"/>
              </w:rPr>
              <w:t xml:space="preserve">. </w:t>
            </w:r>
          </w:p>
        </w:tc>
      </w:tr>
      <w:tr w:rsidR="007C27FF" w:rsidTr="001D5930">
        <w:tc>
          <w:tcPr>
            <w:tcW w:w="2250" w:type="dxa"/>
            <w:tcBorders>
              <w:right w:val="double" w:sz="4" w:space="0" w:color="auto"/>
            </w:tcBorders>
          </w:tcPr>
          <w:p w:rsidR="007C27FF" w:rsidRPr="004E184C" w:rsidRDefault="007C27FF" w:rsidP="007C27FF">
            <w:pPr>
              <w:pStyle w:val="TableCells"/>
              <w:rPr>
                <w:lang w:bidi="th-TH"/>
              </w:rPr>
            </w:pPr>
            <w:r w:rsidRPr="004E184C">
              <w:rPr>
                <w:lang w:bidi="th-TH"/>
              </w:rPr>
              <w:t>Seq #</w:t>
            </w:r>
          </w:p>
        </w:tc>
        <w:tc>
          <w:tcPr>
            <w:tcW w:w="5339" w:type="dxa"/>
          </w:tcPr>
          <w:p w:rsidR="007C27FF" w:rsidRPr="004E184C" w:rsidRDefault="007C27FF" w:rsidP="007C27FF">
            <w:pPr>
              <w:pStyle w:val="TableCells"/>
              <w:rPr>
                <w:lang w:bidi="th-TH"/>
              </w:rPr>
            </w:pPr>
            <w:r w:rsidRPr="004E184C">
              <w:rPr>
                <w:lang w:bidi="th-TH"/>
              </w:rPr>
              <w:t>Display-only</w:t>
            </w:r>
            <w:r>
              <w:rPr>
                <w:lang w:bidi="th-TH"/>
              </w:rPr>
              <w:t xml:space="preserve">. </w:t>
            </w:r>
            <w:r w:rsidRPr="004E184C">
              <w:rPr>
                <w:lang w:bidi="th-TH"/>
              </w:rPr>
              <w:t>Assigns a number to the entry in sequential order</w:t>
            </w:r>
            <w:r>
              <w:rPr>
                <w:lang w:bidi="th-TH"/>
              </w:rPr>
              <w:t xml:space="preserve">. </w:t>
            </w:r>
          </w:p>
        </w:tc>
      </w:tr>
      <w:tr w:rsidR="007C27FF" w:rsidTr="001D5930">
        <w:tc>
          <w:tcPr>
            <w:tcW w:w="2250" w:type="dxa"/>
            <w:tcBorders>
              <w:right w:val="double" w:sz="4" w:space="0" w:color="auto"/>
            </w:tcBorders>
          </w:tcPr>
          <w:p w:rsidR="007C27FF" w:rsidRPr="004E184C" w:rsidRDefault="007C27FF" w:rsidP="007C27FF">
            <w:pPr>
              <w:pStyle w:val="TableCells"/>
              <w:rPr>
                <w:lang w:bidi="th-TH"/>
              </w:rPr>
            </w:pPr>
            <w:r w:rsidRPr="004E184C">
              <w:rPr>
                <w:lang w:bidi="th-TH"/>
              </w:rPr>
              <w:t>Sub-Account</w:t>
            </w:r>
          </w:p>
        </w:tc>
        <w:tc>
          <w:tcPr>
            <w:tcW w:w="5339" w:type="dxa"/>
          </w:tcPr>
          <w:p w:rsidR="007C27FF" w:rsidRPr="004E184C" w:rsidRDefault="007C27FF" w:rsidP="007C27FF">
            <w:pPr>
              <w:pStyle w:val="TableCells"/>
              <w:rPr>
                <w:lang w:bidi="th-TH"/>
              </w:rPr>
            </w:pPr>
            <w:r w:rsidRPr="004E184C">
              <w:rPr>
                <w:lang w:bidi="th-TH"/>
              </w:rPr>
              <w:t>Display-only</w:t>
            </w:r>
            <w:r>
              <w:rPr>
                <w:lang w:bidi="th-TH"/>
              </w:rPr>
              <w:t xml:space="preserve">. </w:t>
            </w:r>
            <w:r w:rsidRPr="004E184C">
              <w:rPr>
                <w:lang w:bidi="th-TH"/>
              </w:rPr>
              <w:t>Identifies the sub-account, if one exists</w:t>
            </w:r>
            <w:r>
              <w:rPr>
                <w:lang w:bidi="th-TH"/>
              </w:rPr>
              <w:t>,</w:t>
            </w:r>
            <w:r w:rsidRPr="004E184C">
              <w:rPr>
                <w:lang w:bidi="th-TH"/>
              </w:rPr>
              <w:t xml:space="preserve"> to which the pending entry is assigned. </w:t>
            </w:r>
          </w:p>
        </w:tc>
      </w:tr>
      <w:tr w:rsidR="007C27FF" w:rsidTr="001D5930">
        <w:tc>
          <w:tcPr>
            <w:tcW w:w="2250" w:type="dxa"/>
            <w:tcBorders>
              <w:right w:val="double" w:sz="4" w:space="0" w:color="auto"/>
            </w:tcBorders>
          </w:tcPr>
          <w:p w:rsidR="007C27FF" w:rsidRPr="004E184C" w:rsidRDefault="007C27FF" w:rsidP="007C27FF">
            <w:pPr>
              <w:pStyle w:val="TableCells"/>
              <w:rPr>
                <w:lang w:bidi="th-TH"/>
              </w:rPr>
            </w:pPr>
            <w:r w:rsidRPr="004E184C">
              <w:rPr>
                <w:lang w:bidi="th-TH"/>
              </w:rPr>
              <w:t>Sub-Object</w:t>
            </w:r>
          </w:p>
        </w:tc>
        <w:tc>
          <w:tcPr>
            <w:tcW w:w="5339" w:type="dxa"/>
          </w:tcPr>
          <w:p w:rsidR="007C27FF" w:rsidRPr="004E184C" w:rsidRDefault="007C27FF" w:rsidP="007C27FF">
            <w:pPr>
              <w:pStyle w:val="TableCells"/>
              <w:rPr>
                <w:lang w:bidi="th-TH"/>
              </w:rPr>
            </w:pPr>
            <w:r w:rsidRPr="004E184C">
              <w:rPr>
                <w:lang w:bidi="th-TH"/>
              </w:rPr>
              <w:t>Display-only</w:t>
            </w:r>
            <w:r>
              <w:rPr>
                <w:lang w:bidi="th-TH"/>
              </w:rPr>
              <w:t xml:space="preserve">. </w:t>
            </w:r>
            <w:r w:rsidRPr="004E184C">
              <w:rPr>
                <w:lang w:bidi="th-TH"/>
              </w:rPr>
              <w:t>Identifies the sub-object code of the item being ordered, if one exists.</w:t>
            </w:r>
          </w:p>
        </w:tc>
      </w:tr>
    </w:tbl>
    <w:p w:rsidR="00F744FC" w:rsidRDefault="00F744FC" w:rsidP="00E50BC0">
      <w:pPr>
        <w:pStyle w:val="Heading4"/>
      </w:pPr>
      <w:bookmarkStart w:id="640" w:name="_Toc242250969"/>
      <w:bookmarkStart w:id="641" w:name="_Toc242530132"/>
      <w:bookmarkStart w:id="642" w:name="_Toc242855913"/>
      <w:bookmarkStart w:id="643" w:name="_Toc247959627"/>
      <w:bookmarkStart w:id="644" w:name="_Toc250367666"/>
      <w:bookmarkStart w:id="645" w:name="_Toc277163124"/>
      <w:r>
        <w:lastRenderedPageBreak/>
        <w:t>Process Overview</w:t>
      </w:r>
      <w:bookmarkEnd w:id="640"/>
      <w:bookmarkEnd w:id="641"/>
      <w:bookmarkEnd w:id="642"/>
      <w:bookmarkEnd w:id="643"/>
      <w:bookmarkEnd w:id="644"/>
      <w:bookmarkEnd w:id="645"/>
    </w:p>
    <w:p w:rsidR="00F744FC" w:rsidRDefault="00F744FC" w:rsidP="00E50BC0">
      <w:pPr>
        <w:pStyle w:val="Heading5"/>
      </w:pPr>
      <w:bookmarkStart w:id="646" w:name="_Toc242530133"/>
      <w:bookmarkStart w:id="647" w:name="_Toc242855914"/>
      <w:bookmarkStart w:id="648" w:name="_Toc247959628"/>
      <w:bookmarkStart w:id="649" w:name="_Toc250367667"/>
      <w:r w:rsidRPr="00A41D6E">
        <w:t>Business Rules</w:t>
      </w:r>
      <w:bookmarkEnd w:id="646"/>
      <w:bookmarkEnd w:id="647"/>
      <w:bookmarkEnd w:id="648"/>
      <w:bookmarkEnd w:id="649"/>
      <w:r w:rsidR="0023536A" w:rsidRPr="00A41D6E">
        <w:fldChar w:fldCharType="begin"/>
      </w:r>
      <w:r w:rsidRPr="00A41D6E">
        <w:instrText xml:space="preserve"> XE “business rules:Purchase Order (PO) document” </w:instrText>
      </w:r>
      <w:r w:rsidR="0023536A" w:rsidRPr="00A41D6E">
        <w:fldChar w:fldCharType="end"/>
      </w:r>
      <w:r w:rsidR="0023536A" w:rsidRPr="00A41D6E">
        <w:fldChar w:fldCharType="begin"/>
      </w:r>
      <w:r w:rsidRPr="00A41D6E">
        <w:instrText xml:space="preserve"> XE “Purchase Order (PO) document: business rules” </w:instrText>
      </w:r>
      <w:r w:rsidR="0023536A" w:rsidRPr="00A41D6E">
        <w:fldChar w:fldCharType="end"/>
      </w:r>
    </w:p>
    <w:p w:rsidR="004C0D58" w:rsidRPr="004C0D58" w:rsidRDefault="004C0D58" w:rsidP="004C0D58">
      <w:pPr>
        <w:pStyle w:val="Definition"/>
      </w:pPr>
    </w:p>
    <w:p w:rsidR="00F744FC" w:rsidRDefault="00F744FC" w:rsidP="00F744FC">
      <w:pPr>
        <w:pStyle w:val="C1HBullet"/>
        <w:rPr>
          <w:lang w:bidi="th-TH"/>
        </w:rPr>
      </w:pPr>
      <w:r>
        <w:rPr>
          <w:lang w:bidi="th-TH"/>
        </w:rPr>
        <w:t>All required fields must be completed before the PO document can be submitted for approval.</w:t>
      </w:r>
    </w:p>
    <w:p w:rsidR="00F744FC" w:rsidRDefault="00F744FC" w:rsidP="00F744FC">
      <w:pPr>
        <w:pStyle w:val="C1HBullet"/>
        <w:rPr>
          <w:lang w:bidi="th-TH"/>
        </w:rPr>
      </w:pPr>
      <w:r w:rsidRPr="001255F2">
        <w:rPr>
          <w:rStyle w:val="Strong"/>
          <w:lang w:bidi="th-TH"/>
        </w:rPr>
        <w:t>Unit of Measure</w:t>
      </w:r>
      <w:r>
        <w:rPr>
          <w:lang w:bidi="th-TH"/>
        </w:rPr>
        <w:t xml:space="preserve"> must be completed if </w:t>
      </w:r>
      <w:r w:rsidRPr="0081732D">
        <w:rPr>
          <w:rStyle w:val="Strong"/>
          <w:lang w:bidi="th-TH"/>
        </w:rPr>
        <w:t>Item Type</w:t>
      </w:r>
      <w:r>
        <w:rPr>
          <w:lang w:bidi="th-TH"/>
        </w:rPr>
        <w:t xml:space="preserve"> is 'Qty'.</w:t>
      </w:r>
    </w:p>
    <w:p w:rsidR="00F744FC" w:rsidRDefault="00F744FC" w:rsidP="00F744FC">
      <w:pPr>
        <w:pStyle w:val="C1HBullet"/>
        <w:rPr>
          <w:lang w:bidi="th-TH"/>
        </w:rPr>
      </w:pPr>
      <w:r>
        <w:rPr>
          <w:lang w:bidi="th-TH"/>
        </w:rPr>
        <w:t xml:space="preserve">The </w:t>
      </w:r>
      <w:r>
        <w:rPr>
          <w:rStyle w:val="Strong"/>
          <w:lang w:bidi="th-TH"/>
        </w:rPr>
        <w:t xml:space="preserve">Description </w:t>
      </w:r>
      <w:r>
        <w:rPr>
          <w:lang w:bidi="th-TH"/>
        </w:rPr>
        <w:t xml:space="preserve">field on the </w:t>
      </w:r>
      <w:r w:rsidRPr="0081732D">
        <w:rPr>
          <w:rStyle w:val="Strong"/>
          <w:lang w:bidi="th-TH"/>
        </w:rPr>
        <w:t>Item</w:t>
      </w:r>
      <w:r>
        <w:rPr>
          <w:lang w:bidi="th-TH"/>
        </w:rPr>
        <w:t xml:space="preserve"> tab must be completed.</w:t>
      </w:r>
    </w:p>
    <w:p w:rsidR="00F744FC" w:rsidRDefault="00F744FC" w:rsidP="00F744FC">
      <w:pPr>
        <w:pStyle w:val="C1HBullet"/>
        <w:rPr>
          <w:lang w:bidi="th-TH"/>
        </w:rPr>
      </w:pPr>
      <w:r>
        <w:rPr>
          <w:lang w:bidi="th-TH"/>
        </w:rPr>
        <w:t xml:space="preserve">The PO generates encumbrances when </w:t>
      </w:r>
      <w:r w:rsidR="00CD3D61">
        <w:rPr>
          <w:lang w:bidi="th-TH"/>
        </w:rPr>
        <w:t>Contract Manager is assigned. Encumbrances are updated as changes are made to the Purchase Order</w:t>
      </w:r>
      <w:r>
        <w:rPr>
          <w:lang w:bidi="th-TH"/>
        </w:rPr>
        <w:t xml:space="preserve">. Encumbrances are created on the accounts and object codes entered in the item sections and the appropriate offset object code(s). </w:t>
      </w:r>
    </w:p>
    <w:p w:rsidR="004D6D44" w:rsidRDefault="004D6D44" w:rsidP="004D6D44">
      <w:pPr>
        <w:pStyle w:val="C1HBullet"/>
      </w:pPr>
      <w:r>
        <w:t>Expired and inactive contracts cannot be used on Purchase Orders.</w:t>
      </w:r>
    </w:p>
    <w:p w:rsidR="004D6D44" w:rsidRDefault="004D6D44" w:rsidP="004D6D44">
      <w:pPr>
        <w:pStyle w:val="C1HBullet"/>
      </w:pPr>
      <w:r>
        <w:t>Non-Capital Assets are not allowed on the Capital Asset tab.</w:t>
      </w:r>
    </w:p>
    <w:p w:rsidR="004D6D44" w:rsidRDefault="004D6D44" w:rsidP="004D6D44">
      <w:pPr>
        <w:pStyle w:val="C1HBullet"/>
      </w:pPr>
      <w:r>
        <w:t xml:space="preserve">If a debarred vendor is used on a Purchase Order, a warning will be presented to the user and a justification for using the vendor will be required if used. </w:t>
      </w:r>
    </w:p>
    <w:p w:rsidR="00F744FC" w:rsidRDefault="00F744FC" w:rsidP="00F744FC">
      <w:pPr>
        <w:pStyle w:val="C1HBullet"/>
        <w:rPr>
          <w:lang w:bidi="th-TH"/>
        </w:rPr>
      </w:pPr>
      <w:r>
        <w:rPr>
          <w:lang w:bidi="th-TH"/>
        </w:rPr>
        <w:t>An APO document may be created only under certain conditions, as specified in the business rules set up by the institution. Examples of conditions that might prevent an APO from being created are:</w:t>
      </w:r>
    </w:p>
    <w:p w:rsidR="00F744FC" w:rsidRDefault="00F744FC" w:rsidP="00F744FC">
      <w:pPr>
        <w:pStyle w:val="C1HBullet2A"/>
        <w:rPr>
          <w:lang w:bidi="th-TH"/>
        </w:rPr>
      </w:pPr>
      <w:r w:rsidRPr="0000565A">
        <w:rPr>
          <w:lang w:bidi="th-TH"/>
        </w:rPr>
        <w:t>The requisition total is greater than the APO limit.</w:t>
      </w:r>
    </w:p>
    <w:p w:rsidR="00F744FC" w:rsidRDefault="00F744FC" w:rsidP="00F744FC">
      <w:pPr>
        <w:pStyle w:val="C1HBullet2A"/>
        <w:rPr>
          <w:lang w:bidi="th-TH"/>
        </w:rPr>
      </w:pPr>
      <w:r w:rsidRPr="0000565A">
        <w:rPr>
          <w:lang w:bidi="th-TH"/>
        </w:rPr>
        <w:t>The requisition total is not greater than zero.</w:t>
      </w:r>
    </w:p>
    <w:p w:rsidR="00F744FC" w:rsidRDefault="00F744FC" w:rsidP="00F744FC">
      <w:pPr>
        <w:pStyle w:val="C1HBullet2A"/>
        <w:rPr>
          <w:lang w:bidi="th-TH"/>
        </w:rPr>
      </w:pPr>
      <w:r w:rsidRPr="0000565A">
        <w:rPr>
          <w:lang w:bidi="th-TH"/>
        </w:rPr>
        <w:t>The requisition contains an item that is marked as restricted.</w:t>
      </w:r>
    </w:p>
    <w:p w:rsidR="00F744FC" w:rsidRDefault="00F744FC" w:rsidP="00F744FC">
      <w:pPr>
        <w:pStyle w:val="C1HBullet2A"/>
        <w:rPr>
          <w:lang w:bidi="th-TH"/>
        </w:rPr>
      </w:pPr>
      <w:r w:rsidRPr="0000565A">
        <w:rPr>
          <w:lang w:bidi="th-TH"/>
        </w:rPr>
        <w:t>The vendor was not selected from the vendor database.</w:t>
      </w:r>
    </w:p>
    <w:p w:rsidR="00F744FC" w:rsidRDefault="00F744FC" w:rsidP="00F744FC">
      <w:pPr>
        <w:pStyle w:val="C1HBullet2A"/>
        <w:rPr>
          <w:lang w:bidi="th-TH"/>
        </w:rPr>
      </w:pPr>
      <w:r>
        <w:rPr>
          <w:lang w:bidi="th-TH"/>
        </w:rPr>
        <w:t>A</w:t>
      </w:r>
      <w:r w:rsidRPr="0000565A">
        <w:rPr>
          <w:lang w:bidi="th-TH"/>
        </w:rPr>
        <w:t xml:space="preserve">n error </w:t>
      </w:r>
      <w:r>
        <w:rPr>
          <w:lang w:bidi="th-TH"/>
        </w:rPr>
        <w:t xml:space="preserve">occurred while </w:t>
      </w:r>
      <w:r w:rsidRPr="0000565A">
        <w:rPr>
          <w:lang w:bidi="th-TH"/>
        </w:rPr>
        <w:t xml:space="preserve">retrieving </w:t>
      </w:r>
      <w:r>
        <w:rPr>
          <w:lang w:bidi="th-TH"/>
        </w:rPr>
        <w:t xml:space="preserve">the </w:t>
      </w:r>
      <w:r w:rsidRPr="0000565A">
        <w:rPr>
          <w:lang w:bidi="th-TH"/>
        </w:rPr>
        <w:t>vendor from the database.</w:t>
      </w:r>
    </w:p>
    <w:p w:rsidR="00F744FC" w:rsidRDefault="00F744FC" w:rsidP="00F744FC">
      <w:pPr>
        <w:pStyle w:val="C1HBullet2A"/>
        <w:rPr>
          <w:lang w:bidi="th-TH"/>
        </w:rPr>
      </w:pPr>
      <w:r w:rsidRPr="0000565A">
        <w:rPr>
          <w:lang w:bidi="th-TH"/>
        </w:rPr>
        <w:t>The selected vendor is marked as restricted</w:t>
      </w:r>
      <w:r w:rsidR="005E7946">
        <w:rPr>
          <w:lang w:bidi="th-TH"/>
        </w:rPr>
        <w:t xml:space="preserve"> or debarred</w:t>
      </w:r>
      <w:r w:rsidRPr="0000565A">
        <w:rPr>
          <w:lang w:bidi="th-TH"/>
        </w:rPr>
        <w:t>.</w:t>
      </w:r>
    </w:p>
    <w:p w:rsidR="005E7946" w:rsidRDefault="005E7946" w:rsidP="00F744FC">
      <w:pPr>
        <w:pStyle w:val="C1HBullet2A"/>
        <w:rPr>
          <w:lang w:bidi="th-TH"/>
        </w:rPr>
      </w:pPr>
      <w:r>
        <w:t>The vendor contract selected is expired.</w:t>
      </w:r>
    </w:p>
    <w:p w:rsidR="00F744FC" w:rsidRDefault="00F744FC" w:rsidP="00F744FC">
      <w:pPr>
        <w:pStyle w:val="C1HBullet2A"/>
        <w:rPr>
          <w:lang w:bidi="th-TH"/>
        </w:rPr>
      </w:pPr>
      <w:r w:rsidRPr="0000565A">
        <w:rPr>
          <w:lang w:bidi="th-TH"/>
        </w:rPr>
        <w:t>The requisition has no contract selected, but a contract exists for the selected vendor.</w:t>
      </w:r>
    </w:p>
    <w:p w:rsidR="00F744FC" w:rsidRDefault="00F744FC" w:rsidP="00F744FC">
      <w:pPr>
        <w:pStyle w:val="C1HBullet2A"/>
        <w:rPr>
          <w:lang w:bidi="th-TH"/>
        </w:rPr>
      </w:pPr>
      <w:r w:rsidRPr="0000565A">
        <w:rPr>
          <w:lang w:bidi="th-TH"/>
        </w:rPr>
        <w:t>The requisition</w:t>
      </w:r>
      <w:r>
        <w:rPr>
          <w:lang w:bidi="th-TH"/>
        </w:rPr>
        <w:t>'</w:t>
      </w:r>
      <w:r w:rsidRPr="0000565A">
        <w:rPr>
          <w:lang w:bidi="th-TH"/>
        </w:rPr>
        <w:t>s payment type is marked as recurring (</w:t>
      </w:r>
      <w:r w:rsidRPr="00660389">
        <w:rPr>
          <w:rStyle w:val="Strong"/>
        </w:rPr>
        <w:t>Payment Info</w:t>
      </w:r>
      <w:r w:rsidRPr="0000565A">
        <w:rPr>
          <w:lang w:bidi="th-TH"/>
        </w:rPr>
        <w:t xml:space="preserve"> tab).</w:t>
      </w:r>
    </w:p>
    <w:p w:rsidR="00F744FC" w:rsidRDefault="00F744FC" w:rsidP="00F744FC">
      <w:pPr>
        <w:pStyle w:val="C1HBullet2A"/>
        <w:rPr>
          <w:lang w:bidi="th-TH"/>
        </w:rPr>
      </w:pPr>
      <w:r w:rsidRPr="0000565A">
        <w:rPr>
          <w:lang w:bidi="th-TH"/>
        </w:rPr>
        <w:t xml:space="preserve">The </w:t>
      </w:r>
      <w:r>
        <w:rPr>
          <w:lang w:bidi="th-TH"/>
        </w:rPr>
        <w:t>'</w:t>
      </w:r>
      <w:r w:rsidRPr="0000565A">
        <w:rPr>
          <w:lang w:bidi="th-TH"/>
        </w:rPr>
        <w:t>PO Total Cannot Exceed</w:t>
      </w:r>
      <w:r>
        <w:rPr>
          <w:lang w:bidi="th-TH"/>
        </w:rPr>
        <w:t>'</w:t>
      </w:r>
      <w:r w:rsidRPr="0000565A">
        <w:rPr>
          <w:lang w:bidi="th-TH"/>
        </w:rPr>
        <w:t xml:space="preserve"> amount has been entered (</w:t>
      </w:r>
      <w:r w:rsidRPr="00660389">
        <w:rPr>
          <w:rStyle w:val="Strong"/>
        </w:rPr>
        <w:t xml:space="preserve">Additional </w:t>
      </w:r>
      <w:r>
        <w:rPr>
          <w:rStyle w:val="Strong"/>
        </w:rPr>
        <w:t xml:space="preserve">Institutional </w:t>
      </w:r>
      <w:r w:rsidR="00A91DAF">
        <w:rPr>
          <w:rStyle w:val="Strong"/>
        </w:rPr>
        <w:t>Info</w:t>
      </w:r>
      <w:r w:rsidR="00A91DAF" w:rsidRPr="0000565A">
        <w:rPr>
          <w:lang w:bidi="th-TH"/>
        </w:rPr>
        <w:t xml:space="preserve"> tab</w:t>
      </w:r>
      <w:r w:rsidRPr="0000565A">
        <w:rPr>
          <w:lang w:bidi="th-TH"/>
        </w:rPr>
        <w:t>).</w:t>
      </w:r>
    </w:p>
    <w:p w:rsidR="00F744FC" w:rsidRDefault="00F744FC" w:rsidP="00F744FC">
      <w:pPr>
        <w:pStyle w:val="C1HBullet2A"/>
        <w:rPr>
          <w:lang w:bidi="th-TH"/>
        </w:rPr>
      </w:pPr>
      <w:r w:rsidRPr="0000565A">
        <w:rPr>
          <w:lang w:bidi="th-TH"/>
        </w:rPr>
        <w:t>The requisition contains alternate vendor names.</w:t>
      </w:r>
    </w:p>
    <w:p w:rsidR="00F744FC" w:rsidRDefault="00F744FC" w:rsidP="00F744FC">
      <w:pPr>
        <w:pStyle w:val="C1HBullet2A"/>
        <w:rPr>
          <w:lang w:bidi="th-TH"/>
        </w:rPr>
      </w:pPr>
      <w:r w:rsidRPr="0000565A">
        <w:rPr>
          <w:lang w:bidi="th-TH"/>
        </w:rPr>
        <w:t xml:space="preserve">The requisition is set to encumber during the next fiscal year (chosen from </w:t>
      </w:r>
      <w:r w:rsidR="00A91DAF" w:rsidRPr="00660389">
        <w:rPr>
          <w:rStyle w:val="Strong"/>
        </w:rPr>
        <w:t>Year</w:t>
      </w:r>
      <w:r w:rsidR="00945DA3">
        <w:rPr>
          <w:lang w:bidi="th-TH"/>
        </w:rPr>
        <w:t xml:space="preserve"> in</w:t>
      </w:r>
      <w:r w:rsidRPr="0000565A">
        <w:rPr>
          <w:lang w:bidi="th-TH"/>
        </w:rPr>
        <w:t xml:space="preserve"> </w:t>
      </w:r>
      <w:r>
        <w:rPr>
          <w:lang w:bidi="th-TH"/>
        </w:rPr>
        <w:t xml:space="preserve">the </w:t>
      </w:r>
      <w:r w:rsidRPr="00660389">
        <w:rPr>
          <w:rStyle w:val="Strong"/>
        </w:rPr>
        <w:t>Document Overview</w:t>
      </w:r>
      <w:r w:rsidRPr="0000565A">
        <w:rPr>
          <w:lang w:bidi="th-TH"/>
        </w:rPr>
        <w:t xml:space="preserve"> tab) and approval is not </w:t>
      </w:r>
      <w:r>
        <w:rPr>
          <w:lang w:bidi="th-TH"/>
        </w:rPr>
        <w:t xml:space="preserve">within the APO allowed date range. The date range is determined by the 'ALLOW APO NEXT FY </w:t>
      </w:r>
      <w:r w:rsidRPr="0000565A">
        <w:rPr>
          <w:lang w:bidi="th-TH"/>
        </w:rPr>
        <w:t>DAYS</w:t>
      </w:r>
      <w:r>
        <w:rPr>
          <w:lang w:bidi="th-TH"/>
        </w:rPr>
        <w:t>' parameter</w:t>
      </w:r>
      <w:r w:rsidRPr="0000565A">
        <w:rPr>
          <w:lang w:bidi="th-TH"/>
        </w:rPr>
        <w:t>.</w:t>
      </w:r>
    </w:p>
    <w:p w:rsidR="00F744FC" w:rsidRDefault="00F744FC" w:rsidP="00F744FC">
      <w:pPr>
        <w:pStyle w:val="C1HBullet2A"/>
        <w:rPr>
          <w:lang w:bidi="th-TH"/>
        </w:rPr>
      </w:pPr>
      <w:r w:rsidRPr="0000565A">
        <w:rPr>
          <w:lang w:bidi="th-TH"/>
        </w:rPr>
        <w:t>The vendor is a B2B vendor and the requisition source is not B2B.</w:t>
      </w:r>
    </w:p>
    <w:p w:rsidR="00F744FC" w:rsidRDefault="00F744FC" w:rsidP="00F744FC">
      <w:pPr>
        <w:pStyle w:val="C1HBullet2A"/>
        <w:rPr>
          <w:lang w:bidi="th-TH"/>
        </w:rPr>
      </w:pPr>
      <w:r w:rsidRPr="0000565A">
        <w:rPr>
          <w:lang w:bidi="th-TH"/>
        </w:rPr>
        <w:t xml:space="preserve">The requisition contains a </w:t>
      </w:r>
      <w:r>
        <w:rPr>
          <w:lang w:bidi="th-TH"/>
        </w:rPr>
        <w:t>t</w:t>
      </w:r>
      <w:r w:rsidRPr="0000565A">
        <w:rPr>
          <w:lang w:bidi="th-TH"/>
        </w:rPr>
        <w:t>rade-in.</w:t>
      </w:r>
    </w:p>
    <w:p w:rsidR="00F744FC" w:rsidRDefault="00F744FC" w:rsidP="00F744FC">
      <w:pPr>
        <w:pStyle w:val="C1HBullet2A"/>
        <w:rPr>
          <w:lang w:bidi="th-TH"/>
        </w:rPr>
      </w:pPr>
      <w:r w:rsidRPr="0000565A">
        <w:rPr>
          <w:lang w:bidi="th-TH"/>
        </w:rPr>
        <w:t>The requisition contains a full order discount.</w:t>
      </w:r>
    </w:p>
    <w:p w:rsidR="00F744FC" w:rsidRDefault="00F744FC" w:rsidP="00F744FC">
      <w:pPr>
        <w:pStyle w:val="C1HBullet2A"/>
        <w:rPr>
          <w:lang w:bidi="th-TH"/>
        </w:rPr>
      </w:pPr>
      <w:r w:rsidRPr="0000565A">
        <w:rPr>
          <w:lang w:bidi="th-TH"/>
        </w:rPr>
        <w:t>The requisition contains a capital asset line item(s).</w:t>
      </w:r>
    </w:p>
    <w:p w:rsidR="00F744FC" w:rsidRDefault="00F744FC" w:rsidP="00F744FC">
      <w:pPr>
        <w:pStyle w:val="C1HBullet2A"/>
        <w:rPr>
          <w:lang w:bidi="th-TH"/>
        </w:rPr>
      </w:pPr>
      <w:r w:rsidRPr="0000565A">
        <w:rPr>
          <w:lang w:bidi="th-TH"/>
        </w:rPr>
        <w:t xml:space="preserve">The requisition contains accounting strings with </w:t>
      </w:r>
      <w:r>
        <w:rPr>
          <w:lang w:bidi="th-TH"/>
        </w:rPr>
        <w:t xml:space="preserve">an </w:t>
      </w:r>
      <w:r w:rsidRPr="0000565A">
        <w:rPr>
          <w:lang w:bidi="th-TH"/>
        </w:rPr>
        <w:t xml:space="preserve">object level in </w:t>
      </w:r>
      <w:r>
        <w:rPr>
          <w:lang w:bidi="th-TH"/>
        </w:rPr>
        <w:t xml:space="preserve">the </w:t>
      </w:r>
      <w:r w:rsidRPr="0000565A">
        <w:rPr>
          <w:lang w:bidi="th-TH"/>
        </w:rPr>
        <w:t>KFS-PURAPPURCHASING_ACCOUNTS_PAYABLE_OBJECT_LEVELS parameter (currently set to CAP).</w:t>
      </w:r>
    </w:p>
    <w:p w:rsidR="00B40830" w:rsidRDefault="00B40830" w:rsidP="0032216A">
      <w:pPr>
        <w:pStyle w:val="C1HBullet"/>
      </w:pPr>
      <w:bookmarkStart w:id="650" w:name="_Toc242530134"/>
      <w:bookmarkStart w:id="651" w:name="_Toc242855915"/>
      <w:bookmarkStart w:id="652" w:name="_Toc247959629"/>
      <w:bookmarkStart w:id="653" w:name="_Toc250367668"/>
      <w:r>
        <w:t xml:space="preserve">Purchase Order numbers will be masked to all users until the Purchase Order is Open, unless the user is authorized to view the Purchase Order number before it’s Open. </w:t>
      </w:r>
    </w:p>
    <w:p w:rsidR="0032216A" w:rsidRPr="0030736C" w:rsidRDefault="0032216A" w:rsidP="0032216A">
      <w:pPr>
        <w:pStyle w:val="C1HBullet"/>
      </w:pPr>
      <w:r>
        <w:rPr>
          <w:lang w:bidi="th-TH"/>
        </w:rPr>
        <w:lastRenderedPageBreak/>
        <w:t>The f</w:t>
      </w:r>
      <w:r w:rsidRPr="0030736C">
        <w:rPr>
          <w:lang w:bidi="th-TH"/>
        </w:rPr>
        <w:t xml:space="preserve">ollowing </w:t>
      </w:r>
      <w:r>
        <w:rPr>
          <w:lang w:bidi="th-TH"/>
        </w:rPr>
        <w:t>rules</w:t>
      </w:r>
      <w:r w:rsidRPr="0030736C">
        <w:rPr>
          <w:lang w:bidi="th-TH"/>
        </w:rPr>
        <w:t xml:space="preserve"> apply</w:t>
      </w:r>
      <w:r>
        <w:rPr>
          <w:lang w:bidi="th-TH"/>
        </w:rPr>
        <w:t xml:space="preserve"> for allowable accounts to be charged on a PO. These are the same rules used for the REQS and PREQ. The specific codes for these rules may be specified via parameters</w:t>
      </w:r>
      <w:r>
        <w:t>.</w:t>
      </w:r>
    </w:p>
    <w:p w:rsidR="0032216A" w:rsidRPr="0030736C" w:rsidRDefault="0032216A" w:rsidP="0032216A">
      <w:pPr>
        <w:pStyle w:val="C1HBullet2A"/>
      </w:pPr>
      <w:r>
        <w:t>Only expense (EE, ES or EX object types) or asset (AS object type) object codes are allowed. Asset object codes must be in the INV or OASS object level.</w:t>
      </w:r>
    </w:p>
    <w:p w:rsidR="0032216A" w:rsidRPr="0030736C" w:rsidRDefault="0032216A" w:rsidP="0032216A">
      <w:pPr>
        <w:pStyle w:val="C1HBullet2A"/>
      </w:pPr>
      <w:r w:rsidRPr="0030736C">
        <w:t>Object codes in the consolidations</w:t>
      </w:r>
      <w:r w:rsidR="0023536A" w:rsidRPr="0030736C">
        <w:fldChar w:fldCharType="begin"/>
      </w:r>
      <w:r w:rsidRPr="0030736C">
        <w:instrText xml:space="preserve"> XE “object consolidation restrictions” </w:instrText>
      </w:r>
      <w:r w:rsidR="0023536A" w:rsidRPr="0030736C">
        <w:fldChar w:fldCharType="end"/>
      </w:r>
      <w:r w:rsidRPr="0030736C">
        <w:t xml:space="preserve"> of Compensation (CMPN), Financial Aid (SCHL), Reserves (RSRX) and Assessments Expenditures (ASEX) are not allowed.</w:t>
      </w:r>
    </w:p>
    <w:p w:rsidR="0032216A" w:rsidRDefault="0032216A" w:rsidP="0032216A">
      <w:pPr>
        <w:pStyle w:val="C1HBullet2A"/>
      </w:pPr>
      <w:r w:rsidRPr="0030736C">
        <w:t>Object codes in the levels</w:t>
      </w:r>
      <w:r w:rsidR="0023536A" w:rsidRPr="0030736C">
        <w:fldChar w:fldCharType="begin"/>
      </w:r>
      <w:r w:rsidRPr="0030736C">
        <w:instrText xml:space="preserve"> XE “object level restrictions” </w:instrText>
      </w:r>
      <w:r w:rsidR="0023536A" w:rsidRPr="0030736C">
        <w:fldChar w:fldCharType="end"/>
      </w:r>
      <w:r w:rsidRPr="0030736C">
        <w:t xml:space="preserve"> of Depreciation (DEPR), Indirect Cost Expense (ICOE), Valuations and Adjustments (VADJ) and Taxes (TAX) are not allowed.</w:t>
      </w:r>
    </w:p>
    <w:p w:rsidR="0032216A" w:rsidRDefault="0032216A" w:rsidP="0032216A">
      <w:pPr>
        <w:pStyle w:val="C1HBullet2A"/>
      </w:pPr>
      <w:r w:rsidRPr="0030736C">
        <w:t>Object codes with a sub-type</w:t>
      </w:r>
      <w:r w:rsidR="0023536A" w:rsidRPr="0030736C">
        <w:fldChar w:fldCharType="begin"/>
      </w:r>
      <w:r w:rsidRPr="0030736C">
        <w:instrText xml:space="preserve"> XE “object sub-type restrictions” </w:instrText>
      </w:r>
      <w:r w:rsidR="0023536A" w:rsidRPr="0030736C">
        <w:fldChar w:fldCharType="end"/>
      </w:r>
      <w:r w:rsidRPr="0030736C">
        <w:t xml:space="preserve"> code for Transfers (TN) are allowed.</w:t>
      </w:r>
    </w:p>
    <w:p w:rsidR="00B40830" w:rsidRDefault="00B40830" w:rsidP="00B40830">
      <w:pPr>
        <w:pStyle w:val="C1HBullet2A"/>
        <w:numPr>
          <w:ilvl w:val="0"/>
          <w:numId w:val="0"/>
        </w:numPr>
        <w:ind w:left="360"/>
      </w:pPr>
    </w:p>
    <w:p w:rsidR="00F744FC" w:rsidRDefault="00F744FC" w:rsidP="00E50BC0">
      <w:pPr>
        <w:pStyle w:val="Heading5"/>
      </w:pPr>
      <w:r>
        <w:t>Routing</w:t>
      </w:r>
      <w:bookmarkEnd w:id="650"/>
      <w:bookmarkEnd w:id="651"/>
      <w:bookmarkEnd w:id="652"/>
      <w:bookmarkEnd w:id="653"/>
      <w:r w:rsidR="0023536A">
        <w:fldChar w:fldCharType="begin"/>
      </w:r>
      <w:r>
        <w:instrText xml:space="preserve"> XE “Purchase Order (PO) document:routing” </w:instrText>
      </w:r>
      <w:r w:rsidR="0023536A">
        <w:fldChar w:fldCharType="end"/>
      </w:r>
    </w:p>
    <w:p w:rsidR="004C0D58" w:rsidRDefault="004C0D58" w:rsidP="00F744FC">
      <w:pPr>
        <w:pStyle w:val="BodyText"/>
        <w:rPr>
          <w:lang w:bidi="th-TH"/>
        </w:rPr>
      </w:pPr>
    </w:p>
    <w:p w:rsidR="00F744FC" w:rsidRDefault="00F744FC" w:rsidP="00F744FC">
      <w:pPr>
        <w:pStyle w:val="BodyText"/>
        <w:rPr>
          <w:lang w:bidi="th-TH"/>
        </w:rPr>
      </w:pPr>
      <w:r>
        <w:rPr>
          <w:lang w:bidi="th-TH"/>
        </w:rPr>
        <w:t>The PO document does the following types of routing:</w:t>
      </w:r>
    </w:p>
    <w:p w:rsidR="00F744FC" w:rsidRDefault="00F744FC" w:rsidP="00F744FC">
      <w:pPr>
        <w:pStyle w:val="C1HBullet"/>
        <w:rPr>
          <w:lang w:bidi="th-TH"/>
        </w:rPr>
      </w:pPr>
      <w:r w:rsidRPr="00120056">
        <w:rPr>
          <w:rStyle w:val="Strong"/>
        </w:rPr>
        <w:t>Internal Purchasing Review</w:t>
      </w:r>
      <w:r w:rsidR="0023536A">
        <w:rPr>
          <w:lang w:bidi="th-TH"/>
        </w:rPr>
        <w:fldChar w:fldCharType="begin"/>
      </w:r>
      <w:r>
        <w:rPr>
          <w:lang w:bidi="th-TH"/>
        </w:rPr>
        <w:instrText xml:space="preserve"> XE “</w:instrText>
      </w:r>
      <w:r>
        <w:rPr>
          <w:rStyle w:val="Emphasis"/>
          <w:lang w:bidi="th-TH"/>
        </w:rPr>
        <w:instrText>Internal Purchasing Review</w:instrText>
      </w:r>
      <w:r>
        <w:rPr>
          <w:lang w:bidi="th-TH"/>
        </w:rPr>
        <w:instrText xml:space="preserve">” </w:instrText>
      </w:r>
      <w:r w:rsidR="0023536A">
        <w:rPr>
          <w:lang w:bidi="th-TH"/>
        </w:rPr>
        <w:fldChar w:fldCharType="end"/>
      </w:r>
      <w:r>
        <w:rPr>
          <w:lang w:bidi="th-TH"/>
        </w:rPr>
        <w:t>: Triggered if the dollar amount of the PO exceeds the dollar amount for the associated contract manager (</w:t>
      </w:r>
      <w:r w:rsidRPr="001255F2">
        <w:rPr>
          <w:rStyle w:val="Strong"/>
          <w:lang w:bidi="th-TH"/>
        </w:rPr>
        <w:t>CM Delegation Dollar Amount</w:t>
      </w:r>
      <w:r>
        <w:rPr>
          <w:lang w:bidi="th-TH"/>
        </w:rPr>
        <w:t xml:space="preserve"> field on the Contract Manager table) and the person submitting the order is not in the Contract Manager role.</w:t>
      </w:r>
    </w:p>
    <w:p w:rsidR="00F744FC" w:rsidRDefault="00B063E3" w:rsidP="00F744FC">
      <w:pPr>
        <w:pStyle w:val="C1HBullet"/>
        <w:rPr>
          <w:lang w:bidi="th-TH"/>
        </w:rPr>
      </w:pPr>
      <w:r w:rsidRPr="00120056">
        <w:rPr>
          <w:rStyle w:val="Strong"/>
        </w:rPr>
        <w:t>Commodity Code Review:</w:t>
      </w:r>
      <w:r>
        <w:rPr>
          <w:lang w:bidi="th-TH"/>
        </w:rPr>
        <w:t xml:space="preserve">  This route level is triggered if a commodity code on any line items has been added to the Commodity Reviewer role. </w:t>
      </w:r>
    </w:p>
    <w:p w:rsidR="00F744FC" w:rsidRDefault="00F744FC" w:rsidP="00F744FC">
      <w:pPr>
        <w:pStyle w:val="C1HBullet"/>
        <w:rPr>
          <w:lang w:bidi="th-TH"/>
        </w:rPr>
      </w:pPr>
      <w:r w:rsidRPr="00120056">
        <w:rPr>
          <w:rStyle w:val="Strong"/>
        </w:rPr>
        <w:t>Contracts and Grants Review</w:t>
      </w:r>
      <w:r w:rsidR="0023536A">
        <w:rPr>
          <w:lang w:bidi="th-TH"/>
        </w:rPr>
        <w:fldChar w:fldCharType="begin"/>
      </w:r>
      <w:r>
        <w:rPr>
          <w:lang w:bidi="th-TH"/>
        </w:rPr>
        <w:instrText xml:space="preserve"> XE “</w:instrText>
      </w:r>
      <w:r>
        <w:rPr>
          <w:rStyle w:val="Emphasis"/>
          <w:lang w:bidi="th-TH"/>
        </w:rPr>
        <w:instrText>Contracts and Grants Review</w:instrText>
      </w:r>
      <w:r>
        <w:rPr>
          <w:lang w:bidi="th-TH"/>
        </w:rPr>
        <w:instrText xml:space="preserve">” </w:instrText>
      </w:r>
      <w:r w:rsidR="0023536A">
        <w:rPr>
          <w:lang w:bidi="th-TH"/>
        </w:rPr>
        <w:fldChar w:fldCharType="end"/>
      </w:r>
      <w:r>
        <w:rPr>
          <w:lang w:bidi="th-TH"/>
        </w:rPr>
        <w:t xml:space="preserve">: Triggered if any grant accounts are used in the </w:t>
      </w:r>
      <w:r w:rsidRPr="0081732D">
        <w:rPr>
          <w:rStyle w:val="Strong"/>
          <w:lang w:bidi="th-TH"/>
        </w:rPr>
        <w:t>Items</w:t>
      </w:r>
      <w:r>
        <w:rPr>
          <w:lang w:bidi="th-TH"/>
        </w:rPr>
        <w:t xml:space="preserve"> section of the PO and the account string contains an object code that exists in the either the 'CG ROUTE OBJECT CODES BY CHART' or 'CG ROUTE OBJECT LEVELS BY CHART' parameters. The PO document routes to the C&amp;G Processor role with the sub-fund group tied to Contracts and Grants accounts.</w:t>
      </w:r>
    </w:p>
    <w:p w:rsidR="00F744FC" w:rsidRDefault="00F744FC" w:rsidP="00F744FC">
      <w:pPr>
        <w:pStyle w:val="C1HBullet"/>
        <w:rPr>
          <w:lang w:bidi="th-TH"/>
        </w:rPr>
      </w:pPr>
      <w:r w:rsidRPr="00120056">
        <w:rPr>
          <w:rStyle w:val="Strong"/>
        </w:rPr>
        <w:t>Budget Office Review</w:t>
      </w:r>
      <w:r w:rsidR="0023536A">
        <w:rPr>
          <w:lang w:bidi="th-TH"/>
        </w:rPr>
        <w:fldChar w:fldCharType="begin"/>
      </w:r>
      <w:r>
        <w:rPr>
          <w:lang w:bidi="th-TH"/>
        </w:rPr>
        <w:instrText xml:space="preserve"> XE “</w:instrText>
      </w:r>
      <w:r>
        <w:rPr>
          <w:rStyle w:val="Emphasis"/>
          <w:lang w:bidi="th-TH"/>
        </w:rPr>
        <w:instrText>Budget Office Review</w:instrText>
      </w:r>
      <w:r>
        <w:rPr>
          <w:lang w:bidi="th-TH"/>
        </w:rPr>
        <w:instrText xml:space="preserve">” </w:instrText>
      </w:r>
      <w:r w:rsidR="0023536A">
        <w:rPr>
          <w:lang w:bidi="th-TH"/>
        </w:rPr>
        <w:fldChar w:fldCharType="end"/>
      </w:r>
      <w:r>
        <w:rPr>
          <w:lang w:bidi="th-TH"/>
        </w:rPr>
        <w:t xml:space="preserve">: If the PO is for the current fiscal year, all accounts used on the document are checked to see if any of accounts use sufficient funds checking. If the encumbrances from this order would cause these accounts to have insufficient funds, the PO document routes to the Budget Reviewer role for approval. </w:t>
      </w:r>
    </w:p>
    <w:p w:rsidR="00F744FC" w:rsidRDefault="00F744FC" w:rsidP="00F744FC">
      <w:pPr>
        <w:pStyle w:val="C1HBullet"/>
        <w:rPr>
          <w:rStyle w:val="Emphasis"/>
          <w:lang w:bidi="th-TH"/>
        </w:rPr>
      </w:pPr>
      <w:r w:rsidRPr="00120056">
        <w:rPr>
          <w:rStyle w:val="Strong"/>
        </w:rPr>
        <w:t>Vendor Tax Review</w:t>
      </w:r>
      <w:r w:rsidR="0023536A">
        <w:rPr>
          <w:lang w:bidi="th-TH"/>
        </w:rPr>
        <w:fldChar w:fldCharType="begin"/>
      </w:r>
      <w:r>
        <w:rPr>
          <w:lang w:bidi="th-TH"/>
        </w:rPr>
        <w:instrText xml:space="preserve"> XE “</w:instrText>
      </w:r>
      <w:r>
        <w:rPr>
          <w:rStyle w:val="Emphasis"/>
          <w:lang w:bidi="th-TH"/>
        </w:rPr>
        <w:instrText>Vendor Tax Review</w:instrText>
      </w:r>
      <w:r>
        <w:rPr>
          <w:lang w:bidi="th-TH"/>
        </w:rPr>
        <w:instrText xml:space="preserve">” </w:instrText>
      </w:r>
      <w:r w:rsidR="0023536A">
        <w:rPr>
          <w:lang w:bidi="th-TH"/>
        </w:rPr>
        <w:fldChar w:fldCharType="end"/>
      </w:r>
      <w:r>
        <w:rPr>
          <w:lang w:bidi="th-TH"/>
        </w:rPr>
        <w:t xml:space="preserve">: If the vendor used on the PO is a foreign vendor or the vendor's tax number matches a tax number if the employee table, the document routes to the Tax Manager role. </w:t>
      </w:r>
    </w:p>
    <w:p w:rsidR="00F744FC" w:rsidRDefault="00F744FC" w:rsidP="00F744FC">
      <w:pPr>
        <w:pStyle w:val="C1HBullet"/>
        <w:rPr>
          <w:lang w:bidi="th-TH"/>
        </w:rPr>
      </w:pPr>
      <w:r w:rsidRPr="00120056">
        <w:rPr>
          <w:rStyle w:val="Strong"/>
        </w:rPr>
        <w:t>Document Transmission</w:t>
      </w:r>
      <w:r w:rsidR="0023536A">
        <w:rPr>
          <w:lang w:bidi="th-TH"/>
        </w:rPr>
        <w:fldChar w:fldCharType="begin"/>
      </w:r>
      <w:r>
        <w:rPr>
          <w:lang w:bidi="th-TH"/>
        </w:rPr>
        <w:instrText xml:space="preserve"> XE “</w:instrText>
      </w:r>
      <w:r>
        <w:rPr>
          <w:rStyle w:val="Emphasis"/>
          <w:lang w:bidi="th-TH"/>
        </w:rPr>
        <w:instrText>Document Transmission</w:instrText>
      </w:r>
      <w:r>
        <w:rPr>
          <w:lang w:bidi="th-TH"/>
        </w:rPr>
        <w:instrText xml:space="preserve">” </w:instrText>
      </w:r>
      <w:r w:rsidR="0023536A">
        <w:rPr>
          <w:lang w:bidi="th-TH"/>
        </w:rPr>
        <w:fldChar w:fldCharType="end"/>
      </w:r>
      <w:r>
        <w:rPr>
          <w:lang w:bidi="th-TH"/>
        </w:rPr>
        <w:t>: If the document is an APO, an FYI is generated back to the initiator of the requisition document. If the document is not an APO, an FYI is generated back to the user who submitted the PO.</w:t>
      </w:r>
    </w:p>
    <w:p w:rsidR="004D6D44" w:rsidRDefault="004D6D44" w:rsidP="004D6D44">
      <w:pPr>
        <w:pStyle w:val="C1HBullet"/>
        <w:numPr>
          <w:ilvl w:val="0"/>
          <w:numId w:val="0"/>
        </w:numPr>
        <w:ind w:left="720"/>
        <w:rPr>
          <w:lang w:bidi="th-TH"/>
        </w:rPr>
      </w:pPr>
    </w:p>
    <w:p w:rsidR="004D6D44" w:rsidRDefault="004D6D44" w:rsidP="004D6D44">
      <w:r>
        <w:t>FYI Notifications are sent to the initiator and fiscal officer when the Purchase Order is fully approved.</w:t>
      </w:r>
    </w:p>
    <w:p w:rsidR="00F744FC" w:rsidRDefault="00F744FC" w:rsidP="00E50BC0">
      <w:pPr>
        <w:pStyle w:val="Heading5"/>
      </w:pPr>
      <w:bookmarkStart w:id="654" w:name="_Toc242530135"/>
      <w:bookmarkStart w:id="655" w:name="_Toc242855916"/>
      <w:bookmarkStart w:id="656" w:name="_Toc247959630"/>
      <w:bookmarkStart w:id="657" w:name="_Toc250367669"/>
      <w:r>
        <w:t>Processing a PO Document</w:t>
      </w:r>
      <w:bookmarkEnd w:id="654"/>
      <w:bookmarkEnd w:id="655"/>
      <w:bookmarkEnd w:id="656"/>
      <w:bookmarkEnd w:id="657"/>
      <w:r w:rsidR="0023536A">
        <w:fldChar w:fldCharType="begin"/>
      </w:r>
      <w:r>
        <w:instrText xml:space="preserve"> XE “Purchase Order (PO) document:processing a PO document” </w:instrText>
      </w:r>
      <w:r w:rsidR="0023536A">
        <w:fldChar w:fldCharType="end"/>
      </w:r>
    </w:p>
    <w:p w:rsidR="004C0D58" w:rsidRPr="004C0D58" w:rsidRDefault="004C0D58" w:rsidP="004C0D58">
      <w:pPr>
        <w:pStyle w:val="Definition"/>
      </w:pPr>
    </w:p>
    <w:p w:rsidR="008F2E8A" w:rsidRDefault="00F744FC" w:rsidP="00883BFF">
      <w:pPr>
        <w:pStyle w:val="C1HNumber"/>
        <w:numPr>
          <w:ilvl w:val="0"/>
          <w:numId w:val="18"/>
        </w:numPr>
        <w:rPr>
          <w:lang w:bidi="th-TH"/>
        </w:rPr>
      </w:pPr>
      <w:r>
        <w:rPr>
          <w:lang w:bidi="th-TH"/>
        </w:rPr>
        <w:t xml:space="preserve">Search for 'In Process' purchase orders using document search and click the document ID to open it. </w:t>
      </w:r>
    </w:p>
    <w:p w:rsidR="008F2E8A" w:rsidRDefault="00C21B7F" w:rsidP="00883BFF">
      <w:pPr>
        <w:pStyle w:val="C1HNumber"/>
        <w:numPr>
          <w:ilvl w:val="0"/>
          <w:numId w:val="18"/>
        </w:numPr>
      </w:pPr>
      <w:r>
        <w:rPr>
          <w:lang w:bidi="th-TH"/>
        </w:rPr>
        <w:t xml:space="preserve">Log into Financials </w:t>
      </w:r>
      <w:r w:rsidR="00F744FC">
        <w:rPr>
          <w:lang w:bidi="th-TH"/>
        </w:rPr>
        <w:t>as necessary.</w:t>
      </w:r>
    </w:p>
    <w:p w:rsidR="008F2E8A" w:rsidRDefault="00F744FC" w:rsidP="008F2E8A">
      <w:pPr>
        <w:pStyle w:val="C1HNumber"/>
        <w:numPr>
          <w:ilvl w:val="0"/>
          <w:numId w:val="0"/>
        </w:numPr>
        <w:ind w:left="720"/>
        <w:rPr>
          <w:lang w:bidi="th-TH"/>
        </w:rPr>
      </w:pPr>
      <w:r w:rsidRPr="00757514">
        <w:t>The system displays a PO document populated with information from the requisition.</w:t>
      </w:r>
    </w:p>
    <w:p w:rsidR="008F2E8A" w:rsidRPr="00BA5000" w:rsidRDefault="00F744FC" w:rsidP="00883BFF">
      <w:pPr>
        <w:pStyle w:val="C1HNumber"/>
        <w:numPr>
          <w:ilvl w:val="0"/>
          <w:numId w:val="18"/>
        </w:numPr>
      </w:pPr>
      <w:r w:rsidRPr="00BA5000">
        <w:t>Complete the standard tabs as necessary.</w:t>
      </w:r>
    </w:p>
    <w:p w:rsidR="004C0D58" w:rsidRPr="004C0D58" w:rsidRDefault="004C0D58" w:rsidP="004C0D58">
      <w:pPr>
        <w:pStyle w:val="C1HNumber"/>
        <w:numPr>
          <w:ilvl w:val="0"/>
          <w:numId w:val="0"/>
        </w:numPr>
        <w:ind w:left="720"/>
        <w:rPr>
          <w:rFonts w:cs="Arial"/>
        </w:rPr>
      </w:pPr>
    </w:p>
    <w:p w:rsidR="00464078" w:rsidRPr="0030736C" w:rsidRDefault="00F744FC" w:rsidP="00464078">
      <w:pPr>
        <w:pStyle w:val="Note"/>
      </w:pPr>
      <w:r>
        <w:rPr>
          <w:noProof/>
        </w:rPr>
        <w:lastRenderedPageBreak/>
        <w:drawing>
          <wp:inline distT="0" distB="0" distL="0" distR="0">
            <wp:extent cx="191135" cy="191135"/>
            <wp:effectExtent l="19050" t="0" r="0" b="0"/>
            <wp:docPr id="1231" name="Picture 9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00A91DAF">
        <w:t xml:space="preserve">For information about the standard tabs such as </w:t>
      </w:r>
      <w:r w:rsidR="00A91DAF" w:rsidRPr="008C4273">
        <w:rPr>
          <w:rStyle w:val="Strong"/>
        </w:rPr>
        <w:t>Document Overview</w:t>
      </w:r>
      <w:r w:rsidR="00A91DAF">
        <w:t xml:space="preserve">, </w:t>
      </w:r>
      <w:r w:rsidR="00A91DAF" w:rsidRPr="008C4273">
        <w:rPr>
          <w:rStyle w:val="Strong"/>
        </w:rPr>
        <w:t>Notes and Attachments</w:t>
      </w:r>
      <w:r w:rsidR="00A91DAF">
        <w:t xml:space="preserve">, </w:t>
      </w:r>
      <w:r w:rsidR="00A91DAF" w:rsidRPr="008C4273">
        <w:rPr>
          <w:rStyle w:val="Strong"/>
        </w:rPr>
        <w:t>Ad Hoc Recipients</w:t>
      </w:r>
      <w:r w:rsidR="00A91DAF" w:rsidRPr="008F2E8A">
        <w:rPr>
          <w:b/>
        </w:rPr>
        <w:t xml:space="preserve">, </w:t>
      </w:r>
      <w:r w:rsidR="00A91DAF" w:rsidRPr="008C4273">
        <w:rPr>
          <w:rStyle w:val="Strong"/>
        </w:rPr>
        <w:t>Route Log</w:t>
      </w:r>
      <w:r w:rsidR="00A91DAF">
        <w:t xml:space="preserve">, and </w:t>
      </w:r>
      <w:r w:rsidR="00A91DAF" w:rsidRPr="008C4273">
        <w:rPr>
          <w:rStyle w:val="Strong"/>
        </w:rPr>
        <w:t>Accounting Lines</w:t>
      </w:r>
      <w:r w:rsidR="00A91DAF">
        <w:t xml:space="preserve"> tabs,</w:t>
      </w:r>
      <w:r w:rsidR="00464078" w:rsidRPr="00464078">
        <w:t xml:space="preserve"> </w:t>
      </w:r>
      <w:r w:rsidR="00464078">
        <w:t>see</w:t>
      </w:r>
      <w:r w:rsidR="00464078" w:rsidRPr="00DE3709">
        <w:rPr>
          <w:rStyle w:val="C1HJump"/>
        </w:rPr>
        <w:t xml:space="preserve"> </w:t>
      </w:r>
      <w:commentRangeStart w:id="658"/>
      <w:r w:rsidR="00464078" w:rsidRPr="00DE3709">
        <w:rPr>
          <w:rStyle w:val="C1HJump"/>
        </w:rPr>
        <w:t>Standard Tabs</w:t>
      </w:r>
      <w:r w:rsidR="00464078" w:rsidRPr="00DE3709">
        <w:rPr>
          <w:rStyle w:val="C1HJump"/>
          <w:vanish/>
        </w:rPr>
        <w:t>|document=WordDocuments\</w:t>
      </w:r>
      <w:r w:rsidR="00464078">
        <w:rPr>
          <w:rStyle w:val="C1HJump"/>
          <w:vanish/>
        </w:rPr>
        <w:t>FIN Overview Source.docx</w:t>
      </w:r>
      <w:r w:rsidR="00464078" w:rsidRPr="00DE3709">
        <w:rPr>
          <w:rStyle w:val="C1HJump"/>
          <w:vanish/>
        </w:rPr>
        <w:t>;topic=Standard</w:t>
      </w:r>
      <w:r w:rsidR="00464078">
        <w:rPr>
          <w:rStyle w:val="C1HJump"/>
          <w:vanish/>
        </w:rPr>
        <w:t xml:space="preserve"> Tabs</w:t>
      </w:r>
      <w:r w:rsidR="00464078" w:rsidRPr="00DE3709">
        <w:rPr>
          <w:rStyle w:val="C1HJump"/>
          <w:vanish/>
        </w:rPr>
        <w:t xml:space="preserve"> </w:t>
      </w:r>
      <w:commentRangeEnd w:id="658"/>
      <w:r w:rsidR="00464078">
        <w:rPr>
          <w:rStyle w:val="CommentReference"/>
        </w:rPr>
        <w:commentReference w:id="658"/>
      </w:r>
      <w:commentRangeStart w:id="659"/>
      <w:r w:rsidR="00464078" w:rsidRPr="00DE3709">
        <w:t>“Standard Tabs” in</w:t>
      </w:r>
      <w:r w:rsidR="00464078">
        <w:t xml:space="preserve"> the</w:t>
      </w:r>
      <w:r w:rsidR="00464078">
        <w:rPr>
          <w:rStyle w:val="Emphasis"/>
        </w:rPr>
        <w:t xml:space="preserve"> </w:t>
      </w:r>
      <w:r w:rsidR="003C4CDE">
        <w:rPr>
          <w:rStyle w:val="Emphasis"/>
        </w:rPr>
        <w:t>Overview and Introduction</w:t>
      </w:r>
      <w:r w:rsidR="00464078">
        <w:rPr>
          <w:i/>
        </w:rPr>
        <w:t xml:space="preserve"> to the User Interface</w:t>
      </w:r>
      <w:commentRangeEnd w:id="659"/>
      <w:r w:rsidR="00464078">
        <w:rPr>
          <w:rStyle w:val="CommentReference"/>
        </w:rPr>
        <w:commentReference w:id="659"/>
      </w:r>
      <w:r w:rsidR="00464078" w:rsidRPr="00CC1476">
        <w:t>.</w:t>
      </w:r>
    </w:p>
    <w:p w:rsidR="008F2E8A" w:rsidRPr="008F2E8A" w:rsidRDefault="0023536A" w:rsidP="008F4DE9">
      <w:pPr>
        <w:pStyle w:val="C1HNumber"/>
        <w:numPr>
          <w:ilvl w:val="0"/>
          <w:numId w:val="0"/>
        </w:numPr>
        <w:ind w:left="720"/>
        <w:rPr>
          <w:lang w:bidi="th-TH"/>
        </w:rPr>
      </w:pPr>
      <w:r w:rsidRPr="008F2E8A">
        <w:rPr>
          <w:b/>
        </w:rPr>
        <w:fldChar w:fldCharType="begin"/>
      </w:r>
      <w:r w:rsidR="00A91DAF" w:rsidRPr="008F2E8A">
        <w:rPr>
          <w:b/>
        </w:rPr>
        <w:instrText xml:space="preserve"> \MinBodyLeft 115.2 </w:instrText>
      </w:r>
      <w:r w:rsidRPr="008F2E8A">
        <w:rPr>
          <w:b/>
        </w:rPr>
        <w:fldChar w:fldCharType="end"/>
      </w:r>
    </w:p>
    <w:p w:rsidR="008F2E8A" w:rsidRDefault="00F744FC" w:rsidP="00883BFF">
      <w:pPr>
        <w:pStyle w:val="C1HNumber"/>
        <w:numPr>
          <w:ilvl w:val="0"/>
          <w:numId w:val="18"/>
        </w:numPr>
        <w:rPr>
          <w:lang w:bidi="th-TH"/>
        </w:rPr>
      </w:pPr>
      <w:r>
        <w:rPr>
          <w:lang w:bidi="th-TH"/>
        </w:rPr>
        <w:t xml:space="preserve">Complete the </w:t>
      </w:r>
      <w:r w:rsidRPr="008C4273">
        <w:rPr>
          <w:rStyle w:val="Strong"/>
          <w:lang w:bidi="th-TH"/>
        </w:rPr>
        <w:t>Vendor</w:t>
      </w:r>
      <w:r>
        <w:rPr>
          <w:lang w:bidi="th-TH"/>
        </w:rPr>
        <w:t xml:space="preserve">, </w:t>
      </w:r>
      <w:r w:rsidRPr="008C4273">
        <w:rPr>
          <w:rStyle w:val="Strong"/>
          <w:lang w:bidi="th-TH"/>
        </w:rPr>
        <w:t>Stipulations &amp; Info</w:t>
      </w:r>
      <w:r>
        <w:rPr>
          <w:lang w:bidi="th-TH"/>
        </w:rPr>
        <w:t>,</w:t>
      </w:r>
      <w:r w:rsidRPr="008C4273">
        <w:rPr>
          <w:rStyle w:val="Strong"/>
          <w:lang w:bidi="th-TH"/>
        </w:rPr>
        <w:t xml:space="preserve"> Items</w:t>
      </w:r>
      <w:r>
        <w:rPr>
          <w:lang w:bidi="th-TH"/>
        </w:rPr>
        <w:t xml:space="preserve">, </w:t>
      </w:r>
      <w:r w:rsidRPr="008C4273">
        <w:rPr>
          <w:rStyle w:val="Strong"/>
          <w:lang w:bidi="th-TH"/>
        </w:rPr>
        <w:t>Payment Info</w:t>
      </w:r>
      <w:r>
        <w:rPr>
          <w:lang w:bidi="th-TH"/>
        </w:rPr>
        <w:t xml:space="preserve">, </w:t>
      </w:r>
      <w:r w:rsidRPr="008C4273">
        <w:rPr>
          <w:rStyle w:val="Strong"/>
          <w:lang w:bidi="th-TH"/>
        </w:rPr>
        <w:t>Delivery</w:t>
      </w:r>
      <w:r>
        <w:rPr>
          <w:lang w:bidi="th-TH"/>
        </w:rPr>
        <w:t xml:space="preserve">, </w:t>
      </w:r>
      <w:r w:rsidRPr="008C4273">
        <w:rPr>
          <w:rStyle w:val="Strong"/>
          <w:lang w:bidi="th-TH"/>
        </w:rPr>
        <w:t xml:space="preserve">Additional Institutional Info and other </w:t>
      </w:r>
      <w:r w:rsidRPr="00914CFE">
        <w:rPr>
          <w:lang w:bidi="th-TH"/>
        </w:rPr>
        <w:t>tabs</w:t>
      </w:r>
      <w:r>
        <w:rPr>
          <w:lang w:bidi="th-TH"/>
        </w:rPr>
        <w:t xml:space="preserve"> as necessary. To add information to these sections, click the </w:t>
      </w:r>
      <w:r w:rsidR="00FD0BB8">
        <w:rPr>
          <w:b/>
          <w:lang w:bidi="th-TH"/>
        </w:rPr>
        <w:t>A</w:t>
      </w:r>
      <w:r w:rsidRPr="008F2E8A">
        <w:rPr>
          <w:b/>
          <w:lang w:bidi="th-TH"/>
        </w:rPr>
        <w:t>mend</w:t>
      </w:r>
      <w:r>
        <w:rPr>
          <w:lang w:bidi="th-TH"/>
        </w:rPr>
        <w:t xml:space="preserve"> button at the bottom of the PO.</w:t>
      </w:r>
    </w:p>
    <w:p w:rsidR="00F744FC" w:rsidRDefault="00A91DAF" w:rsidP="00883BFF">
      <w:pPr>
        <w:pStyle w:val="C1HNumber"/>
        <w:numPr>
          <w:ilvl w:val="0"/>
          <w:numId w:val="18"/>
        </w:numPr>
        <w:rPr>
          <w:lang w:bidi="th-TH"/>
        </w:rPr>
      </w:pPr>
      <w:r>
        <w:rPr>
          <w:lang w:bidi="th-TH"/>
        </w:rPr>
        <w:t xml:space="preserve">Click </w:t>
      </w:r>
      <w:r>
        <w:rPr>
          <w:rStyle w:val="Strong"/>
          <w:lang w:bidi="th-TH"/>
        </w:rPr>
        <w:t xml:space="preserve">Submit </w:t>
      </w:r>
      <w:r>
        <w:rPr>
          <w:lang w:bidi="th-TH"/>
        </w:rPr>
        <w:t>button</w:t>
      </w:r>
      <w:r w:rsidR="00F744FC">
        <w:rPr>
          <w:lang w:bidi="th-TH"/>
        </w:rPr>
        <w:t>.</w:t>
      </w:r>
    </w:p>
    <w:p w:rsidR="00F744FC" w:rsidRDefault="00F744FC" w:rsidP="00E50BC0">
      <w:pPr>
        <w:pStyle w:val="Heading6"/>
      </w:pPr>
      <w:bookmarkStart w:id="660" w:name="_Toc242530136"/>
      <w:bookmarkStart w:id="661" w:name="_Toc242855917"/>
      <w:bookmarkStart w:id="662" w:name="_Toc247959631"/>
      <w:bookmarkStart w:id="663" w:name="_Toc250367670"/>
      <w:r>
        <w:t>Example</w:t>
      </w:r>
      <w:bookmarkEnd w:id="660"/>
      <w:bookmarkEnd w:id="661"/>
      <w:bookmarkEnd w:id="662"/>
      <w:bookmarkEnd w:id="663"/>
      <w:r w:rsidR="0023536A">
        <w:fldChar w:fldCharType="begin"/>
      </w:r>
      <w:r>
        <w:instrText xml:space="preserve"> XE “Purchase Order (PO) document:example” </w:instrText>
      </w:r>
      <w:r w:rsidR="0023536A">
        <w:fldChar w:fldCharType="end"/>
      </w:r>
    </w:p>
    <w:p w:rsidR="004C0D58" w:rsidRDefault="004C0D58" w:rsidP="004C0D58">
      <w:pPr>
        <w:pStyle w:val="BodyText"/>
        <w:rPr>
          <w:rFonts w:cs="Arial"/>
        </w:rPr>
      </w:pPr>
    </w:p>
    <w:p w:rsidR="00F744FC" w:rsidRDefault="00F744FC" w:rsidP="00F744FC">
      <w:pPr>
        <w:pStyle w:val="BodyText"/>
        <w:rPr>
          <w:lang w:bidi="th-TH"/>
        </w:rPr>
      </w:pPr>
      <w:r>
        <w:rPr>
          <w:lang w:bidi="th-TH"/>
        </w:rPr>
        <w:t>A departmental user created a requisition document which was then assigned a contract manager using the Contract Manager Assignment (ACM) document. Now the contract manager or representative searches for the resulting PO and completes the processing of the order.</w:t>
      </w:r>
    </w:p>
    <w:p w:rsidR="004C0D58" w:rsidRDefault="004C0D58" w:rsidP="004C0D58">
      <w:pPr>
        <w:pStyle w:val="BodyText"/>
        <w:rPr>
          <w:rFonts w:cs="Arial"/>
        </w:rPr>
      </w:pPr>
    </w:p>
    <w:p w:rsidR="00F744FC" w:rsidRDefault="00F744FC" w:rsidP="00F744FC">
      <w:pPr>
        <w:pStyle w:val="BodyText"/>
        <w:rPr>
          <w:lang w:bidi="th-TH"/>
        </w:rPr>
      </w:pPr>
      <w:r>
        <w:rPr>
          <w:lang w:bidi="th-TH"/>
        </w:rPr>
        <w:t xml:space="preserve">When the contract manager initially opens the PO, the new PO is in a PO status of 'In Process'. The contract manager or representative checks the information carefully, makes any needed changes, and indicates where additional information is required. When all of the information passes inspection, the contract manager assigns a value to the </w:t>
      </w:r>
      <w:r w:rsidRPr="0081732D">
        <w:rPr>
          <w:rStyle w:val="Strong"/>
          <w:lang w:bidi="th-TH"/>
        </w:rPr>
        <w:t>Vendor Choice</w:t>
      </w:r>
      <w:r>
        <w:rPr>
          <w:lang w:bidi="th-TH"/>
        </w:rPr>
        <w:t xml:space="preserve"> field on the </w:t>
      </w:r>
      <w:r w:rsidRPr="0081732D">
        <w:rPr>
          <w:rStyle w:val="Strong"/>
          <w:lang w:bidi="th-TH"/>
        </w:rPr>
        <w:t xml:space="preserve">Vendor </w:t>
      </w:r>
      <w:r>
        <w:rPr>
          <w:lang w:bidi="th-TH"/>
        </w:rPr>
        <w:t xml:space="preserve">tab and submits the document. </w:t>
      </w:r>
    </w:p>
    <w:p w:rsidR="004C0D58" w:rsidRDefault="004C0D58" w:rsidP="004C0D58">
      <w:pPr>
        <w:pStyle w:val="BodyText"/>
        <w:rPr>
          <w:rFonts w:cs="Arial"/>
        </w:rPr>
      </w:pPr>
    </w:p>
    <w:p w:rsidR="00F744FC" w:rsidRDefault="00F744FC" w:rsidP="00AB56CA">
      <w:pPr>
        <w:pStyle w:val="BodyText"/>
        <w:rPr>
          <w:lang w:bidi="th-TH"/>
        </w:rPr>
      </w:pPr>
      <w:r>
        <w:rPr>
          <w:lang w:bidi="th-TH"/>
        </w:rPr>
        <w:t xml:space="preserve">The system </w:t>
      </w:r>
      <w:r w:rsidR="00CD3D61">
        <w:rPr>
          <w:lang w:bidi="th-TH"/>
        </w:rPr>
        <w:t>updates</w:t>
      </w:r>
      <w:r>
        <w:rPr>
          <w:lang w:bidi="th-TH"/>
        </w:rPr>
        <w:t xml:space="preserve"> G/L pending ledger entries after the contract manager submits the PO document. These pending ledger entries include the encumbrances for the transaction and th</w:t>
      </w:r>
      <w:r w:rsidR="00AB56CA">
        <w:rPr>
          <w:lang w:bidi="th-TH"/>
        </w:rPr>
        <w:t>e appropriate offsetting entry.</w:t>
      </w:r>
    </w:p>
    <w:p w:rsidR="004C0D58" w:rsidRDefault="004C0D58" w:rsidP="004C0D58">
      <w:pPr>
        <w:pStyle w:val="BodyText"/>
        <w:rPr>
          <w:rFonts w:cs="Arial"/>
        </w:rPr>
      </w:pPr>
    </w:p>
    <w:p w:rsidR="00F744FC" w:rsidRDefault="00F744FC" w:rsidP="00F744FC">
      <w:pPr>
        <w:pStyle w:val="BodyText"/>
        <w:rPr>
          <w:lang w:bidi="th-TH"/>
        </w:rPr>
      </w:pPr>
      <w:r>
        <w:rPr>
          <w:lang w:bidi="th-TH"/>
        </w:rPr>
        <w:t>After the document routes for approval, it is in a PO status of 'Pending Print' or 'Open'. Now the order may be selected again, in which case the system displays new options, including the option to print the PO.</w:t>
      </w:r>
    </w:p>
    <w:p w:rsidR="004C0D58" w:rsidRDefault="004C0D58" w:rsidP="004C0D58">
      <w:pPr>
        <w:pStyle w:val="BodyText"/>
        <w:rPr>
          <w:rFonts w:cs="Arial"/>
        </w:rPr>
      </w:pPr>
    </w:p>
    <w:p w:rsidR="00F744FC" w:rsidRDefault="00F744FC" w:rsidP="00F744FC">
      <w:pPr>
        <w:pStyle w:val="BodyText"/>
        <w:rPr>
          <w:lang w:bidi="th-TH"/>
        </w:rPr>
      </w:pPr>
      <w:r>
        <w:rPr>
          <w:lang w:bidi="th-TH"/>
        </w:rPr>
        <w:t>After the PO document has been submitted and has a document status of 'FINAL,' receiving documents, payment requests, and credit memos may be processed against it.</w:t>
      </w:r>
    </w:p>
    <w:p w:rsidR="00F744FC" w:rsidRDefault="00F744FC" w:rsidP="00E50BC0">
      <w:pPr>
        <w:pStyle w:val="Heading5"/>
      </w:pPr>
      <w:bookmarkStart w:id="664" w:name="_Toc242530137"/>
      <w:bookmarkStart w:id="665" w:name="_Toc242855918"/>
      <w:bookmarkStart w:id="666" w:name="_Toc247959632"/>
      <w:bookmarkStart w:id="667" w:name="_Toc250367671"/>
      <w:r>
        <w:t>Performing Other Activities on a PO</w:t>
      </w:r>
      <w:bookmarkEnd w:id="664"/>
      <w:bookmarkEnd w:id="665"/>
      <w:bookmarkEnd w:id="666"/>
      <w:bookmarkEnd w:id="667"/>
      <w:r w:rsidR="0023536A">
        <w:fldChar w:fldCharType="begin"/>
      </w:r>
      <w:r>
        <w:instrText xml:space="preserve"> XE “purchase order (PO), performing other activities on” </w:instrText>
      </w:r>
      <w:r w:rsidR="0023536A">
        <w:fldChar w:fldCharType="end"/>
      </w:r>
      <w:r w:rsidR="0023536A">
        <w:fldChar w:fldCharType="begin"/>
      </w:r>
      <w:r>
        <w:instrText xml:space="preserve"> XE “purchase order (PO) document types” </w:instrText>
      </w:r>
      <w:r w:rsidR="0023536A">
        <w:fldChar w:fldCharType="end"/>
      </w:r>
    </w:p>
    <w:p w:rsidR="004C0D58" w:rsidRDefault="004C0D58" w:rsidP="004C0D58">
      <w:pPr>
        <w:pStyle w:val="BodyText"/>
        <w:rPr>
          <w:rFonts w:cs="Arial"/>
        </w:rPr>
      </w:pPr>
    </w:p>
    <w:p w:rsidR="00F744FC" w:rsidRPr="00DE1A0B" w:rsidRDefault="00F744FC" w:rsidP="00F744FC">
      <w:pPr>
        <w:pStyle w:val="BodyText"/>
        <w:rPr>
          <w:lang w:bidi="th-TH"/>
        </w:rPr>
      </w:pPr>
      <w:r>
        <w:rPr>
          <w:lang w:bidi="th-TH"/>
        </w:rPr>
        <w:t xml:space="preserve">After a PO has been initiated, authorized users may perform a variety of activities on it. With the exception of </w:t>
      </w:r>
      <w:r>
        <w:rPr>
          <w:rStyle w:val="Strong"/>
          <w:lang w:bidi="th-TH"/>
        </w:rPr>
        <w:t xml:space="preserve">Print, </w:t>
      </w:r>
      <w:r>
        <w:rPr>
          <w:lang w:bidi="th-TH"/>
        </w:rPr>
        <w:t>each o</w:t>
      </w:r>
      <w:r w:rsidR="00C21B7F">
        <w:rPr>
          <w:lang w:bidi="th-TH"/>
        </w:rPr>
        <w:t xml:space="preserve">f these actions generates a new </w:t>
      </w:r>
      <w:r>
        <w:rPr>
          <w:lang w:bidi="th-TH"/>
        </w:rPr>
        <w:t>document (although the PO number remains the same). The following chart summarizes each action and its corresponding document type. (The document type code for each is listed in parenthesis after the name of the associated button.) The table also indicates whether each action results in transactions to be fed to the G/L process.</w:t>
      </w:r>
    </w:p>
    <w:p w:rsidR="004C0D58" w:rsidRDefault="004C0D58" w:rsidP="004C0D58">
      <w:pPr>
        <w:pStyle w:val="BodyText"/>
        <w:rPr>
          <w:rFonts w:cs="Arial"/>
        </w:rPr>
      </w:pPr>
    </w:p>
    <w:p w:rsidR="00F744FC" w:rsidRPr="00DE1A0B" w:rsidRDefault="00F744FC" w:rsidP="00F744FC">
      <w:pPr>
        <w:pStyle w:val="Note"/>
      </w:pPr>
      <w:r>
        <w:rPr>
          <w:noProof/>
        </w:rPr>
        <w:drawing>
          <wp:inline distT="0" distB="0" distL="0" distR="0">
            <wp:extent cx="191135" cy="191135"/>
            <wp:effectExtent l="19050" t="0" r="0" b="0"/>
            <wp:docPr id="1234" name="Picture 9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DE1A0B">
        <w:t xml:space="preserve">For more </w:t>
      </w:r>
      <w:r>
        <w:t>information about</w:t>
      </w:r>
      <w:r w:rsidRPr="00DE1A0B">
        <w:t xml:space="preserve"> printing a PO, see </w:t>
      </w:r>
      <w:r w:rsidRPr="005A4AE7">
        <w:rPr>
          <w:rStyle w:val="C1HJump"/>
        </w:rPr>
        <w:t>Printing a PO</w:t>
      </w:r>
      <w:r w:rsidR="005A4AE7" w:rsidRPr="005A4AE7">
        <w:rPr>
          <w:rStyle w:val="C1HJump"/>
          <w:vanish/>
        </w:rPr>
        <w:t>|</w:t>
      </w:r>
      <w:r w:rsidR="00750F41">
        <w:rPr>
          <w:rStyle w:val="C1HJump"/>
          <w:vanish/>
        </w:rPr>
        <w:t>topic=</w:t>
      </w:r>
      <w:r w:rsidR="005A4AE7" w:rsidRPr="005A4AE7">
        <w:rPr>
          <w:rStyle w:val="C1HJump"/>
          <w:vanish/>
        </w:rPr>
        <w:t>Printing a PO</w:t>
      </w:r>
      <w:r w:rsidRPr="00DE1A0B">
        <w:t>.</w:t>
      </w:r>
      <w:r w:rsidR="0023536A">
        <w:fldChar w:fldCharType="begin"/>
      </w:r>
      <w:r>
        <w:instrText xml:space="preserve"> \MinBodyLeft 0 </w:instrText>
      </w:r>
      <w:r w:rsidR="0023536A">
        <w:fldChar w:fldCharType="end"/>
      </w:r>
    </w:p>
    <w:p w:rsidR="004C0D58" w:rsidRDefault="004C0D58" w:rsidP="004C0D58">
      <w:pPr>
        <w:pStyle w:val="BodyText"/>
        <w:rPr>
          <w:rFonts w:cs="Arial"/>
        </w:rPr>
      </w:pPr>
    </w:p>
    <w:p w:rsidR="00F744FC" w:rsidRDefault="00F744FC" w:rsidP="00616F81">
      <w:pPr>
        <w:pStyle w:val="TableHeading"/>
      </w:pPr>
      <w:r>
        <w:t>PO document types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744FC" w:rsidTr="001D5930">
        <w:tc>
          <w:tcPr>
            <w:tcW w:w="2160" w:type="dxa"/>
            <w:tcBorders>
              <w:top w:val="single" w:sz="4" w:space="0" w:color="auto"/>
              <w:bottom w:val="thickThinSmallGap" w:sz="12" w:space="0" w:color="auto"/>
              <w:right w:val="double" w:sz="4" w:space="0" w:color="auto"/>
            </w:tcBorders>
          </w:tcPr>
          <w:p w:rsidR="00F744FC" w:rsidRPr="004E184C" w:rsidRDefault="00F744FC" w:rsidP="00A5077D">
            <w:pPr>
              <w:pStyle w:val="TableCells"/>
              <w:rPr>
                <w:lang w:bidi="th-TH"/>
              </w:rPr>
            </w:pPr>
            <w:r w:rsidRPr="004E184C">
              <w:rPr>
                <w:lang w:bidi="th-TH"/>
              </w:rPr>
              <w:t>Document</w:t>
            </w:r>
          </w:p>
        </w:tc>
        <w:tc>
          <w:tcPr>
            <w:tcW w:w="5371" w:type="dxa"/>
            <w:tcBorders>
              <w:top w:val="single" w:sz="4" w:space="0" w:color="auto"/>
              <w:bottom w:val="thickThinSmallGap" w:sz="12" w:space="0" w:color="auto"/>
            </w:tcBorders>
          </w:tcPr>
          <w:p w:rsidR="00F744FC" w:rsidRPr="004E184C" w:rsidRDefault="00F744FC" w:rsidP="00A5077D">
            <w:pPr>
              <w:pStyle w:val="TableCells"/>
              <w:rPr>
                <w:lang w:bidi="th-TH"/>
              </w:rPr>
            </w:pPr>
            <w:r w:rsidRPr="004E184C">
              <w:rPr>
                <w:lang w:bidi="th-TH"/>
              </w:rPr>
              <w:t>Description</w:t>
            </w:r>
          </w:p>
        </w:tc>
      </w:tr>
      <w:tr w:rsidR="00F744FC" w:rsidTr="001D5930">
        <w:tc>
          <w:tcPr>
            <w:tcW w:w="2160" w:type="dxa"/>
            <w:tcBorders>
              <w:right w:val="double" w:sz="4" w:space="0" w:color="auto"/>
            </w:tcBorders>
          </w:tcPr>
          <w:p w:rsidR="00F744FC" w:rsidRPr="004E184C" w:rsidRDefault="00F744FC" w:rsidP="005A4AE7">
            <w:pPr>
              <w:pStyle w:val="TableCells"/>
              <w:rPr>
                <w:lang w:bidi="th-TH"/>
              </w:rPr>
            </w:pPr>
            <w:r w:rsidRPr="005A4AE7">
              <w:rPr>
                <w:rStyle w:val="C1HJump"/>
              </w:rPr>
              <w:lastRenderedPageBreak/>
              <w:t>Purchase Order Amend</w:t>
            </w:r>
            <w:r w:rsidR="005A4AE7" w:rsidRPr="005A4AE7">
              <w:rPr>
                <w:rStyle w:val="C1HJump"/>
                <w:vanish/>
              </w:rPr>
              <w:t>|</w:t>
            </w:r>
            <w:r w:rsidR="00750F41">
              <w:rPr>
                <w:rStyle w:val="C1HJump"/>
                <w:vanish/>
              </w:rPr>
              <w:t>topic=</w:t>
            </w:r>
            <w:r w:rsidR="005A4AE7" w:rsidRPr="005A4AE7">
              <w:rPr>
                <w:rStyle w:val="C1HJump"/>
                <w:vanish/>
              </w:rPr>
              <w:t>Purchase Order Amend</w:t>
            </w:r>
            <w:r w:rsidRPr="004E184C">
              <w:rPr>
                <w:lang w:bidi="th-TH"/>
              </w:rPr>
              <w:t>(POA)</w:t>
            </w:r>
            <w:r w:rsidR="0023536A" w:rsidRPr="004E184C">
              <w:rPr>
                <w:lang w:bidi="th-TH"/>
              </w:rPr>
              <w:fldChar w:fldCharType="begin"/>
            </w:r>
            <w:r w:rsidRPr="004E184C">
              <w:rPr>
                <w:lang w:bidi="th-TH"/>
              </w:rPr>
              <w:instrText xml:space="preserve"> XE </w:instrText>
            </w:r>
            <w:r>
              <w:rPr>
                <w:lang w:bidi="th-TH"/>
              </w:rPr>
              <w:instrText>“</w:instrText>
            </w:r>
            <w:r w:rsidRPr="004E184C">
              <w:rPr>
                <w:lang w:bidi="th-TH"/>
              </w:rPr>
              <w:instrText>Purchase Order Amendment (POA)</w:instrText>
            </w:r>
            <w:r>
              <w:rPr>
                <w:lang w:bidi="th-TH"/>
              </w:rPr>
              <w:instrText xml:space="preserve"> document”</w:instrText>
            </w:r>
            <w:r w:rsidR="0023536A" w:rsidRPr="004E184C">
              <w:rPr>
                <w:lang w:bidi="th-TH"/>
              </w:rPr>
              <w:fldChar w:fldCharType="end"/>
            </w:r>
          </w:p>
        </w:tc>
        <w:tc>
          <w:tcPr>
            <w:tcW w:w="5371" w:type="dxa"/>
          </w:tcPr>
          <w:p w:rsidR="00F744FC" w:rsidRPr="009B110E" w:rsidRDefault="00F744FC" w:rsidP="00A5077D">
            <w:pPr>
              <w:pStyle w:val="TableCells"/>
            </w:pPr>
            <w:r w:rsidRPr="009B110E">
              <w:t>Makes changes to the existing PO.</w:t>
            </w:r>
          </w:p>
        </w:tc>
      </w:tr>
      <w:tr w:rsidR="00F744FC" w:rsidTr="001D5930">
        <w:tc>
          <w:tcPr>
            <w:tcW w:w="2160" w:type="dxa"/>
            <w:tcBorders>
              <w:right w:val="double" w:sz="4" w:space="0" w:color="auto"/>
            </w:tcBorders>
          </w:tcPr>
          <w:p w:rsidR="00F744FC" w:rsidRPr="004E184C" w:rsidRDefault="00F744FC" w:rsidP="005A4AE7">
            <w:pPr>
              <w:pStyle w:val="TableCells"/>
              <w:rPr>
                <w:lang w:bidi="th-TH"/>
              </w:rPr>
            </w:pPr>
            <w:r w:rsidRPr="005A4AE7">
              <w:rPr>
                <w:rStyle w:val="C1HJump"/>
              </w:rPr>
              <w:t>Purchase Order Payment Hold</w:t>
            </w:r>
            <w:r w:rsidR="005A4AE7" w:rsidRPr="005A4AE7">
              <w:rPr>
                <w:rStyle w:val="C1HJump"/>
                <w:vanish/>
              </w:rPr>
              <w:t>|</w:t>
            </w:r>
            <w:r w:rsidR="00693ADE">
              <w:rPr>
                <w:rStyle w:val="C1HJump"/>
              </w:rPr>
              <w:t>document=WordDocuments\FIN PURAP Source.docx;</w:t>
            </w:r>
            <w:r w:rsidR="00750F41">
              <w:rPr>
                <w:rStyle w:val="C1HJump"/>
                <w:vanish/>
              </w:rPr>
              <w:t>topic=</w:t>
            </w:r>
            <w:r w:rsidR="005A4AE7" w:rsidRPr="005A4AE7">
              <w:rPr>
                <w:rStyle w:val="C1HJump"/>
                <w:vanish/>
              </w:rPr>
              <w:t>Purchase Order Payment Hold</w:t>
            </w:r>
            <w:r w:rsidRPr="004E184C">
              <w:rPr>
                <w:lang w:bidi="th-TH"/>
              </w:rPr>
              <w:t xml:space="preserve"> (POH)</w:t>
            </w:r>
            <w:r w:rsidR="0023536A" w:rsidRPr="004E184C">
              <w:rPr>
                <w:lang w:bidi="th-TH"/>
              </w:rPr>
              <w:fldChar w:fldCharType="begin"/>
            </w:r>
            <w:r w:rsidRPr="004E184C">
              <w:rPr>
                <w:lang w:bidi="th-TH"/>
              </w:rPr>
              <w:instrText xml:space="preserve"> XE </w:instrText>
            </w:r>
            <w:r>
              <w:rPr>
                <w:lang w:bidi="th-TH"/>
              </w:rPr>
              <w:instrText>“</w:instrText>
            </w:r>
            <w:r w:rsidRPr="004E184C">
              <w:rPr>
                <w:lang w:bidi="th-TH"/>
              </w:rPr>
              <w:instrText>Purchase Order Payment Hold (POH)</w:instrText>
            </w:r>
            <w:r>
              <w:rPr>
                <w:lang w:bidi="th-TH"/>
              </w:rPr>
              <w:instrText xml:space="preserve"> document”</w:instrText>
            </w:r>
            <w:r w:rsidR="0023536A" w:rsidRPr="004E184C">
              <w:rPr>
                <w:lang w:bidi="th-TH"/>
              </w:rPr>
              <w:fldChar w:fldCharType="end"/>
            </w:r>
          </w:p>
        </w:tc>
        <w:tc>
          <w:tcPr>
            <w:tcW w:w="5371" w:type="dxa"/>
          </w:tcPr>
          <w:p w:rsidR="00F744FC" w:rsidRPr="004E184C" w:rsidRDefault="00F744FC" w:rsidP="00A5077D">
            <w:pPr>
              <w:pStyle w:val="TableCells"/>
              <w:rPr>
                <w:lang w:bidi="th-TH"/>
              </w:rPr>
            </w:pPr>
            <w:r w:rsidRPr="004E184C">
              <w:rPr>
                <w:lang w:bidi="th-TH"/>
              </w:rPr>
              <w:t>Indicates that no payments should be processed against this PO</w:t>
            </w:r>
            <w:r>
              <w:rPr>
                <w:lang w:bidi="th-TH"/>
              </w:rPr>
              <w:t xml:space="preserve">. </w:t>
            </w:r>
          </w:p>
        </w:tc>
      </w:tr>
      <w:tr w:rsidR="00F744FC" w:rsidTr="001D5930">
        <w:tc>
          <w:tcPr>
            <w:tcW w:w="2160" w:type="dxa"/>
            <w:tcBorders>
              <w:right w:val="double" w:sz="4" w:space="0" w:color="auto"/>
            </w:tcBorders>
          </w:tcPr>
          <w:p w:rsidR="00F744FC" w:rsidRPr="004E184C" w:rsidRDefault="00F744FC" w:rsidP="005A4AE7">
            <w:pPr>
              <w:pStyle w:val="TableCells"/>
              <w:rPr>
                <w:lang w:bidi="th-TH"/>
              </w:rPr>
            </w:pPr>
            <w:r w:rsidRPr="005A4AE7">
              <w:rPr>
                <w:rStyle w:val="C1HJump"/>
              </w:rPr>
              <w:t>Purchase Order Remove Payment Hold</w:t>
            </w:r>
            <w:r w:rsidR="005A4AE7" w:rsidRPr="005A4AE7">
              <w:rPr>
                <w:rStyle w:val="C1HJump"/>
                <w:vanish/>
              </w:rPr>
              <w:t>|</w:t>
            </w:r>
            <w:r w:rsidR="00750F41">
              <w:rPr>
                <w:rStyle w:val="C1HJump"/>
                <w:vanish/>
              </w:rPr>
              <w:t>topic=</w:t>
            </w:r>
            <w:r w:rsidR="005A4AE7" w:rsidRPr="005A4AE7">
              <w:rPr>
                <w:rStyle w:val="C1HJump"/>
                <w:vanish/>
              </w:rPr>
              <w:t>Purchase Order Remove Payment Hold</w:t>
            </w:r>
            <w:r w:rsidRPr="004E184C">
              <w:rPr>
                <w:lang w:bidi="th-TH"/>
              </w:rPr>
              <w:t xml:space="preserve"> (PORH)</w:t>
            </w:r>
            <w:r w:rsidR="0023536A" w:rsidRPr="004E184C">
              <w:rPr>
                <w:lang w:bidi="th-TH"/>
              </w:rPr>
              <w:fldChar w:fldCharType="begin"/>
            </w:r>
            <w:r w:rsidRPr="004E184C">
              <w:rPr>
                <w:lang w:bidi="th-TH"/>
              </w:rPr>
              <w:instrText xml:space="preserve"> XE </w:instrText>
            </w:r>
            <w:r>
              <w:rPr>
                <w:lang w:bidi="th-TH"/>
              </w:rPr>
              <w:instrText>“</w:instrText>
            </w:r>
            <w:r w:rsidRPr="004E184C">
              <w:rPr>
                <w:lang w:bidi="th-TH"/>
              </w:rPr>
              <w:instrText>Purchase Order Remove Hold (PORH)</w:instrText>
            </w:r>
            <w:r>
              <w:rPr>
                <w:lang w:bidi="th-TH"/>
              </w:rPr>
              <w:instrText xml:space="preserve"> document”</w:instrText>
            </w:r>
            <w:r w:rsidR="0023536A" w:rsidRPr="004E184C">
              <w:rPr>
                <w:lang w:bidi="th-TH"/>
              </w:rPr>
              <w:fldChar w:fldCharType="end"/>
            </w:r>
          </w:p>
        </w:tc>
        <w:tc>
          <w:tcPr>
            <w:tcW w:w="5371" w:type="dxa"/>
          </w:tcPr>
          <w:p w:rsidR="00F744FC" w:rsidRPr="004E184C" w:rsidRDefault="00F744FC" w:rsidP="00A5077D">
            <w:pPr>
              <w:pStyle w:val="TableCells"/>
              <w:rPr>
                <w:lang w:bidi="th-TH"/>
              </w:rPr>
            </w:pPr>
            <w:r w:rsidRPr="004E184C">
              <w:rPr>
                <w:lang w:bidi="th-TH"/>
              </w:rPr>
              <w:t xml:space="preserve">Changes the status of the PO back to </w:t>
            </w:r>
            <w:r>
              <w:rPr>
                <w:lang w:bidi="th-TH"/>
              </w:rPr>
              <w:t>'</w:t>
            </w:r>
            <w:r w:rsidRPr="004E184C">
              <w:rPr>
                <w:lang w:bidi="th-TH"/>
              </w:rPr>
              <w:t>Open</w:t>
            </w:r>
            <w:r>
              <w:rPr>
                <w:lang w:bidi="th-TH"/>
              </w:rPr>
              <w:t>'</w:t>
            </w:r>
            <w:r w:rsidRPr="004E184C">
              <w:rPr>
                <w:lang w:bidi="th-TH"/>
              </w:rPr>
              <w:t xml:space="preserve"> so payments </w:t>
            </w:r>
            <w:r>
              <w:rPr>
                <w:lang w:bidi="th-TH"/>
              </w:rPr>
              <w:t xml:space="preserve">can be made. </w:t>
            </w:r>
            <w:r w:rsidRPr="004E184C">
              <w:rPr>
                <w:lang w:bidi="th-TH"/>
              </w:rPr>
              <w:t>An FYI is also sent to AP to indicate that the hold has been removed.</w:t>
            </w:r>
          </w:p>
        </w:tc>
      </w:tr>
      <w:tr w:rsidR="00F744FC" w:rsidTr="001D5930">
        <w:tc>
          <w:tcPr>
            <w:tcW w:w="2160" w:type="dxa"/>
            <w:tcBorders>
              <w:right w:val="double" w:sz="4" w:space="0" w:color="auto"/>
            </w:tcBorders>
          </w:tcPr>
          <w:p w:rsidR="00F744FC" w:rsidRPr="004E184C" w:rsidRDefault="00F744FC" w:rsidP="005A4AE7">
            <w:pPr>
              <w:pStyle w:val="TableCells"/>
              <w:rPr>
                <w:lang w:bidi="th-TH"/>
              </w:rPr>
            </w:pPr>
            <w:r w:rsidRPr="005A4AE7">
              <w:rPr>
                <w:rStyle w:val="C1HJump"/>
              </w:rPr>
              <w:t>Purchase Order Retransmit</w:t>
            </w:r>
            <w:r w:rsidR="005A4AE7" w:rsidRPr="005A4AE7">
              <w:rPr>
                <w:rStyle w:val="C1HJump"/>
                <w:vanish/>
              </w:rPr>
              <w:t>|</w:t>
            </w:r>
            <w:r w:rsidR="00693ADE">
              <w:rPr>
                <w:rStyle w:val="C1HJump"/>
              </w:rPr>
              <w:t>document=WordDocuments\FIN PURAP Source.docx;</w:t>
            </w:r>
            <w:r w:rsidR="00750F41">
              <w:rPr>
                <w:rStyle w:val="C1HJump"/>
                <w:vanish/>
              </w:rPr>
              <w:t>topic=</w:t>
            </w:r>
            <w:r w:rsidR="005A4AE7" w:rsidRPr="005A4AE7">
              <w:rPr>
                <w:rStyle w:val="C1HJump"/>
                <w:vanish/>
              </w:rPr>
              <w:t>Purchase Order Retransmit</w:t>
            </w:r>
            <w:r w:rsidRPr="004E184C">
              <w:rPr>
                <w:lang w:bidi="th-TH"/>
              </w:rPr>
              <w:t xml:space="preserve"> (PORT)</w:t>
            </w:r>
            <w:r w:rsidR="0023536A" w:rsidRPr="004E184C">
              <w:rPr>
                <w:lang w:bidi="th-TH"/>
              </w:rPr>
              <w:fldChar w:fldCharType="begin"/>
            </w:r>
            <w:r w:rsidRPr="004E184C">
              <w:rPr>
                <w:lang w:bidi="th-TH"/>
              </w:rPr>
              <w:instrText xml:space="preserve"> XE </w:instrText>
            </w:r>
            <w:r>
              <w:rPr>
                <w:lang w:bidi="th-TH"/>
              </w:rPr>
              <w:instrText>“</w:instrText>
            </w:r>
            <w:r w:rsidRPr="004E184C">
              <w:rPr>
                <w:lang w:bidi="th-TH"/>
              </w:rPr>
              <w:instrText>Purchase Order Retransmit (PORT)</w:instrText>
            </w:r>
            <w:r>
              <w:rPr>
                <w:lang w:bidi="th-TH"/>
              </w:rPr>
              <w:instrText xml:space="preserve"> document”</w:instrText>
            </w:r>
            <w:r w:rsidR="0023536A" w:rsidRPr="004E184C">
              <w:rPr>
                <w:lang w:bidi="th-TH"/>
              </w:rPr>
              <w:fldChar w:fldCharType="end"/>
            </w:r>
          </w:p>
        </w:tc>
        <w:tc>
          <w:tcPr>
            <w:tcW w:w="5371" w:type="dxa"/>
          </w:tcPr>
          <w:p w:rsidR="00F744FC" w:rsidRPr="004E184C" w:rsidRDefault="00F744FC" w:rsidP="00A5077D">
            <w:pPr>
              <w:pStyle w:val="TableCells"/>
              <w:rPr>
                <w:lang w:bidi="th-TH"/>
              </w:rPr>
            </w:pPr>
            <w:r w:rsidRPr="004E184C">
              <w:rPr>
                <w:lang w:bidi="th-TH"/>
              </w:rPr>
              <w:t>Reprints a copy of the PO and retransmits it to the vendor</w:t>
            </w:r>
            <w:r>
              <w:rPr>
                <w:lang w:bidi="th-TH"/>
              </w:rPr>
              <w:t>.</w:t>
            </w:r>
          </w:p>
        </w:tc>
      </w:tr>
      <w:tr w:rsidR="00F744FC" w:rsidTr="001D5930">
        <w:tc>
          <w:tcPr>
            <w:tcW w:w="2160" w:type="dxa"/>
            <w:tcBorders>
              <w:right w:val="double" w:sz="4" w:space="0" w:color="auto"/>
            </w:tcBorders>
          </w:tcPr>
          <w:p w:rsidR="00F744FC" w:rsidRPr="004E184C" w:rsidRDefault="00F744FC" w:rsidP="005A4AE7">
            <w:pPr>
              <w:pStyle w:val="TableCells"/>
              <w:rPr>
                <w:lang w:bidi="th-TH"/>
              </w:rPr>
            </w:pPr>
            <w:r w:rsidRPr="005A4AE7">
              <w:rPr>
                <w:rStyle w:val="C1HJump"/>
              </w:rPr>
              <w:t>Purchase Order Void</w:t>
            </w:r>
            <w:r w:rsidR="005A4AE7" w:rsidRPr="005A4AE7">
              <w:rPr>
                <w:rStyle w:val="C1HJump"/>
                <w:vanish/>
              </w:rPr>
              <w:t>|</w:t>
            </w:r>
            <w:r w:rsidR="00693ADE">
              <w:rPr>
                <w:rStyle w:val="C1HJump"/>
              </w:rPr>
              <w:t>document=WordDocuments\FIN PURAP Source.docx;</w:t>
            </w:r>
            <w:r w:rsidR="00750F41">
              <w:rPr>
                <w:rStyle w:val="C1HJump"/>
                <w:vanish/>
              </w:rPr>
              <w:t>topic=</w:t>
            </w:r>
            <w:r w:rsidR="005A4AE7" w:rsidRPr="005A4AE7">
              <w:rPr>
                <w:rStyle w:val="C1HJump"/>
                <w:vanish/>
              </w:rPr>
              <w:t>Purchase Order Void</w:t>
            </w:r>
            <w:r w:rsidRPr="004E184C">
              <w:rPr>
                <w:lang w:bidi="th-TH"/>
              </w:rPr>
              <w:t xml:space="preserve"> (POV)</w:t>
            </w:r>
            <w:r w:rsidR="0023536A" w:rsidRPr="004E184C">
              <w:rPr>
                <w:lang w:bidi="th-TH"/>
              </w:rPr>
              <w:fldChar w:fldCharType="begin"/>
            </w:r>
            <w:r w:rsidRPr="004E184C">
              <w:rPr>
                <w:lang w:bidi="th-TH"/>
              </w:rPr>
              <w:instrText xml:space="preserve"> XE </w:instrText>
            </w:r>
            <w:r>
              <w:rPr>
                <w:lang w:bidi="th-TH"/>
              </w:rPr>
              <w:instrText>“</w:instrText>
            </w:r>
            <w:r w:rsidRPr="004E184C">
              <w:rPr>
                <w:lang w:bidi="th-TH"/>
              </w:rPr>
              <w:instrText>Purchase Order Void (POV)</w:instrText>
            </w:r>
            <w:r>
              <w:rPr>
                <w:lang w:bidi="th-TH"/>
              </w:rPr>
              <w:instrText xml:space="preserve"> document”</w:instrText>
            </w:r>
            <w:r w:rsidR="0023536A" w:rsidRPr="004E184C">
              <w:rPr>
                <w:lang w:bidi="th-TH"/>
              </w:rPr>
              <w:fldChar w:fldCharType="end"/>
            </w:r>
          </w:p>
        </w:tc>
        <w:tc>
          <w:tcPr>
            <w:tcW w:w="5371" w:type="dxa"/>
          </w:tcPr>
          <w:p w:rsidR="00F744FC" w:rsidRPr="004E184C" w:rsidRDefault="00F744FC" w:rsidP="00A5077D">
            <w:pPr>
              <w:pStyle w:val="TableCells"/>
              <w:rPr>
                <w:lang w:bidi="th-TH"/>
              </w:rPr>
            </w:pPr>
            <w:r w:rsidRPr="004E184C">
              <w:rPr>
                <w:lang w:bidi="th-TH"/>
              </w:rPr>
              <w:t>Cancels the PO and disencumbers all related items</w:t>
            </w:r>
            <w:r>
              <w:rPr>
                <w:lang w:bidi="th-TH"/>
              </w:rPr>
              <w:t xml:space="preserve">. </w:t>
            </w:r>
            <w:r w:rsidRPr="004E184C">
              <w:rPr>
                <w:lang w:bidi="th-TH"/>
              </w:rPr>
              <w:t>This option is not available after a payment has been made.</w:t>
            </w:r>
          </w:p>
        </w:tc>
      </w:tr>
      <w:tr w:rsidR="00F744FC" w:rsidTr="001D5930">
        <w:tc>
          <w:tcPr>
            <w:tcW w:w="2160" w:type="dxa"/>
            <w:tcBorders>
              <w:right w:val="double" w:sz="4" w:space="0" w:color="auto"/>
            </w:tcBorders>
          </w:tcPr>
          <w:p w:rsidR="00F744FC" w:rsidRPr="004E184C" w:rsidRDefault="00F744FC" w:rsidP="005A4AE7">
            <w:pPr>
              <w:pStyle w:val="TableCells"/>
              <w:rPr>
                <w:lang w:bidi="th-TH"/>
              </w:rPr>
            </w:pPr>
            <w:r w:rsidRPr="005A4AE7">
              <w:rPr>
                <w:rStyle w:val="C1HJump"/>
              </w:rPr>
              <w:t>Purchase Order Close</w:t>
            </w:r>
            <w:r w:rsidR="005A4AE7" w:rsidRPr="005A4AE7">
              <w:rPr>
                <w:rStyle w:val="C1HJump"/>
                <w:vanish/>
              </w:rPr>
              <w:t>|</w:t>
            </w:r>
            <w:r w:rsidR="00693ADE">
              <w:rPr>
                <w:rStyle w:val="C1HJump"/>
              </w:rPr>
              <w:t>document=WordDocuments\FIN PURAP Source.docx;</w:t>
            </w:r>
            <w:r w:rsidR="00750F41">
              <w:rPr>
                <w:rStyle w:val="C1HJump"/>
                <w:vanish/>
              </w:rPr>
              <w:t>topic=</w:t>
            </w:r>
            <w:r w:rsidR="005A4AE7" w:rsidRPr="005A4AE7">
              <w:rPr>
                <w:rStyle w:val="C1HJump"/>
                <w:vanish/>
              </w:rPr>
              <w:t>Purchase Order Close</w:t>
            </w:r>
            <w:r w:rsidRPr="004E184C">
              <w:rPr>
                <w:lang w:bidi="th-TH"/>
              </w:rPr>
              <w:t xml:space="preserve"> (POC)</w:t>
            </w:r>
            <w:r w:rsidR="0023536A" w:rsidRPr="004E184C">
              <w:rPr>
                <w:lang w:bidi="th-TH"/>
              </w:rPr>
              <w:fldChar w:fldCharType="begin"/>
            </w:r>
            <w:r w:rsidRPr="004E184C">
              <w:rPr>
                <w:lang w:bidi="th-TH"/>
              </w:rPr>
              <w:instrText xml:space="preserve"> XE </w:instrText>
            </w:r>
            <w:r>
              <w:rPr>
                <w:lang w:bidi="th-TH"/>
              </w:rPr>
              <w:instrText>“</w:instrText>
            </w:r>
            <w:r w:rsidRPr="004E184C">
              <w:rPr>
                <w:lang w:bidi="th-TH"/>
              </w:rPr>
              <w:instrText>Purchase Order Close (POC)</w:instrText>
            </w:r>
            <w:r>
              <w:rPr>
                <w:lang w:bidi="th-TH"/>
              </w:rPr>
              <w:instrText xml:space="preserve"> document”</w:instrText>
            </w:r>
            <w:r w:rsidR="0023536A" w:rsidRPr="004E184C">
              <w:rPr>
                <w:lang w:bidi="th-TH"/>
              </w:rPr>
              <w:fldChar w:fldCharType="end"/>
            </w:r>
          </w:p>
        </w:tc>
        <w:tc>
          <w:tcPr>
            <w:tcW w:w="5371" w:type="dxa"/>
          </w:tcPr>
          <w:p w:rsidR="00F744FC" w:rsidRPr="004E184C" w:rsidRDefault="00F744FC" w:rsidP="00A5077D">
            <w:pPr>
              <w:pStyle w:val="TableCells"/>
              <w:rPr>
                <w:lang w:bidi="th-TH"/>
              </w:rPr>
            </w:pPr>
            <w:r w:rsidRPr="004E184C">
              <w:rPr>
                <w:lang w:bidi="th-TH"/>
              </w:rPr>
              <w:t>Closes out any remaining items on this PO and disencumbers any outstanding funds</w:t>
            </w:r>
            <w:r>
              <w:rPr>
                <w:lang w:bidi="th-TH"/>
              </w:rPr>
              <w:t>.</w:t>
            </w:r>
          </w:p>
        </w:tc>
      </w:tr>
      <w:tr w:rsidR="00F744FC" w:rsidTr="001D5930">
        <w:tc>
          <w:tcPr>
            <w:tcW w:w="2160" w:type="dxa"/>
            <w:tcBorders>
              <w:right w:val="double" w:sz="4" w:space="0" w:color="auto"/>
            </w:tcBorders>
          </w:tcPr>
          <w:p w:rsidR="00F744FC" w:rsidRPr="004E184C" w:rsidRDefault="00F744FC" w:rsidP="005A4AE7">
            <w:pPr>
              <w:pStyle w:val="TableCells"/>
              <w:rPr>
                <w:lang w:bidi="th-TH"/>
              </w:rPr>
            </w:pPr>
            <w:r w:rsidRPr="005A4AE7">
              <w:rPr>
                <w:rStyle w:val="C1HJump"/>
              </w:rPr>
              <w:t>Purchase Order Reopen</w:t>
            </w:r>
            <w:r w:rsidR="005A4AE7" w:rsidRPr="005A4AE7">
              <w:rPr>
                <w:rStyle w:val="C1HJump"/>
                <w:vanish/>
              </w:rPr>
              <w:t>|</w:t>
            </w:r>
            <w:r w:rsidR="00693ADE">
              <w:rPr>
                <w:rStyle w:val="C1HJump"/>
              </w:rPr>
              <w:t>document=WordDocuments\FIN PURAP Source.docx;</w:t>
            </w:r>
            <w:r w:rsidR="00750F41">
              <w:rPr>
                <w:rStyle w:val="C1HJump"/>
                <w:vanish/>
              </w:rPr>
              <w:t>topic=</w:t>
            </w:r>
            <w:r w:rsidR="005A4AE7" w:rsidRPr="005A4AE7">
              <w:rPr>
                <w:rStyle w:val="C1HJump"/>
                <w:vanish/>
              </w:rPr>
              <w:t>Purchase Order Reopen</w:t>
            </w:r>
            <w:r w:rsidRPr="004E184C">
              <w:rPr>
                <w:lang w:bidi="th-TH"/>
              </w:rPr>
              <w:t xml:space="preserve"> (POR)</w:t>
            </w:r>
            <w:r w:rsidR="0023536A" w:rsidRPr="004E184C">
              <w:rPr>
                <w:lang w:bidi="th-TH"/>
              </w:rPr>
              <w:fldChar w:fldCharType="begin"/>
            </w:r>
            <w:r w:rsidRPr="004E184C">
              <w:rPr>
                <w:lang w:bidi="th-TH"/>
              </w:rPr>
              <w:instrText xml:space="preserve"> XE </w:instrText>
            </w:r>
            <w:r>
              <w:rPr>
                <w:lang w:bidi="th-TH"/>
              </w:rPr>
              <w:instrText>“</w:instrText>
            </w:r>
            <w:r w:rsidRPr="004E184C">
              <w:rPr>
                <w:lang w:bidi="th-TH"/>
              </w:rPr>
              <w:instrText>Purchase Order Reopen (POR)</w:instrText>
            </w:r>
            <w:r>
              <w:rPr>
                <w:lang w:bidi="th-TH"/>
              </w:rPr>
              <w:instrText xml:space="preserve"> document”</w:instrText>
            </w:r>
            <w:r w:rsidR="0023536A" w:rsidRPr="004E184C">
              <w:rPr>
                <w:lang w:bidi="th-TH"/>
              </w:rPr>
              <w:fldChar w:fldCharType="end"/>
            </w:r>
          </w:p>
        </w:tc>
        <w:tc>
          <w:tcPr>
            <w:tcW w:w="5371" w:type="dxa"/>
          </w:tcPr>
          <w:p w:rsidR="00F744FC" w:rsidRPr="004E184C" w:rsidRDefault="00F744FC" w:rsidP="00A5077D">
            <w:pPr>
              <w:pStyle w:val="TableCells"/>
              <w:rPr>
                <w:lang w:bidi="th-TH"/>
              </w:rPr>
            </w:pPr>
            <w:r w:rsidRPr="004E184C">
              <w:rPr>
                <w:lang w:bidi="th-TH"/>
              </w:rPr>
              <w:t>Reopens the PO and re-encumbers any accounting lines that were disencumbered when the PO was originally close</w:t>
            </w:r>
            <w:r>
              <w:rPr>
                <w:lang w:bidi="th-TH"/>
              </w:rPr>
              <w:t>d.</w:t>
            </w:r>
          </w:p>
        </w:tc>
      </w:tr>
      <w:tr w:rsidR="00F744FC" w:rsidTr="001D5930">
        <w:trPr>
          <w:trHeight w:val="724"/>
        </w:trPr>
        <w:tc>
          <w:tcPr>
            <w:tcW w:w="2160" w:type="dxa"/>
            <w:tcBorders>
              <w:right w:val="double" w:sz="4" w:space="0" w:color="auto"/>
            </w:tcBorders>
          </w:tcPr>
          <w:p w:rsidR="00F744FC" w:rsidRPr="004E184C" w:rsidRDefault="00F744FC" w:rsidP="00A5077D">
            <w:pPr>
              <w:pStyle w:val="TableCells"/>
              <w:rPr>
                <w:lang w:bidi="th-TH"/>
              </w:rPr>
            </w:pPr>
            <w:r w:rsidRPr="005A4AE7">
              <w:rPr>
                <w:rStyle w:val="C1HJump"/>
              </w:rPr>
              <w:t>Purchase Order Split</w:t>
            </w:r>
            <w:r w:rsidR="005A4AE7" w:rsidRPr="005A4AE7">
              <w:rPr>
                <w:rStyle w:val="C1HJump"/>
                <w:vanish/>
              </w:rPr>
              <w:t>|</w:t>
            </w:r>
            <w:r w:rsidR="00750F41">
              <w:rPr>
                <w:rStyle w:val="C1HJump"/>
                <w:vanish/>
              </w:rPr>
              <w:t>topic=</w:t>
            </w:r>
            <w:r w:rsidR="005A4AE7" w:rsidRPr="005A4AE7">
              <w:rPr>
                <w:rStyle w:val="C1HJump"/>
                <w:vanish/>
              </w:rPr>
              <w:t>Purchase Order Split</w:t>
            </w:r>
            <w:r w:rsidRPr="004E184C">
              <w:rPr>
                <w:lang w:bidi="th-TH"/>
              </w:rPr>
              <w:t xml:space="preserve"> (POSP) </w:t>
            </w:r>
            <w:r w:rsidR="0023536A" w:rsidRPr="004E184C">
              <w:rPr>
                <w:lang w:bidi="th-TH"/>
              </w:rPr>
              <w:fldChar w:fldCharType="begin"/>
            </w:r>
            <w:r w:rsidRPr="004E184C">
              <w:rPr>
                <w:lang w:bidi="th-TH"/>
              </w:rPr>
              <w:instrText xml:space="preserve"> XE </w:instrText>
            </w:r>
            <w:r>
              <w:rPr>
                <w:lang w:bidi="th-TH"/>
              </w:rPr>
              <w:instrText>“</w:instrText>
            </w:r>
            <w:r w:rsidRPr="004E184C">
              <w:rPr>
                <w:lang w:bidi="th-TH"/>
              </w:rPr>
              <w:instrText xml:space="preserve">Purchase Order </w:instrText>
            </w:r>
            <w:r>
              <w:rPr>
                <w:lang w:bidi="th-TH"/>
              </w:rPr>
              <w:instrText>Split</w:instrText>
            </w:r>
            <w:r w:rsidRPr="004E184C">
              <w:rPr>
                <w:lang w:bidi="th-TH"/>
              </w:rPr>
              <w:instrText xml:space="preserve"> (PO</w:instrText>
            </w:r>
            <w:r>
              <w:rPr>
                <w:lang w:bidi="th-TH"/>
              </w:rPr>
              <w:instrText>SP</w:instrText>
            </w:r>
            <w:r w:rsidRPr="004E184C">
              <w:rPr>
                <w:lang w:bidi="th-TH"/>
              </w:rPr>
              <w:instrText>)</w:instrText>
            </w:r>
            <w:r>
              <w:rPr>
                <w:lang w:bidi="th-TH"/>
              </w:rPr>
              <w:instrText xml:space="preserve"> document”</w:instrText>
            </w:r>
            <w:r w:rsidR="0023536A" w:rsidRPr="004E184C">
              <w:rPr>
                <w:lang w:bidi="th-TH"/>
              </w:rPr>
              <w:fldChar w:fldCharType="end"/>
            </w:r>
          </w:p>
          <w:p w:rsidR="00F744FC" w:rsidRPr="004E184C" w:rsidRDefault="00F744FC" w:rsidP="00A5077D">
            <w:pPr>
              <w:pStyle w:val="TableCells"/>
              <w:rPr>
                <w:lang w:bidi="th-TH"/>
              </w:rPr>
            </w:pPr>
          </w:p>
        </w:tc>
        <w:tc>
          <w:tcPr>
            <w:tcW w:w="5371" w:type="dxa"/>
          </w:tcPr>
          <w:p w:rsidR="00F744FC" w:rsidRPr="004E184C" w:rsidRDefault="00F744FC" w:rsidP="00A5077D">
            <w:pPr>
              <w:pStyle w:val="TableCells"/>
              <w:rPr>
                <w:lang w:bidi="th-TH"/>
              </w:rPr>
            </w:pPr>
            <w:r w:rsidRPr="004E184C">
              <w:rPr>
                <w:lang w:bidi="th-TH"/>
              </w:rPr>
              <w:t>Takes a PO with multiple line items and splits it into two (or more) POs</w:t>
            </w:r>
            <w:r>
              <w:rPr>
                <w:lang w:bidi="th-TH"/>
              </w:rPr>
              <w:t xml:space="preserve">. </w:t>
            </w:r>
            <w:r w:rsidRPr="004E184C">
              <w:rPr>
                <w:lang w:bidi="th-TH"/>
              </w:rPr>
              <w:t>The line items are divided among the POs</w:t>
            </w:r>
            <w:r>
              <w:rPr>
                <w:lang w:bidi="th-TH"/>
              </w:rPr>
              <w:t>.</w:t>
            </w:r>
          </w:p>
        </w:tc>
      </w:tr>
    </w:tbl>
    <w:p w:rsidR="004C0D58" w:rsidRDefault="004C0D58" w:rsidP="004C0D58">
      <w:pPr>
        <w:pStyle w:val="BodyText"/>
        <w:rPr>
          <w:rFonts w:cs="Arial"/>
        </w:rPr>
      </w:pPr>
    </w:p>
    <w:p w:rsidR="00F744FC" w:rsidRPr="00490741" w:rsidRDefault="00F744FC" w:rsidP="00F744FC">
      <w:pPr>
        <w:pStyle w:val="Note"/>
      </w:pPr>
      <w:r>
        <w:rPr>
          <w:noProof/>
        </w:rPr>
        <w:drawing>
          <wp:inline distT="0" distB="0" distL="0" distR="0">
            <wp:extent cx="143510" cy="143510"/>
            <wp:effectExtent l="19050" t="0" r="8890" b="0"/>
            <wp:docPr id="1235" name="Picture 10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490741">
        <w:t>Most of these processing options are limited to members of Purchasing and AP staff, and access to them is controlled by</w:t>
      </w:r>
      <w:r>
        <w:t xml:space="preserve"> users </w:t>
      </w:r>
      <w:r w:rsidR="00A91DAF">
        <w:t>with the</w:t>
      </w:r>
      <w:r>
        <w:t xml:space="preserve"> Purchasing Processor Role.</w:t>
      </w:r>
      <w:r w:rsidR="0023536A">
        <w:fldChar w:fldCharType="begin"/>
      </w:r>
      <w:r>
        <w:instrText xml:space="preserve"> \MinBodyLeft 0 </w:instrText>
      </w:r>
      <w:r w:rsidR="0023536A">
        <w:fldChar w:fldCharType="end"/>
      </w:r>
    </w:p>
    <w:p w:rsidR="004C0D58" w:rsidRDefault="004C0D58" w:rsidP="004C0D58">
      <w:pPr>
        <w:pStyle w:val="BodyText"/>
        <w:rPr>
          <w:rFonts w:cs="Arial"/>
        </w:rPr>
      </w:pPr>
      <w:bookmarkStart w:id="668" w:name="_Toc242530138"/>
      <w:bookmarkStart w:id="669" w:name="_Toc242855919"/>
      <w:bookmarkStart w:id="670" w:name="_Toc247959633"/>
      <w:bookmarkStart w:id="671" w:name="_Toc250367672"/>
    </w:p>
    <w:p w:rsidR="00F744FC" w:rsidRDefault="00F744FC" w:rsidP="00E50BC0">
      <w:pPr>
        <w:pStyle w:val="Heading6"/>
      </w:pPr>
      <w:r>
        <w:t>Accessing the Various PO Options</w:t>
      </w:r>
      <w:bookmarkEnd w:id="668"/>
      <w:bookmarkEnd w:id="669"/>
      <w:bookmarkEnd w:id="670"/>
      <w:bookmarkEnd w:id="671"/>
    </w:p>
    <w:p w:rsidR="004C0D58" w:rsidRDefault="004C0D58" w:rsidP="004C0D58">
      <w:pPr>
        <w:pStyle w:val="BodyText"/>
        <w:rPr>
          <w:rFonts w:cs="Arial"/>
        </w:rPr>
      </w:pPr>
    </w:p>
    <w:p w:rsidR="00F744FC" w:rsidRDefault="00F744FC" w:rsidP="00F744FC">
      <w:pPr>
        <w:pStyle w:val="BodyText"/>
        <w:rPr>
          <w:lang w:bidi="th-TH"/>
        </w:rPr>
      </w:pPr>
      <w:r>
        <w:rPr>
          <w:lang w:bidi="th-TH"/>
        </w:rPr>
        <w:t>To access any of these options for working with a PO, follow these steps:</w:t>
      </w:r>
    </w:p>
    <w:p w:rsidR="008F4DE9" w:rsidRDefault="00F744FC" w:rsidP="00883BFF">
      <w:pPr>
        <w:pStyle w:val="C1HNumber"/>
        <w:numPr>
          <w:ilvl w:val="0"/>
          <w:numId w:val="19"/>
        </w:numPr>
        <w:rPr>
          <w:lang w:bidi="th-TH"/>
        </w:rPr>
      </w:pPr>
      <w:r w:rsidRPr="00490741">
        <w:rPr>
          <w:lang w:bidi="th-TH"/>
        </w:rPr>
        <w:t>Search f</w:t>
      </w:r>
      <w:r w:rsidR="00AB56CA">
        <w:rPr>
          <w:lang w:bidi="th-TH"/>
        </w:rPr>
        <w:t>or the PO document and open it.</w:t>
      </w:r>
    </w:p>
    <w:p w:rsidR="008F4DE9" w:rsidRPr="00490741" w:rsidRDefault="008F4DE9" w:rsidP="00AB56CA">
      <w:pPr>
        <w:pStyle w:val="C1HContinue"/>
        <w:rPr>
          <w:lang w:bidi="th-TH"/>
        </w:rPr>
      </w:pPr>
      <w:r w:rsidRPr="00490741">
        <w:rPr>
          <w:lang w:bidi="th-TH"/>
        </w:rPr>
        <w:t>At the bottom of the open document, the system displays a series of specialized action buttons are displayed at the bottom, each corre</w:t>
      </w:r>
      <w:r w:rsidR="00AB56CA">
        <w:rPr>
          <w:lang w:bidi="th-TH"/>
        </w:rPr>
        <w:t>sponding to a different option.</w:t>
      </w:r>
    </w:p>
    <w:p w:rsidR="00F744FC" w:rsidRPr="00490741" w:rsidRDefault="00F744FC" w:rsidP="00883BFF">
      <w:pPr>
        <w:pStyle w:val="C1HNumber"/>
        <w:numPr>
          <w:ilvl w:val="0"/>
          <w:numId w:val="19"/>
        </w:numPr>
        <w:rPr>
          <w:lang w:bidi="th-TH"/>
        </w:rPr>
      </w:pPr>
      <w:r w:rsidRPr="00490741">
        <w:rPr>
          <w:lang w:bidi="th-TH"/>
        </w:rPr>
        <w:t>Click the button for the function you want to perform.</w:t>
      </w:r>
      <w:r w:rsidR="0023536A">
        <w:rPr>
          <w:lang w:bidi="th-TH"/>
        </w:rPr>
        <w:fldChar w:fldCharType="begin"/>
      </w:r>
      <w:r>
        <w:rPr>
          <w:lang w:bidi="th-TH"/>
        </w:rPr>
        <w:instrText xml:space="preserve"> \MinBodyLeft 0 </w:instrText>
      </w:r>
      <w:r w:rsidR="0023536A">
        <w:rPr>
          <w:lang w:bidi="th-TH"/>
        </w:rPr>
        <w:fldChar w:fldCharType="end"/>
      </w:r>
    </w:p>
    <w:p w:rsidR="004C0D58" w:rsidRPr="004C0D58" w:rsidRDefault="004C0D58" w:rsidP="004C0D58">
      <w:pPr>
        <w:pStyle w:val="C1HNumber"/>
        <w:numPr>
          <w:ilvl w:val="0"/>
          <w:numId w:val="0"/>
        </w:numPr>
        <w:ind w:left="720"/>
        <w:rPr>
          <w:rFonts w:cs="Arial"/>
        </w:rPr>
      </w:pPr>
    </w:p>
    <w:p w:rsidR="00F744FC" w:rsidRDefault="00F744FC" w:rsidP="00AB56CA">
      <w:pPr>
        <w:pStyle w:val="BodyText"/>
        <w:rPr>
          <w:lang w:bidi="th-TH"/>
        </w:rPr>
      </w:pPr>
      <w:r>
        <w:rPr>
          <w:lang w:bidi="th-TH"/>
        </w:rPr>
        <w:t>After you submit one of the above documents, if you subsequently retrieve the original PO document, the system shows a warning in the upper left corner, indicating that there is a newe</w:t>
      </w:r>
      <w:r w:rsidR="00AB56CA">
        <w:rPr>
          <w:lang w:bidi="th-TH"/>
        </w:rPr>
        <w:t>r version of the PO.</w:t>
      </w:r>
    </w:p>
    <w:p w:rsidR="004C0D58" w:rsidRDefault="004C0D58" w:rsidP="004C0D58">
      <w:pPr>
        <w:pStyle w:val="BodyText"/>
        <w:rPr>
          <w:rFonts w:cs="Arial"/>
        </w:rPr>
      </w:pPr>
    </w:p>
    <w:p w:rsidR="00F744FC" w:rsidRDefault="00F744FC" w:rsidP="00F744FC">
      <w:pPr>
        <w:pStyle w:val="Note"/>
      </w:pPr>
      <w:r>
        <w:rPr>
          <w:noProof/>
        </w:rPr>
        <w:drawing>
          <wp:inline distT="0" distB="0" distL="0" distR="0">
            <wp:extent cx="191135" cy="191135"/>
            <wp:effectExtent l="19050" t="0" r="0" b="0"/>
            <wp:docPr id="1238" name="Picture 109"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lightbolb-small"/>
                    <pic:cNvPicPr>
                      <a:picLocks noChangeAspect="1" noChangeArrowheads="1"/>
                    </pic:cNvPicPr>
                  </pic:nvPicPr>
                  <pic:blipFill>
                    <a:blip r:embed="rId1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8C4273">
        <w:rPr>
          <w:rStyle w:val="Strong"/>
        </w:rPr>
        <w:t>Document Versioning</w:t>
      </w:r>
      <w:r>
        <w:rPr>
          <w:rStyle w:val="Strong"/>
        </w:rPr>
        <w:t xml:space="preserve">: </w:t>
      </w:r>
      <w:r w:rsidR="0023536A" w:rsidRPr="008C4273">
        <w:rPr>
          <w:rStyle w:val="Strong"/>
        </w:rPr>
        <w:fldChar w:fldCharType="begin"/>
      </w:r>
      <w:r w:rsidRPr="008C4273">
        <w:rPr>
          <w:rStyle w:val="Strong"/>
        </w:rPr>
        <w:instrText xml:space="preserve"> XE “versioning” </w:instrText>
      </w:r>
      <w:r w:rsidR="0023536A" w:rsidRPr="008C4273">
        <w:rPr>
          <w:rStyle w:val="Strong"/>
        </w:rPr>
        <w:fldChar w:fldCharType="end"/>
      </w:r>
      <w:r>
        <w:t xml:space="preserve">A single PO document can have several different document numbers assigned. To correlate this information and find the most recent version of a PO, use </w:t>
      </w:r>
      <w:r w:rsidR="00D30234">
        <w:t>document search, enter PO for doc type</w:t>
      </w:r>
      <w:r>
        <w:t xml:space="preserve"> and enter the PO number as a search criteria. In the example shown below, a user amended a PO (POA), placed the PO on hold (POH, removed the hold (PORH), and then created a PO Void (POV). The system retrieved five documents when the us</w:t>
      </w:r>
      <w:r w:rsidR="00AB56CA">
        <w:t>er searched on the PO number.</w:t>
      </w:r>
    </w:p>
    <w:p w:rsidR="004C0D58" w:rsidRDefault="004C0D58" w:rsidP="004C0D58">
      <w:pPr>
        <w:pStyle w:val="BodyText"/>
        <w:rPr>
          <w:rFonts w:cs="Arial"/>
        </w:rPr>
      </w:pPr>
      <w:bookmarkStart w:id="672" w:name="_Toc242530139"/>
      <w:bookmarkStart w:id="673" w:name="_Toc242855920"/>
      <w:bookmarkStart w:id="674" w:name="_Toc247959634"/>
      <w:bookmarkStart w:id="675" w:name="_Toc250367673"/>
    </w:p>
    <w:p w:rsidR="00F744FC" w:rsidRDefault="00F744FC" w:rsidP="00E50BC0">
      <w:pPr>
        <w:pStyle w:val="Heading6"/>
      </w:pPr>
      <w:r>
        <w:t>Printing a PO</w:t>
      </w:r>
      <w:bookmarkEnd w:id="672"/>
      <w:bookmarkEnd w:id="673"/>
      <w:bookmarkEnd w:id="674"/>
      <w:bookmarkEnd w:id="675"/>
      <w:r w:rsidR="0023536A">
        <w:fldChar w:fldCharType="begin"/>
      </w:r>
      <w:r>
        <w:instrText xml:space="preserve"> XE “printing a purchase order (PO)” </w:instrText>
      </w:r>
      <w:r w:rsidR="0023536A">
        <w:fldChar w:fldCharType="end"/>
      </w:r>
      <w:r w:rsidR="0023536A">
        <w:fldChar w:fldCharType="begin"/>
      </w:r>
      <w:r>
        <w:instrText xml:space="preserve"> XE “ purchase order (PO), printing a” </w:instrText>
      </w:r>
      <w:r w:rsidR="0023536A">
        <w:fldChar w:fldCharType="end"/>
      </w:r>
    </w:p>
    <w:p w:rsidR="004C0D58" w:rsidRDefault="004C0D58" w:rsidP="004C0D58">
      <w:pPr>
        <w:pStyle w:val="BodyText"/>
        <w:rPr>
          <w:rFonts w:cs="Arial"/>
        </w:rPr>
      </w:pPr>
    </w:p>
    <w:p w:rsidR="00F744FC" w:rsidRDefault="00F744FC" w:rsidP="00F744FC">
      <w:pPr>
        <w:pStyle w:val="BodyText"/>
        <w:rPr>
          <w:lang w:bidi="th-TH"/>
        </w:rPr>
      </w:pPr>
      <w:r w:rsidRPr="006C3863">
        <w:t>The print option allows users with the KFS-PURAP Purchasing Processor role to generate a PDF version of the</w:t>
      </w:r>
      <w:r>
        <w:rPr>
          <w:lang w:bidi="th-TH"/>
        </w:rPr>
        <w:t xml:space="preserve"> document to print. The </w:t>
      </w:r>
      <w:r w:rsidR="00FD0BB8">
        <w:rPr>
          <w:rStyle w:val="Strong"/>
          <w:lang w:bidi="th-TH"/>
        </w:rPr>
        <w:t>P</w:t>
      </w:r>
      <w:r w:rsidRPr="00F646E0">
        <w:rPr>
          <w:rStyle w:val="Strong"/>
          <w:lang w:bidi="th-TH"/>
        </w:rPr>
        <w:t>rint</w:t>
      </w:r>
      <w:r>
        <w:rPr>
          <w:lang w:bidi="th-TH"/>
        </w:rPr>
        <w:t xml:space="preserve"> action button becomes available for POs with the 'Pending Print' status.</w:t>
      </w:r>
    </w:p>
    <w:p w:rsidR="004C0D58" w:rsidRDefault="004C0D58" w:rsidP="004C0D58">
      <w:pPr>
        <w:pStyle w:val="BodyText"/>
        <w:rPr>
          <w:rFonts w:cs="Arial"/>
        </w:rPr>
      </w:pPr>
    </w:p>
    <w:p w:rsidR="00F744FC" w:rsidRDefault="00F744FC" w:rsidP="00F744FC">
      <w:pPr>
        <w:pStyle w:val="Note"/>
      </w:pPr>
      <w:r>
        <w:rPr>
          <w:noProof/>
        </w:rPr>
        <w:drawing>
          <wp:inline distT="0" distB="0" distL="0" distR="0">
            <wp:extent cx="143510" cy="143510"/>
            <wp:effectExtent l="19050" t="0" r="8890" b="0"/>
            <wp:docPr id="1240" name="Picture 11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w:t>
      </w:r>
      <w:r w:rsidR="00FD0BB8">
        <w:rPr>
          <w:rStyle w:val="Strong"/>
        </w:rPr>
        <w:t>P</w:t>
      </w:r>
      <w:r w:rsidRPr="00F646E0">
        <w:rPr>
          <w:rStyle w:val="Strong"/>
        </w:rPr>
        <w:t>rint</w:t>
      </w:r>
      <w:r>
        <w:t xml:space="preserve"> button appears on a PO only when the </w:t>
      </w:r>
      <w:r w:rsidRPr="00F646E0">
        <w:rPr>
          <w:rStyle w:val="Strong"/>
        </w:rPr>
        <w:t>Method of PO Transmission</w:t>
      </w:r>
      <w:r>
        <w:t xml:space="preserve"> is 'PRINT' on the </w:t>
      </w:r>
      <w:r w:rsidRPr="008C4273">
        <w:rPr>
          <w:rStyle w:val="Strong"/>
        </w:rPr>
        <w:t>Additional</w:t>
      </w:r>
      <w:r>
        <w:rPr>
          <w:rStyle w:val="Strong"/>
        </w:rPr>
        <w:t xml:space="preserve"> Institutional Info</w:t>
      </w:r>
      <w:r>
        <w:t xml:space="preserve"> tab of the PO and the status of the PO is 'Pending Print'.</w:t>
      </w:r>
    </w:p>
    <w:p w:rsidR="00F744FC" w:rsidRDefault="00F744FC" w:rsidP="00AD4228">
      <w:pPr>
        <w:pStyle w:val="Note"/>
      </w:pPr>
      <w:r>
        <w:rPr>
          <w:noProof/>
        </w:rPr>
        <w:drawing>
          <wp:inline distT="0" distB="0" distL="0" distR="0">
            <wp:extent cx="143510" cy="143510"/>
            <wp:effectExtent l="19050" t="0" r="8890" b="0"/>
            <wp:docPr id="1241" name="Picture 112"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There is no document type for the print functionality.</w:t>
      </w:r>
      <w:r w:rsidR="0023536A">
        <w:fldChar w:fldCharType="begin"/>
      </w:r>
      <w:r>
        <w:instrText xml:space="preserve"> \MinBodyLeft 0 </w:instrText>
      </w:r>
      <w:r w:rsidR="0023536A">
        <w:fldChar w:fldCharType="end"/>
      </w:r>
    </w:p>
    <w:p w:rsidR="004C0D58" w:rsidRDefault="004C0D58" w:rsidP="004C0D58">
      <w:pPr>
        <w:pStyle w:val="BodyText"/>
        <w:rPr>
          <w:rFonts w:cs="Arial"/>
        </w:rPr>
      </w:pPr>
    </w:p>
    <w:p w:rsidR="00F744FC" w:rsidRDefault="00F744FC" w:rsidP="00F744FC">
      <w:pPr>
        <w:pStyle w:val="BodyText"/>
        <w:rPr>
          <w:lang w:bidi="th-TH"/>
        </w:rPr>
      </w:pPr>
      <w:r>
        <w:rPr>
          <w:lang w:bidi="th-TH"/>
        </w:rPr>
        <w:t>To print a PO:</w:t>
      </w:r>
    </w:p>
    <w:p w:rsidR="008F4DE9" w:rsidRDefault="00F744FC" w:rsidP="00883BFF">
      <w:pPr>
        <w:pStyle w:val="C1HNumber"/>
        <w:numPr>
          <w:ilvl w:val="0"/>
          <w:numId w:val="20"/>
        </w:numPr>
        <w:rPr>
          <w:lang w:bidi="th-TH"/>
        </w:rPr>
      </w:pPr>
      <w:r>
        <w:rPr>
          <w:lang w:bidi="th-TH"/>
        </w:rPr>
        <w:t>Search for the PO you want to print from the PO search screen and open the PO.</w:t>
      </w:r>
    </w:p>
    <w:p w:rsidR="008F4DE9" w:rsidRPr="008F4DE9" w:rsidRDefault="008F4DE9" w:rsidP="008F4DE9">
      <w:pPr>
        <w:pStyle w:val="Noteindented"/>
      </w:pPr>
      <w:r w:rsidRPr="008F4DE9">
        <w:rPr>
          <w:noProof/>
        </w:rPr>
        <w:drawing>
          <wp:inline distT="0" distB="0" distL="0" distR="0">
            <wp:extent cx="191135" cy="191135"/>
            <wp:effectExtent l="19050" t="0" r="0" b="0"/>
            <wp:docPr id="1243" name="Picture 114"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lightbolb-small"/>
                    <pic:cNvPicPr>
                      <a:picLocks noChangeAspect="1" noChangeArrowheads="1"/>
                    </pic:cNvPicPr>
                  </pic:nvPicPr>
                  <pic:blipFill>
                    <a:blip r:embed="rId1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8F4DE9">
        <w:tab/>
        <w:t xml:space="preserve">You may narrow down the search by selecting 'Pending Print in the </w:t>
      </w:r>
      <w:r w:rsidRPr="008F4DE9">
        <w:rPr>
          <w:rStyle w:val="Strong"/>
          <w:b w:val="0"/>
          <w:bCs w:val="0"/>
        </w:rPr>
        <w:t>Purchase Order Status</w:t>
      </w:r>
      <w:r w:rsidRPr="008F4DE9">
        <w:t xml:space="preserve"> search criteria field.</w:t>
      </w:r>
    </w:p>
    <w:p w:rsidR="008F4DE9" w:rsidRDefault="00A91DAF" w:rsidP="00883BFF">
      <w:pPr>
        <w:pStyle w:val="C1HNumber"/>
        <w:numPr>
          <w:ilvl w:val="0"/>
          <w:numId w:val="20"/>
        </w:numPr>
        <w:rPr>
          <w:lang w:bidi="th-TH"/>
        </w:rPr>
      </w:pPr>
      <w:r>
        <w:rPr>
          <w:lang w:bidi="th-TH"/>
        </w:rPr>
        <w:t xml:space="preserve">Click </w:t>
      </w:r>
      <w:r>
        <w:rPr>
          <w:rStyle w:val="Strong"/>
        </w:rPr>
        <w:t>P</w:t>
      </w:r>
      <w:r w:rsidRPr="00F646E0">
        <w:rPr>
          <w:rStyle w:val="Strong"/>
        </w:rPr>
        <w:t>rint</w:t>
      </w:r>
      <w:r>
        <w:rPr>
          <w:rStyle w:val="Strong"/>
        </w:rPr>
        <w:t xml:space="preserve"> </w:t>
      </w:r>
      <w:r>
        <w:rPr>
          <w:lang w:bidi="th-TH"/>
        </w:rPr>
        <w:t>button to</w:t>
      </w:r>
      <w:r w:rsidR="00F744FC">
        <w:rPr>
          <w:lang w:bidi="th-TH"/>
        </w:rPr>
        <w:t xml:space="preserve"> open a printable PDF version of this PO.</w:t>
      </w:r>
    </w:p>
    <w:p w:rsidR="008F4DE9" w:rsidRPr="008F4DE9" w:rsidRDefault="008F4DE9" w:rsidP="008F4DE9">
      <w:pPr>
        <w:pStyle w:val="C1HContinue"/>
      </w:pPr>
      <w:r w:rsidRPr="008F4DE9">
        <w:t>A separate window opens and a PDF version of the PO appears</w:t>
      </w:r>
      <w:r w:rsidR="0023536A" w:rsidRPr="008F4DE9">
        <w:fldChar w:fldCharType="begin"/>
      </w:r>
      <w:r w:rsidRPr="008F4DE9">
        <w:instrText xml:space="preserve"> \MinBodyLeft 115.2 </w:instrText>
      </w:r>
      <w:r w:rsidR="0023536A" w:rsidRPr="008F4DE9">
        <w:fldChar w:fldCharType="end"/>
      </w:r>
    </w:p>
    <w:p w:rsidR="00F744FC" w:rsidRDefault="00F744FC" w:rsidP="00883BFF">
      <w:pPr>
        <w:pStyle w:val="C1HNumber"/>
        <w:numPr>
          <w:ilvl w:val="0"/>
          <w:numId w:val="20"/>
        </w:numPr>
        <w:rPr>
          <w:lang w:bidi="th-TH"/>
        </w:rPr>
      </w:pPr>
      <w:r>
        <w:rPr>
          <w:lang w:bidi="th-TH"/>
        </w:rPr>
        <w:t xml:space="preserve">Close the window after taking the necessary actions, using the PDF toolbar (save, print, etc.). </w:t>
      </w:r>
    </w:p>
    <w:p w:rsidR="00F744FC" w:rsidRDefault="00F744FC" w:rsidP="00F744FC">
      <w:pPr>
        <w:pStyle w:val="Noteindented"/>
      </w:pPr>
      <w:r>
        <w:rPr>
          <w:noProof/>
        </w:rPr>
        <w:drawing>
          <wp:inline distT="0" distB="0" distL="0" distR="0">
            <wp:extent cx="143510" cy="143510"/>
            <wp:effectExtent l="19050" t="0" r="8890" b="0"/>
            <wp:docPr id="1245" name="Picture 11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F646E0">
        <w:t>When you return to the PO screen, the</w:t>
      </w:r>
      <w:r w:rsidR="002E16E4">
        <w:rPr>
          <w:rStyle w:val="Strong"/>
        </w:rPr>
        <w:t xml:space="preserve"> P</w:t>
      </w:r>
      <w:r w:rsidRPr="00F646E0">
        <w:rPr>
          <w:rStyle w:val="Strong"/>
        </w:rPr>
        <w:t>rint</w:t>
      </w:r>
      <w:r w:rsidRPr="00F646E0">
        <w:t xml:space="preserve"> button </w:t>
      </w:r>
      <w:r>
        <w:t>is no longer displayed</w:t>
      </w:r>
      <w:r w:rsidRPr="00F646E0">
        <w:t xml:space="preserve"> and the </w:t>
      </w:r>
      <w:r w:rsidR="002E16E4">
        <w:rPr>
          <w:rStyle w:val="Strong"/>
        </w:rPr>
        <w:t>R</w:t>
      </w:r>
      <w:r w:rsidRPr="00F646E0">
        <w:rPr>
          <w:rStyle w:val="Strong"/>
        </w:rPr>
        <w:t>etransmit</w:t>
      </w:r>
      <w:r w:rsidRPr="00F646E0">
        <w:t xml:space="preserve"> button is now available. The PO status becomes </w:t>
      </w:r>
      <w:r>
        <w:t>'</w:t>
      </w:r>
      <w:r w:rsidRPr="00F646E0">
        <w:t>Open</w:t>
      </w:r>
      <w:r>
        <w:t>'</w:t>
      </w:r>
      <w:r w:rsidRPr="00F646E0">
        <w:t xml:space="preserve"> and the workflow status is </w:t>
      </w:r>
      <w:r>
        <w:t>'</w:t>
      </w:r>
      <w:r w:rsidRPr="00F646E0">
        <w:t>FINAL</w:t>
      </w:r>
      <w:r w:rsidR="002E16E4">
        <w:t>'.</w:t>
      </w:r>
    </w:p>
    <w:p w:rsidR="004C0D58" w:rsidRDefault="004C0D58" w:rsidP="004C0D58">
      <w:pPr>
        <w:pStyle w:val="BodyText"/>
        <w:rPr>
          <w:rFonts w:cs="Arial"/>
        </w:rPr>
      </w:pPr>
      <w:bookmarkStart w:id="676" w:name="_Toc247959635"/>
      <w:bookmarkStart w:id="677" w:name="_Toc250367674"/>
      <w:bookmarkStart w:id="678" w:name="_Toc277163125"/>
    </w:p>
    <w:p w:rsidR="00F744FC" w:rsidRDefault="00F744FC" w:rsidP="00E50BC0">
      <w:pPr>
        <w:pStyle w:val="Heading3"/>
      </w:pPr>
      <w:r>
        <w:t>Purchase Order Amend</w:t>
      </w:r>
      <w:bookmarkEnd w:id="490"/>
      <w:bookmarkEnd w:id="491"/>
      <w:bookmarkEnd w:id="492"/>
      <w:bookmarkEnd w:id="676"/>
      <w:bookmarkEnd w:id="677"/>
      <w:bookmarkEnd w:id="678"/>
      <w:r w:rsidR="0023536A">
        <w:fldChar w:fldCharType="begin"/>
      </w:r>
      <w:r>
        <w:instrText xml:space="preserve"> XE "</w:instrText>
      </w:r>
      <w:r w:rsidRPr="00051FE4">
        <w:instrText>Purchase Order Amend (POA) document</w:instrText>
      </w:r>
      <w:r>
        <w:instrText xml:space="preserve">" </w:instrText>
      </w:r>
      <w:r w:rsidR="0023536A">
        <w:fldChar w:fldCharType="end"/>
      </w:r>
      <w:r w:rsidR="0023536A" w:rsidRPr="00000100">
        <w:fldChar w:fldCharType="begin"/>
      </w:r>
      <w:r w:rsidRPr="00C50737">
        <w:instrText xml:space="preserve"> TC "</w:instrText>
      </w:r>
      <w:bookmarkStart w:id="679" w:name="_Toc249852457"/>
      <w:bookmarkStart w:id="680" w:name="_Toc274104626"/>
      <w:r>
        <w:instrText>Purchase Order Amend</w:instrText>
      </w:r>
      <w:bookmarkEnd w:id="679"/>
      <w:bookmarkEnd w:id="680"/>
      <w:r w:rsidRPr="00C50737">
        <w:instrText xml:space="preserve">" \f J \l "2" </w:instrText>
      </w:r>
      <w:r w:rsidR="0023536A" w:rsidRPr="00000100">
        <w:fldChar w:fldCharType="end"/>
      </w:r>
    </w:p>
    <w:p w:rsidR="004C0D58" w:rsidRDefault="004C0D58" w:rsidP="004C0D58">
      <w:pPr>
        <w:pStyle w:val="BodyText"/>
        <w:rPr>
          <w:rFonts w:cs="Arial"/>
        </w:rPr>
      </w:pPr>
      <w:bookmarkStart w:id="681" w:name="_Toc242250971"/>
      <w:bookmarkStart w:id="682" w:name="_Toc242530141"/>
      <w:bookmarkStart w:id="683" w:name="_Toc242855922"/>
    </w:p>
    <w:p w:rsidR="00F744FC" w:rsidRDefault="00F744FC" w:rsidP="00F744FC">
      <w:pPr>
        <w:pStyle w:val="BodyText"/>
        <w:rPr>
          <w:lang w:bidi="th-TH"/>
        </w:rPr>
      </w:pPr>
      <w:r>
        <w:rPr>
          <w:lang w:bidi="th-TH"/>
        </w:rPr>
        <w:t xml:space="preserve">When you amend a PO, the system creates a PO Amend (POA) document based on the existing PO. You must enter a reason when initiating the amendment. When the amendment is submitted, the fiscal officer receives an FYI. This is his or her notification that the order has changed. </w:t>
      </w:r>
    </w:p>
    <w:p w:rsidR="004C0D58" w:rsidRDefault="004C0D58" w:rsidP="004C0D58">
      <w:pPr>
        <w:pStyle w:val="BodyText"/>
        <w:rPr>
          <w:rFonts w:cs="Arial"/>
        </w:rPr>
      </w:pPr>
    </w:p>
    <w:p w:rsidR="00F744FC" w:rsidRDefault="00F744FC" w:rsidP="00F744FC">
      <w:pPr>
        <w:pStyle w:val="BodyText"/>
        <w:rPr>
          <w:lang w:bidi="th-TH"/>
        </w:rPr>
      </w:pPr>
      <w:r>
        <w:rPr>
          <w:lang w:bidi="th-TH"/>
        </w:rPr>
        <w:t xml:space="preserve">Previous actions on the PO may limit what you are permitted to change on this document. Generally, you may make changes </w:t>
      </w:r>
      <w:r w:rsidR="00A91DAF">
        <w:rPr>
          <w:lang w:bidi="th-TH"/>
        </w:rPr>
        <w:t>to</w:t>
      </w:r>
      <w:r w:rsidR="00A91DAF" w:rsidRPr="00861577">
        <w:rPr>
          <w:lang w:bidi="th-TH"/>
        </w:rPr>
        <w:t xml:space="preserve"> the</w:t>
      </w:r>
      <w:r w:rsidRPr="0081732D">
        <w:rPr>
          <w:rStyle w:val="Strong"/>
          <w:lang w:bidi="th-TH"/>
        </w:rPr>
        <w:t xml:space="preserve"> Items</w:t>
      </w:r>
      <w:r>
        <w:rPr>
          <w:lang w:bidi="th-TH"/>
        </w:rPr>
        <w:t xml:space="preserve">, </w:t>
      </w:r>
      <w:r w:rsidRPr="0081732D">
        <w:rPr>
          <w:rStyle w:val="Strong"/>
          <w:lang w:bidi="th-TH"/>
        </w:rPr>
        <w:t>Accounts</w:t>
      </w:r>
      <w:r>
        <w:rPr>
          <w:lang w:bidi="th-TH"/>
        </w:rPr>
        <w:t xml:space="preserve">, </w:t>
      </w:r>
      <w:r w:rsidRPr="0081732D">
        <w:rPr>
          <w:rStyle w:val="Strong"/>
          <w:lang w:bidi="th-TH"/>
        </w:rPr>
        <w:t>Delivery</w:t>
      </w:r>
      <w:r>
        <w:rPr>
          <w:lang w:bidi="th-TH"/>
        </w:rPr>
        <w:t xml:space="preserve">, and </w:t>
      </w:r>
      <w:r w:rsidRPr="0081732D">
        <w:rPr>
          <w:rStyle w:val="Strong"/>
          <w:lang w:bidi="th-TH"/>
        </w:rPr>
        <w:t>Vendor</w:t>
      </w:r>
      <w:r w:rsidR="002E16E4">
        <w:rPr>
          <w:lang w:bidi="th-TH"/>
        </w:rPr>
        <w:t xml:space="preserve"> tabs.</w:t>
      </w:r>
    </w:p>
    <w:p w:rsidR="00F744FC" w:rsidRDefault="00F744FC" w:rsidP="00E50BC0">
      <w:pPr>
        <w:pStyle w:val="Heading4"/>
      </w:pPr>
      <w:bookmarkStart w:id="684" w:name="_Toc247959636"/>
      <w:bookmarkStart w:id="685" w:name="_Toc250367675"/>
      <w:bookmarkStart w:id="686" w:name="_Toc277163126"/>
      <w:r>
        <w:t>Document Layout</w:t>
      </w:r>
      <w:bookmarkEnd w:id="681"/>
      <w:bookmarkEnd w:id="682"/>
      <w:bookmarkEnd w:id="683"/>
      <w:bookmarkEnd w:id="684"/>
      <w:bookmarkEnd w:id="685"/>
      <w:bookmarkEnd w:id="686"/>
    </w:p>
    <w:p w:rsidR="004C0D58" w:rsidRDefault="004C0D58" w:rsidP="004C0D58">
      <w:pPr>
        <w:pStyle w:val="BodyText"/>
        <w:rPr>
          <w:rFonts w:cs="Arial"/>
        </w:rPr>
      </w:pPr>
    </w:p>
    <w:p w:rsidR="00F744FC" w:rsidRPr="00A93DB2" w:rsidRDefault="00F744FC" w:rsidP="00F744FC">
      <w:pPr>
        <w:pStyle w:val="BodyText"/>
      </w:pPr>
      <w:r>
        <w:rPr>
          <w:lang w:bidi="th-TH"/>
        </w:rPr>
        <w:lastRenderedPageBreak/>
        <w:t>The document layout of the POA document is identical to that of the original PO, with the addition of a notation regarding status in the Document Header. A notation also displays at the top of the PO document, such as '</w:t>
      </w:r>
      <w:r w:rsidRPr="009F6DEA">
        <w:rPr>
          <w:lang w:bidi="th-TH"/>
        </w:rPr>
        <w:t>Warning: There is a pending action on this Purchase Order</w:t>
      </w:r>
      <w:r w:rsidR="002E16E4">
        <w:rPr>
          <w:lang w:bidi="th-TH"/>
        </w:rPr>
        <w:t>.'</w:t>
      </w:r>
    </w:p>
    <w:p w:rsidR="004C0D58" w:rsidRDefault="004C0D58" w:rsidP="004C0D58">
      <w:pPr>
        <w:pStyle w:val="BodyText"/>
        <w:rPr>
          <w:rFonts w:cs="Arial"/>
        </w:rPr>
      </w:pPr>
    </w:p>
    <w:p w:rsidR="00F744FC" w:rsidRPr="002852E8" w:rsidRDefault="00F744FC" w:rsidP="00F744FC">
      <w:pPr>
        <w:pStyle w:val="Note"/>
      </w:pPr>
      <w:r>
        <w:rPr>
          <w:noProof/>
        </w:rPr>
        <w:drawing>
          <wp:inline distT="0" distB="0" distL="0" distR="0">
            <wp:extent cx="191135" cy="191135"/>
            <wp:effectExtent l="19050" t="0" r="0" b="0"/>
            <wp:docPr id="1247" name="Picture 1269"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2852E8">
        <w:t xml:space="preserve">For information about the </w:t>
      </w:r>
      <w:r>
        <w:t>fields on this document</w:t>
      </w:r>
      <w:r w:rsidRPr="002852E8">
        <w:t xml:space="preserve">, </w:t>
      </w:r>
      <w:commentRangeStart w:id="687"/>
      <w:r w:rsidR="00A91DAF" w:rsidRPr="002852E8">
        <w:t>see</w:t>
      </w:r>
      <w:r w:rsidR="00A91DAF" w:rsidRPr="00D4140D">
        <w:rPr>
          <w:rStyle w:val="C1HJump"/>
        </w:rPr>
        <w:t xml:space="preserve"> Do</w:t>
      </w:r>
      <w:r w:rsidR="00A91DAF">
        <w:rPr>
          <w:rStyle w:val="C1HJump"/>
        </w:rPr>
        <w:t>c</w:t>
      </w:r>
      <w:r w:rsidR="00A91DAF" w:rsidRPr="00D4140D">
        <w:rPr>
          <w:rStyle w:val="C1HJump"/>
        </w:rPr>
        <w:t>ument</w:t>
      </w:r>
      <w:r w:rsidR="00CC770D" w:rsidRPr="00D4140D">
        <w:rPr>
          <w:rStyle w:val="C1HJump"/>
        </w:rPr>
        <w:t xml:space="preserve"> Layout</w:t>
      </w:r>
      <w:r w:rsidR="00D4140D" w:rsidRPr="00D4140D">
        <w:rPr>
          <w:rStyle w:val="C1HJump"/>
          <w:vanish/>
        </w:rPr>
        <w:t>|</w:t>
      </w:r>
      <w:r w:rsidR="00750F41">
        <w:rPr>
          <w:rStyle w:val="C1HJump"/>
          <w:vanish/>
        </w:rPr>
        <w:t>topic=</w:t>
      </w:r>
      <w:r w:rsidR="00D4140D" w:rsidRPr="00D4140D">
        <w:rPr>
          <w:rStyle w:val="C1HJump"/>
          <w:vanish/>
        </w:rPr>
        <w:t>Document_Layout</w:t>
      </w:r>
      <w:r w:rsidR="009B0409">
        <w:rPr>
          <w:rStyle w:val="C1HJump"/>
          <w:vanish/>
        </w:rPr>
        <w:t>_PO</w:t>
      </w:r>
      <w:commentRangeEnd w:id="687"/>
      <w:r w:rsidR="00D4140D">
        <w:rPr>
          <w:rStyle w:val="CommentReference"/>
        </w:rPr>
        <w:commentReference w:id="687"/>
      </w:r>
      <w:commentRangeStart w:id="688"/>
      <w:r w:rsidR="00CC770D">
        <w:t>“Doc</w:t>
      </w:r>
      <w:r w:rsidR="00EC4F78">
        <w:t>u</w:t>
      </w:r>
      <w:r w:rsidR="00CC770D">
        <w:t>ment Layout”</w:t>
      </w:r>
      <w:commentRangeEnd w:id="688"/>
      <w:r w:rsidR="00475313">
        <w:rPr>
          <w:rStyle w:val="CommentReference"/>
        </w:rPr>
        <w:commentReference w:id="688"/>
      </w:r>
      <w:r w:rsidR="00475313">
        <w:t xml:space="preserve"> </w:t>
      </w:r>
      <w:r w:rsidR="00A91DAF">
        <w:t xml:space="preserve">under Purchase Order. </w:t>
      </w:r>
      <w:r w:rsidR="0023536A">
        <w:fldChar w:fldCharType="begin"/>
      </w:r>
      <w:r>
        <w:instrText xml:space="preserve"> \MinBodyLeft 0 </w:instrText>
      </w:r>
      <w:r w:rsidR="0023536A">
        <w:fldChar w:fldCharType="end"/>
      </w:r>
    </w:p>
    <w:p w:rsidR="00F744FC" w:rsidRDefault="00F744FC" w:rsidP="00E50BC0">
      <w:pPr>
        <w:pStyle w:val="Heading5"/>
      </w:pPr>
      <w:bookmarkStart w:id="689" w:name="_Toc242530142"/>
      <w:bookmarkStart w:id="690" w:name="_Toc242855923"/>
      <w:bookmarkStart w:id="691" w:name="_Toc247959637"/>
      <w:bookmarkStart w:id="692" w:name="_Toc250367676"/>
      <w:r>
        <w:t>Notes and Attachments Tab</w:t>
      </w:r>
      <w:bookmarkEnd w:id="689"/>
      <w:bookmarkEnd w:id="690"/>
      <w:bookmarkEnd w:id="691"/>
      <w:bookmarkEnd w:id="692"/>
      <w:r w:rsidR="0023536A">
        <w:fldChar w:fldCharType="begin"/>
      </w:r>
      <w:r>
        <w:instrText xml:space="preserve"> XE “</w:instrText>
      </w:r>
      <w:r w:rsidRPr="00051FE4">
        <w:instrText>Purchase Order Amend</w:instrText>
      </w:r>
      <w:r>
        <w:instrText xml:space="preserve"> (POA) document:Notes and Attachments tab” </w:instrText>
      </w:r>
      <w:r w:rsidR="0023536A">
        <w:fldChar w:fldCharType="end"/>
      </w:r>
    </w:p>
    <w:p w:rsidR="004C0D58" w:rsidRDefault="004C0D58" w:rsidP="004C0D58">
      <w:pPr>
        <w:pStyle w:val="BodyText"/>
        <w:rPr>
          <w:rFonts w:cs="Arial"/>
        </w:rPr>
      </w:pPr>
    </w:p>
    <w:p w:rsidR="00F744FC" w:rsidRDefault="00F744FC" w:rsidP="00F744FC">
      <w:pPr>
        <w:pStyle w:val="BodyText"/>
      </w:pPr>
      <w:r>
        <w:t>When you click the</w:t>
      </w:r>
      <w:r w:rsidR="002E16E4">
        <w:rPr>
          <w:rStyle w:val="Strong"/>
        </w:rPr>
        <w:t xml:space="preserve"> A</w:t>
      </w:r>
      <w:r w:rsidRPr="0081732D">
        <w:rPr>
          <w:rStyle w:val="Strong"/>
        </w:rPr>
        <w:t>mend</w:t>
      </w:r>
      <w:r>
        <w:t xml:space="preserve"> button</w:t>
      </w:r>
      <w:r w:rsidR="0023536A">
        <w:fldChar w:fldCharType="begin"/>
      </w:r>
      <w:r>
        <w:instrText xml:space="preserve"> XE “</w:instrText>
      </w:r>
      <w:r w:rsidRPr="008C4273">
        <w:rPr>
          <w:rStyle w:val="Strong"/>
        </w:rPr>
        <w:instrText>amend</w:instrText>
      </w:r>
      <w:r>
        <w:instrText xml:space="preserve"> button” </w:instrText>
      </w:r>
      <w:r w:rsidR="0023536A">
        <w:fldChar w:fldCharType="end"/>
      </w:r>
      <w:r>
        <w:t xml:space="preserve"> to initiate the document, the system automatically inserts note text and the previous PO number in the </w:t>
      </w:r>
      <w:r w:rsidRPr="0081732D">
        <w:rPr>
          <w:rStyle w:val="Strong"/>
        </w:rPr>
        <w:t>Notes and Attachments</w:t>
      </w:r>
      <w:r>
        <w:t xml:space="preserve"> tab of both the original PO document and the POA document.</w:t>
      </w:r>
    </w:p>
    <w:p w:rsidR="004C0D58" w:rsidRDefault="004C0D58" w:rsidP="004C0D58">
      <w:pPr>
        <w:pStyle w:val="BodyText"/>
        <w:rPr>
          <w:rFonts w:cs="Arial"/>
        </w:rPr>
      </w:pPr>
    </w:p>
    <w:p w:rsidR="00F744FC" w:rsidRDefault="00F744FC" w:rsidP="002E16E4">
      <w:pPr>
        <w:pStyle w:val="Note"/>
      </w:pPr>
      <w:r>
        <w:rPr>
          <w:noProof/>
        </w:rPr>
        <w:drawing>
          <wp:inline distT="0" distB="0" distL="0" distR="0">
            <wp:extent cx="143510" cy="143510"/>
            <wp:effectExtent l="19050" t="0" r="8890" b="0"/>
            <wp:docPr id="1248" name="Picture 127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The same note text is placed in the original PO and the amended PO.</w:t>
      </w:r>
      <w:r w:rsidR="0023536A">
        <w:fldChar w:fldCharType="begin"/>
      </w:r>
      <w:r>
        <w:instrText xml:space="preserve"> \MinBodyLeft 115.2 </w:instrText>
      </w:r>
      <w:r w:rsidR="0023536A">
        <w:fldChar w:fldCharType="end"/>
      </w:r>
    </w:p>
    <w:p w:rsidR="00F744FC" w:rsidRDefault="00F744FC" w:rsidP="00E50BC0">
      <w:pPr>
        <w:pStyle w:val="Heading4"/>
      </w:pPr>
      <w:bookmarkStart w:id="693" w:name="_Toc242250972"/>
      <w:bookmarkStart w:id="694" w:name="_Toc242530143"/>
      <w:bookmarkStart w:id="695" w:name="_Toc242855924"/>
      <w:bookmarkStart w:id="696" w:name="_Toc247959638"/>
      <w:bookmarkStart w:id="697" w:name="_Toc250367677"/>
      <w:bookmarkStart w:id="698" w:name="_Toc277163127"/>
      <w:r>
        <w:t>Process Overview</w:t>
      </w:r>
      <w:bookmarkEnd w:id="693"/>
      <w:bookmarkEnd w:id="694"/>
      <w:bookmarkEnd w:id="695"/>
      <w:bookmarkEnd w:id="696"/>
      <w:bookmarkEnd w:id="697"/>
      <w:bookmarkEnd w:id="698"/>
    </w:p>
    <w:p w:rsidR="00F744FC" w:rsidRDefault="00F744FC" w:rsidP="00E50BC0">
      <w:pPr>
        <w:pStyle w:val="Heading5"/>
      </w:pPr>
      <w:bookmarkStart w:id="699" w:name="_Toc242530144"/>
      <w:bookmarkStart w:id="700" w:name="_Toc242855925"/>
      <w:bookmarkStart w:id="701" w:name="_Toc247959639"/>
      <w:bookmarkStart w:id="702" w:name="_Toc250367678"/>
      <w:r>
        <w:t>Business Rules</w:t>
      </w:r>
      <w:bookmarkEnd w:id="699"/>
      <w:bookmarkEnd w:id="700"/>
      <w:bookmarkEnd w:id="701"/>
      <w:bookmarkEnd w:id="702"/>
      <w:r w:rsidR="0023536A">
        <w:fldChar w:fldCharType="begin"/>
      </w:r>
      <w:r>
        <w:instrText xml:space="preserve"> XE "</w:instrText>
      </w:r>
      <w:r w:rsidRPr="00051FE4">
        <w:instrText>Purchase Order Amend (POA) document</w:instrText>
      </w:r>
      <w:r>
        <w:instrText xml:space="preserve">:business rules" </w:instrText>
      </w:r>
      <w:r w:rsidR="0023536A">
        <w:fldChar w:fldCharType="end"/>
      </w:r>
      <w:r w:rsidR="0023536A">
        <w:fldChar w:fldCharType="begin"/>
      </w:r>
      <w:r>
        <w:instrText xml:space="preserve"> XE “business rules:</w:instrText>
      </w:r>
      <w:r w:rsidRPr="00051FE4">
        <w:instrText>Purchase Order Amend (POA) document</w:instrText>
      </w:r>
      <w:r>
        <w:instrText xml:space="preserve">” </w:instrText>
      </w:r>
      <w:r w:rsidR="0023536A">
        <w:fldChar w:fldCharType="end"/>
      </w:r>
    </w:p>
    <w:p w:rsidR="004C0D58" w:rsidRPr="004C0D58" w:rsidRDefault="004C0D58" w:rsidP="004C0D58">
      <w:pPr>
        <w:pStyle w:val="Definition"/>
      </w:pPr>
    </w:p>
    <w:p w:rsidR="00F744FC" w:rsidRDefault="00F744FC" w:rsidP="00F744FC">
      <w:pPr>
        <w:pStyle w:val="C1HBullet"/>
      </w:pPr>
      <w:r>
        <w:t>The POA may be initiated only by the members of the</w:t>
      </w:r>
      <w:r w:rsidRPr="003D45BA">
        <w:t xml:space="preserve"> Purchasing Processor role.</w:t>
      </w:r>
    </w:p>
    <w:p w:rsidR="00F744FC" w:rsidRDefault="00F744FC" w:rsidP="00F744FC">
      <w:pPr>
        <w:pStyle w:val="C1HBullet"/>
        <w:rPr>
          <w:lang w:bidi="th-TH"/>
        </w:rPr>
      </w:pPr>
      <w:bookmarkStart w:id="703" w:name="_Toc242530145"/>
      <w:bookmarkStart w:id="704" w:name="_Toc242855926"/>
      <w:r>
        <w:rPr>
          <w:lang w:bidi="th-TH"/>
        </w:rPr>
        <w:t>The PO must be in an 'Open' status.</w:t>
      </w:r>
    </w:p>
    <w:p w:rsidR="00F744FC" w:rsidRDefault="00F744FC" w:rsidP="00F744FC">
      <w:pPr>
        <w:pStyle w:val="C1HBullet"/>
        <w:rPr>
          <w:lang w:bidi="th-TH"/>
        </w:rPr>
      </w:pPr>
      <w:r>
        <w:rPr>
          <w:lang w:bidi="th-TH"/>
        </w:rPr>
        <w:t xml:space="preserve"> If there are payment requests (PREQs) or vendor credit memos (CMs) in process, the </w:t>
      </w:r>
      <w:r w:rsidR="00FD0BB8">
        <w:rPr>
          <w:rStyle w:val="Strong"/>
        </w:rPr>
        <w:t>A</w:t>
      </w:r>
      <w:r w:rsidRPr="003D45BA">
        <w:rPr>
          <w:rStyle w:val="Strong"/>
        </w:rPr>
        <w:t>mend</w:t>
      </w:r>
      <w:r>
        <w:rPr>
          <w:lang w:bidi="th-TH"/>
        </w:rPr>
        <w:t xml:space="preserve"> button is not displayed. </w:t>
      </w:r>
    </w:p>
    <w:p w:rsidR="00F744FC" w:rsidRDefault="00F744FC" w:rsidP="00F744FC">
      <w:pPr>
        <w:pStyle w:val="C1HBullet"/>
        <w:rPr>
          <w:lang w:bidi="th-TH"/>
        </w:rPr>
      </w:pPr>
      <w:r>
        <w:rPr>
          <w:lang w:bidi="th-TH"/>
        </w:rPr>
        <w:t xml:space="preserve">The system adds a note with the date the amendment was started, the person who started the amendment, the information entered on the ''confirm' page, and the previous document number. </w:t>
      </w:r>
    </w:p>
    <w:p w:rsidR="00F744FC" w:rsidRDefault="00F744FC" w:rsidP="00F744FC">
      <w:pPr>
        <w:pStyle w:val="C1HBullet"/>
        <w:rPr>
          <w:lang w:bidi="th-TH"/>
        </w:rPr>
      </w:pPr>
      <w:r>
        <w:rPr>
          <w:lang w:bidi="th-TH"/>
        </w:rPr>
        <w:t xml:space="preserve">If payment requests (PREQs) or credit memos (CMs) have been processed, the </w:t>
      </w:r>
      <w:r w:rsidRPr="003D45BA">
        <w:rPr>
          <w:rStyle w:val="Strong"/>
        </w:rPr>
        <w:t>Receiving Required</w:t>
      </w:r>
      <w:r>
        <w:rPr>
          <w:lang w:bidi="th-TH"/>
        </w:rPr>
        <w:t xml:space="preserve"> field cannot be changed. </w:t>
      </w:r>
    </w:p>
    <w:p w:rsidR="00F744FC" w:rsidRDefault="00F744FC" w:rsidP="00F744FC">
      <w:pPr>
        <w:pStyle w:val="C1HBullet"/>
        <w:rPr>
          <w:lang w:bidi="th-TH"/>
        </w:rPr>
      </w:pPr>
      <w:r>
        <w:rPr>
          <w:lang w:bidi="th-TH"/>
        </w:rPr>
        <w:t xml:space="preserve">The fiscal year cannot be changed </w:t>
      </w:r>
    </w:p>
    <w:p w:rsidR="00F744FC" w:rsidRDefault="00F744FC" w:rsidP="00F744FC">
      <w:pPr>
        <w:pStyle w:val="C1HBullet"/>
        <w:rPr>
          <w:lang w:bidi="th-TH"/>
        </w:rPr>
      </w:pPr>
      <w:r>
        <w:rPr>
          <w:lang w:bidi="th-TH"/>
        </w:rPr>
        <w:t xml:space="preserve">The contract manager cannot be changed. </w:t>
      </w:r>
    </w:p>
    <w:p w:rsidR="00F744FC" w:rsidRDefault="00F744FC" w:rsidP="00F744FC">
      <w:pPr>
        <w:pStyle w:val="C1HBullet"/>
        <w:rPr>
          <w:lang w:bidi="th-TH"/>
        </w:rPr>
      </w:pPr>
      <w:r>
        <w:rPr>
          <w:lang w:bidi="th-TH"/>
        </w:rPr>
        <w:t xml:space="preserve">If the PO has gone through the quote process, the vendor cannot be changed </w:t>
      </w:r>
    </w:p>
    <w:p w:rsidR="00F744FC" w:rsidRDefault="00F744FC" w:rsidP="00F744FC">
      <w:pPr>
        <w:pStyle w:val="C1HBullet"/>
        <w:rPr>
          <w:lang w:bidi="th-TH"/>
        </w:rPr>
      </w:pPr>
      <w:r>
        <w:rPr>
          <w:lang w:bidi="th-TH"/>
        </w:rPr>
        <w:t xml:space="preserve">The item type cannot be changed (from 'QTY' to 'NON QTY' or 'NON QTY' to 'QTY') </w:t>
      </w:r>
    </w:p>
    <w:p w:rsidR="00F744FC" w:rsidRDefault="00F744FC" w:rsidP="00F744FC">
      <w:pPr>
        <w:pStyle w:val="C1HBullet"/>
        <w:rPr>
          <w:lang w:bidi="th-TH"/>
        </w:rPr>
      </w:pPr>
      <w:r>
        <w:rPr>
          <w:lang w:bidi="th-TH"/>
        </w:rPr>
        <w:t xml:space="preserve">If there are unpaid payment requests (PREQs) or credit memos (CMs), the existing line items cannot be changed. </w:t>
      </w:r>
    </w:p>
    <w:p w:rsidR="00F744FC" w:rsidRDefault="00F744FC" w:rsidP="00F744FC">
      <w:pPr>
        <w:pStyle w:val="C1HBullet"/>
        <w:rPr>
          <w:lang w:bidi="th-TH"/>
        </w:rPr>
      </w:pPr>
      <w:r>
        <w:rPr>
          <w:lang w:bidi="th-TH"/>
        </w:rPr>
        <w:t xml:space="preserve">If the item invoiced amount is greater than 0, the line item cannot be deleted; it can only be deactivated. </w:t>
      </w:r>
    </w:p>
    <w:p w:rsidR="00F744FC" w:rsidRDefault="00F744FC" w:rsidP="00F744FC">
      <w:pPr>
        <w:pStyle w:val="C1HBullet"/>
        <w:rPr>
          <w:lang w:bidi="th-TH"/>
        </w:rPr>
      </w:pPr>
      <w:r>
        <w:rPr>
          <w:lang w:bidi="th-TH"/>
        </w:rPr>
        <w:t xml:space="preserve">New line items can always be added. </w:t>
      </w:r>
    </w:p>
    <w:p w:rsidR="00F744FC" w:rsidRDefault="00F744FC" w:rsidP="00F744FC">
      <w:pPr>
        <w:pStyle w:val="C1HBullet"/>
        <w:rPr>
          <w:lang w:bidi="th-TH"/>
        </w:rPr>
      </w:pPr>
      <w:r>
        <w:rPr>
          <w:lang w:bidi="th-TH"/>
        </w:rPr>
        <w:t xml:space="preserve">If modifying an existing line item. the amount cannot go below what has already been invoiced. </w:t>
      </w:r>
    </w:p>
    <w:p w:rsidR="00F744FC" w:rsidRDefault="00F744FC" w:rsidP="00F744FC">
      <w:pPr>
        <w:pStyle w:val="C1HBullet"/>
        <w:rPr>
          <w:lang w:bidi="th-TH"/>
        </w:rPr>
      </w:pPr>
      <w:r>
        <w:rPr>
          <w:lang w:bidi="th-TH"/>
        </w:rPr>
        <w:t>CAMS data can always be changed.</w:t>
      </w:r>
    </w:p>
    <w:p w:rsidR="00F744FC" w:rsidRDefault="00F744FC" w:rsidP="00F744FC">
      <w:pPr>
        <w:pStyle w:val="C1HBullet"/>
        <w:rPr>
          <w:lang w:bidi="th-TH"/>
        </w:rPr>
      </w:pPr>
      <w:r>
        <w:rPr>
          <w:lang w:bidi="th-TH"/>
        </w:rPr>
        <w:t>If the CAMS system type is changed, this note is added: 'The capital asset system type of &lt;old system type&gt; was ch</w:t>
      </w:r>
      <w:r w:rsidR="002E16E4">
        <w:rPr>
          <w:lang w:bidi="th-TH"/>
        </w:rPr>
        <w:t>anged during the PO amendment'.</w:t>
      </w:r>
    </w:p>
    <w:p w:rsidR="00F744FC" w:rsidRDefault="00F744FC" w:rsidP="00F744FC">
      <w:pPr>
        <w:pStyle w:val="C1HBullet"/>
        <w:rPr>
          <w:lang w:bidi="th-TH"/>
        </w:rPr>
      </w:pPr>
      <w:r>
        <w:rPr>
          <w:lang w:bidi="th-TH"/>
        </w:rPr>
        <w:t>Inactive items are display-only (including CAMS data).</w:t>
      </w:r>
    </w:p>
    <w:p w:rsidR="00F744FC" w:rsidRDefault="00F744FC" w:rsidP="00F744FC">
      <w:pPr>
        <w:pStyle w:val="C1HBullet"/>
        <w:rPr>
          <w:lang w:bidi="th-TH"/>
        </w:rPr>
      </w:pPr>
      <w:r>
        <w:rPr>
          <w:lang w:bidi="th-TH"/>
        </w:rPr>
        <w:lastRenderedPageBreak/>
        <w:t xml:space="preserve">There must be at least one active line item when the </w:t>
      </w:r>
      <w:r w:rsidR="00FD0BB8">
        <w:rPr>
          <w:rStyle w:val="Strong"/>
        </w:rPr>
        <w:t>S</w:t>
      </w:r>
      <w:r w:rsidRPr="003D45BA">
        <w:rPr>
          <w:rStyle w:val="Strong"/>
        </w:rPr>
        <w:t>ubmit</w:t>
      </w:r>
      <w:r>
        <w:rPr>
          <w:lang w:bidi="th-TH"/>
        </w:rPr>
        <w:t xml:space="preserve"> button is selected. </w:t>
      </w:r>
    </w:p>
    <w:p w:rsidR="00F744FC" w:rsidRDefault="00F744FC" w:rsidP="00F744FC">
      <w:pPr>
        <w:pStyle w:val="C1HBullet"/>
        <w:rPr>
          <w:lang w:bidi="th-TH"/>
        </w:rPr>
      </w:pPr>
      <w:r>
        <w:rPr>
          <w:lang w:bidi="th-TH"/>
        </w:rPr>
        <w:t xml:space="preserve">Fiscal officers receive an FYI when the amendment is completed. </w:t>
      </w:r>
    </w:p>
    <w:p w:rsidR="00F744FC" w:rsidRDefault="00F744FC" w:rsidP="00F744FC">
      <w:pPr>
        <w:pStyle w:val="C1HBullet"/>
        <w:rPr>
          <w:lang w:bidi="th-TH"/>
        </w:rPr>
      </w:pPr>
      <w:r>
        <w:rPr>
          <w:lang w:bidi="th-TH"/>
        </w:rPr>
        <w:t xml:space="preserve">During the amend process, the original PO document (before the </w:t>
      </w:r>
      <w:r w:rsidR="00FD0BB8">
        <w:rPr>
          <w:rStyle w:val="Strong"/>
        </w:rPr>
        <w:t>A</w:t>
      </w:r>
      <w:r w:rsidRPr="003D45BA">
        <w:rPr>
          <w:rStyle w:val="Strong"/>
        </w:rPr>
        <w:t>mend</w:t>
      </w:r>
      <w:r>
        <w:rPr>
          <w:lang w:bidi="th-TH"/>
        </w:rPr>
        <w:t xml:space="preserve"> button was selected) will have a document status of 'pending amendment' and the newly created document will have a status of 'change in process'. After the amendment has been submitted, the original document status changes to 'retired version' and the amendment's status changes to 'open'.</w:t>
      </w:r>
    </w:p>
    <w:p w:rsidR="00F744FC" w:rsidRDefault="00F744FC" w:rsidP="00F744FC">
      <w:pPr>
        <w:pStyle w:val="C1HBullet"/>
        <w:rPr>
          <w:lang w:bidi="th-TH"/>
        </w:rPr>
      </w:pPr>
      <w:r>
        <w:rPr>
          <w:lang w:bidi="th-TH"/>
        </w:rPr>
        <w:t xml:space="preserve">Users </w:t>
      </w:r>
      <w:r w:rsidRPr="000041E1">
        <w:rPr>
          <w:lang w:bidi="th-TH"/>
        </w:rPr>
        <w:t>are not allowed</w:t>
      </w:r>
      <w:r>
        <w:rPr>
          <w:lang w:bidi="th-TH"/>
        </w:rPr>
        <w:t xml:space="preserve"> to create Receiving documents, payment requests, or credit memos against a PO that has a pending amendment. </w:t>
      </w:r>
    </w:p>
    <w:p w:rsidR="00F744FC" w:rsidRDefault="00F744FC" w:rsidP="00E50BC0">
      <w:pPr>
        <w:pStyle w:val="Heading5"/>
      </w:pPr>
      <w:bookmarkStart w:id="705" w:name="_Toc247959640"/>
      <w:bookmarkStart w:id="706" w:name="_Toc250367679"/>
      <w:r>
        <w:t>Routing</w:t>
      </w:r>
      <w:bookmarkEnd w:id="703"/>
      <w:bookmarkEnd w:id="704"/>
      <w:bookmarkEnd w:id="705"/>
      <w:bookmarkEnd w:id="706"/>
      <w:r w:rsidR="0023536A">
        <w:fldChar w:fldCharType="begin"/>
      </w:r>
      <w:r>
        <w:instrText xml:space="preserve"> XE “</w:instrText>
      </w:r>
      <w:r w:rsidRPr="00051FE4">
        <w:instrText>Purchase Order Amend</w:instrText>
      </w:r>
      <w:r>
        <w:instrText xml:space="preserve"> (POA) document:routing” </w:instrText>
      </w:r>
      <w:r w:rsidR="0023536A">
        <w:fldChar w:fldCharType="end"/>
      </w:r>
    </w:p>
    <w:p w:rsidR="004C0D58" w:rsidRPr="004C0D58" w:rsidRDefault="004C0D58" w:rsidP="004C0D58">
      <w:pPr>
        <w:pStyle w:val="Definition"/>
      </w:pPr>
    </w:p>
    <w:p w:rsidR="00F744FC" w:rsidRPr="00C53B56" w:rsidRDefault="00F744FC" w:rsidP="00F744FC">
      <w:pPr>
        <w:pStyle w:val="C1HBullet"/>
      </w:pPr>
      <w:r w:rsidRPr="00C53B56">
        <w:t xml:space="preserve">The document becomes </w:t>
      </w:r>
      <w:r>
        <w:t>'</w:t>
      </w:r>
      <w:r w:rsidRPr="00C53B56">
        <w:t>FINAL</w:t>
      </w:r>
      <w:r>
        <w:t>'</w:t>
      </w:r>
      <w:r w:rsidRPr="00C53B56">
        <w:t xml:space="preserve"> when the POA document is submitted.</w:t>
      </w:r>
    </w:p>
    <w:p w:rsidR="00F744FC" w:rsidRPr="00C53B56" w:rsidRDefault="00127FEA" w:rsidP="00F744FC">
      <w:pPr>
        <w:pStyle w:val="C1HBullet"/>
      </w:pPr>
      <w:r>
        <w:t>The REQS initiator and the fiscal officer (s)</w:t>
      </w:r>
      <w:r w:rsidR="00F744FC" w:rsidRPr="00C53B56">
        <w:t xml:space="preserve"> receives an FYI.</w:t>
      </w:r>
    </w:p>
    <w:p w:rsidR="00F744FC" w:rsidRDefault="00F744FC" w:rsidP="00E50BC0">
      <w:pPr>
        <w:pStyle w:val="Heading5"/>
      </w:pPr>
      <w:bookmarkStart w:id="707" w:name="_Toc242530146"/>
      <w:bookmarkStart w:id="708" w:name="_Toc242855927"/>
      <w:bookmarkStart w:id="709" w:name="_Toc247959641"/>
      <w:bookmarkStart w:id="710" w:name="_Toc250367680"/>
      <w:r>
        <w:t>Initiating a POA Document</w:t>
      </w:r>
      <w:bookmarkEnd w:id="707"/>
      <w:bookmarkEnd w:id="708"/>
      <w:bookmarkEnd w:id="709"/>
      <w:bookmarkEnd w:id="710"/>
      <w:r w:rsidR="0023536A">
        <w:fldChar w:fldCharType="begin"/>
      </w:r>
      <w:r>
        <w:instrText xml:space="preserve"> XE “</w:instrText>
      </w:r>
      <w:r w:rsidRPr="00051FE4">
        <w:instrText>Purchase Order Amend</w:instrText>
      </w:r>
      <w:r>
        <w:instrText xml:space="preserve"> (POA) document:initiating” </w:instrText>
      </w:r>
      <w:r w:rsidR="0023536A">
        <w:fldChar w:fldCharType="end"/>
      </w:r>
    </w:p>
    <w:p w:rsidR="004C0D58" w:rsidRPr="004C0D58" w:rsidRDefault="004C0D58" w:rsidP="004C0D58">
      <w:pPr>
        <w:pStyle w:val="Definition"/>
      </w:pPr>
    </w:p>
    <w:p w:rsidR="008F4DE9" w:rsidRDefault="00F744FC" w:rsidP="00883BFF">
      <w:pPr>
        <w:pStyle w:val="C1HNumber"/>
        <w:numPr>
          <w:ilvl w:val="0"/>
          <w:numId w:val="21"/>
        </w:numPr>
      </w:pPr>
      <w:r>
        <w:t>Search for the PO you want to amend from the PO search screen. Open the PO.</w:t>
      </w:r>
    </w:p>
    <w:p w:rsidR="008F4DE9" w:rsidRDefault="00F744FC" w:rsidP="00883BFF">
      <w:pPr>
        <w:pStyle w:val="C1HNumber"/>
        <w:numPr>
          <w:ilvl w:val="0"/>
          <w:numId w:val="21"/>
        </w:numPr>
      </w:pPr>
      <w:r>
        <w:t xml:space="preserve">Click </w:t>
      </w:r>
      <w:r w:rsidR="00FD0BB8">
        <w:rPr>
          <w:rStyle w:val="Strong"/>
        </w:rPr>
        <w:t>A</w:t>
      </w:r>
      <w:r w:rsidR="00FD0BB8" w:rsidRPr="003D45BA">
        <w:rPr>
          <w:rStyle w:val="Strong"/>
        </w:rPr>
        <w:t>mend</w:t>
      </w:r>
      <w:r w:rsidR="00FD0BB8">
        <w:t xml:space="preserve"> </w:t>
      </w:r>
      <w:r w:rsidR="00A91DAF">
        <w:t>button to</w:t>
      </w:r>
      <w:r>
        <w:t xml:space="preserve"> m</w:t>
      </w:r>
      <w:r w:rsidR="00FD0BB8">
        <w:t>ake changes to the existing PO.</w:t>
      </w:r>
      <w:r w:rsidR="0023536A">
        <w:fldChar w:fldCharType="begin"/>
      </w:r>
      <w:r>
        <w:instrText xml:space="preserve"> \MinBodyLeft 115.2 </w:instrText>
      </w:r>
      <w:r w:rsidR="0023536A">
        <w:fldChar w:fldCharType="end"/>
      </w:r>
    </w:p>
    <w:p w:rsidR="008F4DE9" w:rsidRDefault="00F744FC" w:rsidP="00883BFF">
      <w:pPr>
        <w:pStyle w:val="C1HNumber"/>
        <w:numPr>
          <w:ilvl w:val="0"/>
          <w:numId w:val="21"/>
        </w:numPr>
      </w:pPr>
      <w:r>
        <w:t>Enter a reason explaining why you are amending this PO.</w:t>
      </w:r>
    </w:p>
    <w:p w:rsidR="008F4DE9" w:rsidRDefault="00F744FC" w:rsidP="00883BFF">
      <w:pPr>
        <w:pStyle w:val="C1HNumber"/>
        <w:numPr>
          <w:ilvl w:val="0"/>
          <w:numId w:val="21"/>
        </w:numPr>
      </w:pPr>
      <w:r>
        <w:t xml:space="preserve">Click </w:t>
      </w:r>
      <w:r w:rsidR="00FD0BB8">
        <w:rPr>
          <w:rStyle w:val="Strong"/>
        </w:rPr>
        <w:t>Yes</w:t>
      </w:r>
      <w:r w:rsidR="00FD0BB8">
        <w:t xml:space="preserve"> button.</w:t>
      </w:r>
    </w:p>
    <w:p w:rsidR="008F4DE9" w:rsidRDefault="008F4DE9" w:rsidP="00FD0BB8">
      <w:pPr>
        <w:pStyle w:val="C1HContinue"/>
      </w:pPr>
      <w:r>
        <w:t>The screen refreshes and a new document number (Doc Nbr) is assigned. The PO stat</w:t>
      </w:r>
      <w:r w:rsidR="00FD0BB8">
        <w:t>us becomes 'Pending Amendment'.</w:t>
      </w:r>
    </w:p>
    <w:p w:rsidR="008F4DE9" w:rsidRDefault="00F744FC" w:rsidP="00883BFF">
      <w:pPr>
        <w:pStyle w:val="C1HNumber"/>
        <w:numPr>
          <w:ilvl w:val="0"/>
          <w:numId w:val="21"/>
        </w:numPr>
      </w:pPr>
      <w:r>
        <w:t xml:space="preserve">Click the </w:t>
      </w:r>
      <w:r w:rsidR="00A91DAF">
        <w:rPr>
          <w:rStyle w:val="Strong"/>
        </w:rPr>
        <w:t>Show</w:t>
      </w:r>
      <w:r w:rsidR="00A91DAF">
        <w:t xml:space="preserve"> button</w:t>
      </w:r>
      <w:r>
        <w:t xml:space="preserve"> on the </w:t>
      </w:r>
      <w:r w:rsidRPr="008C4273">
        <w:rPr>
          <w:rStyle w:val="Strong"/>
        </w:rPr>
        <w:t>Item</w:t>
      </w:r>
      <w:r>
        <w:t xml:space="preserve"> tab and click the </w:t>
      </w:r>
      <w:r w:rsidR="00FD0BB8">
        <w:rPr>
          <w:rStyle w:val="Strong"/>
        </w:rPr>
        <w:t>S</w:t>
      </w:r>
      <w:r w:rsidRPr="008C4273">
        <w:rPr>
          <w:rStyle w:val="Strong"/>
        </w:rPr>
        <w:t>how</w:t>
      </w:r>
      <w:r>
        <w:t xml:space="preserve"> button on the item you want to amend.</w:t>
      </w:r>
    </w:p>
    <w:p w:rsidR="008F4DE9" w:rsidRDefault="00F744FC" w:rsidP="00883BFF">
      <w:pPr>
        <w:pStyle w:val="C1HNumber"/>
        <w:numPr>
          <w:ilvl w:val="0"/>
          <w:numId w:val="21"/>
        </w:numPr>
      </w:pPr>
      <w:r>
        <w:t>Modify the PO document.</w:t>
      </w:r>
    </w:p>
    <w:p w:rsidR="00F744FC" w:rsidRDefault="00F744FC" w:rsidP="00883BFF">
      <w:pPr>
        <w:pStyle w:val="C1HNumber"/>
        <w:numPr>
          <w:ilvl w:val="0"/>
          <w:numId w:val="21"/>
        </w:numPr>
      </w:pPr>
      <w:r>
        <w:t xml:space="preserve">Click </w:t>
      </w:r>
      <w:r w:rsidR="00FD0BB8">
        <w:rPr>
          <w:rStyle w:val="Strong"/>
        </w:rPr>
        <w:t>Submit</w:t>
      </w:r>
      <w:r w:rsidR="00FD0BB8" w:rsidRPr="00FD0BB8">
        <w:rPr>
          <w:rStyle w:val="BodyTextChar"/>
        </w:rPr>
        <w:t xml:space="preserve"> button.</w:t>
      </w:r>
    </w:p>
    <w:p w:rsidR="00F744FC" w:rsidRDefault="00F744FC" w:rsidP="00E50BC0">
      <w:pPr>
        <w:pStyle w:val="Heading5"/>
      </w:pPr>
      <w:bookmarkStart w:id="711" w:name="_Toc242530147"/>
      <w:bookmarkStart w:id="712" w:name="_Toc242855928"/>
      <w:bookmarkStart w:id="713" w:name="_Toc247959642"/>
      <w:bookmarkStart w:id="714" w:name="_Toc250367681"/>
      <w:r>
        <w:t>Working with the POA Document</w:t>
      </w:r>
      <w:bookmarkEnd w:id="711"/>
      <w:bookmarkEnd w:id="712"/>
      <w:bookmarkEnd w:id="713"/>
      <w:bookmarkEnd w:id="714"/>
      <w:r w:rsidR="0023536A">
        <w:fldChar w:fldCharType="begin"/>
      </w:r>
      <w:r>
        <w:instrText xml:space="preserve"> XE “</w:instrText>
      </w:r>
      <w:r w:rsidRPr="00051FE4">
        <w:instrText>Purchase Order Amend</w:instrText>
      </w:r>
      <w:r>
        <w:instrText xml:space="preserve"> (POA) document:working with” </w:instrText>
      </w:r>
      <w:r w:rsidR="0023536A">
        <w:fldChar w:fldCharType="end"/>
      </w:r>
    </w:p>
    <w:p w:rsidR="004C0D58" w:rsidRDefault="004C0D58" w:rsidP="004C0D58">
      <w:pPr>
        <w:pStyle w:val="BodyText"/>
        <w:rPr>
          <w:rFonts w:cs="Arial"/>
        </w:rPr>
      </w:pPr>
    </w:p>
    <w:p w:rsidR="00F744FC" w:rsidRDefault="00F744FC" w:rsidP="00F744FC">
      <w:pPr>
        <w:pStyle w:val="BodyText"/>
      </w:pPr>
      <w:r>
        <w:t xml:space="preserve">After you create a POA document, you may add, change, or deactivate the existing lines on the original PO. </w:t>
      </w:r>
    </w:p>
    <w:p w:rsidR="004C0D58" w:rsidRDefault="004C0D58" w:rsidP="004C0D58">
      <w:pPr>
        <w:pStyle w:val="BodyText"/>
        <w:rPr>
          <w:rFonts w:cs="Arial"/>
        </w:rPr>
      </w:pPr>
    </w:p>
    <w:p w:rsidR="00F744FC" w:rsidRDefault="00F744FC" w:rsidP="00F744FC">
      <w:pPr>
        <w:pStyle w:val="Note"/>
      </w:pPr>
      <w:r>
        <w:rPr>
          <w:noProof/>
        </w:rPr>
        <w:drawing>
          <wp:inline distT="0" distB="0" distL="0" distR="0">
            <wp:extent cx="143510" cy="143510"/>
            <wp:effectExtent l="19050" t="0" r="8890" b="0"/>
            <wp:docPr id="1257" name="Picture 1279"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To add or change the items or accounting lines on the PO, simply add or modify them as you would on the PO document. </w:t>
      </w:r>
    </w:p>
    <w:p w:rsidR="00F744FC" w:rsidRDefault="00F744FC" w:rsidP="00E50BC0">
      <w:pPr>
        <w:pStyle w:val="Heading3"/>
      </w:pPr>
      <w:bookmarkStart w:id="715" w:name="_Toc242250973"/>
      <w:bookmarkStart w:id="716" w:name="_Toc242530148"/>
      <w:bookmarkStart w:id="717" w:name="_Toc242855929"/>
      <w:bookmarkStart w:id="718" w:name="_Toc247959643"/>
      <w:bookmarkStart w:id="719" w:name="_Toc250367682"/>
      <w:bookmarkStart w:id="720" w:name="_Toc277163128"/>
      <w:r>
        <w:t>Purchase Order Payment Hold</w:t>
      </w:r>
      <w:bookmarkEnd w:id="715"/>
      <w:bookmarkEnd w:id="716"/>
      <w:bookmarkEnd w:id="717"/>
      <w:bookmarkEnd w:id="718"/>
      <w:bookmarkEnd w:id="719"/>
      <w:bookmarkEnd w:id="720"/>
      <w:r w:rsidR="0023536A">
        <w:fldChar w:fldCharType="begin"/>
      </w:r>
      <w:r>
        <w:instrText xml:space="preserve"> XE “Purchase Order Payment Hold (POPH) document” </w:instrText>
      </w:r>
      <w:r w:rsidR="0023536A">
        <w:fldChar w:fldCharType="end"/>
      </w:r>
      <w:r w:rsidR="0023536A" w:rsidRPr="00000100">
        <w:fldChar w:fldCharType="begin"/>
      </w:r>
      <w:r w:rsidRPr="00C50737">
        <w:instrText xml:space="preserve"> TC "</w:instrText>
      </w:r>
      <w:bookmarkStart w:id="721" w:name="_Toc249852458"/>
      <w:bookmarkStart w:id="722" w:name="_Toc274104627"/>
      <w:r>
        <w:instrText>Purchase Order Payment Hold</w:instrText>
      </w:r>
      <w:bookmarkEnd w:id="721"/>
      <w:bookmarkEnd w:id="722"/>
      <w:r w:rsidRPr="00C50737">
        <w:instrText xml:space="preserve">" \f J \l "2" </w:instrText>
      </w:r>
      <w:r w:rsidR="0023536A" w:rsidRPr="00000100">
        <w:fldChar w:fldCharType="end"/>
      </w:r>
    </w:p>
    <w:p w:rsidR="004C0D58" w:rsidRDefault="004C0D58" w:rsidP="004C0D58">
      <w:pPr>
        <w:pStyle w:val="BodyText"/>
        <w:rPr>
          <w:rFonts w:cs="Arial"/>
        </w:rPr>
      </w:pPr>
    </w:p>
    <w:p w:rsidR="00F744FC" w:rsidRDefault="00F744FC" w:rsidP="00F744FC">
      <w:pPr>
        <w:pStyle w:val="BodyText"/>
        <w:rPr>
          <w:lang w:bidi="th-TH"/>
        </w:rPr>
      </w:pPr>
      <w:r>
        <w:t xml:space="preserve">When you put a PO on hold, the system creates a PO Hold (POPH) document, changes the PO status to 'Payment Held,' and prevents any payment request documents from being initiated against the PO. </w:t>
      </w:r>
      <w:r>
        <w:rPr>
          <w:lang w:bidi="th-TH"/>
        </w:rPr>
        <w:t xml:space="preserve">You must enter a reason when initiating the payment hold. </w:t>
      </w:r>
    </w:p>
    <w:p w:rsidR="004C0D58" w:rsidRDefault="004C0D58" w:rsidP="004C0D58">
      <w:pPr>
        <w:pStyle w:val="BodyText"/>
        <w:rPr>
          <w:rFonts w:cs="Arial"/>
        </w:rPr>
      </w:pPr>
    </w:p>
    <w:p w:rsidR="00F744FC" w:rsidRDefault="00F744FC" w:rsidP="00F744FC">
      <w:pPr>
        <w:pStyle w:val="BodyText"/>
      </w:pPr>
      <w:r>
        <w:t>No G/L pending entries are generated from this document.</w:t>
      </w:r>
    </w:p>
    <w:p w:rsidR="00F744FC" w:rsidRDefault="00F744FC" w:rsidP="00E50BC0">
      <w:pPr>
        <w:pStyle w:val="Heading4"/>
      </w:pPr>
      <w:bookmarkStart w:id="723" w:name="_Toc242250974"/>
      <w:bookmarkStart w:id="724" w:name="_Toc242530149"/>
      <w:bookmarkStart w:id="725" w:name="_Toc242855930"/>
      <w:bookmarkStart w:id="726" w:name="_Toc247959644"/>
      <w:bookmarkStart w:id="727" w:name="_Toc250367683"/>
      <w:bookmarkStart w:id="728" w:name="_Toc277163129"/>
      <w:r>
        <w:lastRenderedPageBreak/>
        <w:t>Document Layout</w:t>
      </w:r>
      <w:bookmarkEnd w:id="723"/>
      <w:bookmarkEnd w:id="724"/>
      <w:bookmarkEnd w:id="725"/>
      <w:bookmarkEnd w:id="726"/>
      <w:bookmarkEnd w:id="727"/>
      <w:bookmarkEnd w:id="728"/>
    </w:p>
    <w:p w:rsidR="004C0D58" w:rsidRDefault="004C0D58" w:rsidP="004C0D58">
      <w:pPr>
        <w:pStyle w:val="BodyText"/>
        <w:rPr>
          <w:rFonts w:cs="Arial"/>
        </w:rPr>
      </w:pPr>
    </w:p>
    <w:p w:rsidR="004C0D58" w:rsidRDefault="00F744FC" w:rsidP="00F744FC">
      <w:pPr>
        <w:pStyle w:val="BodyText"/>
        <w:rPr>
          <w:lang w:bidi="th-TH"/>
        </w:rPr>
      </w:pPr>
      <w:r>
        <w:rPr>
          <w:lang w:bidi="th-TH"/>
        </w:rPr>
        <w:t>The document layout of the POPH document is identical to that of the original PO, with the addition of a notation regarding status in the Document Header. A notation also displays at the top of the PO document, such as</w:t>
      </w:r>
      <w:r w:rsidR="004C0D58">
        <w:rPr>
          <w:lang w:bidi="th-TH"/>
        </w:rPr>
        <w:t>:</w:t>
      </w:r>
    </w:p>
    <w:p w:rsidR="00F744FC" w:rsidRPr="004C0D58" w:rsidRDefault="00F744FC" w:rsidP="00F744FC">
      <w:pPr>
        <w:pStyle w:val="BodyText"/>
        <w:rPr>
          <w:rStyle w:val="Emphasis"/>
        </w:rPr>
      </w:pPr>
      <w:r w:rsidRPr="004C0D58">
        <w:rPr>
          <w:rStyle w:val="Emphasis"/>
        </w:rPr>
        <w:t>'</w:t>
      </w:r>
      <w:r w:rsidR="004C0D58" w:rsidRPr="004C0D58">
        <w:rPr>
          <w:rStyle w:val="Emphasis"/>
        </w:rPr>
        <w:t xml:space="preserve">Warning: </w:t>
      </w:r>
      <w:r w:rsidRPr="004C0D58">
        <w:rPr>
          <w:rStyle w:val="Emphasis"/>
        </w:rPr>
        <w:t>There is a pending action on this Purchase Order.'</w:t>
      </w:r>
    </w:p>
    <w:p w:rsidR="004C0D58" w:rsidRDefault="004C0D58" w:rsidP="004C0D58">
      <w:pPr>
        <w:pStyle w:val="BodyText"/>
        <w:rPr>
          <w:rFonts w:cs="Arial"/>
        </w:rPr>
      </w:pPr>
      <w:bookmarkStart w:id="729" w:name="_Toc242530150"/>
      <w:bookmarkStart w:id="730" w:name="_Toc242855931"/>
      <w:bookmarkStart w:id="731" w:name="_Toc247959645"/>
      <w:bookmarkStart w:id="732" w:name="_Toc250367684"/>
    </w:p>
    <w:p w:rsidR="00475313" w:rsidRPr="002852E8" w:rsidRDefault="00475313" w:rsidP="00475313">
      <w:pPr>
        <w:pStyle w:val="Note"/>
      </w:pPr>
      <w:r>
        <w:rPr>
          <w:noProof/>
        </w:rPr>
        <w:drawing>
          <wp:inline distT="0" distB="0" distL="0" distR="0">
            <wp:extent cx="191135" cy="191135"/>
            <wp:effectExtent l="19050" t="0" r="0" b="0"/>
            <wp:docPr id="3" name="Picture 1269"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2852E8">
        <w:t xml:space="preserve">For information about the </w:t>
      </w:r>
      <w:r>
        <w:t>fields on this document</w:t>
      </w:r>
      <w:r w:rsidRPr="002852E8">
        <w:t xml:space="preserve">, </w:t>
      </w:r>
      <w:commentRangeStart w:id="733"/>
      <w:r w:rsidR="00A91DAF" w:rsidRPr="002852E8">
        <w:t>see</w:t>
      </w:r>
      <w:r w:rsidR="00A91DAF" w:rsidRPr="00D4140D">
        <w:rPr>
          <w:rStyle w:val="C1HJump"/>
        </w:rPr>
        <w:t xml:space="preserve"> Do</w:t>
      </w:r>
      <w:r w:rsidR="00A91DAF">
        <w:rPr>
          <w:rStyle w:val="C1HJump"/>
        </w:rPr>
        <w:t>c</w:t>
      </w:r>
      <w:r w:rsidR="00A91DAF" w:rsidRPr="00D4140D">
        <w:rPr>
          <w:rStyle w:val="C1HJump"/>
        </w:rPr>
        <w:t>ument</w:t>
      </w:r>
      <w:r w:rsidR="009B0409" w:rsidRPr="00D4140D">
        <w:rPr>
          <w:rStyle w:val="C1HJump"/>
        </w:rPr>
        <w:t xml:space="preserve"> Layout</w:t>
      </w:r>
      <w:r w:rsidR="009B0409" w:rsidRPr="00D4140D">
        <w:rPr>
          <w:rStyle w:val="C1HJump"/>
          <w:vanish/>
        </w:rPr>
        <w:t>|</w:t>
      </w:r>
      <w:r w:rsidR="00750F41">
        <w:rPr>
          <w:rStyle w:val="C1HJump"/>
          <w:vanish/>
        </w:rPr>
        <w:t>topic=</w:t>
      </w:r>
      <w:r w:rsidR="009B0409" w:rsidRPr="00D4140D">
        <w:rPr>
          <w:rStyle w:val="C1HJump"/>
          <w:vanish/>
        </w:rPr>
        <w:t>Document_Layout</w:t>
      </w:r>
      <w:r w:rsidR="009B0409">
        <w:rPr>
          <w:rStyle w:val="C1HJump"/>
          <w:vanish/>
        </w:rPr>
        <w:t>_PO</w:t>
      </w:r>
      <w:commentRangeEnd w:id="733"/>
      <w:r w:rsidR="009B0409">
        <w:rPr>
          <w:rStyle w:val="CommentReference"/>
        </w:rPr>
        <w:commentReference w:id="733"/>
      </w:r>
      <w:commentRangeStart w:id="734"/>
      <w:r>
        <w:t>“Doc</w:t>
      </w:r>
      <w:r w:rsidR="00EC4F78">
        <w:t>u</w:t>
      </w:r>
      <w:r>
        <w:t>ment Layout”</w:t>
      </w:r>
      <w:commentRangeEnd w:id="734"/>
      <w:r>
        <w:rPr>
          <w:rStyle w:val="CommentReference"/>
        </w:rPr>
        <w:commentReference w:id="734"/>
      </w:r>
      <w:r>
        <w:t xml:space="preserve"> under</w:t>
      </w:r>
      <w:r w:rsidR="00A91DAF">
        <w:t xml:space="preserve"> Purchase Order.</w:t>
      </w:r>
      <w:r w:rsidR="0023536A">
        <w:fldChar w:fldCharType="begin"/>
      </w:r>
      <w:r>
        <w:instrText xml:space="preserve"> \MinBodyLeft 0 </w:instrText>
      </w:r>
      <w:r w:rsidR="0023536A">
        <w:fldChar w:fldCharType="end"/>
      </w:r>
    </w:p>
    <w:p w:rsidR="00F744FC" w:rsidRDefault="00F744FC" w:rsidP="00E50BC0">
      <w:pPr>
        <w:pStyle w:val="Heading5"/>
      </w:pPr>
      <w:r>
        <w:t>Notes and Attachments Tab</w:t>
      </w:r>
      <w:bookmarkEnd w:id="729"/>
      <w:bookmarkEnd w:id="730"/>
      <w:bookmarkEnd w:id="731"/>
      <w:bookmarkEnd w:id="732"/>
      <w:r w:rsidR="0023536A">
        <w:fldChar w:fldCharType="begin"/>
      </w:r>
      <w:r>
        <w:instrText xml:space="preserve"> XE “Purchase Order Payment Hold (POPH) document: Notes and Attachments tab” </w:instrText>
      </w:r>
      <w:r w:rsidR="0023536A">
        <w:fldChar w:fldCharType="end"/>
      </w:r>
    </w:p>
    <w:p w:rsidR="004C0D58" w:rsidRDefault="004C0D58" w:rsidP="004C0D58">
      <w:pPr>
        <w:pStyle w:val="BodyText"/>
        <w:rPr>
          <w:rFonts w:cs="Arial"/>
        </w:rPr>
      </w:pPr>
    </w:p>
    <w:p w:rsidR="00F744FC" w:rsidRDefault="00F744FC" w:rsidP="00FD0BB8">
      <w:pPr>
        <w:pStyle w:val="BodyText"/>
      </w:pPr>
      <w:r>
        <w:t>When you click the</w:t>
      </w:r>
      <w:r w:rsidR="00FD0BB8">
        <w:rPr>
          <w:rStyle w:val="Strong"/>
        </w:rPr>
        <w:t xml:space="preserve"> Payment H</w:t>
      </w:r>
      <w:r w:rsidRPr="0081732D">
        <w:rPr>
          <w:rStyle w:val="Strong"/>
        </w:rPr>
        <w:t>old</w:t>
      </w:r>
      <w:r>
        <w:t xml:space="preserve"> button to initiate the document, the system automatically inserts note text in the </w:t>
      </w:r>
      <w:r w:rsidRPr="0081732D">
        <w:rPr>
          <w:rStyle w:val="Strong"/>
        </w:rPr>
        <w:t>Notes and Attachments</w:t>
      </w:r>
      <w:r>
        <w:t xml:space="preserve"> tab of both the original PO document and the</w:t>
      </w:r>
      <w:r w:rsidR="00FD0BB8">
        <w:t xml:space="preserve"> POPH document.</w:t>
      </w:r>
    </w:p>
    <w:p w:rsidR="004C0D58" w:rsidRDefault="004C0D58" w:rsidP="004C0D58">
      <w:pPr>
        <w:pStyle w:val="BodyText"/>
        <w:rPr>
          <w:rFonts w:cs="Arial"/>
        </w:rPr>
      </w:pPr>
      <w:bookmarkStart w:id="735" w:name="_Toc242250975"/>
      <w:bookmarkStart w:id="736" w:name="_Toc242530151"/>
      <w:bookmarkStart w:id="737" w:name="_Toc242855932"/>
      <w:bookmarkStart w:id="738" w:name="_Toc247959646"/>
      <w:bookmarkStart w:id="739" w:name="_Toc250367685"/>
      <w:bookmarkStart w:id="740" w:name="_Toc277163130"/>
    </w:p>
    <w:p w:rsidR="00F744FC" w:rsidRDefault="00F744FC" w:rsidP="00E50BC0">
      <w:pPr>
        <w:pStyle w:val="Heading4"/>
      </w:pPr>
      <w:r>
        <w:t>Process Overview</w:t>
      </w:r>
      <w:bookmarkEnd w:id="735"/>
      <w:bookmarkEnd w:id="736"/>
      <w:bookmarkEnd w:id="737"/>
      <w:bookmarkEnd w:id="738"/>
      <w:bookmarkEnd w:id="739"/>
      <w:bookmarkEnd w:id="740"/>
    </w:p>
    <w:p w:rsidR="00F744FC" w:rsidRDefault="00F744FC" w:rsidP="00E50BC0">
      <w:pPr>
        <w:pStyle w:val="Heading5"/>
      </w:pPr>
      <w:bookmarkStart w:id="741" w:name="_Toc242530152"/>
      <w:bookmarkStart w:id="742" w:name="_Toc242855933"/>
      <w:bookmarkStart w:id="743" w:name="_Toc247959647"/>
      <w:bookmarkStart w:id="744" w:name="_Toc250367686"/>
      <w:r>
        <w:t>Business Rules</w:t>
      </w:r>
      <w:bookmarkEnd w:id="741"/>
      <w:bookmarkEnd w:id="742"/>
      <w:bookmarkEnd w:id="743"/>
      <w:bookmarkEnd w:id="744"/>
      <w:r w:rsidR="0023536A">
        <w:fldChar w:fldCharType="begin"/>
      </w:r>
      <w:r>
        <w:instrText xml:space="preserve"> XE “business rules:Purchase Order Payment Hold (POPH) document” </w:instrText>
      </w:r>
      <w:r w:rsidR="0023536A">
        <w:fldChar w:fldCharType="end"/>
      </w:r>
      <w:r w:rsidR="0023536A">
        <w:fldChar w:fldCharType="begin"/>
      </w:r>
      <w:r>
        <w:instrText xml:space="preserve"> XE “Purchase Order Payment Hold (POPH) document:business rules” </w:instrText>
      </w:r>
      <w:r w:rsidR="0023536A">
        <w:fldChar w:fldCharType="end"/>
      </w:r>
    </w:p>
    <w:p w:rsidR="004C0D58" w:rsidRPr="004C0D58" w:rsidRDefault="004C0D58" w:rsidP="004C0D58">
      <w:pPr>
        <w:pStyle w:val="Definition"/>
      </w:pPr>
    </w:p>
    <w:p w:rsidR="00F744FC" w:rsidRDefault="00F744FC" w:rsidP="00F744FC">
      <w:pPr>
        <w:pStyle w:val="C1HBullet"/>
      </w:pPr>
      <w:r>
        <w:t>The POPH document may be initiated only by the members of the</w:t>
      </w:r>
      <w:r w:rsidRPr="006172DF">
        <w:t xml:space="preserve"> Purchasing Processor role.</w:t>
      </w:r>
    </w:p>
    <w:p w:rsidR="00F744FC" w:rsidRDefault="00F744FC" w:rsidP="00E50BC0">
      <w:pPr>
        <w:pStyle w:val="Heading5"/>
      </w:pPr>
      <w:bookmarkStart w:id="745" w:name="_Toc242530153"/>
      <w:bookmarkStart w:id="746" w:name="_Toc242855934"/>
      <w:bookmarkStart w:id="747" w:name="_Toc247959648"/>
      <w:bookmarkStart w:id="748" w:name="_Toc250367687"/>
      <w:r>
        <w:t>Routing</w:t>
      </w:r>
      <w:bookmarkEnd w:id="745"/>
      <w:bookmarkEnd w:id="746"/>
      <w:bookmarkEnd w:id="747"/>
      <w:bookmarkEnd w:id="748"/>
      <w:r w:rsidR="0023536A">
        <w:fldChar w:fldCharType="begin"/>
      </w:r>
      <w:r>
        <w:instrText xml:space="preserve"> XE “Purchase Order Payment Hold (POPH) document: routing” </w:instrText>
      </w:r>
      <w:r w:rsidR="0023536A">
        <w:fldChar w:fldCharType="end"/>
      </w:r>
    </w:p>
    <w:p w:rsidR="004C0D58" w:rsidRPr="004C0D58" w:rsidRDefault="004C0D58" w:rsidP="004C0D58">
      <w:pPr>
        <w:pStyle w:val="Definition"/>
      </w:pPr>
    </w:p>
    <w:p w:rsidR="00F744FC" w:rsidRPr="00274B2B" w:rsidRDefault="00F744FC" w:rsidP="00F744FC">
      <w:pPr>
        <w:pStyle w:val="C1HBullet"/>
      </w:pPr>
      <w:r w:rsidRPr="00274B2B">
        <w:t xml:space="preserve">The document becomes </w:t>
      </w:r>
      <w:r>
        <w:t>'</w:t>
      </w:r>
      <w:r w:rsidRPr="00274B2B">
        <w:t>FINAL</w:t>
      </w:r>
      <w:r>
        <w:t>'</w:t>
      </w:r>
      <w:r w:rsidRPr="00274B2B">
        <w:t xml:space="preserve"> when the POPH document is submitted.</w:t>
      </w:r>
    </w:p>
    <w:p w:rsidR="00F744FC" w:rsidRDefault="00F744FC" w:rsidP="00E50BC0">
      <w:pPr>
        <w:pStyle w:val="Heading5"/>
      </w:pPr>
      <w:bookmarkStart w:id="749" w:name="_Toc242530154"/>
      <w:bookmarkStart w:id="750" w:name="_Toc242855935"/>
      <w:bookmarkStart w:id="751" w:name="_Toc247959649"/>
      <w:bookmarkStart w:id="752" w:name="_Toc250367688"/>
      <w:r>
        <w:t>Initiating a POPH Document</w:t>
      </w:r>
      <w:bookmarkEnd w:id="749"/>
      <w:bookmarkEnd w:id="750"/>
      <w:bookmarkEnd w:id="751"/>
      <w:bookmarkEnd w:id="752"/>
      <w:r w:rsidR="0023536A">
        <w:fldChar w:fldCharType="begin"/>
      </w:r>
      <w:r>
        <w:instrText xml:space="preserve"> XE “Purchase Order Payment Hold (POPH) document: initiating” </w:instrText>
      </w:r>
      <w:r w:rsidR="0023536A">
        <w:fldChar w:fldCharType="end"/>
      </w:r>
    </w:p>
    <w:p w:rsidR="004C0D58" w:rsidRPr="004C0D58" w:rsidRDefault="004C0D58" w:rsidP="004C0D58">
      <w:pPr>
        <w:pStyle w:val="Definition"/>
      </w:pPr>
    </w:p>
    <w:p w:rsidR="008F4DE9" w:rsidRDefault="00F744FC" w:rsidP="00883BFF">
      <w:pPr>
        <w:pStyle w:val="C1HNumber"/>
        <w:numPr>
          <w:ilvl w:val="0"/>
          <w:numId w:val="22"/>
        </w:numPr>
      </w:pPr>
      <w:r>
        <w:t>Search for the PO from the PO search screen and open the PO.</w:t>
      </w:r>
    </w:p>
    <w:p w:rsidR="008F4DE9" w:rsidRDefault="00A91DAF" w:rsidP="00883BFF">
      <w:pPr>
        <w:pStyle w:val="C1HNumber"/>
        <w:numPr>
          <w:ilvl w:val="0"/>
          <w:numId w:val="22"/>
        </w:numPr>
      </w:pPr>
      <w:r>
        <w:t>Click</w:t>
      </w:r>
      <w:r>
        <w:rPr>
          <w:rStyle w:val="Strong"/>
        </w:rPr>
        <w:t xml:space="preserve"> Payment</w:t>
      </w:r>
      <w:r w:rsidR="00FD0BB8">
        <w:rPr>
          <w:rStyle w:val="Strong"/>
        </w:rPr>
        <w:t xml:space="preserve"> Hold</w:t>
      </w:r>
      <w:r w:rsidR="00FD0BB8">
        <w:t xml:space="preserve"> button.</w:t>
      </w:r>
    </w:p>
    <w:p w:rsidR="008F4DE9" w:rsidRDefault="00F744FC" w:rsidP="00883BFF">
      <w:pPr>
        <w:pStyle w:val="C1HNumber"/>
        <w:numPr>
          <w:ilvl w:val="0"/>
          <w:numId w:val="22"/>
        </w:numPr>
      </w:pPr>
      <w:r>
        <w:t>Enter the reason for the hold.</w:t>
      </w:r>
    </w:p>
    <w:p w:rsidR="008F4DE9" w:rsidRDefault="00A91DAF" w:rsidP="00883BFF">
      <w:pPr>
        <w:pStyle w:val="C1HNumber"/>
        <w:numPr>
          <w:ilvl w:val="0"/>
          <w:numId w:val="22"/>
        </w:numPr>
      </w:pPr>
      <w:r>
        <w:t>Click</w:t>
      </w:r>
      <w:r>
        <w:rPr>
          <w:rStyle w:val="Strong"/>
        </w:rPr>
        <w:t xml:space="preserve"> Yes</w:t>
      </w:r>
      <w:r w:rsidR="00FD0BB8">
        <w:t xml:space="preserve"> button.</w:t>
      </w:r>
    </w:p>
    <w:p w:rsidR="00F744FC" w:rsidRDefault="00A91DAF" w:rsidP="00883BFF">
      <w:pPr>
        <w:pStyle w:val="C1HNumber"/>
        <w:numPr>
          <w:ilvl w:val="0"/>
          <w:numId w:val="22"/>
        </w:numPr>
      </w:pPr>
      <w:r>
        <w:t>Click</w:t>
      </w:r>
      <w:r>
        <w:rPr>
          <w:rStyle w:val="Strong"/>
        </w:rPr>
        <w:t>lock</w:t>
      </w:r>
      <w:r w:rsidR="00FD0BB8">
        <w:rPr>
          <w:rStyle w:val="Strong"/>
        </w:rPr>
        <w:t xml:space="preserve"> </w:t>
      </w:r>
      <w:r w:rsidR="00FD0BB8">
        <w:t>button</w:t>
      </w:r>
      <w:r w:rsidR="00F744FC">
        <w:t xml:space="preserve"> when you see the confirmation message.</w:t>
      </w:r>
    </w:p>
    <w:p w:rsidR="00F744FC" w:rsidRPr="00757514" w:rsidRDefault="00F744FC" w:rsidP="00F744FC">
      <w:pPr>
        <w:pStyle w:val="C1HContinue"/>
      </w:pPr>
      <w:r w:rsidRPr="00757514">
        <w:t>The</w:t>
      </w:r>
      <w:r w:rsidR="00FD0BB8">
        <w:t xml:space="preserve"> system displays the </w:t>
      </w:r>
      <w:r w:rsidR="00D30234">
        <w:t>dashboard</w:t>
      </w:r>
      <w:r w:rsidR="00FD0BB8">
        <w:t>.</w:t>
      </w:r>
    </w:p>
    <w:p w:rsidR="00F744FC" w:rsidRDefault="00F744FC" w:rsidP="00E50BC0">
      <w:pPr>
        <w:pStyle w:val="Heading3"/>
      </w:pPr>
      <w:bookmarkStart w:id="753" w:name="_Toc242250976"/>
      <w:bookmarkStart w:id="754" w:name="_Toc242530155"/>
      <w:bookmarkStart w:id="755" w:name="_Toc242855936"/>
      <w:bookmarkStart w:id="756" w:name="_Toc247959650"/>
      <w:bookmarkStart w:id="757" w:name="_Toc250367689"/>
      <w:bookmarkStart w:id="758" w:name="_Toc277163131"/>
      <w:r>
        <w:t>Purchase Order Remove Payment Hold</w:t>
      </w:r>
      <w:bookmarkEnd w:id="753"/>
      <w:bookmarkEnd w:id="754"/>
      <w:bookmarkEnd w:id="755"/>
      <w:bookmarkEnd w:id="756"/>
      <w:bookmarkEnd w:id="757"/>
      <w:bookmarkEnd w:id="758"/>
      <w:r w:rsidR="0023536A">
        <w:fldChar w:fldCharType="begin"/>
      </w:r>
      <w:r>
        <w:instrText xml:space="preserve"> XE “Purchase Order Remove Hold (PORH) document” </w:instrText>
      </w:r>
      <w:r w:rsidR="0023536A">
        <w:fldChar w:fldCharType="end"/>
      </w:r>
      <w:r w:rsidR="0023536A" w:rsidRPr="00000100">
        <w:fldChar w:fldCharType="begin"/>
      </w:r>
      <w:r w:rsidRPr="00C50737">
        <w:instrText xml:space="preserve"> TC "</w:instrText>
      </w:r>
      <w:bookmarkStart w:id="759" w:name="_Toc249852459"/>
      <w:bookmarkStart w:id="760" w:name="_Toc274104628"/>
      <w:r>
        <w:instrText>Purchase Order Remove Payment Hold</w:instrText>
      </w:r>
      <w:bookmarkEnd w:id="759"/>
      <w:bookmarkEnd w:id="760"/>
      <w:r w:rsidRPr="00C50737">
        <w:instrText xml:space="preserve">" \f J \l "2" </w:instrText>
      </w:r>
      <w:r w:rsidR="0023536A" w:rsidRPr="00000100">
        <w:fldChar w:fldCharType="end"/>
      </w:r>
    </w:p>
    <w:p w:rsidR="004C0D58" w:rsidRDefault="004C0D58" w:rsidP="00F744FC">
      <w:pPr>
        <w:pStyle w:val="BodyText"/>
      </w:pPr>
    </w:p>
    <w:p w:rsidR="00F744FC" w:rsidRDefault="00F744FC" w:rsidP="00F744FC">
      <w:pPr>
        <w:pStyle w:val="BodyText"/>
        <w:rPr>
          <w:lang w:bidi="th-TH"/>
        </w:rPr>
      </w:pPr>
      <w:r>
        <w:t xml:space="preserve">When you click the </w:t>
      </w:r>
      <w:r w:rsidR="00FD0BB8">
        <w:rPr>
          <w:rStyle w:val="Strong"/>
        </w:rPr>
        <w:t>Remove H</w:t>
      </w:r>
      <w:r w:rsidRPr="00AE150E">
        <w:rPr>
          <w:rStyle w:val="Strong"/>
        </w:rPr>
        <w:t>old</w:t>
      </w:r>
      <w:r>
        <w:t xml:space="preserve"> button on a purchase order, the system creates a Remove Hold (PORH) document. This document allows you to remove the hold from a PO document and allow processing of payment </w:t>
      </w:r>
      <w:r>
        <w:lastRenderedPageBreak/>
        <w:t xml:space="preserve">requests. The </w:t>
      </w:r>
      <w:r w:rsidR="00FD0BB8">
        <w:rPr>
          <w:rStyle w:val="Strong"/>
        </w:rPr>
        <w:t>Remove H</w:t>
      </w:r>
      <w:r w:rsidRPr="0081732D">
        <w:rPr>
          <w:rStyle w:val="Strong"/>
        </w:rPr>
        <w:t>old</w:t>
      </w:r>
      <w:r>
        <w:t xml:space="preserve"> button is available only on the PO documents with 'Payment Hold' status. </w:t>
      </w:r>
      <w:r>
        <w:rPr>
          <w:lang w:bidi="th-TH"/>
        </w:rPr>
        <w:t xml:space="preserve">You must enter a reason </w:t>
      </w:r>
      <w:r w:rsidR="00FD0BB8">
        <w:rPr>
          <w:lang w:bidi="th-TH"/>
        </w:rPr>
        <w:t>when removing the payment hold.</w:t>
      </w:r>
    </w:p>
    <w:p w:rsidR="004C0D58" w:rsidRDefault="004C0D58" w:rsidP="00F744FC">
      <w:pPr>
        <w:pStyle w:val="BodyText"/>
      </w:pPr>
    </w:p>
    <w:p w:rsidR="00F744FC" w:rsidRDefault="00F744FC" w:rsidP="00F744FC">
      <w:pPr>
        <w:pStyle w:val="BodyText"/>
      </w:pPr>
      <w:r>
        <w:t>Removing a payment hold changes the Purchase order status back to 'Open'. No G/L pending entries are generated from this document.</w:t>
      </w:r>
    </w:p>
    <w:p w:rsidR="00F744FC" w:rsidRDefault="00F744FC" w:rsidP="00E50BC0">
      <w:pPr>
        <w:pStyle w:val="Heading4"/>
      </w:pPr>
      <w:bookmarkStart w:id="761" w:name="_Toc242250977"/>
      <w:bookmarkStart w:id="762" w:name="_Toc242530156"/>
      <w:bookmarkStart w:id="763" w:name="_Toc242855937"/>
      <w:bookmarkStart w:id="764" w:name="_Toc247959651"/>
      <w:bookmarkStart w:id="765" w:name="_Toc250367690"/>
      <w:bookmarkStart w:id="766" w:name="_Toc277163132"/>
      <w:r>
        <w:t>Document Layout</w:t>
      </w:r>
      <w:bookmarkEnd w:id="761"/>
      <w:bookmarkEnd w:id="762"/>
      <w:bookmarkEnd w:id="763"/>
      <w:bookmarkEnd w:id="764"/>
      <w:bookmarkEnd w:id="765"/>
      <w:bookmarkEnd w:id="766"/>
    </w:p>
    <w:p w:rsidR="004C0D58" w:rsidRDefault="004C0D58" w:rsidP="00F744FC">
      <w:pPr>
        <w:pStyle w:val="BodyText"/>
        <w:rPr>
          <w:lang w:bidi="th-TH"/>
        </w:rPr>
      </w:pPr>
    </w:p>
    <w:p w:rsidR="00F744FC" w:rsidRPr="008759CB" w:rsidRDefault="00F744FC" w:rsidP="00F744FC">
      <w:pPr>
        <w:pStyle w:val="BodyText"/>
      </w:pPr>
      <w:r>
        <w:rPr>
          <w:lang w:bidi="th-TH"/>
        </w:rPr>
        <w:t>The document layout of the PORH document is identical to that of the original PO, with an additional notation regarding the status in the Document Header. A notation also displays at the top of the PO document, such as '</w:t>
      </w:r>
      <w:r w:rsidRPr="009F6DEA">
        <w:rPr>
          <w:lang w:bidi="th-TH"/>
        </w:rPr>
        <w:t>Warning: There is a pending action on this Purchase Order</w:t>
      </w:r>
      <w:r w:rsidR="00FD0BB8">
        <w:rPr>
          <w:lang w:bidi="th-TH"/>
        </w:rPr>
        <w:t>.'</w:t>
      </w:r>
    </w:p>
    <w:p w:rsidR="004C0D58" w:rsidRDefault="004C0D58" w:rsidP="004C0D58">
      <w:pPr>
        <w:pStyle w:val="BodyText"/>
        <w:rPr>
          <w:rFonts w:cs="Arial"/>
        </w:rPr>
      </w:pPr>
      <w:bookmarkStart w:id="767" w:name="_Toc242530157"/>
      <w:bookmarkStart w:id="768" w:name="_Toc242855938"/>
      <w:bookmarkStart w:id="769" w:name="_Toc247959652"/>
      <w:bookmarkStart w:id="770" w:name="_Toc250367691"/>
    </w:p>
    <w:p w:rsidR="00475313" w:rsidRPr="002852E8" w:rsidRDefault="00475313" w:rsidP="00475313">
      <w:pPr>
        <w:pStyle w:val="Note"/>
      </w:pPr>
      <w:r>
        <w:rPr>
          <w:noProof/>
        </w:rPr>
        <w:drawing>
          <wp:inline distT="0" distB="0" distL="0" distR="0">
            <wp:extent cx="191135" cy="191135"/>
            <wp:effectExtent l="19050" t="0" r="0" b="0"/>
            <wp:docPr id="7" name="Picture 1269"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2852E8">
        <w:t xml:space="preserve">For information about the </w:t>
      </w:r>
      <w:r>
        <w:t>fields on this document</w:t>
      </w:r>
      <w:r w:rsidRPr="002852E8">
        <w:t xml:space="preserve">, </w:t>
      </w:r>
      <w:commentRangeStart w:id="771"/>
      <w:r w:rsidR="00A91DAF" w:rsidRPr="002852E8">
        <w:t>see</w:t>
      </w:r>
      <w:r w:rsidR="00A91DAF" w:rsidRPr="00D4140D">
        <w:rPr>
          <w:rStyle w:val="C1HJump"/>
        </w:rPr>
        <w:t xml:space="preserve"> Do</w:t>
      </w:r>
      <w:r w:rsidR="00A91DAF">
        <w:rPr>
          <w:rStyle w:val="C1HJump"/>
        </w:rPr>
        <w:t>c</w:t>
      </w:r>
      <w:r w:rsidR="00A91DAF" w:rsidRPr="00D4140D">
        <w:rPr>
          <w:rStyle w:val="C1HJump"/>
        </w:rPr>
        <w:t>ument</w:t>
      </w:r>
      <w:r w:rsidR="009B0409" w:rsidRPr="00D4140D">
        <w:rPr>
          <w:rStyle w:val="C1HJump"/>
        </w:rPr>
        <w:t xml:space="preserve"> Layout</w:t>
      </w:r>
      <w:r w:rsidR="009B0409" w:rsidRPr="00D4140D">
        <w:rPr>
          <w:rStyle w:val="C1HJump"/>
          <w:vanish/>
        </w:rPr>
        <w:t>|</w:t>
      </w:r>
      <w:r w:rsidR="00750F41">
        <w:rPr>
          <w:rStyle w:val="C1HJump"/>
          <w:vanish/>
        </w:rPr>
        <w:t>topic=</w:t>
      </w:r>
      <w:r w:rsidR="009B0409" w:rsidRPr="00D4140D">
        <w:rPr>
          <w:rStyle w:val="C1HJump"/>
          <w:vanish/>
        </w:rPr>
        <w:t>Document_Layout</w:t>
      </w:r>
      <w:r w:rsidR="009B0409">
        <w:rPr>
          <w:rStyle w:val="C1HJump"/>
          <w:vanish/>
        </w:rPr>
        <w:t>_PO</w:t>
      </w:r>
      <w:commentRangeEnd w:id="771"/>
      <w:r w:rsidR="009B0409">
        <w:rPr>
          <w:rStyle w:val="CommentReference"/>
        </w:rPr>
        <w:commentReference w:id="771"/>
      </w:r>
      <w:commentRangeStart w:id="772"/>
      <w:r>
        <w:t>“Doc</w:t>
      </w:r>
      <w:r w:rsidR="00EC4F78">
        <w:t>u</w:t>
      </w:r>
      <w:r>
        <w:t>ment Layout”</w:t>
      </w:r>
      <w:commentRangeEnd w:id="772"/>
      <w:r>
        <w:rPr>
          <w:rStyle w:val="CommentReference"/>
        </w:rPr>
        <w:commentReference w:id="772"/>
      </w:r>
      <w:r w:rsidR="00A91DAF">
        <w:t xml:space="preserve"> under Purchase Order. </w:t>
      </w:r>
      <w:r w:rsidR="0023536A">
        <w:fldChar w:fldCharType="begin"/>
      </w:r>
      <w:r>
        <w:instrText xml:space="preserve"> \MinBodyLeft 0 </w:instrText>
      </w:r>
      <w:r w:rsidR="0023536A">
        <w:fldChar w:fldCharType="end"/>
      </w:r>
    </w:p>
    <w:p w:rsidR="00F744FC" w:rsidRDefault="00F744FC" w:rsidP="00E50BC0">
      <w:pPr>
        <w:pStyle w:val="Heading5"/>
      </w:pPr>
      <w:r>
        <w:t>Notes and Attachments Tab</w:t>
      </w:r>
      <w:bookmarkEnd w:id="767"/>
      <w:bookmarkEnd w:id="768"/>
      <w:bookmarkEnd w:id="769"/>
      <w:bookmarkEnd w:id="770"/>
      <w:r w:rsidR="0023536A">
        <w:fldChar w:fldCharType="begin"/>
      </w:r>
      <w:r>
        <w:instrText xml:space="preserve"> XE “Purchase Order Remove Hold (PORH) document: Notes and Attachments tab” </w:instrText>
      </w:r>
      <w:r w:rsidR="0023536A">
        <w:fldChar w:fldCharType="end"/>
      </w:r>
    </w:p>
    <w:p w:rsidR="004C0D58" w:rsidRDefault="004C0D58" w:rsidP="004C0D58">
      <w:pPr>
        <w:pStyle w:val="BodyText"/>
        <w:rPr>
          <w:rFonts w:cs="Arial"/>
        </w:rPr>
      </w:pPr>
    </w:p>
    <w:p w:rsidR="00F744FC" w:rsidRDefault="00F744FC" w:rsidP="00FD0BB8">
      <w:pPr>
        <w:pStyle w:val="BodyText"/>
      </w:pPr>
      <w:r>
        <w:t>When you click the</w:t>
      </w:r>
      <w:r w:rsidR="00FD0BB8">
        <w:rPr>
          <w:rStyle w:val="Strong"/>
        </w:rPr>
        <w:t xml:space="preserve"> Remove H</w:t>
      </w:r>
      <w:r w:rsidRPr="0081732D">
        <w:rPr>
          <w:rStyle w:val="Strong"/>
        </w:rPr>
        <w:t>old</w:t>
      </w:r>
      <w:r>
        <w:t xml:space="preserve"> button to initiate the document, the system automatically inserts note text in the </w:t>
      </w:r>
      <w:r w:rsidRPr="0081732D">
        <w:rPr>
          <w:rStyle w:val="Strong"/>
        </w:rPr>
        <w:t>Notes and Attachments</w:t>
      </w:r>
      <w:r>
        <w:t xml:space="preserve"> tab of both the original PO </w:t>
      </w:r>
      <w:r w:rsidR="00FD0BB8">
        <w:t>document and the PORH document.</w:t>
      </w:r>
    </w:p>
    <w:p w:rsidR="00F744FC" w:rsidRDefault="00F744FC" w:rsidP="00E50BC0">
      <w:pPr>
        <w:pStyle w:val="Heading4"/>
      </w:pPr>
      <w:bookmarkStart w:id="773" w:name="_Toc242250978"/>
      <w:bookmarkStart w:id="774" w:name="_Toc242530158"/>
      <w:bookmarkStart w:id="775" w:name="_Toc242855939"/>
      <w:bookmarkStart w:id="776" w:name="_Toc247959653"/>
      <w:bookmarkStart w:id="777" w:name="_Toc250367692"/>
      <w:bookmarkStart w:id="778" w:name="_Toc277163133"/>
      <w:r>
        <w:t>Process Overview</w:t>
      </w:r>
      <w:bookmarkEnd w:id="773"/>
      <w:bookmarkEnd w:id="774"/>
      <w:bookmarkEnd w:id="775"/>
      <w:bookmarkEnd w:id="776"/>
      <w:bookmarkEnd w:id="777"/>
      <w:bookmarkEnd w:id="778"/>
    </w:p>
    <w:p w:rsidR="00F744FC" w:rsidRDefault="00F744FC" w:rsidP="00E50BC0">
      <w:pPr>
        <w:pStyle w:val="Heading5"/>
      </w:pPr>
      <w:bookmarkStart w:id="779" w:name="_Toc242530159"/>
      <w:bookmarkStart w:id="780" w:name="_Toc242855940"/>
      <w:bookmarkStart w:id="781" w:name="_Toc247959654"/>
      <w:bookmarkStart w:id="782" w:name="_Toc250367693"/>
      <w:r>
        <w:t>Business Rules</w:t>
      </w:r>
      <w:bookmarkEnd w:id="779"/>
      <w:bookmarkEnd w:id="780"/>
      <w:bookmarkEnd w:id="781"/>
      <w:bookmarkEnd w:id="782"/>
      <w:r w:rsidR="0023536A">
        <w:fldChar w:fldCharType="begin"/>
      </w:r>
      <w:r>
        <w:instrText xml:space="preserve"> XE “business rules:Purchase Order Remove Hold (PORH) document” </w:instrText>
      </w:r>
      <w:r w:rsidR="0023536A">
        <w:fldChar w:fldCharType="end"/>
      </w:r>
      <w:r w:rsidR="0023536A">
        <w:fldChar w:fldCharType="begin"/>
      </w:r>
      <w:r>
        <w:instrText xml:space="preserve"> XE “Remove Hold (PORH) document:business rules” </w:instrText>
      </w:r>
      <w:r w:rsidR="0023536A">
        <w:fldChar w:fldCharType="end"/>
      </w:r>
    </w:p>
    <w:p w:rsidR="004C0D58" w:rsidRPr="004C0D58" w:rsidRDefault="004C0D58" w:rsidP="004C0D58">
      <w:pPr>
        <w:pStyle w:val="Definition"/>
      </w:pPr>
    </w:p>
    <w:p w:rsidR="00F744FC" w:rsidRDefault="00F744FC" w:rsidP="00F744FC">
      <w:pPr>
        <w:pStyle w:val="C1HBullet"/>
      </w:pPr>
      <w:r w:rsidRPr="00C53B56">
        <w:t xml:space="preserve">The PORH document may be initiated only by </w:t>
      </w:r>
      <w:r w:rsidR="00A21DAD">
        <w:t xml:space="preserve">authorized </w:t>
      </w:r>
      <w:r>
        <w:t>users</w:t>
      </w:r>
      <w:r w:rsidR="00A21DAD">
        <w:t>.</w:t>
      </w:r>
    </w:p>
    <w:p w:rsidR="00F744FC" w:rsidRDefault="00F744FC" w:rsidP="00E50BC0">
      <w:pPr>
        <w:pStyle w:val="Heading5"/>
      </w:pPr>
      <w:bookmarkStart w:id="783" w:name="_Toc242530160"/>
      <w:bookmarkStart w:id="784" w:name="_Toc242855941"/>
      <w:bookmarkStart w:id="785" w:name="_Toc247959655"/>
      <w:bookmarkStart w:id="786" w:name="_Toc250367694"/>
      <w:r>
        <w:t>Routing</w:t>
      </w:r>
      <w:bookmarkEnd w:id="783"/>
      <w:bookmarkEnd w:id="784"/>
      <w:bookmarkEnd w:id="785"/>
      <w:bookmarkEnd w:id="786"/>
      <w:r w:rsidR="0023536A">
        <w:fldChar w:fldCharType="begin"/>
      </w:r>
      <w:r>
        <w:instrText xml:space="preserve"> XE “Purchase Order Remove Hold (PORH) document:routing” </w:instrText>
      </w:r>
      <w:r w:rsidR="0023536A">
        <w:fldChar w:fldCharType="end"/>
      </w:r>
    </w:p>
    <w:p w:rsidR="004C0D58" w:rsidRPr="004C0D58" w:rsidRDefault="004C0D58" w:rsidP="004C0D58">
      <w:pPr>
        <w:pStyle w:val="Definition"/>
      </w:pPr>
    </w:p>
    <w:p w:rsidR="00F744FC" w:rsidRDefault="00F744FC" w:rsidP="00F744FC">
      <w:pPr>
        <w:pStyle w:val="C1HBullet"/>
      </w:pPr>
      <w:r>
        <w:t>The document becomes 'FINAL' when the PORH document is submitted.</w:t>
      </w:r>
    </w:p>
    <w:p w:rsidR="00F744FC" w:rsidRDefault="00F744FC" w:rsidP="00F744FC">
      <w:pPr>
        <w:pStyle w:val="C1HBullet"/>
      </w:pPr>
      <w:r>
        <w:t>Notification may be sent to a user or role defined in the Notification Route level.</w:t>
      </w:r>
    </w:p>
    <w:p w:rsidR="00F744FC" w:rsidRDefault="00F744FC" w:rsidP="0036017E">
      <w:pPr>
        <w:pStyle w:val="Illustration"/>
      </w:pPr>
    </w:p>
    <w:p w:rsidR="00F744FC" w:rsidRDefault="00F744FC" w:rsidP="00E50BC0">
      <w:pPr>
        <w:pStyle w:val="Heading5"/>
      </w:pPr>
      <w:bookmarkStart w:id="787" w:name="_Toc242530161"/>
      <w:bookmarkStart w:id="788" w:name="_Toc242855942"/>
      <w:bookmarkStart w:id="789" w:name="_Toc247959656"/>
      <w:bookmarkStart w:id="790" w:name="_Toc250367695"/>
      <w:r>
        <w:t>Initiating a PO Remove Hold Document</w:t>
      </w:r>
      <w:bookmarkEnd w:id="787"/>
      <w:bookmarkEnd w:id="788"/>
      <w:bookmarkEnd w:id="789"/>
      <w:bookmarkEnd w:id="790"/>
      <w:r w:rsidR="0023536A">
        <w:fldChar w:fldCharType="begin"/>
      </w:r>
      <w:r>
        <w:instrText xml:space="preserve"> XE “ Purchase Order Remove Hold (PORH) document: initiating” </w:instrText>
      </w:r>
      <w:r w:rsidR="0023536A">
        <w:fldChar w:fldCharType="end"/>
      </w:r>
    </w:p>
    <w:p w:rsidR="004C0D58" w:rsidRPr="004C0D58" w:rsidRDefault="004C0D58" w:rsidP="004C0D58">
      <w:pPr>
        <w:pStyle w:val="Definition"/>
      </w:pPr>
    </w:p>
    <w:p w:rsidR="008F4DE9" w:rsidRDefault="00F744FC" w:rsidP="00883BFF">
      <w:pPr>
        <w:pStyle w:val="C1HNumber"/>
        <w:numPr>
          <w:ilvl w:val="0"/>
          <w:numId w:val="23"/>
        </w:numPr>
      </w:pPr>
      <w:r>
        <w:t>Search for a PO from the PO search screen and open the PO.</w:t>
      </w:r>
    </w:p>
    <w:p w:rsidR="008F4DE9" w:rsidRDefault="008F4DE9" w:rsidP="008F4DE9">
      <w:pPr>
        <w:pStyle w:val="Noteindented"/>
      </w:pPr>
      <w:r>
        <w:rPr>
          <w:noProof/>
        </w:rPr>
        <w:drawing>
          <wp:inline distT="0" distB="0" distL="0" distR="0">
            <wp:extent cx="191135" cy="191135"/>
            <wp:effectExtent l="19050" t="0" r="0" b="0"/>
            <wp:docPr id="1269" name="Picture 1293"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lightbolb-small"/>
                    <pic:cNvPicPr>
                      <a:picLocks noChangeAspect="1" noChangeArrowheads="1"/>
                    </pic:cNvPicPr>
                  </pic:nvPicPr>
                  <pic:blipFill>
                    <a:blip r:embed="rId1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You may search for a PO with a payment held by selecting the 'Payment Hold in the </w:t>
      </w:r>
      <w:r w:rsidRPr="008C4273">
        <w:rPr>
          <w:rStyle w:val="Strong"/>
        </w:rPr>
        <w:t>Purchase Order Status</w:t>
      </w:r>
      <w:r>
        <w:t xml:space="preserve"> option on the PO search screen.</w:t>
      </w:r>
    </w:p>
    <w:p w:rsidR="008F4DE9" w:rsidRDefault="00A91DAF" w:rsidP="00883BFF">
      <w:pPr>
        <w:pStyle w:val="C1HNumber"/>
        <w:numPr>
          <w:ilvl w:val="0"/>
          <w:numId w:val="23"/>
        </w:numPr>
      </w:pPr>
      <w:r>
        <w:t>Click</w:t>
      </w:r>
      <w:r>
        <w:rPr>
          <w:rStyle w:val="Strong"/>
        </w:rPr>
        <w:t xml:space="preserve"> Remove</w:t>
      </w:r>
      <w:r w:rsidR="00FD0BB8">
        <w:rPr>
          <w:rStyle w:val="Strong"/>
        </w:rPr>
        <w:t xml:space="preserve"> Hold</w:t>
      </w:r>
      <w:r w:rsidR="00FD0BB8">
        <w:t xml:space="preserve"> button</w:t>
      </w:r>
      <w:r w:rsidR="0023536A" w:rsidRPr="008C4273">
        <w:rPr>
          <w:rStyle w:val="Strong"/>
        </w:rPr>
        <w:fldChar w:fldCharType="begin"/>
      </w:r>
      <w:r w:rsidR="00F744FC" w:rsidRPr="008C4273">
        <w:rPr>
          <w:rStyle w:val="Strong"/>
        </w:rPr>
        <w:instrText xml:space="preserve"> XE “remove hold button” </w:instrText>
      </w:r>
      <w:r w:rsidR="0023536A" w:rsidRPr="008C4273">
        <w:rPr>
          <w:rStyle w:val="Strong"/>
        </w:rPr>
        <w:fldChar w:fldCharType="end"/>
      </w:r>
      <w:r w:rsidR="00F744FC">
        <w:t xml:space="preserve"> to remove the hold from the document.</w:t>
      </w:r>
      <w:r w:rsidR="0023536A">
        <w:fldChar w:fldCharType="begin"/>
      </w:r>
      <w:r w:rsidR="00F744FC">
        <w:instrText xml:space="preserve"> \MinBodyLeft 115.2 </w:instrText>
      </w:r>
      <w:r w:rsidR="0023536A">
        <w:fldChar w:fldCharType="end"/>
      </w:r>
    </w:p>
    <w:p w:rsidR="008F4DE9" w:rsidRDefault="00F744FC" w:rsidP="00883BFF">
      <w:pPr>
        <w:pStyle w:val="C1HNumber"/>
        <w:numPr>
          <w:ilvl w:val="0"/>
          <w:numId w:val="23"/>
        </w:numPr>
      </w:pPr>
      <w:r>
        <w:t>Enter the reason for removing the payment hold.</w:t>
      </w:r>
    </w:p>
    <w:p w:rsidR="00F744FC" w:rsidRDefault="00A91DAF" w:rsidP="00883BFF">
      <w:pPr>
        <w:pStyle w:val="C1HNumber"/>
        <w:numPr>
          <w:ilvl w:val="0"/>
          <w:numId w:val="23"/>
        </w:numPr>
      </w:pPr>
      <w:r>
        <w:lastRenderedPageBreak/>
        <w:t>Click</w:t>
      </w:r>
      <w:r>
        <w:rPr>
          <w:rStyle w:val="Strong"/>
        </w:rPr>
        <w:t>lock</w:t>
      </w:r>
      <w:r w:rsidR="00FD0BB8">
        <w:t xml:space="preserve"> button.</w:t>
      </w:r>
    </w:p>
    <w:p w:rsidR="00F744FC" w:rsidRDefault="00F744FC" w:rsidP="00F744FC">
      <w:pPr>
        <w:pStyle w:val="C1HContinue"/>
      </w:pPr>
      <w:r>
        <w:t xml:space="preserve">You are back on the </w:t>
      </w:r>
      <w:r w:rsidR="00FD0BB8">
        <w:t>dashboard</w:t>
      </w:r>
      <w:r>
        <w:t>.</w:t>
      </w:r>
    </w:p>
    <w:p w:rsidR="00F744FC" w:rsidRDefault="00F744FC" w:rsidP="00E50BC0">
      <w:pPr>
        <w:pStyle w:val="Heading3"/>
      </w:pPr>
      <w:bookmarkStart w:id="791" w:name="_Toc242250979"/>
      <w:bookmarkStart w:id="792" w:name="_Toc242530162"/>
      <w:bookmarkStart w:id="793" w:name="_Toc242855943"/>
      <w:bookmarkStart w:id="794" w:name="_Toc247959657"/>
      <w:bookmarkStart w:id="795" w:name="_Toc250367696"/>
      <w:bookmarkStart w:id="796" w:name="_Toc277163134"/>
      <w:r>
        <w:t>Purchase Order Retransmit</w:t>
      </w:r>
      <w:bookmarkEnd w:id="791"/>
      <w:bookmarkEnd w:id="792"/>
      <w:bookmarkEnd w:id="793"/>
      <w:bookmarkEnd w:id="794"/>
      <w:bookmarkEnd w:id="795"/>
      <w:bookmarkEnd w:id="796"/>
      <w:r w:rsidR="0023536A" w:rsidRPr="00000100">
        <w:fldChar w:fldCharType="begin"/>
      </w:r>
      <w:r w:rsidRPr="00C50737">
        <w:instrText xml:space="preserve"> TC "</w:instrText>
      </w:r>
      <w:bookmarkStart w:id="797" w:name="_Toc249852460"/>
      <w:bookmarkStart w:id="798" w:name="_Toc274104629"/>
      <w:r>
        <w:instrText>Purchase Order Retransmit</w:instrText>
      </w:r>
      <w:bookmarkEnd w:id="797"/>
      <w:bookmarkEnd w:id="798"/>
      <w:r w:rsidRPr="00C50737">
        <w:instrText xml:space="preserve">" \f J \l "2" </w:instrText>
      </w:r>
      <w:r w:rsidR="0023536A" w:rsidRPr="00000100">
        <w:fldChar w:fldCharType="end"/>
      </w:r>
      <w:r w:rsidR="0023536A">
        <w:fldChar w:fldCharType="begin"/>
      </w:r>
      <w:r>
        <w:instrText xml:space="preserve"> XE “Purchase Order Retransmit (PORT) document” </w:instrText>
      </w:r>
      <w:r w:rsidR="0023536A">
        <w:fldChar w:fldCharType="end"/>
      </w:r>
    </w:p>
    <w:p w:rsidR="004C0D58" w:rsidRDefault="004C0D58" w:rsidP="00F744FC">
      <w:pPr>
        <w:pStyle w:val="BodyText"/>
      </w:pPr>
    </w:p>
    <w:p w:rsidR="00F744FC" w:rsidRDefault="00F744FC" w:rsidP="00F744FC">
      <w:pPr>
        <w:pStyle w:val="BodyText"/>
      </w:pPr>
      <w:r>
        <w:t>The Retransmit (PORT) document reprints a copy of the PO in the PDF format. You might need to resend the POs to your vendors for a variety of reasons.</w:t>
      </w:r>
    </w:p>
    <w:p w:rsidR="004C0D58" w:rsidRDefault="004C0D58" w:rsidP="00F744FC">
      <w:pPr>
        <w:pStyle w:val="BodyText"/>
      </w:pPr>
    </w:p>
    <w:p w:rsidR="00F744FC" w:rsidRDefault="00F744FC" w:rsidP="00F744FC">
      <w:pPr>
        <w:pStyle w:val="BodyText"/>
      </w:pPr>
      <w:r>
        <w:t xml:space="preserve">Unlike the </w:t>
      </w:r>
      <w:r w:rsidRPr="0081732D">
        <w:rPr>
          <w:rStyle w:val="Strong"/>
        </w:rPr>
        <w:t>Print</w:t>
      </w:r>
      <w:r>
        <w:t xml:space="preserve"> action, retransmitting gives you an opportunity to specify the content to be printed before you create the PDF. After the PDF</w:t>
      </w:r>
      <w:r w:rsidR="0023536A">
        <w:fldChar w:fldCharType="begin"/>
      </w:r>
      <w:r>
        <w:instrText xml:space="preserve"> XE “PDF” </w:instrText>
      </w:r>
      <w:r w:rsidR="0023536A">
        <w:fldChar w:fldCharType="end"/>
      </w:r>
      <w:r>
        <w:t xml:space="preserve"> version of the PO is displayed, you may then print it or retransmit it to the vendor.</w:t>
      </w:r>
    </w:p>
    <w:p w:rsidR="004C0D58" w:rsidRDefault="004C0D58" w:rsidP="004C0D58">
      <w:pPr>
        <w:pStyle w:val="BodyText"/>
        <w:rPr>
          <w:rFonts w:cs="Arial"/>
        </w:rPr>
      </w:pPr>
    </w:p>
    <w:p w:rsidR="00F744FC" w:rsidRDefault="00F744FC" w:rsidP="00F744FC">
      <w:pPr>
        <w:pStyle w:val="Note"/>
      </w:pPr>
      <w:r>
        <w:rPr>
          <w:noProof/>
        </w:rPr>
        <w:drawing>
          <wp:inline distT="0" distB="0" distL="0" distR="0">
            <wp:extent cx="143510" cy="143510"/>
            <wp:effectExtent l="19050" t="0" r="8890" b="0"/>
            <wp:docPr id="1274" name="Picture 129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w:t>
      </w:r>
      <w:r w:rsidR="00FD0BB8">
        <w:rPr>
          <w:rStyle w:val="Strong"/>
        </w:rPr>
        <w:t>R</w:t>
      </w:r>
      <w:r w:rsidRPr="008C4273">
        <w:rPr>
          <w:rStyle w:val="Strong"/>
        </w:rPr>
        <w:t>etransmit</w:t>
      </w:r>
      <w:r>
        <w:t xml:space="preserve"> button</w:t>
      </w:r>
      <w:r w:rsidR="0023536A">
        <w:fldChar w:fldCharType="begin"/>
      </w:r>
      <w:r>
        <w:instrText xml:space="preserve"> XE “</w:instrText>
      </w:r>
      <w:r w:rsidRPr="008C4273">
        <w:rPr>
          <w:rStyle w:val="Strong"/>
        </w:rPr>
        <w:instrText>retransmit</w:instrText>
      </w:r>
      <w:r>
        <w:instrText xml:space="preserve"> button” </w:instrText>
      </w:r>
      <w:r w:rsidR="0023536A">
        <w:fldChar w:fldCharType="end"/>
      </w:r>
      <w:r>
        <w:t xml:space="preserve"> appears only when you are viewing a PO that is currently in 'Open' status. The button appears if the PO has already been printed or a transmission method other than 'Print' was selected.</w:t>
      </w:r>
    </w:p>
    <w:p w:rsidR="00F744FC" w:rsidRDefault="00F744FC" w:rsidP="00E50BC0">
      <w:pPr>
        <w:pStyle w:val="Heading4"/>
      </w:pPr>
      <w:bookmarkStart w:id="799" w:name="_Toc242250980"/>
      <w:bookmarkStart w:id="800" w:name="_Toc242530163"/>
      <w:bookmarkStart w:id="801" w:name="_Toc242855944"/>
      <w:bookmarkStart w:id="802" w:name="_Toc247959658"/>
      <w:bookmarkStart w:id="803" w:name="_Toc250367697"/>
      <w:bookmarkStart w:id="804" w:name="_Toc277163135"/>
      <w:r>
        <w:t>Document Layout</w:t>
      </w:r>
      <w:bookmarkEnd w:id="799"/>
      <w:bookmarkEnd w:id="800"/>
      <w:bookmarkEnd w:id="801"/>
      <w:bookmarkEnd w:id="802"/>
      <w:bookmarkEnd w:id="803"/>
      <w:bookmarkEnd w:id="804"/>
    </w:p>
    <w:p w:rsidR="004C0D58" w:rsidRDefault="004C0D58" w:rsidP="004C0D58">
      <w:pPr>
        <w:pStyle w:val="BodyText"/>
        <w:rPr>
          <w:rFonts w:cs="Arial"/>
        </w:rPr>
      </w:pPr>
    </w:p>
    <w:p w:rsidR="00F744FC" w:rsidRDefault="00F744FC" w:rsidP="00F744FC">
      <w:pPr>
        <w:pStyle w:val="BodyText"/>
      </w:pPr>
      <w:r>
        <w:t xml:space="preserve">After you click the </w:t>
      </w:r>
      <w:r w:rsidR="00FD0BB8">
        <w:rPr>
          <w:rStyle w:val="Strong"/>
        </w:rPr>
        <w:t>R</w:t>
      </w:r>
      <w:r w:rsidRPr="0081732D">
        <w:rPr>
          <w:rStyle w:val="Strong"/>
        </w:rPr>
        <w:t xml:space="preserve">etransmit </w:t>
      </w:r>
      <w:r>
        <w:t>button, the system displays the PO Retransmit screen and asks you to select the transmission meth</w:t>
      </w:r>
      <w:r w:rsidR="00FD0BB8">
        <w:t xml:space="preserve">od, header, and items to print. </w:t>
      </w:r>
      <w:r>
        <w:t xml:space="preserve">The PO Retransmit screen includes the </w:t>
      </w:r>
      <w:r w:rsidRPr="0081732D">
        <w:rPr>
          <w:rStyle w:val="Strong"/>
        </w:rPr>
        <w:t>Purchase Order Retransmit</w:t>
      </w:r>
      <w:r>
        <w:t xml:space="preserve"> tab.</w:t>
      </w:r>
    </w:p>
    <w:p w:rsidR="00F744FC" w:rsidRDefault="00F744FC" w:rsidP="00E50BC0">
      <w:pPr>
        <w:pStyle w:val="Heading5"/>
      </w:pPr>
      <w:bookmarkStart w:id="805" w:name="_Toc242530164"/>
      <w:bookmarkStart w:id="806" w:name="_Toc242855945"/>
      <w:bookmarkStart w:id="807" w:name="_Toc247959659"/>
      <w:bookmarkStart w:id="808" w:name="_Toc250367698"/>
      <w:r>
        <w:t>Purchase Order Retransmit Tab</w:t>
      </w:r>
      <w:bookmarkEnd w:id="805"/>
      <w:bookmarkEnd w:id="806"/>
      <w:bookmarkEnd w:id="807"/>
      <w:bookmarkEnd w:id="808"/>
      <w:r w:rsidR="0023536A">
        <w:fldChar w:fldCharType="begin"/>
      </w:r>
      <w:r>
        <w:instrText xml:space="preserve"> XE “Purchase Order Retransmit (PORT) document: Purchase Order Retransmit tab” </w:instrText>
      </w:r>
      <w:r w:rsidR="0023536A">
        <w:fldChar w:fldCharType="end"/>
      </w:r>
    </w:p>
    <w:p w:rsidR="004C0D58" w:rsidRDefault="004C0D58" w:rsidP="004C0D58">
      <w:pPr>
        <w:pStyle w:val="BodyText"/>
        <w:rPr>
          <w:rFonts w:cs="Arial"/>
        </w:rPr>
      </w:pPr>
    </w:p>
    <w:p w:rsidR="00F744FC" w:rsidRDefault="00F744FC" w:rsidP="00F744FC">
      <w:pPr>
        <w:pStyle w:val="BodyText"/>
      </w:pPr>
      <w:r>
        <w:t>This tab requires a transmission method, header, and items to print.</w:t>
      </w:r>
    </w:p>
    <w:p w:rsidR="004C0D58" w:rsidRDefault="004C0D58" w:rsidP="004C0D58">
      <w:pPr>
        <w:pStyle w:val="BodyText"/>
        <w:rPr>
          <w:rFonts w:cs="Arial"/>
        </w:rPr>
      </w:pPr>
    </w:p>
    <w:p w:rsidR="00F744FC" w:rsidRDefault="00F744FC" w:rsidP="00616F81">
      <w:pPr>
        <w:pStyle w:val="TableHeading"/>
      </w:pPr>
      <w:r>
        <w:t xml:space="preserve">Purchase Order Retransmit tab </w:t>
      </w:r>
      <w:r w:rsidR="00813933">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96"/>
        <w:gridCol w:w="6564"/>
      </w:tblGrid>
      <w:tr w:rsidR="00F744FC" w:rsidTr="001D5930">
        <w:tc>
          <w:tcPr>
            <w:tcW w:w="2250" w:type="dxa"/>
            <w:tcBorders>
              <w:top w:val="single" w:sz="4" w:space="0" w:color="auto"/>
              <w:bottom w:val="thickThinSmallGap" w:sz="12" w:space="0" w:color="auto"/>
              <w:right w:val="double" w:sz="4" w:space="0" w:color="auto"/>
            </w:tcBorders>
          </w:tcPr>
          <w:p w:rsidR="00F744FC" w:rsidRPr="004E184C" w:rsidRDefault="00F744FC" w:rsidP="00A5077D">
            <w:pPr>
              <w:pStyle w:val="TableCells"/>
            </w:pPr>
            <w:r w:rsidRPr="004E184C">
              <w:t>Title</w:t>
            </w:r>
          </w:p>
        </w:tc>
        <w:tc>
          <w:tcPr>
            <w:tcW w:w="5281" w:type="dxa"/>
            <w:tcBorders>
              <w:top w:val="single" w:sz="4" w:space="0" w:color="auto"/>
              <w:bottom w:val="thickThinSmallGap" w:sz="12" w:space="0" w:color="auto"/>
            </w:tcBorders>
          </w:tcPr>
          <w:p w:rsidR="00F744FC" w:rsidRPr="004E184C" w:rsidRDefault="00F744FC" w:rsidP="00A5077D">
            <w:pPr>
              <w:pStyle w:val="TableCells"/>
            </w:pPr>
            <w:r w:rsidRPr="004E184C">
              <w:t>Description</w:t>
            </w:r>
          </w:p>
        </w:tc>
      </w:tr>
      <w:tr w:rsidR="00F744FC" w:rsidTr="001D5930">
        <w:tc>
          <w:tcPr>
            <w:tcW w:w="2250" w:type="dxa"/>
            <w:tcBorders>
              <w:right w:val="double" w:sz="4" w:space="0" w:color="auto"/>
            </w:tcBorders>
          </w:tcPr>
          <w:p w:rsidR="00F744FC" w:rsidRPr="00D0603D" w:rsidRDefault="00F744FC" w:rsidP="00A5077D">
            <w:pPr>
              <w:pStyle w:val="TableCells"/>
            </w:pPr>
            <w:r w:rsidRPr="00D0603D">
              <w:t>Fax Number</w:t>
            </w:r>
          </w:p>
        </w:tc>
        <w:tc>
          <w:tcPr>
            <w:tcW w:w="5281" w:type="dxa"/>
          </w:tcPr>
          <w:p w:rsidR="00F744FC" w:rsidRPr="00D0603D" w:rsidRDefault="00F744FC" w:rsidP="00A5077D">
            <w:pPr>
              <w:pStyle w:val="TableCells"/>
            </w:pPr>
            <w:r w:rsidRPr="00D0603D">
              <w:t xml:space="preserve">Optional. </w:t>
            </w:r>
            <w:r>
              <w:t xml:space="preserve">Required if transmission method is 'FAX'. </w:t>
            </w:r>
            <w:r w:rsidRPr="00D0603D">
              <w:t>Enter the fax number</w:t>
            </w:r>
            <w:r>
              <w:t>.</w:t>
            </w:r>
          </w:p>
        </w:tc>
      </w:tr>
      <w:tr w:rsidR="007C27FF" w:rsidTr="001D5930">
        <w:tc>
          <w:tcPr>
            <w:tcW w:w="2250" w:type="dxa"/>
            <w:tcBorders>
              <w:right w:val="double" w:sz="4" w:space="0" w:color="auto"/>
            </w:tcBorders>
          </w:tcPr>
          <w:p w:rsidR="007C27FF" w:rsidRPr="00D0603D" w:rsidRDefault="007C27FF" w:rsidP="007C27FF">
            <w:pPr>
              <w:pStyle w:val="TableCells"/>
            </w:pPr>
            <w:r w:rsidRPr="00D0603D">
              <w:t>Items</w:t>
            </w:r>
          </w:p>
        </w:tc>
        <w:tc>
          <w:tcPr>
            <w:tcW w:w="5281" w:type="dxa"/>
          </w:tcPr>
          <w:p w:rsidR="007C27FF" w:rsidRPr="00D0603D" w:rsidRDefault="007C27FF" w:rsidP="007C27FF">
            <w:pPr>
              <w:pStyle w:val="TableCells"/>
            </w:pPr>
            <w:r>
              <w:t>Check the box for each</w:t>
            </w:r>
            <w:r w:rsidRPr="004E184C">
              <w:t xml:space="preserve"> item you </w:t>
            </w:r>
            <w:r>
              <w:t>want</w:t>
            </w:r>
            <w:r w:rsidRPr="004E184C">
              <w:t xml:space="preserve"> to have printed.</w:t>
            </w:r>
            <w:r>
              <w:t xml:space="preserve"> You must select at least one item.</w:t>
            </w:r>
          </w:p>
        </w:tc>
      </w:tr>
      <w:tr w:rsidR="007C27FF" w:rsidTr="001D5930">
        <w:tc>
          <w:tcPr>
            <w:tcW w:w="2250" w:type="dxa"/>
            <w:tcBorders>
              <w:right w:val="double" w:sz="4" w:space="0" w:color="auto"/>
            </w:tcBorders>
          </w:tcPr>
          <w:p w:rsidR="007C27FF" w:rsidRPr="00D0603D" w:rsidRDefault="007C27FF" w:rsidP="007C27FF">
            <w:pPr>
              <w:pStyle w:val="TableCells"/>
            </w:pPr>
            <w:r w:rsidRPr="00D0603D">
              <w:t>Method of PO Transmission</w:t>
            </w:r>
          </w:p>
        </w:tc>
        <w:tc>
          <w:tcPr>
            <w:tcW w:w="5281" w:type="dxa"/>
          </w:tcPr>
          <w:p w:rsidR="007C27FF" w:rsidRPr="00D0603D" w:rsidRDefault="007C27FF" w:rsidP="007C27FF">
            <w:pPr>
              <w:pStyle w:val="TableCells"/>
            </w:pPr>
            <w:r w:rsidRPr="00D0603D">
              <w:t xml:space="preserve">Defaults to </w:t>
            </w:r>
            <w:r>
              <w:t>'</w:t>
            </w:r>
            <w:r w:rsidRPr="00D0603D">
              <w:t>PRINT</w:t>
            </w:r>
            <w:r>
              <w:t>'.'</w:t>
            </w:r>
            <w:r w:rsidRPr="00D0603D">
              <w:t>FAX</w:t>
            </w:r>
            <w:r>
              <w:t>'</w:t>
            </w:r>
            <w:r w:rsidRPr="00D0603D">
              <w:t xml:space="preserve"> may be an option if a fax server was set up during the installation of </w:t>
            </w:r>
            <w:r>
              <w:t>Kuali Financials</w:t>
            </w:r>
            <w:r w:rsidRPr="00D0603D">
              <w:t>.</w:t>
            </w:r>
          </w:p>
        </w:tc>
      </w:tr>
      <w:tr w:rsidR="007C27FF" w:rsidTr="001D5930">
        <w:tc>
          <w:tcPr>
            <w:tcW w:w="2250" w:type="dxa"/>
            <w:tcBorders>
              <w:right w:val="double" w:sz="4" w:space="0" w:color="auto"/>
            </w:tcBorders>
          </w:tcPr>
          <w:p w:rsidR="007C27FF" w:rsidRPr="00D0603D" w:rsidRDefault="007C27FF" w:rsidP="007C27FF">
            <w:pPr>
              <w:pStyle w:val="TableCells"/>
            </w:pPr>
            <w:r w:rsidRPr="00D0603D">
              <w:t>PO Header</w:t>
            </w:r>
          </w:p>
        </w:tc>
        <w:tc>
          <w:tcPr>
            <w:tcW w:w="5281" w:type="dxa"/>
          </w:tcPr>
          <w:p w:rsidR="007C27FF" w:rsidRPr="004E184C" w:rsidRDefault="007C27FF" w:rsidP="007C27FF">
            <w:pPr>
              <w:pStyle w:val="TableCells"/>
            </w:pPr>
            <w:r w:rsidRPr="004E184C">
              <w:t xml:space="preserve">Select the verbiage </w:t>
            </w:r>
            <w:r>
              <w:t>to</w:t>
            </w:r>
            <w:r w:rsidRPr="004E184C">
              <w:t xml:space="preserve"> print as a subtitle </w:t>
            </w:r>
            <w:r>
              <w:t>on</w:t>
            </w:r>
            <w:r w:rsidRPr="004E184C">
              <w:t xml:space="preserve"> the PO. The selections are </w:t>
            </w:r>
            <w:r>
              <w:t>'</w:t>
            </w:r>
            <w:r w:rsidRPr="004E184C">
              <w:t xml:space="preserve">Retransmission of Purchase </w:t>
            </w:r>
            <w:r w:rsidR="00A91DAF" w:rsidRPr="004E184C">
              <w:t>Order</w:t>
            </w:r>
            <w:r w:rsidR="00A91DAF">
              <w:t>' and '</w:t>
            </w:r>
            <w:r w:rsidR="00A91DAF" w:rsidRPr="004E184C">
              <w:t>Purchase</w:t>
            </w:r>
            <w:r w:rsidRPr="004E184C">
              <w:t xml:space="preserve"> Order</w:t>
            </w:r>
            <w:r>
              <w:t>'. Defaults to 'Retransmission of Purchase Order'.</w:t>
            </w:r>
          </w:p>
          <w:p w:rsidR="007C27FF" w:rsidRPr="004E184C" w:rsidRDefault="007C27FF" w:rsidP="007C27FF">
            <w:pPr>
              <w:pStyle w:val="Noteintable"/>
            </w:pPr>
            <w:r>
              <w:rPr>
                <w:noProof/>
              </w:rPr>
              <w:drawing>
                <wp:inline distT="0" distB="0" distL="0" distR="0">
                  <wp:extent cx="143510" cy="143510"/>
                  <wp:effectExtent l="19050" t="0" r="8890" b="0"/>
                  <wp:docPr id="1276" name="Picture 130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4E184C">
              <w:t xml:space="preserve">See the figure below for </w:t>
            </w:r>
            <w:r>
              <w:t xml:space="preserve">the </w:t>
            </w:r>
            <w:r w:rsidRPr="004E184C">
              <w:t>exact location of the subtitle</w:t>
            </w:r>
            <w:r>
              <w:t xml:space="preserve"> on the PDF</w:t>
            </w:r>
            <w:r w:rsidRPr="004E184C">
              <w:t>.</w:t>
            </w:r>
          </w:p>
        </w:tc>
      </w:tr>
    </w:tbl>
    <w:p w:rsidR="004C0D58" w:rsidRPr="004C0D58" w:rsidRDefault="004C0D58" w:rsidP="004C0D58">
      <w:pPr>
        <w:pStyle w:val="C1HNumber"/>
        <w:numPr>
          <w:ilvl w:val="0"/>
          <w:numId w:val="0"/>
        </w:numPr>
        <w:ind w:left="720"/>
        <w:rPr>
          <w:rFonts w:cs="Arial"/>
        </w:rPr>
      </w:pPr>
    </w:p>
    <w:p w:rsidR="000E5C21" w:rsidRDefault="00F744FC" w:rsidP="00883BFF">
      <w:pPr>
        <w:pStyle w:val="C1HNumber"/>
        <w:numPr>
          <w:ilvl w:val="0"/>
          <w:numId w:val="24"/>
        </w:numPr>
      </w:pPr>
      <w:r>
        <w:t xml:space="preserve">Select the items to print. If desired, </w:t>
      </w:r>
      <w:r w:rsidR="00A91DAF">
        <w:t>click</w:t>
      </w:r>
      <w:r w:rsidR="00A91DAF">
        <w:rPr>
          <w:rStyle w:val="Strong"/>
        </w:rPr>
        <w:t xml:space="preserve"> Select</w:t>
      </w:r>
      <w:r w:rsidR="00FD0BB8">
        <w:rPr>
          <w:rStyle w:val="Strong"/>
        </w:rPr>
        <w:t xml:space="preserve"> All</w:t>
      </w:r>
      <w:r w:rsidR="00FD0BB8">
        <w:t xml:space="preserve"> </w:t>
      </w:r>
      <w:r w:rsidR="00A91DAF">
        <w:t>button to</w:t>
      </w:r>
      <w:r w:rsidR="000D6970">
        <w:t xml:space="preserve"> select all items or </w:t>
      </w:r>
      <w:r w:rsidR="00A91DAF">
        <w:t>click</w:t>
      </w:r>
      <w:r w:rsidR="00A91DAF">
        <w:rPr>
          <w:rStyle w:val="Strong"/>
        </w:rPr>
        <w:t xml:space="preserve"> Deselect</w:t>
      </w:r>
      <w:r w:rsidR="00FD0BB8">
        <w:rPr>
          <w:rStyle w:val="Strong"/>
        </w:rPr>
        <w:t xml:space="preserve"> </w:t>
      </w:r>
      <w:r w:rsidR="00A91DAF">
        <w:rPr>
          <w:rStyle w:val="Strong"/>
        </w:rPr>
        <w:t>All</w:t>
      </w:r>
      <w:r w:rsidR="00A91DAF">
        <w:t xml:space="preserve"> button</w:t>
      </w:r>
      <w:r>
        <w:t xml:space="preserve"> to clear the </w:t>
      </w:r>
      <w:r w:rsidRPr="008C4273">
        <w:rPr>
          <w:rStyle w:val="Strong"/>
        </w:rPr>
        <w:t xml:space="preserve">Select </w:t>
      </w:r>
      <w:r>
        <w:t>check boxes.</w:t>
      </w:r>
      <w:r w:rsidR="0023536A">
        <w:fldChar w:fldCharType="begin"/>
      </w:r>
      <w:r>
        <w:instrText xml:space="preserve"> \MinBodyLeft 115.2 </w:instrText>
      </w:r>
      <w:r w:rsidR="0023536A">
        <w:fldChar w:fldCharType="end"/>
      </w:r>
    </w:p>
    <w:p w:rsidR="00F744FC" w:rsidRDefault="00F744FC" w:rsidP="00883BFF">
      <w:pPr>
        <w:pStyle w:val="C1HNumber"/>
        <w:numPr>
          <w:ilvl w:val="0"/>
          <w:numId w:val="24"/>
        </w:numPr>
      </w:pPr>
      <w:r>
        <w:lastRenderedPageBreak/>
        <w:t xml:space="preserve">Click </w:t>
      </w:r>
      <w:r w:rsidR="00A91DAF">
        <w:t>the</w:t>
      </w:r>
      <w:r w:rsidR="00A91DAF">
        <w:rPr>
          <w:rStyle w:val="Strong"/>
        </w:rPr>
        <w:t xml:space="preserve"> Retransmit</w:t>
      </w:r>
      <w:r>
        <w:t xml:space="preserve"> button</w:t>
      </w:r>
      <w:r w:rsidR="0023536A">
        <w:fldChar w:fldCharType="begin"/>
      </w:r>
      <w:r>
        <w:instrText xml:space="preserve"> XE “</w:instrText>
      </w:r>
      <w:r w:rsidRPr="008C4273">
        <w:rPr>
          <w:rStyle w:val="Strong"/>
        </w:rPr>
        <w:instrText>retransmit</w:instrText>
      </w:r>
      <w:r>
        <w:instrText xml:space="preserve"> button” </w:instrText>
      </w:r>
      <w:r w:rsidR="0023536A">
        <w:fldChar w:fldCharType="end"/>
      </w:r>
      <w:r>
        <w:t xml:space="preserve"> again. The system displays a PDF document in the window.</w:t>
      </w:r>
    </w:p>
    <w:p w:rsidR="00F744FC" w:rsidRDefault="00F744FC" w:rsidP="00E50BC0">
      <w:pPr>
        <w:pStyle w:val="Heading4"/>
      </w:pPr>
      <w:bookmarkStart w:id="809" w:name="_Toc242250981"/>
      <w:bookmarkStart w:id="810" w:name="_Toc242530165"/>
      <w:bookmarkStart w:id="811" w:name="_Toc242855946"/>
      <w:bookmarkStart w:id="812" w:name="_Toc247959660"/>
      <w:bookmarkStart w:id="813" w:name="_Toc250367699"/>
      <w:bookmarkStart w:id="814" w:name="_Toc277163136"/>
      <w:r>
        <w:t>Process Overview</w:t>
      </w:r>
      <w:bookmarkEnd w:id="809"/>
      <w:bookmarkEnd w:id="810"/>
      <w:bookmarkEnd w:id="811"/>
      <w:bookmarkEnd w:id="812"/>
      <w:bookmarkEnd w:id="813"/>
      <w:bookmarkEnd w:id="814"/>
    </w:p>
    <w:p w:rsidR="00F744FC" w:rsidRDefault="00F744FC" w:rsidP="00E50BC0">
      <w:pPr>
        <w:pStyle w:val="Heading5"/>
      </w:pPr>
      <w:bookmarkStart w:id="815" w:name="_Toc242530166"/>
      <w:bookmarkStart w:id="816" w:name="_Toc242855947"/>
      <w:bookmarkStart w:id="817" w:name="_Toc247959661"/>
      <w:bookmarkStart w:id="818" w:name="_Toc250367700"/>
      <w:r>
        <w:t>Business Rules</w:t>
      </w:r>
      <w:bookmarkEnd w:id="815"/>
      <w:bookmarkEnd w:id="816"/>
      <w:bookmarkEnd w:id="817"/>
      <w:bookmarkEnd w:id="818"/>
      <w:r w:rsidR="0023536A">
        <w:fldChar w:fldCharType="begin"/>
      </w:r>
      <w:r>
        <w:instrText xml:space="preserve"> XE “business rules:Purchase Order Retransmit (PORT) document” </w:instrText>
      </w:r>
      <w:r w:rsidR="0023536A">
        <w:fldChar w:fldCharType="end"/>
      </w:r>
      <w:r w:rsidR="0023536A">
        <w:fldChar w:fldCharType="begin"/>
      </w:r>
      <w:r>
        <w:instrText xml:space="preserve"> XE “ Purchase Order Retransmit (PORT) document: business rules” </w:instrText>
      </w:r>
      <w:r w:rsidR="0023536A">
        <w:fldChar w:fldCharType="end"/>
      </w:r>
    </w:p>
    <w:p w:rsidR="004C0D58" w:rsidRPr="004C0D58" w:rsidRDefault="004C0D58" w:rsidP="004C0D58">
      <w:pPr>
        <w:pStyle w:val="Definition"/>
      </w:pPr>
    </w:p>
    <w:p w:rsidR="00F744FC" w:rsidRDefault="00F744FC" w:rsidP="00F744FC">
      <w:pPr>
        <w:pStyle w:val="C1HBullet"/>
      </w:pPr>
      <w:r>
        <w:t xml:space="preserve">The PORT document may be initiated only by the members of the </w:t>
      </w:r>
      <w:r>
        <w:rPr>
          <w:lang w:bidi="th-TH"/>
        </w:rPr>
        <w:t>Purchasing Processor role.</w:t>
      </w:r>
    </w:p>
    <w:p w:rsidR="00F744FC" w:rsidRDefault="00F744FC" w:rsidP="00F744FC">
      <w:pPr>
        <w:pStyle w:val="C1HBullet"/>
      </w:pPr>
      <w:r>
        <w:t>The Retransmit option is available only on the documents with 'OPEN' status.</w:t>
      </w:r>
    </w:p>
    <w:p w:rsidR="00F744FC" w:rsidRDefault="00F744FC" w:rsidP="00E50BC0">
      <w:pPr>
        <w:pStyle w:val="Heading5"/>
      </w:pPr>
      <w:bookmarkStart w:id="819" w:name="_Toc242530167"/>
      <w:bookmarkStart w:id="820" w:name="_Toc242855948"/>
      <w:bookmarkStart w:id="821" w:name="_Toc247959662"/>
      <w:bookmarkStart w:id="822" w:name="_Toc250367701"/>
      <w:r>
        <w:t>Routing</w:t>
      </w:r>
      <w:bookmarkEnd w:id="819"/>
      <w:bookmarkEnd w:id="820"/>
      <w:bookmarkEnd w:id="821"/>
      <w:bookmarkEnd w:id="822"/>
      <w:r w:rsidR="0023536A">
        <w:fldChar w:fldCharType="begin"/>
      </w:r>
      <w:r>
        <w:instrText xml:space="preserve"> XE “ Purchase Order Retransmit (PORT) document: routing” </w:instrText>
      </w:r>
      <w:r w:rsidR="0023536A">
        <w:fldChar w:fldCharType="end"/>
      </w:r>
    </w:p>
    <w:p w:rsidR="00F744FC" w:rsidRDefault="00F744FC" w:rsidP="00F744FC">
      <w:pPr>
        <w:pStyle w:val="C1HBullet"/>
      </w:pPr>
      <w:r>
        <w:t>The document becomes 'FINAL' when the PORT document is submitted.</w:t>
      </w:r>
    </w:p>
    <w:p w:rsidR="00127FEA" w:rsidRDefault="00127FEA" w:rsidP="00127FEA">
      <w:pPr>
        <w:pStyle w:val="C1HBullet"/>
      </w:pPr>
      <w:r>
        <w:t>The REQS initiator and the fiscal officer (s) receives an FYI.</w:t>
      </w:r>
    </w:p>
    <w:p w:rsidR="00F744FC" w:rsidRDefault="00F744FC" w:rsidP="00E50BC0">
      <w:pPr>
        <w:pStyle w:val="Heading5"/>
      </w:pPr>
      <w:bookmarkStart w:id="823" w:name="_Toc242530168"/>
      <w:bookmarkStart w:id="824" w:name="_Toc242855949"/>
      <w:bookmarkStart w:id="825" w:name="_Toc247959663"/>
      <w:bookmarkStart w:id="826" w:name="_Toc250367702"/>
      <w:r>
        <w:t>Initiating a PORT Document</w:t>
      </w:r>
      <w:bookmarkEnd w:id="823"/>
      <w:bookmarkEnd w:id="824"/>
      <w:bookmarkEnd w:id="825"/>
      <w:bookmarkEnd w:id="826"/>
      <w:r w:rsidR="0023536A">
        <w:fldChar w:fldCharType="begin"/>
      </w:r>
      <w:r>
        <w:instrText xml:space="preserve"> XE “ Purchase Order Retransmit (PORT) document: initiating” </w:instrText>
      </w:r>
      <w:r w:rsidR="0023536A">
        <w:fldChar w:fldCharType="end"/>
      </w:r>
    </w:p>
    <w:p w:rsidR="004C0D58" w:rsidRPr="004C0D58" w:rsidRDefault="004C0D58" w:rsidP="004C0D58">
      <w:pPr>
        <w:pStyle w:val="Definition"/>
      </w:pPr>
    </w:p>
    <w:p w:rsidR="008F4DE9" w:rsidRDefault="00F744FC" w:rsidP="00883BFF">
      <w:pPr>
        <w:pStyle w:val="C1HNumber"/>
        <w:numPr>
          <w:ilvl w:val="0"/>
          <w:numId w:val="25"/>
        </w:numPr>
      </w:pPr>
      <w:r>
        <w:t>Search for the PO you want to retransmit from the PO Search Screen and open the PO.</w:t>
      </w:r>
    </w:p>
    <w:p w:rsidR="008F4DE9" w:rsidRDefault="008F4DE9" w:rsidP="008F4DE9">
      <w:pPr>
        <w:pStyle w:val="Noteindented"/>
      </w:pPr>
      <w:r>
        <w:rPr>
          <w:noProof/>
        </w:rPr>
        <w:drawing>
          <wp:inline distT="0" distB="0" distL="0" distR="0">
            <wp:extent cx="191135" cy="191135"/>
            <wp:effectExtent l="19050" t="0" r="0" b="0"/>
            <wp:docPr id="1282" name="Picture 1306"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lightbolb-small"/>
                    <pic:cNvPicPr>
                      <a:picLocks noChangeAspect="1" noChangeArrowheads="1"/>
                    </pic:cNvPicPr>
                  </pic:nvPicPr>
                  <pic:blipFill>
                    <a:blip r:embed="rId1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If the PO number is unknown, narrow down the search with the status of 'Ready to print'.</w:t>
      </w:r>
    </w:p>
    <w:p w:rsidR="008F4DE9" w:rsidRDefault="00F744FC" w:rsidP="00883BFF">
      <w:pPr>
        <w:pStyle w:val="C1HNumber"/>
        <w:numPr>
          <w:ilvl w:val="0"/>
          <w:numId w:val="25"/>
        </w:numPr>
      </w:pPr>
      <w:r>
        <w:t xml:space="preserve">Complete the </w:t>
      </w:r>
      <w:r w:rsidRPr="008C4273">
        <w:rPr>
          <w:rStyle w:val="Strong"/>
        </w:rPr>
        <w:t>Purchase Order Retransmit</w:t>
      </w:r>
      <w:r>
        <w:t xml:space="preserve"> tab.</w:t>
      </w:r>
    </w:p>
    <w:p w:rsidR="008F4DE9" w:rsidRDefault="00A91DAF" w:rsidP="00883BFF">
      <w:pPr>
        <w:pStyle w:val="C1HNumber"/>
        <w:numPr>
          <w:ilvl w:val="0"/>
          <w:numId w:val="25"/>
        </w:numPr>
      </w:pPr>
      <w:r>
        <w:t xml:space="preserve">Click </w:t>
      </w:r>
      <w:r>
        <w:rPr>
          <w:rStyle w:val="Strong"/>
        </w:rPr>
        <w:t xml:space="preserve">Retransmit </w:t>
      </w:r>
      <w:r>
        <w:rPr>
          <w:noProof/>
        </w:rPr>
        <w:t>button</w:t>
      </w:r>
      <w:r w:rsidR="00151708">
        <w:rPr>
          <w:noProof/>
        </w:rPr>
        <w:t xml:space="preserve"> </w:t>
      </w:r>
      <w:r w:rsidR="00F744FC">
        <w:t>to open the printable PO.</w:t>
      </w:r>
    </w:p>
    <w:p w:rsidR="008F4DE9" w:rsidRDefault="008F4DE9" w:rsidP="008F4DE9">
      <w:pPr>
        <w:pStyle w:val="C1HContinue"/>
      </w:pPr>
      <w:r>
        <w:t>The system displays a printable PO screen.</w:t>
      </w:r>
      <w:r w:rsidR="0023536A">
        <w:fldChar w:fldCharType="begin"/>
      </w:r>
      <w:r>
        <w:instrText xml:space="preserve"> \MinBodyLeft 115.2 </w:instrText>
      </w:r>
      <w:r w:rsidR="0023536A">
        <w:fldChar w:fldCharType="end"/>
      </w:r>
    </w:p>
    <w:p w:rsidR="008F4DE9" w:rsidRDefault="00F744FC" w:rsidP="00883BFF">
      <w:pPr>
        <w:pStyle w:val="C1HNumber"/>
        <w:numPr>
          <w:ilvl w:val="0"/>
          <w:numId w:val="25"/>
        </w:numPr>
      </w:pPr>
      <w:r>
        <w:t xml:space="preserve">Click </w:t>
      </w:r>
      <w:r w:rsidR="00151708">
        <w:rPr>
          <w:rStyle w:val="Strong"/>
        </w:rPr>
        <w:t>Retransmit</w:t>
      </w:r>
      <w:r w:rsidR="00151708">
        <w:rPr>
          <w:noProof/>
        </w:rPr>
        <w:t xml:space="preserve"> button </w:t>
      </w:r>
      <w:r>
        <w:t xml:space="preserve">again to generate </w:t>
      </w:r>
      <w:r w:rsidR="00151708">
        <w:t>a PDF version the printable PO.</w:t>
      </w:r>
    </w:p>
    <w:p w:rsidR="00F744FC" w:rsidRDefault="00F744FC" w:rsidP="00883BFF">
      <w:pPr>
        <w:pStyle w:val="C1HNumber"/>
        <w:numPr>
          <w:ilvl w:val="0"/>
          <w:numId w:val="25"/>
        </w:numPr>
      </w:pPr>
      <w:r>
        <w:t>Send the PDF document to a printer or fax server to transmit to the vendor.</w:t>
      </w:r>
    </w:p>
    <w:p w:rsidR="00F744FC" w:rsidRDefault="00F744FC" w:rsidP="00E50BC0">
      <w:pPr>
        <w:pStyle w:val="Heading3"/>
      </w:pPr>
      <w:bookmarkStart w:id="827" w:name="_Toc242250982"/>
      <w:bookmarkStart w:id="828" w:name="_Toc242530169"/>
      <w:bookmarkStart w:id="829" w:name="_Toc242855950"/>
      <w:bookmarkStart w:id="830" w:name="_Toc247959664"/>
      <w:bookmarkStart w:id="831" w:name="_Toc250367703"/>
      <w:bookmarkStart w:id="832" w:name="_Toc277163137"/>
      <w:r>
        <w:t>Purchase Order Void</w:t>
      </w:r>
      <w:bookmarkEnd w:id="827"/>
      <w:bookmarkEnd w:id="828"/>
      <w:bookmarkEnd w:id="829"/>
      <w:bookmarkEnd w:id="830"/>
      <w:bookmarkEnd w:id="831"/>
      <w:bookmarkEnd w:id="832"/>
      <w:r w:rsidR="0023536A">
        <w:fldChar w:fldCharType="begin"/>
      </w:r>
      <w:r>
        <w:instrText xml:space="preserve"> XE “Purchase Order Void (POV) document” </w:instrText>
      </w:r>
      <w:r w:rsidR="0023536A">
        <w:fldChar w:fldCharType="end"/>
      </w:r>
      <w:r w:rsidR="0023536A" w:rsidRPr="00000100">
        <w:fldChar w:fldCharType="begin"/>
      </w:r>
      <w:r w:rsidRPr="00C50737">
        <w:instrText xml:space="preserve"> TC "</w:instrText>
      </w:r>
      <w:bookmarkStart w:id="833" w:name="_Toc249852461"/>
      <w:bookmarkStart w:id="834" w:name="_Toc274104630"/>
      <w:r>
        <w:instrText>Purchase Order Void</w:instrText>
      </w:r>
      <w:bookmarkEnd w:id="833"/>
      <w:bookmarkEnd w:id="834"/>
      <w:r w:rsidRPr="00C50737">
        <w:instrText xml:space="preserve">" \f J \l "2" </w:instrText>
      </w:r>
      <w:r w:rsidR="0023536A" w:rsidRPr="00000100">
        <w:fldChar w:fldCharType="end"/>
      </w:r>
    </w:p>
    <w:p w:rsidR="004C0D58" w:rsidRPr="004C0D58" w:rsidRDefault="004C0D58" w:rsidP="004C0D58">
      <w:pPr>
        <w:pStyle w:val="BodyText"/>
      </w:pPr>
    </w:p>
    <w:p w:rsidR="00F744FC" w:rsidRDefault="00F744FC" w:rsidP="00F744FC">
      <w:pPr>
        <w:pStyle w:val="BodyText"/>
      </w:pPr>
      <w:r>
        <w:rPr>
          <w:lang w:bidi="th-TH"/>
        </w:rPr>
        <w:t xml:space="preserve">If a PO has been fully approved and transmitted to the vendor and no payments have been processed, the Void Order (POV) document allows you to cancel the PO and disencumber all related </w:t>
      </w:r>
      <w:r w:rsidR="00A91DAF">
        <w:rPr>
          <w:lang w:bidi="th-TH"/>
        </w:rPr>
        <w:t>items. You</w:t>
      </w:r>
      <w:r>
        <w:rPr>
          <w:lang w:bidi="th-TH"/>
        </w:rPr>
        <w:t xml:space="preserve"> must enter a reason when initiating the PO void.</w:t>
      </w:r>
    </w:p>
    <w:p w:rsidR="004C0D58" w:rsidRDefault="004C0D58" w:rsidP="004C0D58">
      <w:pPr>
        <w:pStyle w:val="BodyText"/>
        <w:rPr>
          <w:rFonts w:cs="Arial"/>
        </w:rPr>
      </w:pPr>
    </w:p>
    <w:p w:rsidR="00F744FC" w:rsidRDefault="00F744FC" w:rsidP="00F744FC">
      <w:pPr>
        <w:pStyle w:val="Note"/>
      </w:pPr>
      <w:r>
        <w:rPr>
          <w:noProof/>
        </w:rPr>
        <w:drawing>
          <wp:inline distT="0" distB="0" distL="0" distR="0">
            <wp:extent cx="143510" cy="143510"/>
            <wp:effectExtent l="19050" t="0" r="8890" b="0"/>
            <wp:docPr id="1285" name="Picture 1309"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w:t>
      </w:r>
      <w:r w:rsidR="00FD0BB8">
        <w:rPr>
          <w:rStyle w:val="Strong"/>
        </w:rPr>
        <w:t>Void O</w:t>
      </w:r>
      <w:r w:rsidRPr="006575C4">
        <w:rPr>
          <w:rStyle w:val="Strong"/>
        </w:rPr>
        <w:t>rder</w:t>
      </w:r>
      <w:r>
        <w:t xml:space="preserve"> button is displayed on a PO only if no payments have been processed against it.</w:t>
      </w:r>
    </w:p>
    <w:p w:rsidR="00F744FC" w:rsidRDefault="00F744FC" w:rsidP="00E50BC0">
      <w:pPr>
        <w:pStyle w:val="Heading4"/>
      </w:pPr>
      <w:bookmarkStart w:id="835" w:name="_Toc242250983"/>
      <w:bookmarkStart w:id="836" w:name="_Toc242530170"/>
      <w:bookmarkStart w:id="837" w:name="_Toc242855951"/>
      <w:bookmarkStart w:id="838" w:name="_Toc247959665"/>
      <w:bookmarkStart w:id="839" w:name="_Toc250367704"/>
      <w:bookmarkStart w:id="840" w:name="_Toc277163138"/>
      <w:r>
        <w:t>Document Layout</w:t>
      </w:r>
      <w:bookmarkEnd w:id="835"/>
      <w:bookmarkEnd w:id="836"/>
      <w:bookmarkEnd w:id="837"/>
      <w:bookmarkEnd w:id="838"/>
      <w:bookmarkEnd w:id="839"/>
      <w:bookmarkEnd w:id="840"/>
    </w:p>
    <w:p w:rsidR="004C0D58" w:rsidRDefault="004C0D58" w:rsidP="004C0D58">
      <w:pPr>
        <w:pStyle w:val="BodyText"/>
        <w:rPr>
          <w:rFonts w:cs="Arial"/>
        </w:rPr>
      </w:pPr>
    </w:p>
    <w:p w:rsidR="00F744FC" w:rsidRPr="0076221F" w:rsidRDefault="00F744FC" w:rsidP="00F744FC">
      <w:pPr>
        <w:pStyle w:val="BodyText"/>
      </w:pPr>
      <w:r>
        <w:rPr>
          <w:lang w:bidi="th-TH"/>
        </w:rPr>
        <w:t xml:space="preserve">When a PO is voided, the system creates a PO Void (POV) document based on the existing PO. </w:t>
      </w:r>
      <w:r w:rsidRPr="0076221F">
        <w:rPr>
          <w:lang w:bidi="th-TH"/>
        </w:rPr>
        <w:t>The document layout of the PO</w:t>
      </w:r>
      <w:r>
        <w:rPr>
          <w:lang w:bidi="th-TH"/>
        </w:rPr>
        <w:t>V</w:t>
      </w:r>
      <w:r w:rsidRPr="0076221F">
        <w:rPr>
          <w:lang w:bidi="th-TH"/>
        </w:rPr>
        <w:t xml:space="preserve"> document is identical to that of the original PO, with an additional notation regarding the status in the Document Header. A notation also displays at the top of the PO document, such as 'Warning: There is a pending action on this Purchase Order.'</w:t>
      </w:r>
    </w:p>
    <w:p w:rsidR="004C0D58" w:rsidRDefault="004C0D58" w:rsidP="004C0D58">
      <w:pPr>
        <w:pStyle w:val="BodyText"/>
        <w:rPr>
          <w:rFonts w:cs="Arial"/>
        </w:rPr>
      </w:pPr>
      <w:bookmarkStart w:id="841" w:name="_Toc242530171"/>
      <w:bookmarkStart w:id="842" w:name="_Toc242855952"/>
      <w:bookmarkStart w:id="843" w:name="_Toc247959666"/>
      <w:bookmarkStart w:id="844" w:name="_Toc250367705"/>
    </w:p>
    <w:p w:rsidR="00475313" w:rsidRPr="002852E8" w:rsidRDefault="00475313" w:rsidP="00475313">
      <w:pPr>
        <w:pStyle w:val="Note"/>
      </w:pPr>
      <w:r>
        <w:rPr>
          <w:noProof/>
        </w:rPr>
        <w:lastRenderedPageBreak/>
        <w:drawing>
          <wp:inline distT="0" distB="0" distL="0" distR="0">
            <wp:extent cx="191135" cy="191135"/>
            <wp:effectExtent l="19050" t="0" r="0" b="0"/>
            <wp:docPr id="8" name="Picture 1269"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2852E8">
        <w:t xml:space="preserve">For information about the </w:t>
      </w:r>
      <w:r>
        <w:t>fields on this document</w:t>
      </w:r>
      <w:r w:rsidRPr="002852E8">
        <w:t>, see</w:t>
      </w:r>
      <w:r w:rsidR="00A91DAF">
        <w:t xml:space="preserve"> </w:t>
      </w:r>
      <w:commentRangeStart w:id="845"/>
      <w:r w:rsidR="00750F41">
        <w:rPr>
          <w:rStyle w:val="C1HJump"/>
        </w:rPr>
        <w:t>D</w:t>
      </w:r>
      <w:r w:rsidR="009B0409" w:rsidRPr="00D4140D">
        <w:rPr>
          <w:rStyle w:val="C1HJump"/>
        </w:rPr>
        <w:t>oc</w:t>
      </w:r>
      <w:r w:rsidR="009B0409">
        <w:rPr>
          <w:rStyle w:val="C1HJump"/>
        </w:rPr>
        <w:t>u</w:t>
      </w:r>
      <w:r w:rsidR="009B0409" w:rsidRPr="00D4140D">
        <w:rPr>
          <w:rStyle w:val="C1HJump"/>
        </w:rPr>
        <w:t>ment Layout</w:t>
      </w:r>
      <w:r w:rsidR="009B0409" w:rsidRPr="00D4140D">
        <w:rPr>
          <w:rStyle w:val="C1HJump"/>
          <w:vanish/>
        </w:rPr>
        <w:t>|</w:t>
      </w:r>
      <w:r w:rsidR="00750F41">
        <w:rPr>
          <w:rStyle w:val="C1HJump"/>
          <w:vanish/>
        </w:rPr>
        <w:t>topic=</w:t>
      </w:r>
      <w:r w:rsidR="009B0409" w:rsidRPr="00D4140D">
        <w:rPr>
          <w:rStyle w:val="C1HJump"/>
          <w:vanish/>
        </w:rPr>
        <w:t>Document_Layout</w:t>
      </w:r>
      <w:r w:rsidR="009B0409">
        <w:rPr>
          <w:rStyle w:val="C1HJump"/>
          <w:vanish/>
        </w:rPr>
        <w:t>_PO</w:t>
      </w:r>
      <w:commentRangeEnd w:id="845"/>
      <w:r w:rsidR="009B0409">
        <w:rPr>
          <w:rStyle w:val="CommentReference"/>
        </w:rPr>
        <w:commentReference w:id="845"/>
      </w:r>
      <w:commentRangeStart w:id="846"/>
      <w:r>
        <w:t>“Doc</w:t>
      </w:r>
      <w:r w:rsidR="00EC4F78">
        <w:t>u</w:t>
      </w:r>
      <w:r>
        <w:t>ment Layout”</w:t>
      </w:r>
      <w:commentRangeEnd w:id="846"/>
      <w:r w:rsidR="00A91DAF">
        <w:t xml:space="preserve"> under Purchase Order</w:t>
      </w:r>
      <w:r>
        <w:rPr>
          <w:rStyle w:val="CommentReference"/>
        </w:rPr>
        <w:commentReference w:id="846"/>
      </w:r>
      <w:r w:rsidR="00A91DAF">
        <w:t>.</w:t>
      </w:r>
      <w:r w:rsidR="0023536A">
        <w:fldChar w:fldCharType="begin"/>
      </w:r>
      <w:r>
        <w:instrText xml:space="preserve"> \MinBodyLeft 0 </w:instrText>
      </w:r>
      <w:r w:rsidR="0023536A">
        <w:fldChar w:fldCharType="end"/>
      </w:r>
    </w:p>
    <w:p w:rsidR="00F744FC" w:rsidRDefault="00F744FC" w:rsidP="00E50BC0">
      <w:pPr>
        <w:pStyle w:val="Heading5"/>
      </w:pPr>
      <w:r>
        <w:t>General Ledger Pending Entries Tab</w:t>
      </w:r>
      <w:bookmarkEnd w:id="841"/>
      <w:bookmarkEnd w:id="842"/>
      <w:bookmarkEnd w:id="843"/>
      <w:bookmarkEnd w:id="844"/>
      <w:r w:rsidR="0023536A">
        <w:fldChar w:fldCharType="begin"/>
      </w:r>
      <w:r>
        <w:instrText xml:space="preserve"> XE “Purchase Order Void (POV) document: General Ledger Pending Entries tab” </w:instrText>
      </w:r>
      <w:r w:rsidR="0023536A">
        <w:fldChar w:fldCharType="end"/>
      </w:r>
    </w:p>
    <w:p w:rsidR="004C0D58" w:rsidRDefault="004C0D58" w:rsidP="004C0D58">
      <w:pPr>
        <w:pStyle w:val="BodyText"/>
        <w:rPr>
          <w:rFonts w:cs="Arial"/>
        </w:rPr>
      </w:pPr>
    </w:p>
    <w:p w:rsidR="00F744FC" w:rsidRPr="006F53FF" w:rsidRDefault="00F744FC" w:rsidP="00151708">
      <w:pPr>
        <w:pStyle w:val="BodyText"/>
      </w:pPr>
      <w:r>
        <w:t xml:space="preserve">When the POV document is successfully submitted, the </w:t>
      </w:r>
      <w:r w:rsidRPr="0081732D">
        <w:rPr>
          <w:rStyle w:val="Strong"/>
        </w:rPr>
        <w:t>General Ledger Pending Entries</w:t>
      </w:r>
      <w:r>
        <w:t xml:space="preserve"> tab displays the transactions that </w:t>
      </w:r>
      <w:r w:rsidRPr="0076221F">
        <w:t>will</w:t>
      </w:r>
      <w:r w:rsidR="00750F41">
        <w:t xml:space="preserve"> </w:t>
      </w:r>
      <w:r>
        <w:t>disencumber the total funds associated with this PO. This document reverses the encumbrances that were</w:t>
      </w:r>
      <w:r w:rsidR="00151708">
        <w:t xml:space="preserve"> created by the purchase order.</w:t>
      </w:r>
    </w:p>
    <w:p w:rsidR="004C0D58" w:rsidRDefault="004C0D58" w:rsidP="004C0D58">
      <w:pPr>
        <w:pStyle w:val="BodyText"/>
        <w:rPr>
          <w:rFonts w:cs="Arial"/>
        </w:rPr>
      </w:pPr>
      <w:bookmarkStart w:id="847" w:name="_Toc242530172"/>
      <w:bookmarkStart w:id="848" w:name="_Toc242855953"/>
      <w:bookmarkStart w:id="849" w:name="_Toc247959667"/>
      <w:bookmarkStart w:id="850" w:name="_Toc250367706"/>
    </w:p>
    <w:p w:rsidR="00475313" w:rsidRPr="002852E8" w:rsidRDefault="00475313" w:rsidP="00475313">
      <w:pPr>
        <w:pStyle w:val="Note"/>
      </w:pPr>
      <w:r>
        <w:rPr>
          <w:noProof/>
        </w:rPr>
        <w:drawing>
          <wp:inline distT="0" distB="0" distL="0" distR="0">
            <wp:extent cx="191135" cy="191135"/>
            <wp:effectExtent l="19050" t="0" r="0" b="0"/>
            <wp:docPr id="10" name="Picture 1269"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2852E8">
        <w:t xml:space="preserve">For information about the </w:t>
      </w:r>
      <w:r>
        <w:t>fields on this tab</w:t>
      </w:r>
      <w:r w:rsidRPr="002852E8">
        <w:t>, see</w:t>
      </w:r>
      <w:r w:rsidR="00A91DAF">
        <w:t xml:space="preserve"> </w:t>
      </w:r>
      <w:commentRangeStart w:id="851"/>
      <w:r w:rsidR="00750F41">
        <w:rPr>
          <w:rStyle w:val="C1HJump"/>
        </w:rPr>
        <w:t>D</w:t>
      </w:r>
      <w:r w:rsidR="009B0409" w:rsidRPr="00D4140D">
        <w:rPr>
          <w:rStyle w:val="C1HJump"/>
        </w:rPr>
        <w:t>oc</w:t>
      </w:r>
      <w:r w:rsidR="009B0409">
        <w:rPr>
          <w:rStyle w:val="C1HJump"/>
        </w:rPr>
        <w:t>u</w:t>
      </w:r>
      <w:r w:rsidR="009B0409" w:rsidRPr="00D4140D">
        <w:rPr>
          <w:rStyle w:val="C1HJump"/>
        </w:rPr>
        <w:t>ment Layout</w:t>
      </w:r>
      <w:r w:rsidR="009B0409" w:rsidRPr="00D4140D">
        <w:rPr>
          <w:rStyle w:val="C1HJump"/>
          <w:vanish/>
        </w:rPr>
        <w:t>|</w:t>
      </w:r>
      <w:r w:rsidR="00750F41">
        <w:rPr>
          <w:rStyle w:val="C1HJump"/>
          <w:vanish/>
        </w:rPr>
        <w:t>topic=</w:t>
      </w:r>
      <w:r w:rsidR="009B0409" w:rsidRPr="00D4140D">
        <w:rPr>
          <w:rStyle w:val="C1HJump"/>
          <w:vanish/>
        </w:rPr>
        <w:t>Document_Layout</w:t>
      </w:r>
      <w:r w:rsidR="009B0409">
        <w:rPr>
          <w:rStyle w:val="C1HJump"/>
          <w:vanish/>
        </w:rPr>
        <w:t>_PO</w:t>
      </w:r>
      <w:commentRangeEnd w:id="851"/>
      <w:r w:rsidR="009B0409">
        <w:rPr>
          <w:rStyle w:val="CommentReference"/>
        </w:rPr>
        <w:commentReference w:id="851"/>
      </w:r>
      <w:commentRangeStart w:id="852"/>
      <w:r>
        <w:t>“Doc</w:t>
      </w:r>
      <w:r w:rsidR="00EC4F78">
        <w:t>u</w:t>
      </w:r>
      <w:r>
        <w:t>ment Layout”</w:t>
      </w:r>
      <w:commentRangeEnd w:id="852"/>
      <w:r>
        <w:rPr>
          <w:rStyle w:val="CommentReference"/>
        </w:rPr>
        <w:commentReference w:id="852"/>
      </w:r>
      <w:r>
        <w:t xml:space="preserve"> </w:t>
      </w:r>
      <w:r w:rsidR="00A91DAF">
        <w:t xml:space="preserve"> under Purchase Order. </w:t>
      </w:r>
      <w:r w:rsidR="0023536A">
        <w:fldChar w:fldCharType="begin"/>
      </w:r>
      <w:r>
        <w:instrText xml:space="preserve"> \MinBodyLeft 0 </w:instrText>
      </w:r>
      <w:r w:rsidR="0023536A">
        <w:fldChar w:fldCharType="end"/>
      </w:r>
    </w:p>
    <w:p w:rsidR="00F744FC" w:rsidRDefault="00F744FC" w:rsidP="00E50BC0">
      <w:pPr>
        <w:pStyle w:val="Heading5"/>
      </w:pPr>
      <w:r>
        <w:t>Notes and Attachments Tab</w:t>
      </w:r>
      <w:bookmarkEnd w:id="847"/>
      <w:bookmarkEnd w:id="848"/>
      <w:bookmarkEnd w:id="849"/>
      <w:bookmarkEnd w:id="850"/>
      <w:r w:rsidR="0023536A">
        <w:fldChar w:fldCharType="begin"/>
      </w:r>
      <w:r>
        <w:instrText xml:space="preserve"> XE “Purchase Order Void (POV) document:Notes and Attachments tab” </w:instrText>
      </w:r>
      <w:r w:rsidR="0023536A">
        <w:fldChar w:fldCharType="end"/>
      </w:r>
    </w:p>
    <w:p w:rsidR="004C0D58" w:rsidRDefault="004C0D58" w:rsidP="004C0D58">
      <w:pPr>
        <w:pStyle w:val="BodyText"/>
        <w:rPr>
          <w:rFonts w:cs="Arial"/>
        </w:rPr>
      </w:pPr>
    </w:p>
    <w:p w:rsidR="00F744FC" w:rsidRDefault="00F744FC" w:rsidP="00151708">
      <w:pPr>
        <w:pStyle w:val="BodyText"/>
      </w:pPr>
      <w:r>
        <w:t xml:space="preserve">When you click the </w:t>
      </w:r>
      <w:r w:rsidR="00FD0BB8">
        <w:rPr>
          <w:rStyle w:val="Strong"/>
        </w:rPr>
        <w:t>Void O</w:t>
      </w:r>
      <w:r w:rsidRPr="0076221F">
        <w:rPr>
          <w:rStyle w:val="Strong"/>
        </w:rPr>
        <w:t>rder</w:t>
      </w:r>
      <w:r>
        <w:t xml:space="preserve"> button to initiate the document, the system automatically inserts a note text in the </w:t>
      </w:r>
      <w:r w:rsidRPr="0081732D">
        <w:rPr>
          <w:rStyle w:val="Strong"/>
        </w:rPr>
        <w:t>Notes and Attachment</w:t>
      </w:r>
      <w:r>
        <w:t xml:space="preserve"> tab of the original PO document</w:t>
      </w:r>
      <w:r w:rsidR="00151708">
        <w:t xml:space="preserve"> and the POV document.</w:t>
      </w:r>
    </w:p>
    <w:p w:rsidR="00F744FC" w:rsidRDefault="00F744FC" w:rsidP="00E50BC0">
      <w:pPr>
        <w:pStyle w:val="Heading4"/>
      </w:pPr>
      <w:bookmarkStart w:id="853" w:name="_Toc242250984"/>
      <w:bookmarkStart w:id="854" w:name="_Toc242530173"/>
      <w:bookmarkStart w:id="855" w:name="_Toc242855954"/>
      <w:bookmarkStart w:id="856" w:name="_Toc247959668"/>
      <w:bookmarkStart w:id="857" w:name="_Toc250367707"/>
      <w:bookmarkStart w:id="858" w:name="_Toc277163139"/>
      <w:r>
        <w:t>Process Overview</w:t>
      </w:r>
      <w:bookmarkEnd w:id="853"/>
      <w:bookmarkEnd w:id="854"/>
      <w:bookmarkEnd w:id="855"/>
      <w:bookmarkEnd w:id="856"/>
      <w:bookmarkEnd w:id="857"/>
      <w:bookmarkEnd w:id="858"/>
    </w:p>
    <w:p w:rsidR="00F744FC" w:rsidRDefault="00F744FC" w:rsidP="00E50BC0">
      <w:pPr>
        <w:pStyle w:val="Heading5"/>
      </w:pPr>
      <w:bookmarkStart w:id="859" w:name="_Toc242530174"/>
      <w:bookmarkStart w:id="860" w:name="_Toc242855955"/>
      <w:bookmarkStart w:id="861" w:name="_Toc247959669"/>
      <w:bookmarkStart w:id="862" w:name="_Toc250367708"/>
      <w:r>
        <w:t>Business Rules</w:t>
      </w:r>
      <w:bookmarkEnd w:id="859"/>
      <w:bookmarkEnd w:id="860"/>
      <w:bookmarkEnd w:id="861"/>
      <w:bookmarkEnd w:id="862"/>
      <w:r w:rsidR="0023536A">
        <w:fldChar w:fldCharType="begin"/>
      </w:r>
      <w:r>
        <w:instrText xml:space="preserve"> XE “business rules:Purchase Order Void (POV) document” </w:instrText>
      </w:r>
      <w:r w:rsidR="0023536A">
        <w:fldChar w:fldCharType="end"/>
      </w:r>
      <w:r w:rsidR="0023536A">
        <w:fldChar w:fldCharType="begin"/>
      </w:r>
      <w:r>
        <w:instrText xml:space="preserve"> XE “Purchase Order Void (POV) document:business rules” </w:instrText>
      </w:r>
      <w:r w:rsidR="0023536A">
        <w:fldChar w:fldCharType="end"/>
      </w:r>
    </w:p>
    <w:p w:rsidR="004C0D58" w:rsidRPr="004C0D58" w:rsidRDefault="004C0D58" w:rsidP="004C0D58">
      <w:pPr>
        <w:pStyle w:val="Definition"/>
      </w:pPr>
    </w:p>
    <w:p w:rsidR="00F744FC" w:rsidRDefault="00F744FC" w:rsidP="00F744FC">
      <w:pPr>
        <w:pStyle w:val="C1HBullet"/>
      </w:pPr>
      <w:r>
        <w:t>The POV document may be initiated only by the members of the Purchasing Processor role.</w:t>
      </w:r>
    </w:p>
    <w:p w:rsidR="00F744FC" w:rsidRDefault="00F744FC" w:rsidP="00F744FC">
      <w:pPr>
        <w:pStyle w:val="C1HBullet"/>
      </w:pPr>
      <w:r>
        <w:t>The void option is available only if no payments have been issued against this PO.</w:t>
      </w:r>
    </w:p>
    <w:p w:rsidR="00F744FC" w:rsidRDefault="00F744FC" w:rsidP="00E50BC0">
      <w:pPr>
        <w:pStyle w:val="Heading5"/>
      </w:pPr>
      <w:bookmarkStart w:id="863" w:name="_Toc242530175"/>
      <w:bookmarkStart w:id="864" w:name="_Toc242855956"/>
      <w:bookmarkStart w:id="865" w:name="_Toc247959670"/>
      <w:bookmarkStart w:id="866" w:name="_Toc250367709"/>
      <w:r>
        <w:t>Routing</w:t>
      </w:r>
      <w:bookmarkEnd w:id="863"/>
      <w:bookmarkEnd w:id="864"/>
      <w:bookmarkEnd w:id="865"/>
      <w:bookmarkEnd w:id="866"/>
      <w:r w:rsidR="0023536A">
        <w:fldChar w:fldCharType="begin"/>
      </w:r>
      <w:r>
        <w:instrText xml:space="preserve"> XE “Purchase Order Void (POV) document: routing” </w:instrText>
      </w:r>
      <w:r w:rsidR="0023536A">
        <w:fldChar w:fldCharType="end"/>
      </w:r>
    </w:p>
    <w:p w:rsidR="004C0D58" w:rsidRPr="004C0D58" w:rsidRDefault="004C0D58" w:rsidP="004C0D58">
      <w:pPr>
        <w:pStyle w:val="Definition"/>
      </w:pPr>
    </w:p>
    <w:p w:rsidR="00F744FC" w:rsidRDefault="00F744FC" w:rsidP="00F744FC">
      <w:pPr>
        <w:pStyle w:val="C1HBullet"/>
      </w:pPr>
      <w:r w:rsidRPr="00555C2B">
        <w:t xml:space="preserve">The document becomes </w:t>
      </w:r>
      <w:r>
        <w:t>'</w:t>
      </w:r>
      <w:r w:rsidRPr="00555C2B">
        <w:t>FINAL</w:t>
      </w:r>
      <w:r>
        <w:t>'</w:t>
      </w:r>
      <w:r w:rsidRPr="00555C2B">
        <w:t xml:space="preserve"> when the POV document is submitted.</w:t>
      </w:r>
    </w:p>
    <w:p w:rsidR="00127FEA" w:rsidRPr="00555C2B" w:rsidRDefault="00127FEA" w:rsidP="00127FEA">
      <w:pPr>
        <w:pStyle w:val="C1HBullet"/>
      </w:pPr>
      <w:r>
        <w:t>The REQS initiator and the fiscal officer (s) receives an FYI.</w:t>
      </w:r>
    </w:p>
    <w:p w:rsidR="00F744FC" w:rsidRDefault="00F744FC" w:rsidP="00E50BC0">
      <w:pPr>
        <w:pStyle w:val="Heading5"/>
      </w:pPr>
      <w:bookmarkStart w:id="867" w:name="_Toc242530176"/>
      <w:bookmarkStart w:id="868" w:name="_Toc242855957"/>
      <w:bookmarkStart w:id="869" w:name="_Toc247959671"/>
      <w:bookmarkStart w:id="870" w:name="_Toc250367710"/>
      <w:r>
        <w:t>Initiating a PO Void Document</w:t>
      </w:r>
      <w:bookmarkEnd w:id="867"/>
      <w:bookmarkEnd w:id="868"/>
      <w:bookmarkEnd w:id="869"/>
      <w:bookmarkEnd w:id="870"/>
      <w:r w:rsidR="0023536A">
        <w:fldChar w:fldCharType="begin"/>
      </w:r>
      <w:r>
        <w:instrText xml:space="preserve"> XE “Purchase Order Void (POV) document: initiating” </w:instrText>
      </w:r>
      <w:r w:rsidR="0023536A">
        <w:fldChar w:fldCharType="end"/>
      </w:r>
    </w:p>
    <w:p w:rsidR="004C0D58" w:rsidRPr="004C0D58" w:rsidRDefault="004C0D58" w:rsidP="004C0D58">
      <w:pPr>
        <w:pStyle w:val="Definition"/>
      </w:pPr>
    </w:p>
    <w:p w:rsidR="008F4DE9" w:rsidRDefault="00F744FC" w:rsidP="00883BFF">
      <w:pPr>
        <w:pStyle w:val="C1HNumber"/>
        <w:numPr>
          <w:ilvl w:val="0"/>
          <w:numId w:val="26"/>
        </w:numPr>
      </w:pPr>
      <w:r>
        <w:t>Search for the PO you want to void from the PO search screen and open the PO.</w:t>
      </w:r>
    </w:p>
    <w:p w:rsidR="008F4DE9" w:rsidRDefault="00F744FC" w:rsidP="00883BFF">
      <w:pPr>
        <w:pStyle w:val="C1HNumber"/>
        <w:numPr>
          <w:ilvl w:val="0"/>
          <w:numId w:val="26"/>
        </w:numPr>
      </w:pPr>
      <w:r>
        <w:t xml:space="preserve">Click </w:t>
      </w:r>
      <w:r w:rsidR="00151708">
        <w:rPr>
          <w:rStyle w:val="Strong"/>
        </w:rPr>
        <w:t xml:space="preserve">Void </w:t>
      </w:r>
      <w:r w:rsidR="00A91DAF">
        <w:rPr>
          <w:rStyle w:val="Strong"/>
        </w:rPr>
        <w:t>O</w:t>
      </w:r>
      <w:r w:rsidR="00A91DAF" w:rsidRPr="0076221F">
        <w:rPr>
          <w:rStyle w:val="Strong"/>
        </w:rPr>
        <w:t>rder</w:t>
      </w:r>
      <w:r w:rsidR="00A91DAF">
        <w:rPr>
          <w:noProof/>
        </w:rPr>
        <w:t xml:space="preserve"> button</w:t>
      </w:r>
      <w:r>
        <w:t xml:space="preserve"> to cancel the PO.</w:t>
      </w:r>
    </w:p>
    <w:p w:rsidR="008F4DE9" w:rsidRDefault="00F744FC" w:rsidP="00883BFF">
      <w:pPr>
        <w:pStyle w:val="C1HNumber"/>
        <w:numPr>
          <w:ilvl w:val="0"/>
          <w:numId w:val="26"/>
        </w:numPr>
      </w:pPr>
      <w:r>
        <w:t>Enter the reason for voiding the PO.</w:t>
      </w:r>
    </w:p>
    <w:p w:rsidR="008F4DE9" w:rsidRDefault="00F744FC" w:rsidP="00883BFF">
      <w:pPr>
        <w:pStyle w:val="C1HNumber"/>
        <w:numPr>
          <w:ilvl w:val="0"/>
          <w:numId w:val="26"/>
        </w:numPr>
      </w:pPr>
      <w:r>
        <w:t xml:space="preserve">Click </w:t>
      </w:r>
      <w:r w:rsidR="00151708" w:rsidRPr="00151708">
        <w:rPr>
          <w:rStyle w:val="Strong"/>
        </w:rPr>
        <w:t>Yes</w:t>
      </w:r>
      <w:r w:rsidR="00151708">
        <w:rPr>
          <w:noProof/>
        </w:rPr>
        <w:t xml:space="preserve"> button</w:t>
      </w:r>
      <w:r>
        <w:t>.</w:t>
      </w:r>
    </w:p>
    <w:p w:rsidR="00F744FC" w:rsidRDefault="00F744FC" w:rsidP="00883BFF">
      <w:pPr>
        <w:pStyle w:val="C1HNumber"/>
        <w:numPr>
          <w:ilvl w:val="0"/>
          <w:numId w:val="26"/>
        </w:numPr>
      </w:pPr>
      <w:r>
        <w:t xml:space="preserve">Click </w:t>
      </w:r>
      <w:r w:rsidR="00151708" w:rsidRPr="00151708">
        <w:rPr>
          <w:rStyle w:val="Strong"/>
        </w:rPr>
        <w:t>Ok</w:t>
      </w:r>
      <w:r w:rsidR="00151708">
        <w:rPr>
          <w:noProof/>
        </w:rPr>
        <w:t xml:space="preserve"> button</w:t>
      </w:r>
      <w:r>
        <w:t>.</w:t>
      </w:r>
    </w:p>
    <w:p w:rsidR="00F744FC" w:rsidRDefault="00F744FC" w:rsidP="00F744FC">
      <w:pPr>
        <w:pStyle w:val="C1HContinue"/>
      </w:pPr>
      <w:r>
        <w:t xml:space="preserve">The system </w:t>
      </w:r>
      <w:r w:rsidR="00C21B7F">
        <w:t>returns to the dashboard.</w:t>
      </w:r>
    </w:p>
    <w:p w:rsidR="00F744FC" w:rsidRDefault="00F744FC" w:rsidP="00E50BC0">
      <w:pPr>
        <w:pStyle w:val="Heading3"/>
      </w:pPr>
      <w:bookmarkStart w:id="871" w:name="_Toc242250985"/>
      <w:bookmarkStart w:id="872" w:name="_Toc242530177"/>
      <w:bookmarkStart w:id="873" w:name="_Toc242855958"/>
      <w:bookmarkStart w:id="874" w:name="_Toc247959672"/>
      <w:bookmarkStart w:id="875" w:name="_Toc250367711"/>
      <w:bookmarkStart w:id="876" w:name="_Toc277163140"/>
      <w:r>
        <w:lastRenderedPageBreak/>
        <w:t>Purchase Order Close</w:t>
      </w:r>
      <w:bookmarkEnd w:id="871"/>
      <w:bookmarkEnd w:id="872"/>
      <w:bookmarkEnd w:id="873"/>
      <w:bookmarkEnd w:id="874"/>
      <w:bookmarkEnd w:id="875"/>
      <w:bookmarkEnd w:id="876"/>
      <w:r w:rsidR="0023536A">
        <w:fldChar w:fldCharType="begin"/>
      </w:r>
      <w:r>
        <w:instrText xml:space="preserve"> XE “Purchase Order Close (POC) document” </w:instrText>
      </w:r>
      <w:r w:rsidR="0023536A">
        <w:fldChar w:fldCharType="end"/>
      </w:r>
      <w:r w:rsidR="0023536A" w:rsidRPr="00000100">
        <w:fldChar w:fldCharType="begin"/>
      </w:r>
      <w:r w:rsidRPr="00C50737">
        <w:instrText xml:space="preserve"> TC "</w:instrText>
      </w:r>
      <w:bookmarkStart w:id="877" w:name="_Toc249852462"/>
      <w:bookmarkStart w:id="878" w:name="_Toc274104631"/>
      <w:r>
        <w:instrText>Purchase Order Close</w:instrText>
      </w:r>
      <w:bookmarkEnd w:id="877"/>
      <w:bookmarkEnd w:id="878"/>
      <w:r w:rsidRPr="00C50737">
        <w:instrText xml:space="preserve">" \f J \l "2" </w:instrText>
      </w:r>
      <w:r w:rsidR="0023536A" w:rsidRPr="00000100">
        <w:fldChar w:fldCharType="end"/>
      </w:r>
    </w:p>
    <w:p w:rsidR="004C0D58" w:rsidRPr="004C0D58" w:rsidRDefault="004C0D58" w:rsidP="004C0D58">
      <w:pPr>
        <w:pStyle w:val="BodyText"/>
      </w:pPr>
    </w:p>
    <w:p w:rsidR="00F744FC" w:rsidRPr="00757514" w:rsidRDefault="00F744FC" w:rsidP="00F744FC">
      <w:pPr>
        <w:pStyle w:val="BodyText"/>
      </w:pPr>
      <w:r w:rsidRPr="00757514">
        <w:t>The Close Order (POC) document closes an open PO. When you close an order, all encumbrances</w:t>
      </w:r>
      <w:r w:rsidR="0023536A" w:rsidRPr="00757514">
        <w:fldChar w:fldCharType="begin"/>
      </w:r>
      <w:r w:rsidRPr="00757514">
        <w:instrText xml:space="preserve"> XE “encumbrances” </w:instrText>
      </w:r>
      <w:r w:rsidR="0023536A" w:rsidRPr="00757514">
        <w:fldChar w:fldCharType="end"/>
      </w:r>
      <w:r w:rsidRPr="00757514">
        <w:t xml:space="preserve"> associated with the remaining items are disencumbered. Items already paid are unaffected. This option should be used only when there are payment requests against the PO. You must enter a reason when initiating the PO close action.</w:t>
      </w:r>
    </w:p>
    <w:p w:rsidR="004C0D58" w:rsidRDefault="004C0D58" w:rsidP="004C0D58">
      <w:pPr>
        <w:pStyle w:val="BodyText"/>
        <w:rPr>
          <w:rFonts w:cs="Arial"/>
        </w:rPr>
      </w:pPr>
    </w:p>
    <w:p w:rsidR="00F744FC" w:rsidRDefault="00F744FC" w:rsidP="00F744FC">
      <w:pPr>
        <w:pStyle w:val="Note"/>
      </w:pPr>
      <w:r>
        <w:rPr>
          <w:noProof/>
        </w:rPr>
        <w:drawing>
          <wp:inline distT="0" distB="0" distL="0" distR="0">
            <wp:extent cx="191135" cy="191135"/>
            <wp:effectExtent l="19050" t="0" r="0" b="0"/>
            <wp:docPr id="1296" name="Picture 1320"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descr="lightbolb-small"/>
                    <pic:cNvPicPr>
                      <a:picLocks noChangeAspect="1" noChangeArrowheads="1"/>
                    </pic:cNvPicPr>
                  </pic:nvPicPr>
                  <pic:blipFill>
                    <a:blip r:embed="rId1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To close a PO without outstanding payment requests, use the </w:t>
      </w:r>
      <w:r w:rsidRPr="008C4273">
        <w:rPr>
          <w:rStyle w:val="Strong"/>
        </w:rPr>
        <w:t>Void Order</w:t>
      </w:r>
      <w:r w:rsidR="0023536A" w:rsidRPr="008C4273">
        <w:rPr>
          <w:rStyle w:val="Strong"/>
        </w:rPr>
        <w:fldChar w:fldCharType="begin"/>
      </w:r>
      <w:r w:rsidRPr="008C4273">
        <w:rPr>
          <w:rStyle w:val="Strong"/>
        </w:rPr>
        <w:instrText xml:space="preserve"> XE “Void Order (POV)” </w:instrText>
      </w:r>
      <w:r w:rsidR="0023536A" w:rsidRPr="008C4273">
        <w:rPr>
          <w:rStyle w:val="Strong"/>
        </w:rPr>
        <w:fldChar w:fldCharType="end"/>
      </w:r>
      <w:r>
        <w:t xml:space="preserve"> option. </w:t>
      </w:r>
      <w:r w:rsidR="0023536A">
        <w:fldChar w:fldCharType="begin"/>
      </w:r>
      <w:r>
        <w:instrText xml:space="preserve"> \MinBodyLeft 115.2 </w:instrText>
      </w:r>
      <w:r w:rsidR="0023536A">
        <w:fldChar w:fldCharType="end"/>
      </w:r>
    </w:p>
    <w:p w:rsidR="00F744FC" w:rsidRDefault="00F744FC" w:rsidP="00E50BC0">
      <w:pPr>
        <w:pStyle w:val="Heading4"/>
      </w:pPr>
      <w:bookmarkStart w:id="879" w:name="_Toc242250986"/>
      <w:bookmarkStart w:id="880" w:name="_Toc242530178"/>
      <w:bookmarkStart w:id="881" w:name="_Toc242855959"/>
      <w:bookmarkStart w:id="882" w:name="_Toc247959673"/>
      <w:bookmarkStart w:id="883" w:name="_Toc250367712"/>
      <w:bookmarkStart w:id="884" w:name="_Toc277163141"/>
      <w:r>
        <w:t>Document Layout</w:t>
      </w:r>
      <w:bookmarkEnd w:id="879"/>
      <w:bookmarkEnd w:id="880"/>
      <w:bookmarkEnd w:id="881"/>
      <w:bookmarkEnd w:id="882"/>
      <w:bookmarkEnd w:id="883"/>
      <w:bookmarkEnd w:id="884"/>
    </w:p>
    <w:p w:rsidR="004C0D58" w:rsidRDefault="004C0D58" w:rsidP="004C0D58">
      <w:pPr>
        <w:pStyle w:val="BodyText"/>
        <w:rPr>
          <w:rFonts w:cs="Arial"/>
        </w:rPr>
      </w:pPr>
    </w:p>
    <w:p w:rsidR="005F625C" w:rsidRDefault="00F744FC" w:rsidP="00F744FC">
      <w:pPr>
        <w:pStyle w:val="BodyText"/>
        <w:rPr>
          <w:lang w:bidi="th-TH"/>
        </w:rPr>
      </w:pPr>
      <w:r w:rsidRPr="00D3559A">
        <w:rPr>
          <w:lang w:bidi="th-TH"/>
        </w:rPr>
        <w:t>The document layout of the PO</w:t>
      </w:r>
      <w:r>
        <w:rPr>
          <w:lang w:bidi="th-TH"/>
        </w:rPr>
        <w:t>C</w:t>
      </w:r>
      <w:r w:rsidRPr="00D3559A">
        <w:rPr>
          <w:lang w:bidi="th-TH"/>
        </w:rPr>
        <w:t xml:space="preserve"> document is identical to that of the original PO, with an additional notation regarding the status in the Document Header. A notation also displays at the top of the PO document, such as</w:t>
      </w:r>
      <w:r w:rsidR="004C0D58">
        <w:rPr>
          <w:lang w:bidi="th-TH"/>
        </w:rPr>
        <w:t>:</w:t>
      </w:r>
    </w:p>
    <w:p w:rsidR="00F744FC" w:rsidRPr="005F625C" w:rsidRDefault="00F744FC" w:rsidP="00F744FC">
      <w:pPr>
        <w:pStyle w:val="BodyText"/>
        <w:rPr>
          <w:rStyle w:val="Emphasis"/>
        </w:rPr>
      </w:pPr>
      <w:r w:rsidRPr="005F625C">
        <w:rPr>
          <w:rStyle w:val="Emphasis"/>
        </w:rPr>
        <w:t xml:space="preserve"> 'Warning: There is a pending action on this Purchase Order.'</w:t>
      </w:r>
    </w:p>
    <w:p w:rsidR="00F744FC" w:rsidRDefault="00F744FC" w:rsidP="00545A3B">
      <w:pPr>
        <w:pStyle w:val="Heading5"/>
      </w:pPr>
      <w:bookmarkStart w:id="885" w:name="_Toc242530179"/>
      <w:bookmarkStart w:id="886" w:name="_Toc242855960"/>
      <w:bookmarkStart w:id="887" w:name="_Toc247959674"/>
      <w:bookmarkStart w:id="888" w:name="_Toc250367713"/>
      <w:r w:rsidRPr="00545A3B">
        <w:t>General Ledger Pending Entries Tab</w:t>
      </w:r>
      <w:bookmarkEnd w:id="885"/>
      <w:bookmarkEnd w:id="886"/>
      <w:bookmarkEnd w:id="887"/>
      <w:bookmarkEnd w:id="888"/>
      <w:r w:rsidR="0023536A" w:rsidRPr="00545A3B">
        <w:fldChar w:fldCharType="begin"/>
      </w:r>
      <w:r w:rsidRPr="00545A3B">
        <w:instrText xml:space="preserve"> XE “Purchase Order Close (POC) document: General Ledger Pending Entries tab” </w:instrText>
      </w:r>
      <w:r w:rsidR="0023536A" w:rsidRPr="00545A3B">
        <w:fldChar w:fldCharType="end"/>
      </w:r>
    </w:p>
    <w:p w:rsidR="005F625C" w:rsidRPr="005F625C" w:rsidRDefault="005F625C" w:rsidP="005F625C">
      <w:pPr>
        <w:pStyle w:val="Definition"/>
      </w:pPr>
    </w:p>
    <w:p w:rsidR="00F744FC" w:rsidRDefault="00F744FC" w:rsidP="00151708">
      <w:pPr>
        <w:pStyle w:val="BodyText"/>
      </w:pPr>
      <w:r>
        <w:t xml:space="preserve">When the POC document is successfully submitted, the </w:t>
      </w:r>
      <w:r w:rsidRPr="0081732D">
        <w:rPr>
          <w:rStyle w:val="Strong"/>
        </w:rPr>
        <w:t xml:space="preserve">General Ledger Pending Entries </w:t>
      </w:r>
      <w:r>
        <w:t>tab shows the transactions to disencumber rem</w:t>
      </w:r>
      <w:r w:rsidR="00151708">
        <w:t>aining encumbrances on this PO.</w:t>
      </w:r>
    </w:p>
    <w:p w:rsidR="005F625C" w:rsidRDefault="005F625C" w:rsidP="005F625C">
      <w:pPr>
        <w:pStyle w:val="BodyText"/>
        <w:rPr>
          <w:rFonts w:cs="Arial"/>
        </w:rPr>
      </w:pPr>
      <w:bookmarkStart w:id="889" w:name="_Toc242530180"/>
      <w:bookmarkStart w:id="890" w:name="_Toc242855961"/>
      <w:bookmarkStart w:id="891" w:name="_Toc247959675"/>
      <w:bookmarkStart w:id="892" w:name="_Toc250367714"/>
    </w:p>
    <w:p w:rsidR="00475313" w:rsidRPr="002852E8" w:rsidRDefault="00475313" w:rsidP="00475313">
      <w:pPr>
        <w:pStyle w:val="Note"/>
      </w:pPr>
      <w:r>
        <w:rPr>
          <w:noProof/>
        </w:rPr>
        <w:drawing>
          <wp:inline distT="0" distB="0" distL="0" distR="0">
            <wp:extent cx="191135" cy="191135"/>
            <wp:effectExtent l="19050" t="0" r="0" b="0"/>
            <wp:docPr id="15" name="Picture 1269"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2852E8">
        <w:t xml:space="preserve">For information about the </w:t>
      </w:r>
      <w:r>
        <w:t>fields on this document</w:t>
      </w:r>
      <w:r w:rsidRPr="002852E8">
        <w:t>, see</w:t>
      </w:r>
      <w:r w:rsidR="00750F41">
        <w:t xml:space="preserve"> </w:t>
      </w:r>
      <w:commentRangeStart w:id="893"/>
      <w:r w:rsidR="00750F41">
        <w:rPr>
          <w:rStyle w:val="C1HJump"/>
        </w:rPr>
        <w:t>D</w:t>
      </w:r>
      <w:r w:rsidR="009B0409" w:rsidRPr="00D4140D">
        <w:rPr>
          <w:rStyle w:val="C1HJump"/>
        </w:rPr>
        <w:t>oc</w:t>
      </w:r>
      <w:r w:rsidR="009B0409">
        <w:rPr>
          <w:rStyle w:val="C1HJump"/>
        </w:rPr>
        <w:t>u</w:t>
      </w:r>
      <w:r w:rsidR="009B0409" w:rsidRPr="00D4140D">
        <w:rPr>
          <w:rStyle w:val="C1HJump"/>
        </w:rPr>
        <w:t>ment Layout</w:t>
      </w:r>
      <w:r w:rsidR="009B0409" w:rsidRPr="00D4140D">
        <w:rPr>
          <w:rStyle w:val="C1HJump"/>
          <w:vanish/>
        </w:rPr>
        <w:t>|</w:t>
      </w:r>
      <w:r w:rsidR="00750F41">
        <w:rPr>
          <w:rStyle w:val="C1HJump"/>
          <w:vanish/>
        </w:rPr>
        <w:t>topic=</w:t>
      </w:r>
      <w:r w:rsidR="009B0409" w:rsidRPr="00D4140D">
        <w:rPr>
          <w:rStyle w:val="C1HJump"/>
          <w:vanish/>
        </w:rPr>
        <w:t>Document_Layout</w:t>
      </w:r>
      <w:r w:rsidR="009B0409">
        <w:rPr>
          <w:rStyle w:val="C1HJump"/>
          <w:vanish/>
        </w:rPr>
        <w:t>_PO</w:t>
      </w:r>
      <w:commentRangeEnd w:id="893"/>
      <w:r w:rsidR="009B0409">
        <w:rPr>
          <w:rStyle w:val="CommentReference"/>
        </w:rPr>
        <w:commentReference w:id="893"/>
      </w:r>
      <w:commentRangeStart w:id="894"/>
      <w:r>
        <w:t>“Doc</w:t>
      </w:r>
      <w:r w:rsidR="00EC4F78">
        <w:t>u</w:t>
      </w:r>
      <w:r>
        <w:t>ment Layout”</w:t>
      </w:r>
      <w:commentRangeEnd w:id="894"/>
      <w:r>
        <w:rPr>
          <w:rStyle w:val="CommentReference"/>
        </w:rPr>
        <w:commentReference w:id="894"/>
      </w:r>
      <w:r>
        <w:t xml:space="preserve"> </w:t>
      </w:r>
      <w:r w:rsidR="00A91DAF">
        <w:t>under Purchase Order.</w:t>
      </w:r>
      <w:r w:rsidR="0023536A">
        <w:fldChar w:fldCharType="begin"/>
      </w:r>
      <w:r>
        <w:instrText xml:space="preserve"> \MinBodyLeft 0 </w:instrText>
      </w:r>
      <w:r w:rsidR="0023536A">
        <w:fldChar w:fldCharType="end"/>
      </w:r>
    </w:p>
    <w:p w:rsidR="00F744FC" w:rsidRDefault="00F744FC" w:rsidP="00E50BC0">
      <w:pPr>
        <w:pStyle w:val="Heading5"/>
      </w:pPr>
      <w:r>
        <w:t>Notes and Attachments Tab</w:t>
      </w:r>
      <w:bookmarkEnd w:id="889"/>
      <w:bookmarkEnd w:id="890"/>
      <w:bookmarkEnd w:id="891"/>
      <w:bookmarkEnd w:id="892"/>
      <w:r w:rsidR="0023536A">
        <w:fldChar w:fldCharType="begin"/>
      </w:r>
      <w:r>
        <w:instrText xml:space="preserve"> XE “Purchase Order Close (POC) document:Notes and Attachments tab” </w:instrText>
      </w:r>
      <w:r w:rsidR="0023536A">
        <w:fldChar w:fldCharType="end"/>
      </w:r>
    </w:p>
    <w:p w:rsidR="005F625C" w:rsidRDefault="005F625C" w:rsidP="005F625C">
      <w:pPr>
        <w:pStyle w:val="BodyText"/>
        <w:rPr>
          <w:rFonts w:cs="Arial"/>
        </w:rPr>
      </w:pPr>
    </w:p>
    <w:p w:rsidR="00F744FC" w:rsidRDefault="00F744FC" w:rsidP="00151708">
      <w:pPr>
        <w:pStyle w:val="BodyText"/>
      </w:pPr>
      <w:r>
        <w:t xml:space="preserve">When you click the </w:t>
      </w:r>
      <w:r w:rsidR="00FD0BB8">
        <w:rPr>
          <w:rStyle w:val="Strong"/>
        </w:rPr>
        <w:t>Close O</w:t>
      </w:r>
      <w:r w:rsidRPr="0081732D">
        <w:rPr>
          <w:rStyle w:val="Strong"/>
        </w:rPr>
        <w:t>rder</w:t>
      </w:r>
      <w:r>
        <w:t xml:space="preserve"> button, the system automatically inserts a note text into the </w:t>
      </w:r>
      <w:r w:rsidRPr="0081732D">
        <w:rPr>
          <w:rStyle w:val="Strong"/>
        </w:rPr>
        <w:t>Notes and Attachments</w:t>
      </w:r>
      <w:r>
        <w:t xml:space="preserve"> tab of the or</w:t>
      </w:r>
      <w:r w:rsidR="00151708">
        <w:t>iginal PO and the POC document.</w:t>
      </w:r>
    </w:p>
    <w:p w:rsidR="00F744FC" w:rsidRDefault="00F744FC" w:rsidP="00E50BC0">
      <w:pPr>
        <w:pStyle w:val="Heading4"/>
      </w:pPr>
      <w:bookmarkStart w:id="895" w:name="_Toc242250987"/>
      <w:bookmarkStart w:id="896" w:name="_Toc242530181"/>
      <w:bookmarkStart w:id="897" w:name="_Toc242855962"/>
      <w:bookmarkStart w:id="898" w:name="_Toc247959676"/>
      <w:bookmarkStart w:id="899" w:name="_Toc250367715"/>
      <w:bookmarkStart w:id="900" w:name="_Toc277163142"/>
      <w:r>
        <w:t>Process Overview</w:t>
      </w:r>
      <w:bookmarkEnd w:id="895"/>
      <w:bookmarkEnd w:id="896"/>
      <w:bookmarkEnd w:id="897"/>
      <w:bookmarkEnd w:id="898"/>
      <w:bookmarkEnd w:id="899"/>
      <w:bookmarkEnd w:id="900"/>
    </w:p>
    <w:p w:rsidR="00F744FC" w:rsidRDefault="00F744FC" w:rsidP="00E50BC0">
      <w:pPr>
        <w:pStyle w:val="Heading5"/>
      </w:pPr>
      <w:bookmarkStart w:id="901" w:name="_Toc242530182"/>
      <w:bookmarkStart w:id="902" w:name="_Toc242855963"/>
      <w:bookmarkStart w:id="903" w:name="_Toc247959677"/>
      <w:bookmarkStart w:id="904" w:name="_Toc250367716"/>
      <w:r>
        <w:t>Business Rules</w:t>
      </w:r>
      <w:bookmarkEnd w:id="901"/>
      <w:bookmarkEnd w:id="902"/>
      <w:bookmarkEnd w:id="903"/>
      <w:bookmarkEnd w:id="904"/>
      <w:r w:rsidR="0023536A">
        <w:fldChar w:fldCharType="begin"/>
      </w:r>
      <w:r>
        <w:instrText xml:space="preserve"> XE “business rules:Purchase Order Close (POC) document” </w:instrText>
      </w:r>
      <w:r w:rsidR="0023536A">
        <w:fldChar w:fldCharType="end"/>
      </w:r>
      <w:r w:rsidR="0023536A">
        <w:fldChar w:fldCharType="begin"/>
      </w:r>
      <w:r>
        <w:instrText xml:space="preserve"> XE “Purchase Order Close (POC) document:business rules” </w:instrText>
      </w:r>
      <w:r w:rsidR="0023536A">
        <w:fldChar w:fldCharType="end"/>
      </w:r>
    </w:p>
    <w:p w:rsidR="005F625C" w:rsidRPr="005F625C" w:rsidRDefault="005F625C" w:rsidP="005F625C">
      <w:pPr>
        <w:pStyle w:val="Definition"/>
      </w:pPr>
    </w:p>
    <w:p w:rsidR="00F744FC" w:rsidRDefault="00F744FC" w:rsidP="00F744FC">
      <w:pPr>
        <w:pStyle w:val="C1HBullet"/>
      </w:pPr>
      <w:r>
        <w:t>The POC document may be initiated only by the members of the Purchasing Processor role.</w:t>
      </w:r>
    </w:p>
    <w:p w:rsidR="00F744FC" w:rsidRDefault="00F744FC" w:rsidP="00F744FC">
      <w:pPr>
        <w:pStyle w:val="C1HBullet"/>
      </w:pPr>
      <w:r>
        <w:t>There must be at least one outstanding payment request against to close the PO.</w:t>
      </w:r>
    </w:p>
    <w:p w:rsidR="00F744FC" w:rsidRDefault="00F744FC" w:rsidP="00F744FC">
      <w:pPr>
        <w:pStyle w:val="C1HBullet"/>
      </w:pPr>
      <w:r>
        <w:t>The POC document generates General Ledger Pending Entries to disencumber remaining encumbrances on the PO.</w:t>
      </w:r>
    </w:p>
    <w:p w:rsidR="00F744FC" w:rsidRDefault="00F744FC" w:rsidP="00E50BC0">
      <w:pPr>
        <w:pStyle w:val="Heading5"/>
      </w:pPr>
      <w:bookmarkStart w:id="905" w:name="_Toc242530183"/>
      <w:bookmarkStart w:id="906" w:name="_Toc242855964"/>
      <w:bookmarkStart w:id="907" w:name="_Toc247959678"/>
      <w:bookmarkStart w:id="908" w:name="_Toc250367717"/>
      <w:r>
        <w:t>Routing</w:t>
      </w:r>
      <w:bookmarkEnd w:id="905"/>
      <w:bookmarkEnd w:id="906"/>
      <w:bookmarkEnd w:id="907"/>
      <w:bookmarkEnd w:id="908"/>
      <w:r w:rsidR="0023536A">
        <w:fldChar w:fldCharType="begin"/>
      </w:r>
      <w:r>
        <w:instrText xml:space="preserve"> XE “Purchase Order Close (POC) document:routing” </w:instrText>
      </w:r>
      <w:r w:rsidR="0023536A">
        <w:fldChar w:fldCharType="end"/>
      </w:r>
    </w:p>
    <w:p w:rsidR="005F625C" w:rsidRPr="005F625C" w:rsidRDefault="005F625C" w:rsidP="005F625C">
      <w:pPr>
        <w:pStyle w:val="Definition"/>
      </w:pPr>
    </w:p>
    <w:p w:rsidR="00F744FC" w:rsidRDefault="00F744FC" w:rsidP="00F744FC">
      <w:pPr>
        <w:pStyle w:val="C1HBullet"/>
      </w:pPr>
      <w:r w:rsidRPr="00555C2B">
        <w:t xml:space="preserve">The document becomes </w:t>
      </w:r>
      <w:r>
        <w:t>'</w:t>
      </w:r>
      <w:r w:rsidRPr="00555C2B">
        <w:t>FINAL</w:t>
      </w:r>
      <w:r>
        <w:t>'</w:t>
      </w:r>
      <w:r w:rsidRPr="00555C2B">
        <w:t xml:space="preserve"> when the POC document is submitted.</w:t>
      </w:r>
    </w:p>
    <w:p w:rsidR="00127FEA" w:rsidRPr="00555C2B" w:rsidRDefault="00127FEA" w:rsidP="00127FEA">
      <w:pPr>
        <w:pStyle w:val="C1HBullet"/>
      </w:pPr>
      <w:r>
        <w:lastRenderedPageBreak/>
        <w:t>The REQS initiator and the fiscal officer (s) receives an FYI.</w:t>
      </w:r>
    </w:p>
    <w:p w:rsidR="00F744FC" w:rsidRDefault="00F744FC" w:rsidP="00E50BC0">
      <w:pPr>
        <w:pStyle w:val="Heading5"/>
      </w:pPr>
      <w:bookmarkStart w:id="909" w:name="_Toc242530184"/>
      <w:bookmarkStart w:id="910" w:name="_Toc242855965"/>
      <w:bookmarkStart w:id="911" w:name="_Toc247959679"/>
      <w:bookmarkStart w:id="912" w:name="_Toc250367718"/>
      <w:r>
        <w:t>Initiating a PO Close Document</w:t>
      </w:r>
      <w:bookmarkEnd w:id="909"/>
      <w:bookmarkEnd w:id="910"/>
      <w:bookmarkEnd w:id="911"/>
      <w:bookmarkEnd w:id="912"/>
      <w:r w:rsidR="0023536A">
        <w:fldChar w:fldCharType="begin"/>
      </w:r>
      <w:r>
        <w:instrText xml:space="preserve"> XE “Purchase Order Close (POC) document:initiating” </w:instrText>
      </w:r>
      <w:r w:rsidR="0023536A">
        <w:fldChar w:fldCharType="end"/>
      </w:r>
    </w:p>
    <w:p w:rsidR="005F625C" w:rsidRPr="005F625C" w:rsidRDefault="005F625C" w:rsidP="005F625C">
      <w:pPr>
        <w:pStyle w:val="Definition"/>
      </w:pPr>
    </w:p>
    <w:p w:rsidR="008F4DE9" w:rsidRDefault="00F744FC" w:rsidP="00883BFF">
      <w:pPr>
        <w:pStyle w:val="C1HNumber"/>
        <w:numPr>
          <w:ilvl w:val="0"/>
          <w:numId w:val="27"/>
        </w:numPr>
      </w:pPr>
      <w:r>
        <w:t>Search for a PO from the PO search screen and open the PO document you want to close.</w:t>
      </w:r>
    </w:p>
    <w:p w:rsidR="00F744FC" w:rsidRDefault="00F744FC" w:rsidP="00883BFF">
      <w:pPr>
        <w:pStyle w:val="C1HNumber"/>
        <w:numPr>
          <w:ilvl w:val="0"/>
          <w:numId w:val="27"/>
        </w:numPr>
      </w:pPr>
      <w:r>
        <w:t xml:space="preserve">Click </w:t>
      </w:r>
      <w:r w:rsidR="00151708" w:rsidRPr="00151708">
        <w:rPr>
          <w:rStyle w:val="Strong"/>
        </w:rPr>
        <w:t>Close Order</w:t>
      </w:r>
      <w:r w:rsidR="00151708">
        <w:t xml:space="preserve"> button </w:t>
      </w:r>
      <w:r w:rsidR="0023536A" w:rsidRPr="008C4273">
        <w:rPr>
          <w:rStyle w:val="Strong"/>
        </w:rPr>
        <w:fldChar w:fldCharType="begin"/>
      </w:r>
      <w:r w:rsidRPr="008C4273">
        <w:rPr>
          <w:rStyle w:val="Strong"/>
        </w:rPr>
        <w:instrText xml:space="preserve"> XE “close order button” </w:instrText>
      </w:r>
      <w:r w:rsidR="0023536A" w:rsidRPr="008C4273">
        <w:rPr>
          <w:rStyle w:val="Strong"/>
        </w:rPr>
        <w:fldChar w:fldCharType="end"/>
      </w:r>
      <w:r>
        <w:t xml:space="preserve"> to close out any remaining items on the PO.</w:t>
      </w:r>
    </w:p>
    <w:p w:rsidR="00F744FC" w:rsidRDefault="00F744FC" w:rsidP="00F744FC">
      <w:pPr>
        <w:pStyle w:val="C1HContinue"/>
      </w:pPr>
      <w:r>
        <w:t xml:space="preserve">The system </w:t>
      </w:r>
      <w:r w:rsidR="00C21B7F">
        <w:t>returns to the dashboard.</w:t>
      </w:r>
    </w:p>
    <w:p w:rsidR="00F744FC" w:rsidRDefault="00F744FC" w:rsidP="00E50BC0">
      <w:pPr>
        <w:pStyle w:val="Heading3"/>
      </w:pPr>
      <w:bookmarkStart w:id="913" w:name="_Toc242250988"/>
      <w:bookmarkStart w:id="914" w:name="_Toc242530185"/>
      <w:bookmarkStart w:id="915" w:name="_Toc242855966"/>
      <w:bookmarkStart w:id="916" w:name="_Toc247959680"/>
      <w:bookmarkStart w:id="917" w:name="_Toc250367719"/>
      <w:bookmarkStart w:id="918" w:name="_Toc277163143"/>
      <w:r>
        <w:t>Purchase Order</w:t>
      </w:r>
      <w:r w:rsidRPr="003556D8">
        <w:t xml:space="preserve"> Reopen</w:t>
      </w:r>
      <w:bookmarkEnd w:id="913"/>
      <w:bookmarkEnd w:id="914"/>
      <w:bookmarkEnd w:id="915"/>
      <w:bookmarkEnd w:id="916"/>
      <w:bookmarkEnd w:id="917"/>
      <w:bookmarkEnd w:id="918"/>
      <w:r w:rsidR="0023536A" w:rsidRPr="003556D8">
        <w:fldChar w:fldCharType="begin"/>
      </w:r>
      <w:r w:rsidRPr="003556D8">
        <w:instrText xml:space="preserve"> XE </w:instrText>
      </w:r>
      <w:r>
        <w:instrText>“Purchase Order</w:instrText>
      </w:r>
      <w:r w:rsidRPr="003556D8">
        <w:instrText xml:space="preserve"> Reopen(POR)</w:instrText>
      </w:r>
      <w:r>
        <w:instrText xml:space="preserve"> document”</w:instrText>
      </w:r>
      <w:r w:rsidR="0023536A" w:rsidRPr="003556D8">
        <w:fldChar w:fldCharType="end"/>
      </w:r>
      <w:r w:rsidR="0023536A" w:rsidRPr="00000100">
        <w:fldChar w:fldCharType="begin"/>
      </w:r>
      <w:r w:rsidRPr="00C50737">
        <w:instrText xml:space="preserve"> TC "</w:instrText>
      </w:r>
      <w:bookmarkStart w:id="919" w:name="_Toc249852463"/>
      <w:bookmarkStart w:id="920" w:name="_Toc274104632"/>
      <w:r>
        <w:instrText xml:space="preserve">Purchase Order </w:instrText>
      </w:r>
      <w:r w:rsidRPr="003556D8">
        <w:instrText>Reopen</w:instrText>
      </w:r>
      <w:bookmarkEnd w:id="919"/>
      <w:bookmarkEnd w:id="920"/>
      <w:r w:rsidRPr="00C50737">
        <w:instrText xml:space="preserve">" \f J \l "2" </w:instrText>
      </w:r>
      <w:r w:rsidR="0023536A" w:rsidRPr="00000100">
        <w:fldChar w:fldCharType="end"/>
      </w:r>
    </w:p>
    <w:p w:rsidR="005F625C" w:rsidRPr="005F625C" w:rsidRDefault="005F625C" w:rsidP="005F625C">
      <w:pPr>
        <w:pStyle w:val="BodyText"/>
      </w:pPr>
    </w:p>
    <w:p w:rsidR="00F744FC" w:rsidRPr="00D3559A" w:rsidRDefault="00F744FC" w:rsidP="00F744FC">
      <w:pPr>
        <w:pStyle w:val="BodyText"/>
      </w:pPr>
      <w:r>
        <w:t xml:space="preserve">The Purchase Order Reopen (POR) document reopens the PO and re-encumbers any lines that were disencumbered when the PO was originally closed. </w:t>
      </w:r>
      <w:r w:rsidR="00A91DAF">
        <w:t>You</w:t>
      </w:r>
      <w:r w:rsidR="00A91DAF">
        <w:rPr>
          <w:lang w:bidi="th-TH"/>
        </w:rPr>
        <w:t xml:space="preserve"> must</w:t>
      </w:r>
      <w:r>
        <w:rPr>
          <w:lang w:bidi="th-TH"/>
        </w:rPr>
        <w:t xml:space="preserve"> enter a reason when initiating the PO reopen action.</w:t>
      </w:r>
    </w:p>
    <w:p w:rsidR="005F625C" w:rsidRDefault="005F625C" w:rsidP="005F625C">
      <w:pPr>
        <w:pStyle w:val="BodyText"/>
        <w:rPr>
          <w:rFonts w:cs="Arial"/>
        </w:rPr>
      </w:pPr>
    </w:p>
    <w:p w:rsidR="00F744FC" w:rsidRDefault="00F744FC" w:rsidP="00F744FC">
      <w:pPr>
        <w:pStyle w:val="Note"/>
      </w:pPr>
      <w:r>
        <w:rPr>
          <w:noProof/>
        </w:rPr>
        <w:drawing>
          <wp:inline distT="0" distB="0" distL="0" distR="0">
            <wp:extent cx="143510" cy="143510"/>
            <wp:effectExtent l="19050" t="0" r="8890" b="0"/>
            <wp:docPr id="1302" name="Picture 132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rsidR="00FD0BB8">
        <w:tab/>
        <w:t xml:space="preserve">The </w:t>
      </w:r>
      <w:r w:rsidR="00FD0BB8">
        <w:rPr>
          <w:rStyle w:val="Strong"/>
        </w:rPr>
        <w:t>R</w:t>
      </w:r>
      <w:r w:rsidRPr="00D6098A">
        <w:rPr>
          <w:rStyle w:val="Strong"/>
        </w:rPr>
        <w:t>eopen</w:t>
      </w:r>
      <w:r>
        <w:t xml:space="preserve"> button is available only on a closed PO.</w:t>
      </w:r>
    </w:p>
    <w:p w:rsidR="00F744FC" w:rsidRDefault="00F744FC" w:rsidP="00E50BC0">
      <w:pPr>
        <w:pStyle w:val="Heading4"/>
      </w:pPr>
      <w:bookmarkStart w:id="921" w:name="_Toc242250989"/>
      <w:bookmarkStart w:id="922" w:name="_Toc242530186"/>
      <w:bookmarkStart w:id="923" w:name="_Toc242855967"/>
      <w:bookmarkStart w:id="924" w:name="_Toc247959681"/>
      <w:bookmarkStart w:id="925" w:name="_Toc250367720"/>
      <w:bookmarkStart w:id="926" w:name="_Toc277163144"/>
      <w:r>
        <w:t>Document Layout</w:t>
      </w:r>
      <w:bookmarkEnd w:id="921"/>
      <w:bookmarkEnd w:id="922"/>
      <w:bookmarkEnd w:id="923"/>
      <w:bookmarkEnd w:id="924"/>
      <w:bookmarkEnd w:id="925"/>
      <w:bookmarkEnd w:id="926"/>
    </w:p>
    <w:p w:rsidR="005F625C" w:rsidRPr="005F625C" w:rsidRDefault="005F625C" w:rsidP="005F625C">
      <w:pPr>
        <w:pStyle w:val="BodyText"/>
      </w:pPr>
    </w:p>
    <w:p w:rsidR="00F744FC" w:rsidRPr="00D3559A" w:rsidRDefault="00F744FC" w:rsidP="00F744FC">
      <w:pPr>
        <w:pStyle w:val="BodyText"/>
      </w:pPr>
      <w:r w:rsidRPr="00D3559A">
        <w:t>The document layout of the PO</w:t>
      </w:r>
      <w:r>
        <w:t>R</w:t>
      </w:r>
      <w:r w:rsidRPr="00D3559A">
        <w:t xml:space="preserve"> document is identical to that of the original PO, with an additional notation regarding the status in the Document Header. A notation also displays at the top of the PO document, such as 'Warning: There is a pending action on this Purchase Order.'</w:t>
      </w:r>
    </w:p>
    <w:p w:rsidR="00F744FC" w:rsidRDefault="00F744FC" w:rsidP="00E50BC0">
      <w:pPr>
        <w:pStyle w:val="Heading5"/>
      </w:pPr>
      <w:bookmarkStart w:id="927" w:name="_Toc242530187"/>
      <w:bookmarkStart w:id="928" w:name="_Toc242855968"/>
      <w:bookmarkStart w:id="929" w:name="_Toc247959682"/>
      <w:bookmarkStart w:id="930" w:name="_Toc250367721"/>
      <w:r>
        <w:t>General Ledger Pending Entries Tab</w:t>
      </w:r>
      <w:bookmarkEnd w:id="927"/>
      <w:bookmarkEnd w:id="928"/>
      <w:bookmarkEnd w:id="929"/>
      <w:bookmarkEnd w:id="930"/>
      <w:r w:rsidR="0023536A">
        <w:fldChar w:fldCharType="begin"/>
      </w:r>
      <w:r>
        <w:instrText xml:space="preserve"> XE “Purchase Order</w:instrText>
      </w:r>
      <w:r w:rsidRPr="003556D8">
        <w:instrText xml:space="preserve"> Reopen(POR)</w:instrText>
      </w:r>
      <w:r>
        <w:instrText xml:space="preserve"> document: General Ledger Pending Entries tab” </w:instrText>
      </w:r>
      <w:r w:rsidR="0023536A">
        <w:fldChar w:fldCharType="end"/>
      </w:r>
    </w:p>
    <w:p w:rsidR="005F625C" w:rsidRDefault="005F625C" w:rsidP="005F625C">
      <w:pPr>
        <w:pStyle w:val="BodyText"/>
        <w:rPr>
          <w:rFonts w:cs="Arial"/>
        </w:rPr>
      </w:pPr>
    </w:p>
    <w:p w:rsidR="00F744FC" w:rsidRDefault="00F744FC" w:rsidP="00151708">
      <w:pPr>
        <w:pStyle w:val="BodyText"/>
      </w:pPr>
      <w:r>
        <w:t xml:space="preserve">When the POR document is successfully submitted, the </w:t>
      </w:r>
      <w:r w:rsidRPr="0081732D">
        <w:rPr>
          <w:rStyle w:val="Strong"/>
        </w:rPr>
        <w:t>General Ledger Pending Entries</w:t>
      </w:r>
      <w:r>
        <w:t xml:space="preserve"> tab shows the transactions and re-encumbers the PO amount that was originally dis</w:t>
      </w:r>
      <w:r w:rsidR="00151708">
        <w:t>encumbered by the POC document.</w:t>
      </w:r>
    </w:p>
    <w:p w:rsidR="005F625C" w:rsidRDefault="005F625C" w:rsidP="005F625C">
      <w:pPr>
        <w:pStyle w:val="BodyText"/>
        <w:rPr>
          <w:rFonts w:cs="Arial"/>
        </w:rPr>
      </w:pPr>
    </w:p>
    <w:p w:rsidR="00F744FC" w:rsidRDefault="00F744FC" w:rsidP="00F744FC">
      <w:pPr>
        <w:pStyle w:val="Note"/>
      </w:pPr>
      <w:r>
        <w:rPr>
          <w:noProof/>
        </w:rPr>
        <w:drawing>
          <wp:inline distT="0" distB="0" distL="0" distR="0">
            <wp:extent cx="191135" cy="191135"/>
            <wp:effectExtent l="19050" t="0" r="0" b="0"/>
            <wp:docPr id="1304" name="Picture 1328"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descr="lightbolb-small"/>
                    <pic:cNvPicPr>
                      <a:picLocks noChangeAspect="1" noChangeArrowheads="1"/>
                    </pic:cNvPicPr>
                  </pic:nvPicPr>
                  <pic:blipFill>
                    <a:blip r:embed="rId1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8C4273">
        <w:rPr>
          <w:rStyle w:val="Strong"/>
        </w:rPr>
        <w:t xml:space="preserve">Effect on an Account by the </w:t>
      </w:r>
      <w:r w:rsidRPr="00B73D2D">
        <w:rPr>
          <w:rStyle w:val="Strong"/>
        </w:rPr>
        <w:t>Purchase Order Reopen</w:t>
      </w:r>
      <w:r w:rsidRPr="008C4273">
        <w:rPr>
          <w:rStyle w:val="Strong"/>
        </w:rPr>
        <w:t xml:space="preserve"> Document</w:t>
      </w:r>
      <w:r>
        <w:rPr>
          <w:rStyle w:val="Strong"/>
        </w:rPr>
        <w:t>:</w:t>
      </w:r>
      <w:r w:rsidR="0023536A" w:rsidRPr="008C4273">
        <w:rPr>
          <w:rStyle w:val="Strong"/>
        </w:rPr>
        <w:fldChar w:fldCharType="begin"/>
      </w:r>
      <w:r w:rsidRPr="008C4273">
        <w:rPr>
          <w:rStyle w:val="Strong"/>
        </w:rPr>
        <w:instrText xml:space="preserve"> XE “Reopen(POR):effect on an account” </w:instrText>
      </w:r>
      <w:r w:rsidR="0023536A" w:rsidRPr="008C4273">
        <w:rPr>
          <w:rStyle w:val="Strong"/>
        </w:rPr>
        <w:fldChar w:fldCharType="end"/>
      </w:r>
      <w:r>
        <w:t>When a POR document is submitted, the amount re-encumbered by the document is not the same as the original PO document. In the above example, the encumbered amount by the original PO was $1,000. Then, the POC document disencumbered $900. Finally, the POR document re-encumbered the amount disencumbered by the POC document. You may see the effect on the account from the General Ledger Pending Entries inquiry screen by listing the transactions by the Reference Document Num</w:t>
      </w:r>
      <w:r w:rsidR="00151708">
        <w:t>ber that stores the PO number.</w:t>
      </w:r>
    </w:p>
    <w:p w:rsidR="00F744FC" w:rsidRDefault="00F744FC" w:rsidP="00E50BC0">
      <w:pPr>
        <w:pStyle w:val="Heading5"/>
      </w:pPr>
      <w:bookmarkStart w:id="931" w:name="_Toc242530188"/>
      <w:bookmarkStart w:id="932" w:name="_Toc242855969"/>
      <w:bookmarkStart w:id="933" w:name="_Toc247959683"/>
      <w:bookmarkStart w:id="934" w:name="_Toc250367722"/>
      <w:r>
        <w:t>Notes and Attachments Tab</w:t>
      </w:r>
      <w:bookmarkEnd w:id="931"/>
      <w:bookmarkEnd w:id="932"/>
      <w:bookmarkEnd w:id="933"/>
      <w:bookmarkEnd w:id="934"/>
      <w:r w:rsidR="0023536A">
        <w:fldChar w:fldCharType="begin"/>
      </w:r>
      <w:r>
        <w:instrText xml:space="preserve"> XE “Purchase Order</w:instrText>
      </w:r>
      <w:r w:rsidRPr="003556D8">
        <w:instrText xml:space="preserve"> Reopen(POR)</w:instrText>
      </w:r>
      <w:r>
        <w:instrText xml:space="preserve"> document:Notes and Attachments tab” </w:instrText>
      </w:r>
      <w:r w:rsidR="0023536A">
        <w:fldChar w:fldCharType="end"/>
      </w:r>
    </w:p>
    <w:p w:rsidR="005F625C" w:rsidRDefault="005F625C" w:rsidP="005F625C">
      <w:pPr>
        <w:pStyle w:val="BodyText"/>
        <w:rPr>
          <w:rFonts w:cs="Arial"/>
        </w:rPr>
      </w:pPr>
    </w:p>
    <w:p w:rsidR="00F744FC" w:rsidRDefault="00F744FC" w:rsidP="00151708">
      <w:pPr>
        <w:pStyle w:val="BodyText"/>
      </w:pPr>
      <w:r>
        <w:t xml:space="preserve">When you click the </w:t>
      </w:r>
      <w:r w:rsidR="00FD0BB8">
        <w:rPr>
          <w:rStyle w:val="Strong"/>
        </w:rPr>
        <w:t>Reopen O</w:t>
      </w:r>
      <w:r w:rsidRPr="0081732D">
        <w:rPr>
          <w:rStyle w:val="Strong"/>
        </w:rPr>
        <w:t>rder</w:t>
      </w:r>
      <w:r>
        <w:t xml:space="preserve"> button on the PO, the system automatically inserts note text into the </w:t>
      </w:r>
      <w:r w:rsidRPr="0081732D">
        <w:rPr>
          <w:rStyle w:val="Strong"/>
        </w:rPr>
        <w:t>Notes and Attachment</w:t>
      </w:r>
      <w:r>
        <w:t xml:space="preserve"> tab of the original PO</w:t>
      </w:r>
      <w:r w:rsidR="00151708">
        <w:t xml:space="preserve"> document and the POR document.</w:t>
      </w:r>
    </w:p>
    <w:p w:rsidR="00F744FC" w:rsidRDefault="00F744FC" w:rsidP="00E50BC0">
      <w:pPr>
        <w:pStyle w:val="Heading4"/>
      </w:pPr>
      <w:bookmarkStart w:id="935" w:name="_Toc242250990"/>
      <w:bookmarkStart w:id="936" w:name="_Toc242530189"/>
      <w:bookmarkStart w:id="937" w:name="_Toc242855970"/>
      <w:bookmarkStart w:id="938" w:name="_Toc247959684"/>
      <w:bookmarkStart w:id="939" w:name="_Toc250367723"/>
      <w:bookmarkStart w:id="940" w:name="_Toc277163145"/>
      <w:r>
        <w:lastRenderedPageBreak/>
        <w:t>Process Overview</w:t>
      </w:r>
      <w:bookmarkEnd w:id="935"/>
      <w:bookmarkEnd w:id="936"/>
      <w:bookmarkEnd w:id="937"/>
      <w:bookmarkEnd w:id="938"/>
      <w:bookmarkEnd w:id="939"/>
      <w:bookmarkEnd w:id="940"/>
    </w:p>
    <w:p w:rsidR="00F744FC" w:rsidRDefault="00F744FC" w:rsidP="00E50BC0">
      <w:pPr>
        <w:pStyle w:val="Heading5"/>
      </w:pPr>
      <w:bookmarkStart w:id="941" w:name="_Toc242530190"/>
      <w:bookmarkStart w:id="942" w:name="_Toc242855971"/>
      <w:bookmarkStart w:id="943" w:name="_Toc247959685"/>
      <w:bookmarkStart w:id="944" w:name="_Toc250367724"/>
      <w:r>
        <w:t>Business Rules</w:t>
      </w:r>
      <w:bookmarkEnd w:id="941"/>
      <w:bookmarkEnd w:id="942"/>
      <w:bookmarkEnd w:id="943"/>
      <w:bookmarkEnd w:id="944"/>
      <w:r w:rsidR="0023536A">
        <w:fldChar w:fldCharType="begin"/>
      </w:r>
      <w:r>
        <w:instrText xml:space="preserve"> XE “business rules:Purchase Order</w:instrText>
      </w:r>
      <w:r w:rsidRPr="003556D8">
        <w:instrText xml:space="preserve"> Reopen(POR)</w:instrText>
      </w:r>
      <w:r>
        <w:instrText xml:space="preserve"> document” </w:instrText>
      </w:r>
      <w:r w:rsidR="0023536A">
        <w:fldChar w:fldCharType="end"/>
      </w:r>
      <w:r w:rsidR="0023536A">
        <w:fldChar w:fldCharType="begin"/>
      </w:r>
      <w:r>
        <w:instrText xml:space="preserve"> XE “Purchase Order</w:instrText>
      </w:r>
      <w:r w:rsidRPr="003556D8">
        <w:instrText xml:space="preserve"> Reopen(POR)</w:instrText>
      </w:r>
      <w:r>
        <w:instrText xml:space="preserve"> document:business rules” </w:instrText>
      </w:r>
      <w:r w:rsidR="0023536A">
        <w:fldChar w:fldCharType="end"/>
      </w:r>
    </w:p>
    <w:p w:rsidR="005F625C" w:rsidRPr="005F625C" w:rsidRDefault="005F625C" w:rsidP="005F625C">
      <w:pPr>
        <w:pStyle w:val="Definition"/>
      </w:pPr>
    </w:p>
    <w:p w:rsidR="00F744FC" w:rsidRDefault="00F744FC" w:rsidP="00F744FC">
      <w:pPr>
        <w:pStyle w:val="C1HBullet"/>
      </w:pPr>
      <w:r>
        <w:t>The POR may be initiated only from the closed PO.</w:t>
      </w:r>
    </w:p>
    <w:p w:rsidR="00F744FC" w:rsidRDefault="00F744FC" w:rsidP="00F744FC">
      <w:pPr>
        <w:pStyle w:val="C1HBullet"/>
      </w:pPr>
      <w:r>
        <w:t>The POR document generates General Ledger Pending Entries to re-establish encumbrance to match the amount disencumbered by the POC document.</w:t>
      </w:r>
    </w:p>
    <w:p w:rsidR="00F744FC" w:rsidRDefault="00F744FC" w:rsidP="00E50BC0">
      <w:pPr>
        <w:pStyle w:val="Heading5"/>
      </w:pPr>
      <w:bookmarkStart w:id="945" w:name="_Toc242530191"/>
      <w:bookmarkStart w:id="946" w:name="_Toc242855972"/>
      <w:bookmarkStart w:id="947" w:name="_Toc247959686"/>
      <w:bookmarkStart w:id="948" w:name="_Toc250367725"/>
      <w:r>
        <w:t>Routing</w:t>
      </w:r>
      <w:bookmarkEnd w:id="945"/>
      <w:bookmarkEnd w:id="946"/>
      <w:bookmarkEnd w:id="947"/>
      <w:bookmarkEnd w:id="948"/>
      <w:r w:rsidR="0023536A">
        <w:fldChar w:fldCharType="begin"/>
      </w:r>
      <w:r>
        <w:instrText xml:space="preserve"> XE “Purchase Order</w:instrText>
      </w:r>
      <w:r w:rsidRPr="003556D8">
        <w:instrText xml:space="preserve"> Reopen(POR)</w:instrText>
      </w:r>
      <w:r>
        <w:instrText xml:space="preserve"> document:routing” </w:instrText>
      </w:r>
      <w:r w:rsidR="0023536A">
        <w:fldChar w:fldCharType="end"/>
      </w:r>
    </w:p>
    <w:p w:rsidR="005F625C" w:rsidRPr="005F625C" w:rsidRDefault="005F625C" w:rsidP="005F625C">
      <w:pPr>
        <w:pStyle w:val="Definition"/>
      </w:pPr>
    </w:p>
    <w:p w:rsidR="00F744FC" w:rsidRDefault="00F744FC" w:rsidP="00F744FC">
      <w:pPr>
        <w:pStyle w:val="C1HBullet"/>
      </w:pPr>
      <w:r>
        <w:t>The POR document may be initiated only by the members of the Purchasing Processor role.</w:t>
      </w:r>
    </w:p>
    <w:p w:rsidR="00F744FC" w:rsidRPr="00555C2B" w:rsidRDefault="00F744FC" w:rsidP="00F744FC">
      <w:pPr>
        <w:pStyle w:val="C1HBullet"/>
      </w:pPr>
      <w:r w:rsidRPr="00555C2B">
        <w:t xml:space="preserve">The document becomes </w:t>
      </w:r>
      <w:r>
        <w:t>'</w:t>
      </w:r>
      <w:r w:rsidRPr="00555C2B">
        <w:t>FINAL</w:t>
      </w:r>
      <w:r>
        <w:t>'</w:t>
      </w:r>
      <w:r w:rsidRPr="00555C2B">
        <w:t xml:space="preserve"> when the POR document is submitted.</w:t>
      </w:r>
    </w:p>
    <w:p w:rsidR="00F744FC" w:rsidRDefault="00F744FC" w:rsidP="00E50BC0">
      <w:pPr>
        <w:pStyle w:val="Heading5"/>
      </w:pPr>
      <w:bookmarkStart w:id="949" w:name="_Toc242530192"/>
      <w:bookmarkStart w:id="950" w:name="_Toc242855973"/>
      <w:bookmarkStart w:id="951" w:name="_Toc247959687"/>
      <w:bookmarkStart w:id="952" w:name="_Toc250367726"/>
      <w:r>
        <w:t>Initiating a Purchase Order Reopen Document</w:t>
      </w:r>
      <w:bookmarkEnd w:id="949"/>
      <w:bookmarkEnd w:id="950"/>
      <w:bookmarkEnd w:id="951"/>
      <w:bookmarkEnd w:id="952"/>
      <w:r w:rsidR="0023536A">
        <w:fldChar w:fldCharType="begin"/>
      </w:r>
      <w:r>
        <w:instrText xml:space="preserve"> XE “Purchase Order</w:instrText>
      </w:r>
      <w:r w:rsidRPr="003556D8">
        <w:instrText xml:space="preserve"> Reopen(POR)</w:instrText>
      </w:r>
      <w:r>
        <w:instrText xml:space="preserve"> document:initiating” </w:instrText>
      </w:r>
      <w:r w:rsidR="0023536A">
        <w:fldChar w:fldCharType="end"/>
      </w:r>
    </w:p>
    <w:p w:rsidR="005F625C" w:rsidRPr="005F625C" w:rsidRDefault="005F625C" w:rsidP="005F625C">
      <w:pPr>
        <w:pStyle w:val="Definition"/>
      </w:pPr>
    </w:p>
    <w:p w:rsidR="008F4DE9" w:rsidRDefault="00F744FC" w:rsidP="00883BFF">
      <w:pPr>
        <w:pStyle w:val="C1HNumber"/>
        <w:numPr>
          <w:ilvl w:val="0"/>
          <w:numId w:val="28"/>
        </w:numPr>
      </w:pPr>
      <w:r>
        <w:t>Search for the PO that you want to reopen from the PO search and open the PO.</w:t>
      </w:r>
    </w:p>
    <w:p w:rsidR="008F4DE9" w:rsidRDefault="00A91DAF" w:rsidP="00883BFF">
      <w:pPr>
        <w:pStyle w:val="C1HNumber"/>
        <w:numPr>
          <w:ilvl w:val="0"/>
          <w:numId w:val="28"/>
        </w:numPr>
      </w:pPr>
      <w:r>
        <w:t>Click</w:t>
      </w:r>
      <w:r w:rsidRPr="00151708">
        <w:rPr>
          <w:rStyle w:val="Strong"/>
        </w:rPr>
        <w:t xml:space="preserve"> Open</w:t>
      </w:r>
      <w:r w:rsidR="00151708" w:rsidRPr="00151708">
        <w:rPr>
          <w:rStyle w:val="Strong"/>
        </w:rPr>
        <w:t xml:space="preserve"> Order</w:t>
      </w:r>
      <w:r w:rsidR="00151708">
        <w:t xml:space="preserve"> button</w:t>
      </w:r>
      <w:r w:rsidR="0023536A" w:rsidRPr="008C4273">
        <w:rPr>
          <w:rStyle w:val="Strong"/>
        </w:rPr>
        <w:fldChar w:fldCharType="begin"/>
      </w:r>
      <w:r w:rsidR="00F744FC" w:rsidRPr="008C4273">
        <w:rPr>
          <w:rStyle w:val="Strong"/>
        </w:rPr>
        <w:instrText xml:space="preserve"> XE “open order button” </w:instrText>
      </w:r>
      <w:r w:rsidR="0023536A" w:rsidRPr="008C4273">
        <w:rPr>
          <w:rStyle w:val="Strong"/>
        </w:rPr>
        <w:fldChar w:fldCharType="end"/>
      </w:r>
      <w:r w:rsidR="00F744FC">
        <w:t xml:space="preserve"> to reopen the PO and re-encumber any lines that were disencumbered whe</w:t>
      </w:r>
      <w:r w:rsidR="00151708">
        <w:t>n the PO was originally closed.</w:t>
      </w:r>
      <w:r w:rsidR="0023536A">
        <w:fldChar w:fldCharType="begin"/>
      </w:r>
      <w:r w:rsidR="00F744FC">
        <w:instrText xml:space="preserve"> \MinBodyLeft 115.2 </w:instrText>
      </w:r>
      <w:r w:rsidR="0023536A">
        <w:fldChar w:fldCharType="end"/>
      </w:r>
    </w:p>
    <w:p w:rsidR="008F4DE9" w:rsidRDefault="00F744FC" w:rsidP="00883BFF">
      <w:pPr>
        <w:pStyle w:val="C1HNumber"/>
        <w:numPr>
          <w:ilvl w:val="0"/>
          <w:numId w:val="28"/>
        </w:numPr>
      </w:pPr>
      <w:r>
        <w:t>Enter the reason for reopening the PO.</w:t>
      </w:r>
    </w:p>
    <w:p w:rsidR="008F4DE9" w:rsidRDefault="00A91DAF" w:rsidP="00883BFF">
      <w:pPr>
        <w:pStyle w:val="C1HNumber"/>
        <w:numPr>
          <w:ilvl w:val="0"/>
          <w:numId w:val="28"/>
        </w:numPr>
      </w:pPr>
      <w:r>
        <w:t>Click</w:t>
      </w:r>
      <w:r w:rsidRPr="00151708">
        <w:rPr>
          <w:rStyle w:val="Strong"/>
        </w:rPr>
        <w:t xml:space="preserve"> Yes</w:t>
      </w:r>
      <w:r w:rsidR="00151708">
        <w:t xml:space="preserve"> button</w:t>
      </w:r>
      <w:r w:rsidR="00F744FC">
        <w:t>.</w:t>
      </w:r>
    </w:p>
    <w:p w:rsidR="00F744FC" w:rsidRDefault="00F744FC" w:rsidP="00883BFF">
      <w:pPr>
        <w:pStyle w:val="C1HNumber"/>
        <w:numPr>
          <w:ilvl w:val="0"/>
          <w:numId w:val="28"/>
        </w:numPr>
      </w:pPr>
      <w:r>
        <w:t xml:space="preserve">Click </w:t>
      </w:r>
      <w:r w:rsidR="00151708" w:rsidRPr="00151708">
        <w:rPr>
          <w:rStyle w:val="Strong"/>
        </w:rPr>
        <w:t>Ok</w:t>
      </w:r>
      <w:r w:rsidR="00151708">
        <w:rPr>
          <w:noProof/>
        </w:rPr>
        <w:t xml:space="preserve"> button</w:t>
      </w:r>
      <w:r>
        <w:t>.</w:t>
      </w:r>
    </w:p>
    <w:p w:rsidR="00F744FC" w:rsidRDefault="00F744FC" w:rsidP="00F744FC">
      <w:pPr>
        <w:pStyle w:val="C1HContinue"/>
      </w:pPr>
      <w:r>
        <w:t xml:space="preserve">The system </w:t>
      </w:r>
      <w:r w:rsidR="00C21B7F">
        <w:t>returns to the dashboard.</w:t>
      </w:r>
    </w:p>
    <w:p w:rsidR="00F744FC" w:rsidRDefault="00F744FC" w:rsidP="00E50BC0">
      <w:pPr>
        <w:pStyle w:val="Heading3"/>
      </w:pPr>
      <w:bookmarkStart w:id="953" w:name="_Toc242250991"/>
      <w:bookmarkStart w:id="954" w:name="_Toc242530193"/>
      <w:bookmarkStart w:id="955" w:name="_Toc242855974"/>
      <w:bookmarkStart w:id="956" w:name="_Toc247959688"/>
      <w:bookmarkStart w:id="957" w:name="_Toc250367727"/>
      <w:bookmarkStart w:id="958" w:name="_Toc277163146"/>
      <w:r>
        <w:t>Purchase Order Split</w:t>
      </w:r>
      <w:bookmarkEnd w:id="953"/>
      <w:bookmarkEnd w:id="954"/>
      <w:bookmarkEnd w:id="955"/>
      <w:bookmarkEnd w:id="956"/>
      <w:bookmarkEnd w:id="957"/>
      <w:bookmarkEnd w:id="958"/>
      <w:r w:rsidR="0023536A" w:rsidRPr="003556D8">
        <w:fldChar w:fldCharType="begin"/>
      </w:r>
      <w:r w:rsidRPr="003556D8">
        <w:instrText xml:space="preserve"> XE </w:instrText>
      </w:r>
      <w:r>
        <w:instrText>“Purchase Order Split (POSP) document”</w:instrText>
      </w:r>
      <w:r w:rsidR="0023536A" w:rsidRPr="003556D8">
        <w:fldChar w:fldCharType="end"/>
      </w:r>
      <w:r w:rsidR="0023536A" w:rsidRPr="00000100">
        <w:fldChar w:fldCharType="begin"/>
      </w:r>
      <w:r w:rsidRPr="00C50737">
        <w:instrText xml:space="preserve"> TC "</w:instrText>
      </w:r>
      <w:bookmarkStart w:id="959" w:name="_Toc249852464"/>
      <w:bookmarkStart w:id="960" w:name="_Toc274104633"/>
      <w:r>
        <w:instrText>Purchase Order Split</w:instrText>
      </w:r>
      <w:bookmarkEnd w:id="959"/>
      <w:bookmarkEnd w:id="960"/>
      <w:r w:rsidRPr="00C50737">
        <w:instrText xml:space="preserve">" \f J \l "2" </w:instrText>
      </w:r>
      <w:r w:rsidR="0023536A" w:rsidRPr="00000100">
        <w:fldChar w:fldCharType="end"/>
      </w:r>
    </w:p>
    <w:p w:rsidR="005F625C" w:rsidRDefault="005F625C" w:rsidP="00F744FC">
      <w:pPr>
        <w:pStyle w:val="BodyText"/>
        <w:rPr>
          <w:lang w:bidi="th-TH"/>
        </w:rPr>
      </w:pPr>
      <w:bookmarkStart w:id="961" w:name="_Toc242250992"/>
      <w:bookmarkStart w:id="962" w:name="_Toc242530194"/>
      <w:bookmarkStart w:id="963" w:name="_Toc242855975"/>
    </w:p>
    <w:p w:rsidR="00F744FC" w:rsidRDefault="00F744FC" w:rsidP="00F744FC">
      <w:pPr>
        <w:pStyle w:val="BodyText"/>
        <w:rPr>
          <w:lang w:bidi="th-TH"/>
        </w:rPr>
      </w:pPr>
      <w:r w:rsidRPr="008952AA">
        <w:rPr>
          <w:lang w:bidi="th-TH"/>
        </w:rPr>
        <w:t xml:space="preserve">The Purchase Order Split (POSP) document </w:t>
      </w:r>
      <w:r>
        <w:rPr>
          <w:lang w:bidi="th-TH"/>
        </w:rPr>
        <w:t xml:space="preserve">allows you to divide line items into two different POs. </w:t>
      </w:r>
      <w:r w:rsidR="00A81D10">
        <w:rPr>
          <w:lang w:bidi="th-TH"/>
        </w:rPr>
        <w:t xml:space="preserve">If the Purhcase Order has 2 or more line items, the </w:t>
      </w:r>
      <w:r w:rsidR="00A81D10" w:rsidRPr="00A81D10">
        <w:rPr>
          <w:rStyle w:val="Strong"/>
        </w:rPr>
        <w:t>Split this PO</w:t>
      </w:r>
      <w:r w:rsidR="00A81D10">
        <w:rPr>
          <w:lang w:bidi="th-TH"/>
        </w:rPr>
        <w:t xml:space="preserve"> button displays. </w:t>
      </w:r>
      <w:r>
        <w:t xml:space="preserve">When you split a PO, the original PO remains and an additional PO is created. </w:t>
      </w:r>
    </w:p>
    <w:p w:rsidR="00F744FC" w:rsidRDefault="00F744FC" w:rsidP="00E50BC0">
      <w:pPr>
        <w:pStyle w:val="Heading4"/>
      </w:pPr>
      <w:bookmarkStart w:id="964" w:name="_Toc247959689"/>
      <w:bookmarkStart w:id="965" w:name="_Toc250367728"/>
      <w:bookmarkStart w:id="966" w:name="_Toc277163147"/>
      <w:r>
        <w:t>Document Layout</w:t>
      </w:r>
      <w:bookmarkEnd w:id="961"/>
      <w:bookmarkEnd w:id="962"/>
      <w:bookmarkEnd w:id="963"/>
      <w:bookmarkEnd w:id="964"/>
      <w:bookmarkEnd w:id="965"/>
      <w:bookmarkEnd w:id="966"/>
    </w:p>
    <w:p w:rsidR="005F625C" w:rsidRDefault="005F625C" w:rsidP="00F744FC">
      <w:pPr>
        <w:pStyle w:val="BodyText"/>
      </w:pPr>
    </w:p>
    <w:p w:rsidR="005F625C" w:rsidRDefault="00F744FC" w:rsidP="00F744FC">
      <w:pPr>
        <w:pStyle w:val="BodyText"/>
      </w:pPr>
      <w:r w:rsidRPr="00516E8C">
        <w:t>The document layout of the PO</w:t>
      </w:r>
      <w:r>
        <w:t>SP</w:t>
      </w:r>
      <w:r w:rsidRPr="00516E8C">
        <w:t xml:space="preserve"> document is identical to that of the original PO, with an additional notation regarding the status in the Document Header. A notation also displays at the top of the PO document, such as</w:t>
      </w:r>
      <w:r w:rsidR="005F625C">
        <w:t>:</w:t>
      </w:r>
    </w:p>
    <w:p w:rsidR="00F744FC" w:rsidRPr="005F625C" w:rsidRDefault="00F744FC" w:rsidP="00F744FC">
      <w:pPr>
        <w:pStyle w:val="BodyText"/>
        <w:rPr>
          <w:rStyle w:val="Emphasis"/>
        </w:rPr>
      </w:pPr>
      <w:r w:rsidRPr="005F625C">
        <w:rPr>
          <w:rStyle w:val="Emphasis"/>
        </w:rPr>
        <w:t xml:space="preserve"> 'Warning: There is a pending action on this Purchase Order.'</w:t>
      </w:r>
    </w:p>
    <w:p w:rsidR="00F744FC" w:rsidRDefault="00F744FC" w:rsidP="00151708">
      <w:pPr>
        <w:pStyle w:val="Heading5"/>
      </w:pPr>
      <w:bookmarkStart w:id="967" w:name="_Toc242250993"/>
      <w:bookmarkStart w:id="968" w:name="_Toc242530195"/>
      <w:bookmarkStart w:id="969" w:name="_Toc242855976"/>
      <w:bookmarkStart w:id="970" w:name="_Toc247959690"/>
      <w:bookmarkStart w:id="971" w:name="_Toc250367729"/>
      <w:r>
        <w:t>Split a PO Tab</w:t>
      </w:r>
      <w:bookmarkEnd w:id="967"/>
      <w:bookmarkEnd w:id="968"/>
      <w:bookmarkEnd w:id="969"/>
      <w:bookmarkEnd w:id="970"/>
      <w:bookmarkEnd w:id="971"/>
      <w:r w:rsidR="0023536A" w:rsidRPr="003556D8">
        <w:fldChar w:fldCharType="begin"/>
      </w:r>
      <w:r w:rsidRPr="003556D8">
        <w:instrText xml:space="preserve"> XE </w:instrText>
      </w:r>
      <w:r>
        <w:instrText>“Purchase Order Split (POSP)document:Split a PO t</w:instrText>
      </w:r>
      <w:r w:rsidRPr="00827CE4">
        <w:instrText>ab</w:instrText>
      </w:r>
      <w:r>
        <w:instrText xml:space="preserve"> “</w:instrText>
      </w:r>
      <w:r w:rsidR="0023536A" w:rsidRPr="003556D8">
        <w:fldChar w:fldCharType="end"/>
      </w:r>
    </w:p>
    <w:p w:rsidR="00120056" w:rsidRDefault="0085695D" w:rsidP="00120056">
      <w:pPr>
        <w:pStyle w:val="Definition"/>
      </w:pPr>
      <w:r>
        <w:t xml:space="preserve">After you click </w:t>
      </w:r>
      <w:r w:rsidRPr="0085695D">
        <w:rPr>
          <w:rStyle w:val="Strong"/>
        </w:rPr>
        <w:t>Split this PO</w:t>
      </w:r>
      <w:r>
        <w:t xml:space="preserve"> and enter a reason, the following tab displays. </w:t>
      </w:r>
    </w:p>
    <w:p w:rsidR="0085695D" w:rsidRDefault="0085695D" w:rsidP="0085695D">
      <w:pPr>
        <w:pStyle w:val="BodyText"/>
        <w:rPr>
          <w:rFonts w:cs="Arial"/>
        </w:rPr>
      </w:pPr>
    </w:p>
    <w:p w:rsidR="0085695D" w:rsidRDefault="0085695D" w:rsidP="0085695D">
      <w:pPr>
        <w:pStyle w:val="TableHeading"/>
      </w:pPr>
      <w:r>
        <w:t>Split a PO 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96"/>
        <w:gridCol w:w="6564"/>
      </w:tblGrid>
      <w:tr w:rsidR="0085695D" w:rsidTr="001D5930">
        <w:tc>
          <w:tcPr>
            <w:tcW w:w="2250" w:type="dxa"/>
            <w:tcBorders>
              <w:top w:val="single" w:sz="4" w:space="0" w:color="auto"/>
              <w:bottom w:val="thickThinSmallGap" w:sz="12" w:space="0" w:color="auto"/>
              <w:right w:val="double" w:sz="4" w:space="0" w:color="auto"/>
            </w:tcBorders>
          </w:tcPr>
          <w:p w:rsidR="0085695D" w:rsidRPr="004E184C" w:rsidRDefault="0085695D" w:rsidP="00A81D10">
            <w:pPr>
              <w:pStyle w:val="TableCells"/>
            </w:pPr>
            <w:r w:rsidRPr="004E184C">
              <w:lastRenderedPageBreak/>
              <w:t>Title</w:t>
            </w:r>
          </w:p>
        </w:tc>
        <w:tc>
          <w:tcPr>
            <w:tcW w:w="5281" w:type="dxa"/>
            <w:tcBorders>
              <w:top w:val="single" w:sz="4" w:space="0" w:color="auto"/>
              <w:bottom w:val="thickThinSmallGap" w:sz="12" w:space="0" w:color="auto"/>
            </w:tcBorders>
          </w:tcPr>
          <w:p w:rsidR="0085695D" w:rsidRPr="004E184C" w:rsidRDefault="0085695D" w:rsidP="00A81D10">
            <w:pPr>
              <w:pStyle w:val="TableCells"/>
            </w:pPr>
            <w:r w:rsidRPr="004E184C">
              <w:t>Description</w:t>
            </w:r>
          </w:p>
        </w:tc>
      </w:tr>
      <w:tr w:rsidR="0085695D" w:rsidTr="001D5930">
        <w:tc>
          <w:tcPr>
            <w:tcW w:w="2250" w:type="dxa"/>
            <w:tcBorders>
              <w:right w:val="double" w:sz="4" w:space="0" w:color="auto"/>
            </w:tcBorders>
          </w:tcPr>
          <w:p w:rsidR="0085695D" w:rsidRPr="00D0603D" w:rsidRDefault="0085695D" w:rsidP="00A81D10">
            <w:pPr>
              <w:pStyle w:val="TableCells"/>
            </w:pPr>
            <w:r>
              <w:t>Copy Notes to New Purchase Order</w:t>
            </w:r>
          </w:p>
        </w:tc>
        <w:tc>
          <w:tcPr>
            <w:tcW w:w="5281" w:type="dxa"/>
          </w:tcPr>
          <w:p w:rsidR="0085695D" w:rsidRPr="00D0603D" w:rsidRDefault="0085695D" w:rsidP="00A81D10">
            <w:pPr>
              <w:pStyle w:val="TableCells"/>
            </w:pPr>
            <w:r>
              <w:t xml:space="preserve">Displays if notes exist on the Purchase Order. Check this box to copy the notes to the new Purchase Order. </w:t>
            </w:r>
          </w:p>
        </w:tc>
      </w:tr>
      <w:tr w:rsidR="0085695D" w:rsidTr="001D5930">
        <w:tc>
          <w:tcPr>
            <w:tcW w:w="2250" w:type="dxa"/>
            <w:tcBorders>
              <w:right w:val="double" w:sz="4" w:space="0" w:color="auto"/>
            </w:tcBorders>
          </w:tcPr>
          <w:p w:rsidR="0085695D" w:rsidRPr="00D0603D" w:rsidRDefault="0085695D" w:rsidP="00A81D10">
            <w:pPr>
              <w:pStyle w:val="TableCells"/>
            </w:pPr>
            <w:r>
              <w:t xml:space="preserve">Warning: Additional </w:t>
            </w:r>
            <w:r w:rsidR="00BF0895">
              <w:t>Charges Exist</w:t>
            </w:r>
          </w:p>
        </w:tc>
        <w:tc>
          <w:tcPr>
            <w:tcW w:w="5281" w:type="dxa"/>
          </w:tcPr>
          <w:p w:rsidR="0085695D" w:rsidRPr="00D0603D" w:rsidRDefault="00BF0895" w:rsidP="00A81D10">
            <w:pPr>
              <w:pStyle w:val="TableCells"/>
            </w:pPr>
            <w:r>
              <w:t xml:space="preserve">Displays if additional charges exist on the Purchase Orider. Additional line item types and extended cost for each are listed. </w:t>
            </w:r>
          </w:p>
        </w:tc>
      </w:tr>
      <w:tr w:rsidR="00BF0895" w:rsidTr="001D5930">
        <w:tc>
          <w:tcPr>
            <w:tcW w:w="2250" w:type="dxa"/>
            <w:tcBorders>
              <w:right w:val="double" w:sz="4" w:space="0" w:color="auto"/>
            </w:tcBorders>
          </w:tcPr>
          <w:p w:rsidR="00BF0895" w:rsidRDefault="00BF0895" w:rsidP="00A81D10">
            <w:pPr>
              <w:pStyle w:val="TableCells"/>
            </w:pPr>
            <w:r>
              <w:t>Splitting Item Section</w:t>
            </w:r>
          </w:p>
        </w:tc>
        <w:tc>
          <w:tcPr>
            <w:tcW w:w="5281" w:type="dxa"/>
          </w:tcPr>
          <w:p w:rsidR="00BF0895" w:rsidRDefault="00BF0895" w:rsidP="00A81D10">
            <w:pPr>
              <w:pStyle w:val="TableCells"/>
            </w:pPr>
            <w:r>
              <w:t xml:space="preserve">Click the Move to Split? Check box to select the line items that should move to the new Purchase Order. Line items that are not checked will stay with the original Purchase Order. </w:t>
            </w:r>
          </w:p>
        </w:tc>
      </w:tr>
    </w:tbl>
    <w:p w:rsidR="0085695D" w:rsidRDefault="0085695D" w:rsidP="00120056">
      <w:pPr>
        <w:pStyle w:val="Definition"/>
      </w:pPr>
    </w:p>
    <w:p w:rsidR="00BF0895" w:rsidRPr="00120056" w:rsidRDefault="00BF0895" w:rsidP="00120056">
      <w:pPr>
        <w:pStyle w:val="Definition"/>
      </w:pPr>
      <w:r>
        <w:t xml:space="preserve">After desired line items are selected, click </w:t>
      </w:r>
      <w:r w:rsidRPr="00BF0895">
        <w:rPr>
          <w:rStyle w:val="Strong"/>
        </w:rPr>
        <w:t>Continue</w:t>
      </w:r>
      <w:r>
        <w:t xml:space="preserve">. The newly created Purchase Order will open. The selected line items are removed from the original Purchase Order. </w:t>
      </w:r>
    </w:p>
    <w:p w:rsidR="00F744FC" w:rsidRDefault="00F744FC" w:rsidP="00E50BC0">
      <w:pPr>
        <w:pStyle w:val="Heading5"/>
      </w:pPr>
      <w:bookmarkStart w:id="972" w:name="_Toc242530197"/>
      <w:bookmarkStart w:id="973" w:name="_Toc242855978"/>
      <w:bookmarkStart w:id="974" w:name="_Toc247959691"/>
      <w:bookmarkStart w:id="975" w:name="_Toc250367730"/>
      <w:r w:rsidRPr="00827CE4">
        <w:t>Notes and Attachments Tab</w:t>
      </w:r>
      <w:bookmarkEnd w:id="972"/>
      <w:bookmarkEnd w:id="973"/>
      <w:bookmarkEnd w:id="974"/>
      <w:bookmarkEnd w:id="975"/>
      <w:r w:rsidR="0023536A" w:rsidRPr="003556D8">
        <w:fldChar w:fldCharType="begin"/>
      </w:r>
      <w:r w:rsidRPr="003556D8">
        <w:instrText xml:space="preserve"> XE </w:instrText>
      </w:r>
      <w:r>
        <w:instrText>“Purchase Order Split (POSP) document:</w:instrText>
      </w:r>
      <w:r w:rsidRPr="00827CE4">
        <w:instrText xml:space="preserve">Notes and Attachments </w:instrText>
      </w:r>
      <w:r>
        <w:instrText>t</w:instrText>
      </w:r>
      <w:r w:rsidRPr="00827CE4">
        <w:instrText>ab</w:instrText>
      </w:r>
      <w:r>
        <w:instrText xml:space="preserve"> “</w:instrText>
      </w:r>
      <w:r w:rsidR="0023536A" w:rsidRPr="003556D8">
        <w:fldChar w:fldCharType="end"/>
      </w:r>
    </w:p>
    <w:p w:rsidR="005F625C" w:rsidRDefault="005F625C" w:rsidP="00151708">
      <w:pPr>
        <w:pStyle w:val="BodyText"/>
      </w:pPr>
    </w:p>
    <w:p w:rsidR="00F744FC" w:rsidRDefault="00A81D10" w:rsidP="00151708">
      <w:pPr>
        <w:pStyle w:val="BodyText"/>
      </w:pPr>
      <w:r>
        <w:t>T</w:t>
      </w:r>
      <w:r w:rsidR="00F744FC">
        <w:t xml:space="preserve">he </w:t>
      </w:r>
      <w:r>
        <w:t xml:space="preserve">reason that was entered after clicking the </w:t>
      </w:r>
      <w:r w:rsidR="00FD0BB8">
        <w:rPr>
          <w:rStyle w:val="Strong"/>
        </w:rPr>
        <w:t xml:space="preserve">Split </w:t>
      </w:r>
      <w:r>
        <w:rPr>
          <w:rStyle w:val="Strong"/>
        </w:rPr>
        <w:t xml:space="preserve">this PO </w:t>
      </w:r>
      <w:r>
        <w:t xml:space="preserve">is added as a </w:t>
      </w:r>
      <w:r w:rsidR="00F744FC">
        <w:t xml:space="preserve">to the </w:t>
      </w:r>
      <w:r w:rsidR="00F744FC" w:rsidRPr="0081732D">
        <w:rPr>
          <w:rStyle w:val="Strong"/>
        </w:rPr>
        <w:t>Notes and Attachment</w:t>
      </w:r>
      <w:r w:rsidR="00F744FC">
        <w:t xml:space="preserve"> tab of the original PO </w:t>
      </w:r>
      <w:r w:rsidR="00151708">
        <w:t>document and the POSP document.</w:t>
      </w:r>
    </w:p>
    <w:p w:rsidR="00F744FC" w:rsidRDefault="00F744FC" w:rsidP="00E50BC0">
      <w:pPr>
        <w:pStyle w:val="Heading4"/>
      </w:pPr>
      <w:bookmarkStart w:id="976" w:name="_Toc242250994"/>
      <w:bookmarkStart w:id="977" w:name="_Toc242530198"/>
      <w:bookmarkStart w:id="978" w:name="_Toc242855979"/>
      <w:bookmarkStart w:id="979" w:name="_Toc247959692"/>
      <w:bookmarkStart w:id="980" w:name="_Toc250367731"/>
      <w:bookmarkStart w:id="981" w:name="_Toc277163148"/>
      <w:r>
        <w:t>Process Overview</w:t>
      </w:r>
      <w:bookmarkEnd w:id="976"/>
      <w:bookmarkEnd w:id="977"/>
      <w:bookmarkEnd w:id="978"/>
      <w:bookmarkEnd w:id="979"/>
      <w:bookmarkEnd w:id="980"/>
      <w:bookmarkEnd w:id="981"/>
    </w:p>
    <w:p w:rsidR="00F744FC" w:rsidRDefault="00F744FC" w:rsidP="00E50BC0">
      <w:pPr>
        <w:pStyle w:val="Heading5"/>
      </w:pPr>
      <w:bookmarkStart w:id="982" w:name="_Toc242530199"/>
      <w:bookmarkStart w:id="983" w:name="_Toc242855980"/>
      <w:bookmarkStart w:id="984" w:name="_Toc247959693"/>
      <w:bookmarkStart w:id="985" w:name="_Toc250367732"/>
      <w:r>
        <w:t>Business Rules</w:t>
      </w:r>
      <w:bookmarkEnd w:id="982"/>
      <w:bookmarkEnd w:id="983"/>
      <w:bookmarkEnd w:id="984"/>
      <w:bookmarkEnd w:id="985"/>
      <w:r w:rsidR="0023536A" w:rsidRPr="003556D8">
        <w:fldChar w:fldCharType="begin"/>
      </w:r>
      <w:r w:rsidRPr="003556D8">
        <w:instrText xml:space="preserve"> XE </w:instrText>
      </w:r>
      <w:r>
        <w:instrText>“Purchase Order Split (POSP) document:business rules “</w:instrText>
      </w:r>
      <w:r w:rsidR="0023536A" w:rsidRPr="003556D8">
        <w:fldChar w:fldCharType="end"/>
      </w:r>
      <w:r w:rsidR="0023536A" w:rsidRPr="003556D8">
        <w:fldChar w:fldCharType="begin"/>
      </w:r>
      <w:r w:rsidRPr="003556D8">
        <w:instrText xml:space="preserve"> XE </w:instrText>
      </w:r>
      <w:r>
        <w:instrText>“business rules:Purchase Order Split (POSP) document “</w:instrText>
      </w:r>
      <w:r w:rsidR="0023536A" w:rsidRPr="003556D8">
        <w:fldChar w:fldCharType="end"/>
      </w:r>
    </w:p>
    <w:p w:rsidR="005F625C" w:rsidRPr="005F625C" w:rsidRDefault="005F625C" w:rsidP="005F625C">
      <w:pPr>
        <w:pStyle w:val="Definition"/>
      </w:pPr>
    </w:p>
    <w:p w:rsidR="00F744FC" w:rsidRDefault="00F744FC" w:rsidP="00F744FC">
      <w:pPr>
        <w:pStyle w:val="C1HBullet"/>
      </w:pPr>
      <w:r>
        <w:t>A PO may only be split if it is In Process.</w:t>
      </w:r>
    </w:p>
    <w:p w:rsidR="00F744FC" w:rsidRDefault="00F744FC" w:rsidP="00F744FC">
      <w:pPr>
        <w:pStyle w:val="C1HBullet"/>
      </w:pPr>
      <w:r>
        <w:t>To split the PO, there must be more than one line item.</w:t>
      </w:r>
    </w:p>
    <w:p w:rsidR="00F744FC" w:rsidRDefault="00F744FC" w:rsidP="00F744FC">
      <w:pPr>
        <w:pStyle w:val="C1HBullet"/>
      </w:pPr>
      <w:r>
        <w:rPr>
          <w:lang w:bidi="th-TH"/>
        </w:rPr>
        <w:t>The process requires that at least one line item exist on each resulting PO.</w:t>
      </w:r>
    </w:p>
    <w:p w:rsidR="00F744FC" w:rsidRDefault="00F744FC" w:rsidP="00F744FC">
      <w:pPr>
        <w:pStyle w:val="C1HBullet"/>
      </w:pPr>
      <w:r>
        <w:rPr>
          <w:lang w:bidi="th-TH"/>
        </w:rPr>
        <w:t xml:space="preserve">You cannot split line items from a PO that was generated from a split. Only the original PO includes the </w:t>
      </w:r>
      <w:r w:rsidR="00151708" w:rsidRPr="00151708">
        <w:rPr>
          <w:rStyle w:val="Strong"/>
        </w:rPr>
        <w:t xml:space="preserve">Split </w:t>
      </w:r>
      <w:r w:rsidR="00A81D10">
        <w:rPr>
          <w:rStyle w:val="Strong"/>
        </w:rPr>
        <w:t>this PO</w:t>
      </w:r>
      <w:r>
        <w:rPr>
          <w:lang w:bidi="th-TH"/>
        </w:rPr>
        <w:t xml:space="preserve"> button.</w:t>
      </w:r>
    </w:p>
    <w:p w:rsidR="00F744FC" w:rsidRDefault="00F744FC" w:rsidP="00E50BC0">
      <w:pPr>
        <w:pStyle w:val="Heading5"/>
      </w:pPr>
      <w:bookmarkStart w:id="986" w:name="_Toc242530200"/>
      <w:bookmarkStart w:id="987" w:name="_Toc242855981"/>
      <w:bookmarkStart w:id="988" w:name="_Toc247959694"/>
      <w:bookmarkStart w:id="989" w:name="_Toc250367733"/>
      <w:r>
        <w:t>Routing</w:t>
      </w:r>
      <w:bookmarkEnd w:id="986"/>
      <w:bookmarkEnd w:id="987"/>
      <w:bookmarkEnd w:id="988"/>
      <w:bookmarkEnd w:id="989"/>
      <w:r w:rsidR="0023536A" w:rsidRPr="003556D8">
        <w:fldChar w:fldCharType="begin"/>
      </w:r>
      <w:r w:rsidRPr="003556D8">
        <w:instrText xml:space="preserve"> XE </w:instrText>
      </w:r>
      <w:r>
        <w:instrText>“Purchase Order Split (POSP) document:routing “</w:instrText>
      </w:r>
      <w:r w:rsidR="0023536A" w:rsidRPr="003556D8">
        <w:fldChar w:fldCharType="end"/>
      </w:r>
    </w:p>
    <w:p w:rsidR="005F625C" w:rsidRPr="005F625C" w:rsidRDefault="005F625C" w:rsidP="005F625C">
      <w:pPr>
        <w:pStyle w:val="Definition"/>
      </w:pPr>
    </w:p>
    <w:p w:rsidR="00F744FC" w:rsidRDefault="00F744FC" w:rsidP="00F744FC">
      <w:pPr>
        <w:pStyle w:val="C1HBullet"/>
      </w:pPr>
      <w:r>
        <w:t xml:space="preserve">The POSP document may be initiated only by the members of the </w:t>
      </w:r>
      <w:r>
        <w:rPr>
          <w:lang w:bidi="th-TH"/>
        </w:rPr>
        <w:t>Purchasing Processor role</w:t>
      </w:r>
      <w:r>
        <w:t>.</w:t>
      </w:r>
    </w:p>
    <w:p w:rsidR="00F744FC" w:rsidRDefault="00F744FC" w:rsidP="00F744FC">
      <w:pPr>
        <w:pStyle w:val="C1HBullet"/>
      </w:pPr>
      <w:r w:rsidRPr="00DF3EA7">
        <w:t xml:space="preserve">The document becomes </w:t>
      </w:r>
      <w:r>
        <w:t>'</w:t>
      </w:r>
      <w:r w:rsidRPr="00DF3EA7">
        <w:t>FINAL</w:t>
      </w:r>
      <w:r>
        <w:t>'</w:t>
      </w:r>
      <w:r w:rsidRPr="00DF3EA7">
        <w:t xml:space="preserve"> when the POSP document is submitted.</w:t>
      </w:r>
    </w:p>
    <w:p w:rsidR="00127FEA" w:rsidRPr="00DF3EA7" w:rsidRDefault="00127FEA" w:rsidP="00127FEA">
      <w:pPr>
        <w:pStyle w:val="C1HBullet"/>
      </w:pPr>
      <w:r>
        <w:t>The REQS initiator and the fiscal officer (s) receives an FYI.</w:t>
      </w:r>
    </w:p>
    <w:p w:rsidR="00F744FC" w:rsidRDefault="00F744FC" w:rsidP="00E50BC0">
      <w:pPr>
        <w:pStyle w:val="Heading5"/>
      </w:pPr>
      <w:bookmarkStart w:id="990" w:name="_Toc242530201"/>
      <w:bookmarkStart w:id="991" w:name="_Toc242855982"/>
      <w:bookmarkStart w:id="992" w:name="_Toc247959695"/>
      <w:bookmarkStart w:id="993" w:name="_Toc250367734"/>
      <w:r>
        <w:t>Initiating a PO</w:t>
      </w:r>
      <w:bookmarkEnd w:id="990"/>
      <w:bookmarkEnd w:id="991"/>
      <w:r>
        <w:t xml:space="preserve"> Split</w:t>
      </w:r>
      <w:bookmarkEnd w:id="992"/>
      <w:bookmarkEnd w:id="993"/>
      <w:r w:rsidR="0023536A" w:rsidRPr="003556D8">
        <w:fldChar w:fldCharType="begin"/>
      </w:r>
      <w:r w:rsidRPr="003556D8">
        <w:instrText xml:space="preserve"> XE </w:instrText>
      </w:r>
      <w:r>
        <w:instrText>“Purchase Order Split (POSP) document:initiating“</w:instrText>
      </w:r>
      <w:r w:rsidR="0023536A" w:rsidRPr="003556D8">
        <w:fldChar w:fldCharType="end"/>
      </w:r>
    </w:p>
    <w:p w:rsidR="005F625C" w:rsidRDefault="005F625C" w:rsidP="00F744FC">
      <w:pPr>
        <w:pStyle w:val="BodyText"/>
        <w:rPr>
          <w:lang w:bidi="th-TH"/>
        </w:rPr>
      </w:pPr>
    </w:p>
    <w:p w:rsidR="00F744FC" w:rsidRDefault="00F744FC" w:rsidP="00F744FC">
      <w:pPr>
        <w:pStyle w:val="BodyText"/>
        <w:rPr>
          <w:lang w:bidi="th-TH"/>
        </w:rPr>
      </w:pPr>
      <w:r>
        <w:rPr>
          <w:lang w:bidi="th-TH"/>
        </w:rPr>
        <w:t xml:space="preserve">In Process' purchase orders that need to be awarded to more than one vendor can be split into more than one PO. </w:t>
      </w:r>
    </w:p>
    <w:p w:rsidR="008F4DE9" w:rsidRDefault="00F744FC" w:rsidP="00883BFF">
      <w:pPr>
        <w:pStyle w:val="C1HNumber"/>
        <w:numPr>
          <w:ilvl w:val="0"/>
          <w:numId w:val="29"/>
        </w:numPr>
      </w:pPr>
      <w:r>
        <w:t>Use PO Search to find the PO that you want to split and open it.</w:t>
      </w:r>
    </w:p>
    <w:p w:rsidR="008F4DE9" w:rsidRDefault="00F744FC" w:rsidP="00883BFF">
      <w:pPr>
        <w:pStyle w:val="C1HNumber"/>
        <w:numPr>
          <w:ilvl w:val="0"/>
          <w:numId w:val="29"/>
        </w:numPr>
      </w:pPr>
      <w:r>
        <w:t xml:space="preserve">Click </w:t>
      </w:r>
      <w:r w:rsidRPr="008C4273">
        <w:rPr>
          <w:rStyle w:val="Strong"/>
        </w:rPr>
        <w:t>split</w:t>
      </w:r>
      <w:r w:rsidR="00A81D10">
        <w:rPr>
          <w:rStyle w:val="Strong"/>
        </w:rPr>
        <w:t xml:space="preserve"> this PO</w:t>
      </w:r>
      <w:r>
        <w:t xml:space="preserve">. </w:t>
      </w:r>
      <w:r w:rsidR="0023536A">
        <w:fldChar w:fldCharType="begin"/>
      </w:r>
      <w:r>
        <w:instrText xml:space="preserve"> \MinBodyLeft 115.2 </w:instrText>
      </w:r>
      <w:r w:rsidR="0023536A">
        <w:fldChar w:fldCharType="end"/>
      </w:r>
    </w:p>
    <w:p w:rsidR="008F4DE9" w:rsidRDefault="008F4DE9" w:rsidP="008F4DE9">
      <w:pPr>
        <w:pStyle w:val="Noteindented"/>
      </w:pPr>
      <w:r>
        <w:rPr>
          <w:noProof/>
        </w:rPr>
        <w:drawing>
          <wp:inline distT="0" distB="0" distL="0" distR="0">
            <wp:extent cx="143510" cy="143510"/>
            <wp:effectExtent l="19050" t="0" r="8890" b="0"/>
            <wp:docPr id="1317" name="Picture 134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system displays the </w:t>
      </w:r>
      <w:r w:rsidR="00151708" w:rsidRPr="00151708">
        <w:rPr>
          <w:rStyle w:val="Strong"/>
        </w:rPr>
        <w:t xml:space="preserve">Split </w:t>
      </w:r>
      <w:r w:rsidR="00A81D10">
        <w:rPr>
          <w:rStyle w:val="Strong"/>
        </w:rPr>
        <w:t>this PO</w:t>
      </w:r>
      <w:r w:rsidR="00A91DAF">
        <w:t xml:space="preserve"> button</w:t>
      </w:r>
      <w:r>
        <w:t xml:space="preserve"> only if the PO contains at least two line items. </w:t>
      </w:r>
    </w:p>
    <w:p w:rsidR="008F4DE9" w:rsidRDefault="008F4DE9" w:rsidP="008F4DE9">
      <w:pPr>
        <w:pStyle w:val="Noteindented"/>
      </w:pPr>
      <w:r>
        <w:rPr>
          <w:noProof/>
        </w:rPr>
        <w:lastRenderedPageBreak/>
        <w:drawing>
          <wp:inline distT="0" distB="0" distL="0" distR="0">
            <wp:extent cx="143510" cy="143510"/>
            <wp:effectExtent l="19050" t="0" r="8890" b="0"/>
            <wp:docPr id="1319" name="Picture 134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Only the original PO includes the </w:t>
      </w:r>
      <w:r w:rsidR="00151708" w:rsidRPr="00151708">
        <w:rPr>
          <w:rStyle w:val="Strong"/>
        </w:rPr>
        <w:t xml:space="preserve">Split </w:t>
      </w:r>
      <w:r w:rsidR="00A81D10">
        <w:rPr>
          <w:rStyle w:val="Strong"/>
        </w:rPr>
        <w:t>this PO</w:t>
      </w:r>
      <w:r>
        <w:t xml:space="preserve"> button, so it is not possible to split line items from a PO that was generated from a split.</w:t>
      </w:r>
    </w:p>
    <w:p w:rsidR="008F4DE9" w:rsidRDefault="00F744FC" w:rsidP="00883BFF">
      <w:pPr>
        <w:pStyle w:val="C1HNumber"/>
        <w:numPr>
          <w:ilvl w:val="0"/>
          <w:numId w:val="29"/>
        </w:numPr>
      </w:pPr>
      <w:r>
        <w:t>Enter the reason for splitting the PO.</w:t>
      </w:r>
    </w:p>
    <w:p w:rsidR="008F4DE9" w:rsidRDefault="00F744FC" w:rsidP="00883BFF">
      <w:pPr>
        <w:pStyle w:val="C1HNumber"/>
        <w:numPr>
          <w:ilvl w:val="0"/>
          <w:numId w:val="29"/>
        </w:numPr>
      </w:pPr>
      <w:r>
        <w:t xml:space="preserve">Click </w:t>
      </w:r>
      <w:r w:rsidR="00151708" w:rsidRPr="00151708">
        <w:rPr>
          <w:rStyle w:val="Strong"/>
        </w:rPr>
        <w:t>Yes</w:t>
      </w:r>
      <w:r w:rsidR="00151708">
        <w:t xml:space="preserve"> button</w:t>
      </w:r>
      <w:r>
        <w:t>.</w:t>
      </w:r>
    </w:p>
    <w:p w:rsidR="008F4DE9" w:rsidRPr="0036017E" w:rsidRDefault="008F4DE9" w:rsidP="00151708">
      <w:pPr>
        <w:pStyle w:val="C1HContinue"/>
        <w:rPr>
          <w:rStyle w:val="IllustrationChar"/>
        </w:rPr>
      </w:pPr>
      <w:r>
        <w:t xml:space="preserve">The system displays the </w:t>
      </w:r>
      <w:r w:rsidRPr="00D73597">
        <w:rPr>
          <w:rStyle w:val="Strong"/>
        </w:rPr>
        <w:t>Split a PO</w:t>
      </w:r>
      <w:r w:rsidR="00151708">
        <w:t xml:space="preserve"> tab.</w:t>
      </w:r>
    </w:p>
    <w:p w:rsidR="00A81D10" w:rsidRPr="00BA5000" w:rsidRDefault="00A81D10" w:rsidP="00A81D10">
      <w:pPr>
        <w:pStyle w:val="C1HNumber"/>
        <w:numPr>
          <w:ilvl w:val="0"/>
          <w:numId w:val="29"/>
        </w:numPr>
      </w:pPr>
      <w:r w:rsidRPr="00BA5000">
        <w:t xml:space="preserve">If the notes associated with the existing PO should also be included in the new PO, check the </w:t>
      </w:r>
      <w:r w:rsidRPr="00BA5000">
        <w:rPr>
          <w:rStyle w:val="Strong"/>
        </w:rPr>
        <w:t>Copy Notes to New Pur</w:t>
      </w:r>
      <w:r>
        <w:rPr>
          <w:rStyle w:val="Strong"/>
        </w:rPr>
        <w:t xml:space="preserve">chase Order </w:t>
      </w:r>
      <w:r>
        <w:t>box.</w:t>
      </w:r>
    </w:p>
    <w:p w:rsidR="008F4DE9" w:rsidRDefault="00F744FC" w:rsidP="00883BFF">
      <w:pPr>
        <w:pStyle w:val="C1HNumber"/>
        <w:numPr>
          <w:ilvl w:val="0"/>
          <w:numId w:val="29"/>
        </w:numPr>
      </w:pPr>
      <w:r w:rsidRPr="00874F88">
        <w:t xml:space="preserve">In the </w:t>
      </w:r>
      <w:r w:rsidRPr="00874F88">
        <w:rPr>
          <w:rStyle w:val="Strong"/>
        </w:rPr>
        <w:t>Move to Split?</w:t>
      </w:r>
      <w:r w:rsidRPr="00874F88">
        <w:t xml:space="preserve"> column, check </w:t>
      </w:r>
      <w:r>
        <w:t>the</w:t>
      </w:r>
      <w:r w:rsidRPr="00874F88">
        <w:t xml:space="preserve"> line items </w:t>
      </w:r>
      <w:r>
        <w:t>to</w:t>
      </w:r>
      <w:r w:rsidRPr="00874F88">
        <w:t xml:space="preserve"> be moved to</w:t>
      </w:r>
      <w:r w:rsidR="00151708">
        <w:t xml:space="preserve"> the new PO.</w:t>
      </w:r>
    </w:p>
    <w:p w:rsidR="008F4DE9" w:rsidRPr="0049727A" w:rsidRDefault="00A91DAF" w:rsidP="00A81D10">
      <w:pPr>
        <w:pStyle w:val="C1HNumber"/>
        <w:numPr>
          <w:ilvl w:val="0"/>
          <w:numId w:val="29"/>
        </w:numPr>
      </w:pPr>
      <w:r>
        <w:t>C</w:t>
      </w:r>
      <w:r w:rsidRPr="00874F88">
        <w:t xml:space="preserve">lick </w:t>
      </w:r>
      <w:r w:rsidR="00A81D10">
        <w:rPr>
          <w:rStyle w:val="Strong"/>
        </w:rPr>
        <w:t>C</w:t>
      </w:r>
      <w:r w:rsidRPr="00874F88">
        <w:rPr>
          <w:rStyle w:val="Strong"/>
        </w:rPr>
        <w:t>onti</w:t>
      </w:r>
      <w:r w:rsidR="00A81D10">
        <w:rPr>
          <w:rStyle w:val="Strong"/>
        </w:rPr>
        <w:t>nue</w:t>
      </w:r>
      <w:r w:rsidR="00F744FC">
        <w:rPr>
          <w:rStyle w:val="Strong"/>
        </w:rPr>
        <w:t>.</w:t>
      </w:r>
      <w:r w:rsidR="00A81D10">
        <w:rPr>
          <w:rStyle w:val="Strong"/>
        </w:rPr>
        <w:t xml:space="preserve"> </w:t>
      </w:r>
      <w:r w:rsidR="008F4DE9" w:rsidRPr="0049727A">
        <w:t xml:space="preserve">The system displays a new PO. </w:t>
      </w:r>
      <w:r w:rsidR="008F4DE9">
        <w:t>The line items have been carried over from the previous screen autom</w:t>
      </w:r>
      <w:r w:rsidR="008F4DE9" w:rsidRPr="00247A05">
        <w:t>a</w:t>
      </w:r>
      <w:r w:rsidR="008F4DE9">
        <w:t>tically.</w:t>
      </w:r>
      <w:r w:rsidR="0023536A" w:rsidRPr="0049727A">
        <w:fldChar w:fldCharType="begin"/>
      </w:r>
      <w:r w:rsidR="008F4DE9" w:rsidRPr="0049727A">
        <w:instrText xml:space="preserve"> \MinBodyLeft 0 </w:instrText>
      </w:r>
      <w:r w:rsidR="0023536A" w:rsidRPr="0049727A">
        <w:fldChar w:fldCharType="end"/>
      </w:r>
    </w:p>
    <w:p w:rsidR="004F337D" w:rsidRDefault="00F744FC" w:rsidP="00883BFF">
      <w:pPr>
        <w:pStyle w:val="C1HNumber"/>
        <w:numPr>
          <w:ilvl w:val="0"/>
          <w:numId w:val="29"/>
        </w:numPr>
      </w:pPr>
      <w:r>
        <w:t>Enter</w:t>
      </w:r>
      <w:r w:rsidRPr="0049727A">
        <w:t xml:space="preserve"> information </w:t>
      </w:r>
      <w:r>
        <w:t>i</w:t>
      </w:r>
      <w:r w:rsidR="00151708">
        <w:t>n other tabs as needed.</w:t>
      </w:r>
    </w:p>
    <w:p w:rsidR="00F744FC" w:rsidRPr="0049727A" w:rsidRDefault="00F744FC" w:rsidP="00A81D10">
      <w:pPr>
        <w:pStyle w:val="C1HNumber"/>
        <w:numPr>
          <w:ilvl w:val="0"/>
          <w:numId w:val="29"/>
        </w:numPr>
      </w:pPr>
      <w:r w:rsidRPr="0049727A">
        <w:t>Submit the new PO just as you would any other PO.</w:t>
      </w:r>
      <w:r w:rsidR="00A81D10">
        <w:t xml:space="preserve"> </w:t>
      </w:r>
      <w:r w:rsidRPr="00D975BC">
        <w:t>A</w:t>
      </w:r>
      <w:r>
        <w:t xml:space="preserve"> note on the </w:t>
      </w:r>
      <w:r w:rsidR="00A81D10">
        <w:rPr>
          <w:rStyle w:val="Strong"/>
        </w:rPr>
        <w:t>Notes and Attachments</w:t>
      </w:r>
      <w:r w:rsidR="00151708">
        <w:t xml:space="preserve"> tab records the split.</w:t>
      </w:r>
    </w:p>
    <w:p w:rsidR="00F744FC" w:rsidRDefault="00F744FC" w:rsidP="00E50BC0">
      <w:pPr>
        <w:pStyle w:val="Heading3"/>
      </w:pPr>
      <w:bookmarkStart w:id="994" w:name="_Toc242250995"/>
      <w:bookmarkStart w:id="995" w:name="_Toc242530202"/>
      <w:bookmarkStart w:id="996" w:name="_Toc242855983"/>
      <w:bookmarkStart w:id="997" w:name="_Toc247959696"/>
      <w:bookmarkStart w:id="998" w:name="_Toc250367735"/>
      <w:bookmarkStart w:id="999" w:name="_Toc277163149"/>
      <w:r w:rsidRPr="00BC38F1">
        <w:t>Shop Catalogs</w:t>
      </w:r>
      <w:bookmarkEnd w:id="329"/>
      <w:bookmarkEnd w:id="994"/>
      <w:bookmarkEnd w:id="995"/>
      <w:bookmarkEnd w:id="996"/>
      <w:bookmarkEnd w:id="997"/>
      <w:bookmarkEnd w:id="998"/>
      <w:bookmarkEnd w:id="999"/>
      <w:r w:rsidR="0023536A" w:rsidRPr="003556D8">
        <w:fldChar w:fldCharType="begin"/>
      </w:r>
      <w:r w:rsidRPr="003556D8">
        <w:instrText xml:space="preserve"> XE </w:instrText>
      </w:r>
      <w:r>
        <w:instrText>“</w:instrText>
      </w:r>
      <w:r w:rsidRPr="00BC38F1">
        <w:instrText>Shop Catalogs</w:instrText>
      </w:r>
      <w:r>
        <w:instrText>”</w:instrText>
      </w:r>
      <w:r w:rsidR="0023536A" w:rsidRPr="003556D8">
        <w:fldChar w:fldCharType="end"/>
      </w:r>
      <w:r w:rsidR="0023536A" w:rsidRPr="00000100">
        <w:fldChar w:fldCharType="begin"/>
      </w:r>
      <w:r w:rsidRPr="00C50737">
        <w:instrText xml:space="preserve"> TC "</w:instrText>
      </w:r>
      <w:bookmarkStart w:id="1000" w:name="_Toc249852465"/>
      <w:bookmarkStart w:id="1001" w:name="_Toc274104634"/>
      <w:r w:rsidRPr="00BC38F1">
        <w:instrText>Shop Catalogs</w:instrText>
      </w:r>
      <w:bookmarkEnd w:id="1000"/>
      <w:bookmarkEnd w:id="1001"/>
      <w:r w:rsidRPr="00C50737">
        <w:instrText xml:space="preserve">" \f J \l "2" </w:instrText>
      </w:r>
      <w:r w:rsidR="0023536A" w:rsidRPr="00000100">
        <w:fldChar w:fldCharType="end"/>
      </w:r>
    </w:p>
    <w:p w:rsidR="005F625C" w:rsidRDefault="005F625C" w:rsidP="00F744FC">
      <w:pPr>
        <w:pStyle w:val="BodyText"/>
      </w:pPr>
    </w:p>
    <w:p w:rsidR="00F744FC" w:rsidRDefault="00F744FC" w:rsidP="00F744FC">
      <w:pPr>
        <w:pStyle w:val="BodyText"/>
      </w:pPr>
      <w:r>
        <w:t>Shop Catalogs is the functionality that integrates</w:t>
      </w:r>
      <w:r w:rsidR="00A21DAD">
        <w:t xml:space="preserve"> with a B2B integrator such as</w:t>
      </w:r>
      <w:r w:rsidRPr="0059463F">
        <w:t xml:space="preserve"> </w:t>
      </w:r>
      <w:r w:rsidR="00A91DAF" w:rsidRPr="0059463F">
        <w:t>Higher Markets</w:t>
      </w:r>
      <w:r w:rsidRPr="0059463F">
        <w:t>™ eProcurement</w:t>
      </w:r>
      <w:r>
        <w:t xml:space="preserve"> solution developed by SciQuest. It provides</w:t>
      </w:r>
      <w:r w:rsidRPr="0059463F">
        <w:t xml:space="preserve"> purchasers a one-stop, Web-based </w:t>
      </w:r>
      <w:r>
        <w:t>'</w:t>
      </w:r>
      <w:r w:rsidRPr="0059463F">
        <w:t>shopping cart</w:t>
      </w:r>
      <w:r>
        <w:t>'</w:t>
      </w:r>
      <w:r w:rsidRPr="0059463F">
        <w:t xml:space="preserve"> for ordering a full range of goods and services. </w:t>
      </w:r>
      <w:r>
        <w:t xml:space="preserve">The Shop Catalogs functionality </w:t>
      </w:r>
      <w:r w:rsidRPr="0059463F">
        <w:t>makes it easy to shop with preferred and diverse suppliers, integrates with current (and future) financial systems, like the Automated Procurement and Payment system (APPS), routes orders to approvers and business service centers for payment, and allows for flexibility in payment methods, such as a procurement card or purchase order.</w:t>
      </w:r>
    </w:p>
    <w:p w:rsidR="005F625C" w:rsidRDefault="005F625C" w:rsidP="005F625C">
      <w:pPr>
        <w:pStyle w:val="BodyText"/>
        <w:rPr>
          <w:rFonts w:cs="Arial"/>
        </w:rPr>
      </w:pPr>
    </w:p>
    <w:p w:rsidR="00F744FC" w:rsidRDefault="00F744FC" w:rsidP="00F744FC">
      <w:pPr>
        <w:pStyle w:val="BodyText"/>
      </w:pPr>
      <w:r>
        <w:t xml:space="preserve">Shop Catalogs </w:t>
      </w:r>
      <w:r w:rsidRPr="0059463F">
        <w:t xml:space="preserve">is an eProcurement tool that directs procurement to select suppliers and helps departments identify preferred suppliers. The tool offers workflow benefits </w:t>
      </w:r>
      <w:r>
        <w:t xml:space="preserve">as well as </w:t>
      </w:r>
      <w:r w:rsidRPr="0059463F">
        <w:t>item detail electronic receipts</w:t>
      </w:r>
      <w:r>
        <w:t>. Users can s</w:t>
      </w:r>
      <w:r w:rsidRPr="00FF457F">
        <w:t xml:space="preserve">hop from </w:t>
      </w:r>
      <w:r>
        <w:t xml:space="preserve">catalogs, create </w:t>
      </w:r>
      <w:r w:rsidRPr="00FF457F">
        <w:t>requisitions, electronically submit those requisitions for approval, and acknowledge receipt of goods-all from the desktop.</w:t>
      </w:r>
    </w:p>
    <w:p w:rsidR="005F625C" w:rsidRDefault="005F625C" w:rsidP="005F625C">
      <w:pPr>
        <w:pStyle w:val="BodyText"/>
        <w:rPr>
          <w:rFonts w:cs="Arial"/>
        </w:rPr>
      </w:pPr>
    </w:p>
    <w:p w:rsidR="00F744FC" w:rsidRDefault="00F744FC" w:rsidP="00F744FC">
      <w:pPr>
        <w:pStyle w:val="BodyText"/>
      </w:pPr>
      <w:r>
        <w:t>Key functionality for Shop Catalogs includes:</w:t>
      </w:r>
    </w:p>
    <w:p w:rsidR="00F744FC" w:rsidRDefault="00F744FC" w:rsidP="00F744FC">
      <w:pPr>
        <w:pStyle w:val="C1HBullet"/>
      </w:pPr>
      <w:r w:rsidRPr="00855086">
        <w:t xml:space="preserve">Ability to punch out to a B2B integrator, shop, and return shopping cart data into a </w:t>
      </w:r>
      <w:r w:rsidR="001C2A26">
        <w:t>PURAP</w:t>
      </w:r>
      <w:r w:rsidRPr="00855086">
        <w:t xml:space="preserve"> requisition document via a CXML file. </w:t>
      </w:r>
      <w:r>
        <w:t xml:space="preserve">The </w:t>
      </w:r>
      <w:r w:rsidRPr="00855086">
        <w:t xml:space="preserve">Requisition document is populated with vendor and item information and </w:t>
      </w:r>
      <w:r>
        <w:t xml:space="preserve">the </w:t>
      </w:r>
      <w:r w:rsidRPr="00855086">
        <w:t>user completes additional information such as delivery and accounting information.</w:t>
      </w:r>
    </w:p>
    <w:p w:rsidR="00F744FC" w:rsidRDefault="00F744FC" w:rsidP="0036017E">
      <w:pPr>
        <w:pStyle w:val="Illustration"/>
      </w:pPr>
      <w:r>
        <w:rPr>
          <w:noProof/>
        </w:rPr>
        <w:lastRenderedPageBreak/>
        <w:drawing>
          <wp:inline distT="0" distB="0" distL="0" distR="0">
            <wp:extent cx="5473065" cy="4251325"/>
            <wp:effectExtent l="19050" t="0" r="0" b="0"/>
            <wp:docPr id="1331" name="Picture 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pic:cNvPicPr>
                      <a:picLocks noChangeAspect="1" noChangeArrowheads="1"/>
                    </pic:cNvPicPr>
                  </pic:nvPicPr>
                  <pic:blipFill>
                    <a:blip r:embed="rId20" cstate="print"/>
                    <a:srcRect/>
                    <a:stretch>
                      <a:fillRect/>
                    </a:stretch>
                  </pic:blipFill>
                  <pic:spPr bwMode="auto">
                    <a:xfrm>
                      <a:off x="0" y="0"/>
                      <a:ext cx="5473065" cy="4251325"/>
                    </a:xfrm>
                    <a:prstGeom prst="rect">
                      <a:avLst/>
                    </a:prstGeom>
                    <a:noFill/>
                    <a:ln w="9525">
                      <a:noFill/>
                      <a:miter lim="800000"/>
                      <a:headEnd/>
                      <a:tailEnd/>
                    </a:ln>
                  </pic:spPr>
                </pic:pic>
              </a:graphicData>
            </a:graphic>
          </wp:inline>
        </w:drawing>
      </w:r>
    </w:p>
    <w:p w:rsidR="00F744FC" w:rsidRDefault="00F744FC" w:rsidP="00E50BC0">
      <w:pPr>
        <w:pStyle w:val="Heading4"/>
      </w:pPr>
      <w:bookmarkStart w:id="1002" w:name="_Toc242250996"/>
      <w:bookmarkStart w:id="1003" w:name="_Toc242530203"/>
      <w:bookmarkStart w:id="1004" w:name="_Toc242855984"/>
      <w:bookmarkStart w:id="1005" w:name="_Toc247959697"/>
      <w:bookmarkStart w:id="1006" w:name="_Toc250367736"/>
      <w:bookmarkStart w:id="1007" w:name="_Toc277163150"/>
      <w:r>
        <w:t>Process Overview</w:t>
      </w:r>
      <w:bookmarkEnd w:id="1002"/>
      <w:bookmarkEnd w:id="1003"/>
      <w:bookmarkEnd w:id="1004"/>
      <w:bookmarkEnd w:id="1005"/>
      <w:bookmarkEnd w:id="1006"/>
      <w:bookmarkEnd w:id="1007"/>
      <w:r w:rsidR="0023536A" w:rsidRPr="003556D8">
        <w:fldChar w:fldCharType="begin"/>
      </w:r>
      <w:r w:rsidRPr="003556D8">
        <w:instrText xml:space="preserve"> XE </w:instrText>
      </w:r>
      <w:r>
        <w:instrText>“</w:instrText>
      </w:r>
      <w:r w:rsidRPr="00BC38F1">
        <w:instrText>Shop Catalogs</w:instrText>
      </w:r>
      <w:r>
        <w:instrText>:process overview”</w:instrText>
      </w:r>
      <w:r w:rsidR="0023536A" w:rsidRPr="003556D8">
        <w:fldChar w:fldCharType="end"/>
      </w:r>
    </w:p>
    <w:p w:rsidR="005F625C" w:rsidRPr="005F625C" w:rsidRDefault="005F625C" w:rsidP="005F625C">
      <w:pPr>
        <w:pStyle w:val="BodyText"/>
      </w:pPr>
    </w:p>
    <w:p w:rsidR="00920B04" w:rsidRDefault="00920B04" w:rsidP="00920B04">
      <w:pPr>
        <w:pStyle w:val="BodyText"/>
      </w:pPr>
      <w:r>
        <w:t>The following is an example of using SciQuest as a B2B Integrator.</w:t>
      </w:r>
    </w:p>
    <w:p w:rsidR="00920B04" w:rsidRDefault="00F744FC" w:rsidP="00DB34B9">
      <w:pPr>
        <w:pStyle w:val="C1HNumber"/>
        <w:numPr>
          <w:ilvl w:val="0"/>
          <w:numId w:val="38"/>
        </w:numPr>
      </w:pPr>
      <w:r>
        <w:t xml:space="preserve">Click </w:t>
      </w:r>
      <w:r w:rsidRPr="00B54B1B">
        <w:rPr>
          <w:rStyle w:val="Strong"/>
        </w:rPr>
        <w:t>Shop Catalogs</w:t>
      </w:r>
      <w:r w:rsidRPr="00D90B64">
        <w:t xml:space="preserve"> to access </w:t>
      </w:r>
      <w:r>
        <w:t xml:space="preserve">SciQuest Catalogs, </w:t>
      </w:r>
      <w:r w:rsidR="00A91DAF">
        <w:t>View Requisition</w:t>
      </w:r>
      <w:r>
        <w:t xml:space="preserve"> and Purchase Order History.</w:t>
      </w:r>
    </w:p>
    <w:p w:rsidR="004B2CE3" w:rsidRDefault="00920B04" w:rsidP="00DB34B9">
      <w:pPr>
        <w:pStyle w:val="C1HNumber"/>
        <w:numPr>
          <w:ilvl w:val="0"/>
          <w:numId w:val="38"/>
        </w:numPr>
      </w:pPr>
      <w:r>
        <w:t>Select a vendor to</w:t>
      </w:r>
      <w:r w:rsidR="0036017E">
        <w:t xml:space="preserve"> punch-out</w:t>
      </w:r>
      <w:r>
        <w:t xml:space="preserve"> to create a shopping cart.</w:t>
      </w:r>
    </w:p>
    <w:p w:rsidR="004B2CE3" w:rsidRDefault="004B2CE3" w:rsidP="00DB34B9">
      <w:pPr>
        <w:pStyle w:val="C1HNumber"/>
        <w:numPr>
          <w:ilvl w:val="0"/>
          <w:numId w:val="38"/>
        </w:numPr>
      </w:pPr>
      <w:r>
        <w:t>Then the cart is returned to SciQuest where you can set favorites.</w:t>
      </w:r>
    </w:p>
    <w:p w:rsidR="00F744FC" w:rsidRDefault="004B2CE3" w:rsidP="00DB34B9">
      <w:pPr>
        <w:pStyle w:val="C1HNumber"/>
        <w:numPr>
          <w:ilvl w:val="0"/>
          <w:numId w:val="38"/>
        </w:numPr>
      </w:pPr>
      <w:r>
        <w:t>Lastly, return cart to Kuali Financials and a Requisition will be created for each vendor in the shopping cart.</w:t>
      </w:r>
    </w:p>
    <w:p w:rsidR="00F744FC" w:rsidRDefault="00F744FC" w:rsidP="00E50BC0">
      <w:pPr>
        <w:pStyle w:val="Heading3"/>
      </w:pPr>
      <w:bookmarkStart w:id="1008" w:name="_Toc236797162"/>
      <w:bookmarkStart w:id="1009" w:name="_Toc242250997"/>
      <w:bookmarkStart w:id="1010" w:name="_Toc242530204"/>
      <w:bookmarkStart w:id="1011" w:name="_Toc242855985"/>
      <w:bookmarkStart w:id="1012" w:name="_Toc247959698"/>
      <w:bookmarkStart w:id="1013" w:name="_Toc250367737"/>
      <w:bookmarkStart w:id="1014" w:name="_Toc277163151"/>
      <w:r w:rsidRPr="00BC38F1">
        <w:t>Vendor Credit Memo</w:t>
      </w:r>
      <w:bookmarkEnd w:id="1008"/>
      <w:bookmarkEnd w:id="1009"/>
      <w:bookmarkEnd w:id="1010"/>
      <w:bookmarkEnd w:id="1011"/>
      <w:bookmarkEnd w:id="1012"/>
      <w:bookmarkEnd w:id="1013"/>
      <w:bookmarkEnd w:id="1014"/>
      <w:r w:rsidR="0023536A" w:rsidRPr="003556D8">
        <w:fldChar w:fldCharType="begin"/>
      </w:r>
      <w:r w:rsidRPr="003556D8">
        <w:instrText xml:space="preserve"> XE </w:instrText>
      </w:r>
      <w:r>
        <w:instrText>“</w:instrText>
      </w:r>
      <w:r w:rsidRPr="00BC38F1">
        <w:instrText>Vendor Credit Memo</w:instrText>
      </w:r>
      <w:r>
        <w:instrText xml:space="preserve"> (CM) document”</w:instrText>
      </w:r>
      <w:r w:rsidR="0023536A" w:rsidRPr="003556D8">
        <w:fldChar w:fldCharType="end"/>
      </w:r>
      <w:r w:rsidR="0023536A" w:rsidRPr="00000100">
        <w:fldChar w:fldCharType="begin"/>
      </w:r>
      <w:r w:rsidRPr="00C50737">
        <w:instrText xml:space="preserve"> TC "</w:instrText>
      </w:r>
      <w:bookmarkStart w:id="1015" w:name="_Toc249852466"/>
      <w:bookmarkStart w:id="1016" w:name="_Toc274104635"/>
      <w:r w:rsidRPr="00BC38F1">
        <w:instrText>Vendor Credit Memo</w:instrText>
      </w:r>
      <w:bookmarkEnd w:id="1015"/>
      <w:bookmarkEnd w:id="1016"/>
      <w:r w:rsidRPr="00C50737">
        <w:instrText xml:space="preserve">" \f J \l "2" </w:instrText>
      </w:r>
      <w:r w:rsidR="0023536A" w:rsidRPr="00000100">
        <w:fldChar w:fldCharType="end"/>
      </w:r>
    </w:p>
    <w:p w:rsidR="005F625C" w:rsidRDefault="005F625C" w:rsidP="005F625C">
      <w:pPr>
        <w:pStyle w:val="BodyText"/>
        <w:rPr>
          <w:rFonts w:cs="Arial"/>
        </w:rPr>
      </w:pPr>
      <w:bookmarkStart w:id="1017" w:name="_Toc242250998"/>
      <w:bookmarkStart w:id="1018" w:name="_Toc242530205"/>
      <w:bookmarkStart w:id="1019" w:name="_Toc242855986"/>
    </w:p>
    <w:p w:rsidR="00F744FC" w:rsidRPr="00FB1831" w:rsidRDefault="00F744FC" w:rsidP="00F744FC">
      <w:pPr>
        <w:pStyle w:val="BodyText"/>
      </w:pPr>
      <w:r>
        <w:t>The Vendor Credit Memo (</w:t>
      </w:r>
      <w:r w:rsidRPr="00FB1831">
        <w:t xml:space="preserve">CM) document </w:t>
      </w:r>
      <w:r>
        <w:t xml:space="preserve">allows </w:t>
      </w:r>
      <w:r w:rsidR="004B2CE3">
        <w:t>authorized users (by default, AP Processor role)</w:t>
      </w:r>
      <w:r>
        <w:t xml:space="preserve"> to </w:t>
      </w:r>
      <w:r w:rsidRPr="00FB1831">
        <w:t>process vendor refunds for goods or services related to invoices processed on POs</w:t>
      </w:r>
      <w:r>
        <w:t>. You</w:t>
      </w:r>
      <w:r w:rsidRPr="00FB1831">
        <w:t xml:space="preserve"> may process a vendor credit memo against a specific payment request, a purchase order, or a vendor</w:t>
      </w:r>
      <w:r>
        <w:t xml:space="preserve"> ID</w:t>
      </w:r>
      <w:r w:rsidRPr="00FB1831">
        <w:t xml:space="preserve">. </w:t>
      </w:r>
    </w:p>
    <w:p w:rsidR="00F744FC" w:rsidRDefault="00F744FC" w:rsidP="00E50BC0">
      <w:pPr>
        <w:pStyle w:val="Heading4"/>
      </w:pPr>
      <w:bookmarkStart w:id="1020" w:name="_Toc247959699"/>
      <w:bookmarkStart w:id="1021" w:name="_Toc250367738"/>
      <w:bookmarkStart w:id="1022" w:name="_Toc277163152"/>
      <w:r>
        <w:t>Document Layout</w:t>
      </w:r>
      <w:bookmarkEnd w:id="1017"/>
      <w:bookmarkEnd w:id="1018"/>
      <w:bookmarkEnd w:id="1019"/>
      <w:bookmarkEnd w:id="1020"/>
      <w:bookmarkEnd w:id="1021"/>
      <w:bookmarkEnd w:id="1022"/>
      <w:r w:rsidR="00EF355C" w:rsidRPr="00EF355C">
        <w:rPr>
          <w:rStyle w:val="C1HLinkTagInvisible"/>
        </w:rPr>
        <w:t>|linktag=Document_Layout_VCM</w:t>
      </w:r>
    </w:p>
    <w:p w:rsidR="005F625C" w:rsidRDefault="005F625C" w:rsidP="005F625C">
      <w:pPr>
        <w:pStyle w:val="BodyText"/>
        <w:rPr>
          <w:rFonts w:cs="Arial"/>
        </w:rPr>
      </w:pPr>
    </w:p>
    <w:p w:rsidR="00F744FC" w:rsidRDefault="00F744FC" w:rsidP="00F744FC">
      <w:pPr>
        <w:pStyle w:val="BodyText"/>
      </w:pPr>
      <w:r>
        <w:t xml:space="preserve">Two screens are associated with this </w:t>
      </w:r>
      <w:r w:rsidR="00D20E11">
        <w:t>document</w:t>
      </w:r>
      <w:r>
        <w:t>—an initiation screen with a single folder, followed by a main screen with multiple folder tabs.</w:t>
      </w:r>
    </w:p>
    <w:p w:rsidR="00F744FC" w:rsidRDefault="00F744FC" w:rsidP="00E50BC0">
      <w:pPr>
        <w:pStyle w:val="Heading5"/>
      </w:pPr>
      <w:bookmarkStart w:id="1023" w:name="_Toc242530206"/>
      <w:bookmarkStart w:id="1024" w:name="_Toc242855987"/>
      <w:bookmarkStart w:id="1025" w:name="_Toc247959700"/>
      <w:bookmarkStart w:id="1026" w:name="_Toc250367739"/>
      <w:r>
        <w:lastRenderedPageBreak/>
        <w:t>Credit Memo Initiation Tab</w:t>
      </w:r>
      <w:bookmarkEnd w:id="1023"/>
      <w:bookmarkEnd w:id="1024"/>
      <w:bookmarkEnd w:id="1025"/>
      <w:bookmarkEnd w:id="1026"/>
      <w:r w:rsidR="0023536A">
        <w:fldChar w:fldCharType="begin"/>
      </w:r>
      <w:r>
        <w:instrText xml:space="preserve"> XE “</w:instrText>
      </w:r>
      <w:r w:rsidRPr="00BC38F1">
        <w:instrText>Vendor Credit Memo</w:instrText>
      </w:r>
      <w:r>
        <w:instrText xml:space="preserve"> (CM) document:Credit Memo Initiation tab” </w:instrText>
      </w:r>
      <w:r w:rsidR="0023536A">
        <w:fldChar w:fldCharType="end"/>
      </w:r>
    </w:p>
    <w:p w:rsidR="005F625C" w:rsidRDefault="005F625C" w:rsidP="005F625C">
      <w:pPr>
        <w:pStyle w:val="BodyText"/>
        <w:rPr>
          <w:rFonts w:cs="Arial"/>
        </w:rPr>
      </w:pPr>
    </w:p>
    <w:p w:rsidR="00F744FC" w:rsidRDefault="00F744FC" w:rsidP="00F744FC">
      <w:pPr>
        <w:pStyle w:val="BodyText"/>
      </w:pPr>
      <w:r>
        <w:t xml:space="preserve">When you select </w:t>
      </w:r>
      <w:r w:rsidRPr="00846D26">
        <w:rPr>
          <w:rStyle w:val="Strong"/>
        </w:rPr>
        <w:t>Vendor Credit Memo</w:t>
      </w:r>
      <w:r>
        <w:t xml:space="preserve"> the </w:t>
      </w:r>
      <w:r w:rsidRPr="0081732D">
        <w:rPr>
          <w:rStyle w:val="Strong"/>
        </w:rPr>
        <w:t>Credit Memo Initiation</w:t>
      </w:r>
      <w:r w:rsidRPr="00846D26">
        <w:t xml:space="preserve"> </w:t>
      </w:r>
      <w:r w:rsidR="00FE218F">
        <w:t>tab opens</w:t>
      </w:r>
      <w:r w:rsidR="004B2CE3">
        <w:t xml:space="preserve">. </w:t>
      </w:r>
      <w:r>
        <w:t xml:space="preserve">This tab is used to specify the vendor credit memo number, date, and amount for the credit memo along with the number for </w:t>
      </w:r>
      <w:r w:rsidR="00A91DAF">
        <w:t>a</w:t>
      </w:r>
      <w:r>
        <w:t xml:space="preserve"> payment request, a purchase order, or a vendor in order to initiate the Vendor Credit Memo document.</w:t>
      </w:r>
    </w:p>
    <w:p w:rsidR="005F625C" w:rsidRDefault="005F625C" w:rsidP="005F625C">
      <w:pPr>
        <w:pStyle w:val="BodyText"/>
        <w:rPr>
          <w:rFonts w:cs="Arial"/>
        </w:rPr>
      </w:pPr>
    </w:p>
    <w:p w:rsidR="00F744FC" w:rsidRDefault="00F744FC" w:rsidP="00616F81">
      <w:pPr>
        <w:pStyle w:val="TableHeading"/>
      </w:pPr>
      <w:r>
        <w:t xml:space="preserve">Credit Memo Initiation tab </w:t>
      </w:r>
      <w:r w:rsidR="00813933">
        <w:t>field definitions</w:t>
      </w:r>
    </w:p>
    <w:tbl>
      <w:tblPr>
        <w:tblW w:w="9360" w:type="dxa"/>
        <w:tblInd w:w="114" w:type="dxa"/>
        <w:tblBorders>
          <w:insideH w:val="single" w:sz="4" w:space="0" w:color="auto"/>
          <w:insideV w:val="single" w:sz="4" w:space="0" w:color="auto"/>
        </w:tblBorders>
        <w:tblLayout w:type="fixed"/>
        <w:tblCellMar>
          <w:top w:w="58" w:type="dxa"/>
          <w:left w:w="115" w:type="dxa"/>
          <w:right w:w="58" w:type="dxa"/>
        </w:tblCellMar>
        <w:tblLook w:val="01E0"/>
      </w:tblPr>
      <w:tblGrid>
        <w:gridCol w:w="2874"/>
        <w:gridCol w:w="6486"/>
      </w:tblGrid>
      <w:tr w:rsidR="00F744FC" w:rsidTr="001D5930">
        <w:tc>
          <w:tcPr>
            <w:tcW w:w="2313" w:type="dxa"/>
            <w:tcBorders>
              <w:top w:val="single" w:sz="4" w:space="0" w:color="auto"/>
              <w:bottom w:val="thickThinSmallGap" w:sz="12" w:space="0" w:color="auto"/>
              <w:right w:val="double" w:sz="4" w:space="0" w:color="auto"/>
            </w:tcBorders>
          </w:tcPr>
          <w:p w:rsidR="00F744FC" w:rsidRDefault="00F744FC" w:rsidP="00A5077D">
            <w:pPr>
              <w:pStyle w:val="TableCells"/>
            </w:pPr>
            <w:r>
              <w:t>Title</w:t>
            </w:r>
          </w:p>
        </w:tc>
        <w:tc>
          <w:tcPr>
            <w:tcW w:w="5219" w:type="dxa"/>
            <w:tcBorders>
              <w:top w:val="single" w:sz="4" w:space="0" w:color="auto"/>
              <w:bottom w:val="thickThinSmallGap" w:sz="12" w:space="0" w:color="auto"/>
            </w:tcBorders>
          </w:tcPr>
          <w:p w:rsidR="00F744FC" w:rsidRDefault="00F744FC" w:rsidP="00A5077D">
            <w:pPr>
              <w:pStyle w:val="TableCells"/>
            </w:pPr>
            <w:r>
              <w:t>Description</w:t>
            </w:r>
          </w:p>
        </w:tc>
      </w:tr>
      <w:tr w:rsidR="00F744FC" w:rsidTr="001D5930">
        <w:tc>
          <w:tcPr>
            <w:tcW w:w="2313" w:type="dxa"/>
            <w:tcBorders>
              <w:right w:val="double" w:sz="4" w:space="0" w:color="auto"/>
            </w:tcBorders>
          </w:tcPr>
          <w:p w:rsidR="00F744FC" w:rsidRDefault="00F744FC" w:rsidP="00A5077D">
            <w:pPr>
              <w:pStyle w:val="TableCells"/>
            </w:pPr>
            <w:r>
              <w:t>Credit Memo # from Vendor</w:t>
            </w:r>
          </w:p>
        </w:tc>
        <w:tc>
          <w:tcPr>
            <w:tcW w:w="5219" w:type="dxa"/>
          </w:tcPr>
          <w:p w:rsidR="00F744FC" w:rsidRDefault="00F744FC" w:rsidP="00A5077D">
            <w:pPr>
              <w:pStyle w:val="TableCells"/>
            </w:pPr>
            <w:r>
              <w:t>Required. Enter the number found on the vendor's credit memo.</w:t>
            </w:r>
          </w:p>
        </w:tc>
      </w:tr>
      <w:tr w:rsidR="00F744FC" w:rsidTr="001D5930">
        <w:tc>
          <w:tcPr>
            <w:tcW w:w="2313" w:type="dxa"/>
            <w:tcBorders>
              <w:right w:val="double" w:sz="4" w:space="0" w:color="auto"/>
            </w:tcBorders>
          </w:tcPr>
          <w:p w:rsidR="00F744FC" w:rsidRDefault="00F744FC" w:rsidP="00A5077D">
            <w:pPr>
              <w:pStyle w:val="TableCells"/>
            </w:pPr>
            <w:r>
              <w:t>Credit Memo Date</w:t>
            </w:r>
          </w:p>
        </w:tc>
        <w:tc>
          <w:tcPr>
            <w:tcW w:w="5219" w:type="dxa"/>
          </w:tcPr>
          <w:p w:rsidR="00F744FC" w:rsidRDefault="00F744FC" w:rsidP="00A5077D">
            <w:pPr>
              <w:pStyle w:val="TableCells"/>
            </w:pPr>
            <w:r>
              <w:t xml:space="preserve">Required. Enter the date found on the credit memo itself or select the date from the calendar </w:t>
            </w:r>
            <w:r w:rsidR="004B2CE3" w:rsidRPr="004B2CE3">
              <w:t>tool</w:t>
            </w:r>
            <w:r w:rsidRPr="004B2CE3">
              <w:rPr>
                <w:b/>
                <w:bCs/>
              </w:rPr>
              <w:t>.</w:t>
            </w:r>
          </w:p>
        </w:tc>
      </w:tr>
      <w:tr w:rsidR="00F744FC" w:rsidTr="001D5930">
        <w:tc>
          <w:tcPr>
            <w:tcW w:w="2313" w:type="dxa"/>
            <w:tcBorders>
              <w:right w:val="double" w:sz="4" w:space="0" w:color="auto"/>
            </w:tcBorders>
          </w:tcPr>
          <w:p w:rsidR="00F744FC" w:rsidRDefault="00F744FC" w:rsidP="00A5077D">
            <w:pPr>
              <w:pStyle w:val="TableCells"/>
            </w:pPr>
            <w:r>
              <w:t>Payment Request #</w:t>
            </w:r>
          </w:p>
        </w:tc>
        <w:tc>
          <w:tcPr>
            <w:tcW w:w="5219" w:type="dxa"/>
          </w:tcPr>
          <w:p w:rsidR="00F744FC" w:rsidRDefault="00F744FC" w:rsidP="00A5077D">
            <w:pPr>
              <w:pStyle w:val="TableCells"/>
            </w:pPr>
            <w:r>
              <w:t xml:space="preserve">Specify a payment request number in this field </w:t>
            </w:r>
            <w:r w:rsidRPr="005B3765">
              <w:rPr>
                <w:i/>
              </w:rPr>
              <w:t>only</w:t>
            </w:r>
            <w:r>
              <w:t xml:space="preserve"> if the vendor credit memo is processed against a specific payment request. See note below.</w:t>
            </w:r>
          </w:p>
        </w:tc>
      </w:tr>
      <w:tr w:rsidR="00F744FC" w:rsidTr="001D5930">
        <w:tc>
          <w:tcPr>
            <w:tcW w:w="2313" w:type="dxa"/>
            <w:tcBorders>
              <w:right w:val="double" w:sz="4" w:space="0" w:color="auto"/>
            </w:tcBorders>
          </w:tcPr>
          <w:p w:rsidR="00F744FC" w:rsidRDefault="00F744FC" w:rsidP="00A5077D">
            <w:pPr>
              <w:pStyle w:val="TableCells"/>
            </w:pPr>
            <w:r>
              <w:t>Purchase Order #</w:t>
            </w:r>
          </w:p>
        </w:tc>
        <w:tc>
          <w:tcPr>
            <w:tcW w:w="5219" w:type="dxa"/>
          </w:tcPr>
          <w:p w:rsidR="00F744FC" w:rsidRDefault="00F744FC" w:rsidP="00A5077D">
            <w:pPr>
              <w:pStyle w:val="TableCells"/>
            </w:pPr>
            <w:r>
              <w:t xml:space="preserve">Specify a PO number in this field </w:t>
            </w:r>
            <w:r w:rsidRPr="005B3765">
              <w:rPr>
                <w:i/>
              </w:rPr>
              <w:t>only</w:t>
            </w:r>
            <w:r>
              <w:t xml:space="preserve"> if the vendor credit memo is processed against a specific PO. See note below.</w:t>
            </w:r>
          </w:p>
        </w:tc>
      </w:tr>
      <w:tr w:rsidR="00F744FC" w:rsidTr="001D5930">
        <w:tc>
          <w:tcPr>
            <w:tcW w:w="2313" w:type="dxa"/>
            <w:tcBorders>
              <w:bottom w:val="single" w:sz="4" w:space="0" w:color="auto"/>
              <w:right w:val="double" w:sz="4" w:space="0" w:color="auto"/>
            </w:tcBorders>
          </w:tcPr>
          <w:p w:rsidR="00F744FC" w:rsidRDefault="00F744FC" w:rsidP="00A5077D">
            <w:pPr>
              <w:pStyle w:val="TableCells"/>
            </w:pPr>
            <w:r>
              <w:t>Vendor #</w:t>
            </w:r>
          </w:p>
        </w:tc>
        <w:tc>
          <w:tcPr>
            <w:tcW w:w="5219" w:type="dxa"/>
            <w:tcBorders>
              <w:bottom w:val="single" w:sz="4" w:space="0" w:color="auto"/>
            </w:tcBorders>
          </w:tcPr>
          <w:p w:rsidR="00F744FC" w:rsidRDefault="00F744FC" w:rsidP="00A5077D">
            <w:pPr>
              <w:pStyle w:val="TableCells"/>
            </w:pPr>
            <w:r>
              <w:t xml:space="preserve">Specify a vendor number in this field </w:t>
            </w:r>
            <w:r w:rsidRPr="005B3765">
              <w:rPr>
                <w:i/>
              </w:rPr>
              <w:t>only</w:t>
            </w:r>
            <w:r>
              <w:t xml:space="preserve"> if the vendor credit memo is general in nature (not applicable to a specific payment request or a specific PO). See note below.</w:t>
            </w:r>
          </w:p>
        </w:tc>
      </w:tr>
      <w:tr w:rsidR="007C27FF" w:rsidTr="001D5930">
        <w:tc>
          <w:tcPr>
            <w:tcW w:w="2313" w:type="dxa"/>
            <w:tcBorders>
              <w:top w:val="single" w:sz="4" w:space="0" w:color="auto"/>
              <w:bottom w:val="nil"/>
              <w:right w:val="double" w:sz="4" w:space="0" w:color="auto"/>
            </w:tcBorders>
          </w:tcPr>
          <w:p w:rsidR="007C27FF" w:rsidRDefault="007C27FF" w:rsidP="007C27FF">
            <w:pPr>
              <w:pStyle w:val="TableCells"/>
            </w:pPr>
            <w:r>
              <w:t>Vendor Credit Memo Amount</w:t>
            </w:r>
          </w:p>
        </w:tc>
        <w:tc>
          <w:tcPr>
            <w:tcW w:w="5219" w:type="dxa"/>
            <w:tcBorders>
              <w:top w:val="single" w:sz="4" w:space="0" w:color="auto"/>
              <w:bottom w:val="nil"/>
            </w:tcBorders>
          </w:tcPr>
          <w:p w:rsidR="007C27FF" w:rsidRDefault="007C27FF" w:rsidP="007C27FF">
            <w:pPr>
              <w:pStyle w:val="TableCells"/>
            </w:pPr>
            <w:r>
              <w:t>Required. Enter the net amount of the credit.</w:t>
            </w:r>
          </w:p>
        </w:tc>
      </w:tr>
    </w:tbl>
    <w:p w:rsidR="005F625C" w:rsidRDefault="005F625C" w:rsidP="005F625C">
      <w:pPr>
        <w:pStyle w:val="BodyText"/>
        <w:rPr>
          <w:rFonts w:cs="Arial"/>
        </w:rPr>
      </w:pPr>
    </w:p>
    <w:p w:rsidR="00F744FC" w:rsidRPr="005B3765" w:rsidRDefault="00F744FC" w:rsidP="00F744FC">
      <w:pPr>
        <w:pStyle w:val="Note"/>
      </w:pPr>
      <w:r>
        <w:rPr>
          <w:noProof/>
        </w:rPr>
        <w:drawing>
          <wp:inline distT="0" distB="0" distL="0" distR="0">
            <wp:extent cx="143510" cy="143510"/>
            <wp:effectExtent l="19050" t="0" r="8890" b="0"/>
            <wp:docPr id="1344" name="Picture 136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5B3765">
        <w:t xml:space="preserve">An entry in one </w:t>
      </w:r>
      <w:r>
        <w:t xml:space="preserve">and only one </w:t>
      </w:r>
      <w:r w:rsidRPr="005B3765">
        <w:t xml:space="preserve">of </w:t>
      </w:r>
      <w:r w:rsidR="00A91DAF" w:rsidRPr="005B3765">
        <w:t>the</w:t>
      </w:r>
      <w:r w:rsidR="00A91DAF">
        <w:t>se three</w:t>
      </w:r>
      <w:r>
        <w:t xml:space="preserve"> </w:t>
      </w:r>
      <w:r w:rsidRPr="005B3765">
        <w:t xml:space="preserve">fields is required: </w:t>
      </w:r>
      <w:r w:rsidRPr="005B3765">
        <w:rPr>
          <w:rStyle w:val="Strong"/>
        </w:rPr>
        <w:t>Payment Request #</w:t>
      </w:r>
      <w:r w:rsidRPr="005B3765">
        <w:t xml:space="preserve">, </w:t>
      </w:r>
      <w:r w:rsidRPr="005B3765">
        <w:rPr>
          <w:rStyle w:val="Strong"/>
        </w:rPr>
        <w:t>Purchase Order #</w:t>
      </w:r>
      <w:r w:rsidRPr="005B3765">
        <w:t xml:space="preserve">, or </w:t>
      </w:r>
      <w:r w:rsidRPr="005B3765">
        <w:rPr>
          <w:rStyle w:val="Strong"/>
        </w:rPr>
        <w:t>Vendor #</w:t>
      </w:r>
      <w:r w:rsidRPr="005B3765">
        <w:t>.</w:t>
      </w:r>
      <w:r w:rsidR="0023536A">
        <w:fldChar w:fldCharType="begin"/>
      </w:r>
      <w:r>
        <w:instrText xml:space="preserve"> \MinBodyLeft 0 </w:instrText>
      </w:r>
      <w:r w:rsidR="0023536A">
        <w:fldChar w:fldCharType="end"/>
      </w:r>
    </w:p>
    <w:p w:rsidR="005F625C" w:rsidRDefault="005F625C" w:rsidP="005F625C">
      <w:pPr>
        <w:pStyle w:val="BodyText"/>
        <w:rPr>
          <w:rFonts w:cs="Arial"/>
        </w:rPr>
      </w:pPr>
    </w:p>
    <w:p w:rsidR="00F744FC" w:rsidRDefault="00A91DAF" w:rsidP="00F744FC">
      <w:pPr>
        <w:pStyle w:val="BodyText"/>
      </w:pPr>
      <w:r>
        <w:t>Click</w:t>
      </w:r>
      <w:r w:rsidRPr="004B2CE3">
        <w:rPr>
          <w:rStyle w:val="Strong"/>
        </w:rPr>
        <w:t xml:space="preserve"> Continue</w:t>
      </w:r>
      <w:r w:rsidR="004B2CE3">
        <w:t xml:space="preserve"> </w:t>
      </w:r>
      <w:r>
        <w:t>button to</w:t>
      </w:r>
      <w:r w:rsidR="00F744FC">
        <w:t xml:space="preserve"> begin initiation of this vendor credit memo. </w:t>
      </w:r>
      <w:r w:rsidR="0023536A">
        <w:fldChar w:fldCharType="begin"/>
      </w:r>
      <w:r w:rsidR="00F744FC">
        <w:instrText xml:space="preserve"> \MinBodyLeft 115.2 </w:instrText>
      </w:r>
      <w:r w:rsidR="0023536A">
        <w:fldChar w:fldCharType="end"/>
      </w:r>
    </w:p>
    <w:p w:rsidR="005F625C" w:rsidRDefault="005F625C" w:rsidP="005F625C">
      <w:pPr>
        <w:pStyle w:val="BodyText"/>
        <w:rPr>
          <w:rFonts w:cs="Arial"/>
        </w:rPr>
      </w:pPr>
    </w:p>
    <w:p w:rsidR="00F744FC" w:rsidRDefault="00F744FC" w:rsidP="004B2CE3">
      <w:pPr>
        <w:pStyle w:val="BodyText"/>
      </w:pPr>
      <w:r>
        <w:t xml:space="preserve">The Vendor Credit Memo document continues from the initiation screen to the main document screen that displays the unique </w:t>
      </w:r>
      <w:r w:rsidRPr="0081732D">
        <w:rPr>
          <w:rStyle w:val="Strong"/>
        </w:rPr>
        <w:t>Vendor</w:t>
      </w:r>
      <w:r>
        <w:t xml:space="preserve">, </w:t>
      </w:r>
      <w:r w:rsidRPr="0081732D">
        <w:rPr>
          <w:rStyle w:val="Strong"/>
        </w:rPr>
        <w:t>Credit Memo Info</w:t>
      </w:r>
      <w:r>
        <w:t xml:space="preserve">, and </w:t>
      </w:r>
      <w:r w:rsidRPr="0081732D">
        <w:rPr>
          <w:rStyle w:val="Strong"/>
        </w:rPr>
        <w:t>Process Items</w:t>
      </w:r>
      <w:r>
        <w:t xml:space="preserve"> tabs in addition to the standard </w:t>
      </w:r>
      <w:r w:rsidR="00D20E11">
        <w:t>document</w:t>
      </w:r>
      <w:r w:rsidR="004B2CE3">
        <w:t xml:space="preserve"> tabs.</w:t>
      </w:r>
    </w:p>
    <w:p w:rsidR="005F625C" w:rsidRDefault="005F625C" w:rsidP="005F625C">
      <w:pPr>
        <w:pStyle w:val="BodyText"/>
        <w:rPr>
          <w:rFonts w:cs="Arial"/>
        </w:rPr>
      </w:pPr>
    </w:p>
    <w:p w:rsidR="00F744FC" w:rsidRPr="00A477B2" w:rsidRDefault="00F744FC" w:rsidP="00F744FC">
      <w:pPr>
        <w:pStyle w:val="Note"/>
      </w:pPr>
      <w:r>
        <w:rPr>
          <w:noProof/>
        </w:rPr>
        <w:drawing>
          <wp:inline distT="0" distB="0" distL="0" distR="0">
            <wp:extent cx="163830" cy="163830"/>
            <wp:effectExtent l="19050" t="0" r="7620" b="0"/>
            <wp:docPr id="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r>
        <w:tab/>
      </w:r>
      <w:r w:rsidRPr="00A477B2">
        <w:t xml:space="preserve">For more information about </w:t>
      </w:r>
      <w:r>
        <w:t>the standard tabs</w:t>
      </w:r>
      <w:r w:rsidRPr="00A477B2">
        <w:t xml:space="preserve">, </w:t>
      </w:r>
      <w:r>
        <w:t xml:space="preserve">see </w:t>
      </w:r>
      <w:commentRangeStart w:id="1027"/>
      <w:r w:rsidR="00840177" w:rsidRPr="00DE3709">
        <w:rPr>
          <w:rStyle w:val="C1HJump"/>
        </w:rPr>
        <w:t>Standard Tabs</w:t>
      </w:r>
      <w:r w:rsidR="00840177" w:rsidRPr="00DE3709">
        <w:rPr>
          <w:rStyle w:val="C1HJump"/>
          <w:vanish/>
        </w:rPr>
        <w:t>|document=WordDocuments\</w:t>
      </w:r>
      <w:r w:rsidR="009818DE">
        <w:rPr>
          <w:rStyle w:val="C1HJump"/>
          <w:vanish/>
        </w:rPr>
        <w:t>FIN Overview Source</w:t>
      </w:r>
      <w:r w:rsidR="00C35495">
        <w:rPr>
          <w:rStyle w:val="C1HJump"/>
          <w:vanish/>
        </w:rPr>
        <w:t>.docx</w:t>
      </w:r>
      <w:r w:rsidR="00840177" w:rsidRPr="00DE3709">
        <w:rPr>
          <w:rStyle w:val="C1HJump"/>
          <w:vanish/>
        </w:rPr>
        <w:t>;topic=Standard</w:t>
      </w:r>
      <w:r w:rsidR="00D16DAE">
        <w:rPr>
          <w:rStyle w:val="C1HJump"/>
          <w:vanish/>
        </w:rPr>
        <w:t xml:space="preserve"> Tabs</w:t>
      </w:r>
      <w:commentRangeEnd w:id="1027"/>
      <w:r w:rsidR="00D16DAE">
        <w:rPr>
          <w:rStyle w:val="CommentReference"/>
        </w:rPr>
        <w:commentReference w:id="1027"/>
      </w:r>
      <w:r w:rsidR="00840177" w:rsidRPr="00DE3709">
        <w:rPr>
          <w:rStyle w:val="C1HJump"/>
          <w:vanish/>
        </w:rPr>
        <w:t xml:space="preserve"> </w:t>
      </w:r>
      <w:commentRangeStart w:id="1028"/>
      <w:r w:rsidR="00A91DAF" w:rsidRPr="00DE3709">
        <w:t>“Standard</w:t>
      </w:r>
      <w:r w:rsidR="00840177" w:rsidRPr="00DE3709">
        <w:t xml:space="preserve"> Tabs” in</w:t>
      </w:r>
      <w:r w:rsidR="00840177">
        <w:t xml:space="preserve"> </w:t>
      </w:r>
      <w:r w:rsidR="00A91DAF">
        <w:t xml:space="preserve">the </w:t>
      </w:r>
      <w:r w:rsidR="003C4CDE">
        <w:rPr>
          <w:rStyle w:val="Emphasis"/>
        </w:rPr>
        <w:t>Overview and Introduction</w:t>
      </w:r>
      <w:r w:rsidR="00840177">
        <w:rPr>
          <w:i/>
        </w:rPr>
        <w:t xml:space="preserve"> to the User Interface</w:t>
      </w:r>
      <w:commentRangeEnd w:id="1028"/>
      <w:r w:rsidR="00840177">
        <w:rPr>
          <w:rStyle w:val="CommentReference"/>
        </w:rPr>
        <w:commentReference w:id="1028"/>
      </w:r>
      <w:r w:rsidR="00840177" w:rsidRPr="00CC1476">
        <w:t>.</w:t>
      </w:r>
    </w:p>
    <w:p w:rsidR="00F744FC" w:rsidRDefault="00F744FC" w:rsidP="00E50BC0">
      <w:pPr>
        <w:pStyle w:val="Heading5"/>
      </w:pPr>
      <w:bookmarkStart w:id="1029" w:name="_Toc242530207"/>
      <w:bookmarkStart w:id="1030" w:name="_Toc242855988"/>
      <w:bookmarkStart w:id="1031" w:name="_Toc247959701"/>
      <w:bookmarkStart w:id="1032" w:name="_Toc250367740"/>
      <w:r>
        <w:t>Vendor Tab</w:t>
      </w:r>
      <w:bookmarkEnd w:id="1029"/>
      <w:bookmarkEnd w:id="1030"/>
      <w:bookmarkEnd w:id="1031"/>
      <w:bookmarkEnd w:id="1032"/>
      <w:r w:rsidR="0023536A">
        <w:fldChar w:fldCharType="begin"/>
      </w:r>
      <w:r>
        <w:instrText xml:space="preserve"> XE “</w:instrText>
      </w:r>
      <w:r w:rsidRPr="00BC38F1">
        <w:instrText>Vendor Credit Memo</w:instrText>
      </w:r>
      <w:r>
        <w:instrText xml:space="preserve"> (CM) document:Vendor tab” </w:instrText>
      </w:r>
      <w:r w:rsidR="0023536A">
        <w:fldChar w:fldCharType="end"/>
      </w:r>
    </w:p>
    <w:p w:rsidR="005F625C" w:rsidRDefault="005F625C" w:rsidP="005F625C">
      <w:pPr>
        <w:pStyle w:val="BodyText"/>
        <w:rPr>
          <w:rFonts w:cs="Arial"/>
        </w:rPr>
      </w:pPr>
    </w:p>
    <w:p w:rsidR="00F744FC" w:rsidRDefault="00F744FC" w:rsidP="004B2CE3">
      <w:pPr>
        <w:pStyle w:val="BodyText"/>
      </w:pPr>
      <w:r>
        <w:t xml:space="preserve">The </w:t>
      </w:r>
      <w:r w:rsidRPr="0081732D">
        <w:rPr>
          <w:rStyle w:val="Strong"/>
        </w:rPr>
        <w:t xml:space="preserve">Vendor </w:t>
      </w:r>
      <w:r>
        <w:t xml:space="preserve">tab allows you to modify the </w:t>
      </w:r>
      <w:r>
        <w:rPr>
          <w:lang w:bidi="th-TH"/>
        </w:rPr>
        <w:t>vendor address information via address lookup if the credit memo has been processed against a PO or a vendor. You may also add check stub notes on this tab.</w:t>
      </w:r>
    </w:p>
    <w:p w:rsidR="005F625C" w:rsidRDefault="005F625C" w:rsidP="005F625C">
      <w:pPr>
        <w:pStyle w:val="BodyText"/>
        <w:rPr>
          <w:rFonts w:cs="Arial"/>
        </w:rPr>
      </w:pPr>
    </w:p>
    <w:p w:rsidR="00F744FC" w:rsidRDefault="00F744FC" w:rsidP="00F744FC">
      <w:pPr>
        <w:pStyle w:val="BodyText"/>
      </w:pPr>
      <w:r>
        <w:t xml:space="preserve">This tab contains two sections, </w:t>
      </w:r>
      <w:r w:rsidRPr="0081732D">
        <w:rPr>
          <w:rStyle w:val="Strong"/>
        </w:rPr>
        <w:t>Vendor Address</w:t>
      </w:r>
      <w:r>
        <w:t xml:space="preserve"> and </w:t>
      </w:r>
      <w:r w:rsidRPr="0081732D">
        <w:rPr>
          <w:rStyle w:val="Strong"/>
        </w:rPr>
        <w:t>Vendor Info</w:t>
      </w:r>
      <w:r w:rsidRPr="0090247D">
        <w:rPr>
          <w:rStyle w:val="BodyTextChar"/>
        </w:rPr>
        <w:t>.</w:t>
      </w:r>
    </w:p>
    <w:p w:rsidR="005F625C" w:rsidRDefault="005F625C" w:rsidP="005F625C">
      <w:pPr>
        <w:pStyle w:val="BodyText"/>
        <w:rPr>
          <w:rFonts w:cs="Arial"/>
        </w:rPr>
      </w:pPr>
    </w:p>
    <w:p w:rsidR="00F744FC" w:rsidRDefault="00F744FC" w:rsidP="00616F81">
      <w:pPr>
        <w:pStyle w:val="TableHeading"/>
      </w:pPr>
      <w:r>
        <w:t xml:space="preserve">Vendor Address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51"/>
        <w:gridCol w:w="6709"/>
      </w:tblGrid>
      <w:tr w:rsidR="00F744FC" w:rsidTr="001D5930">
        <w:tc>
          <w:tcPr>
            <w:tcW w:w="2133" w:type="dxa"/>
            <w:tcBorders>
              <w:top w:val="single" w:sz="4" w:space="0" w:color="auto"/>
              <w:bottom w:val="thickThinSmallGap" w:sz="12" w:space="0" w:color="auto"/>
              <w:right w:val="double" w:sz="4" w:space="0" w:color="auto"/>
            </w:tcBorders>
          </w:tcPr>
          <w:p w:rsidR="00F744FC" w:rsidRDefault="00F744FC" w:rsidP="00A5077D">
            <w:pPr>
              <w:pStyle w:val="TableCells"/>
            </w:pPr>
            <w:r>
              <w:t>Title</w:t>
            </w:r>
          </w:p>
        </w:tc>
        <w:tc>
          <w:tcPr>
            <w:tcW w:w="5398" w:type="dxa"/>
            <w:tcBorders>
              <w:top w:val="single" w:sz="4" w:space="0" w:color="auto"/>
              <w:bottom w:val="thickThinSmallGap" w:sz="12" w:space="0" w:color="auto"/>
            </w:tcBorders>
          </w:tcPr>
          <w:p w:rsidR="00F744FC" w:rsidRDefault="00F744FC" w:rsidP="00A5077D">
            <w:pPr>
              <w:pStyle w:val="TableCells"/>
            </w:pPr>
            <w:r>
              <w:t>Description</w:t>
            </w:r>
          </w:p>
        </w:tc>
      </w:tr>
      <w:tr w:rsidR="00F744FC" w:rsidTr="001D5930">
        <w:tc>
          <w:tcPr>
            <w:tcW w:w="2133" w:type="dxa"/>
            <w:tcBorders>
              <w:right w:val="double" w:sz="4" w:space="0" w:color="auto"/>
            </w:tcBorders>
          </w:tcPr>
          <w:p w:rsidR="00F744FC" w:rsidRDefault="00F744FC" w:rsidP="00A5077D">
            <w:pPr>
              <w:pStyle w:val="TableCells"/>
            </w:pPr>
            <w:r>
              <w:t>Address 1</w:t>
            </w:r>
          </w:p>
        </w:tc>
        <w:tc>
          <w:tcPr>
            <w:tcW w:w="5398" w:type="dxa"/>
          </w:tcPr>
          <w:p w:rsidR="00F744FC" w:rsidRDefault="00F744FC" w:rsidP="00A5077D">
            <w:pPr>
              <w:pStyle w:val="TableCells"/>
              <w:rPr>
                <w:lang w:bidi="th-TH"/>
              </w:rPr>
            </w:pPr>
            <w:r>
              <w:rPr>
                <w:lang w:bidi="th-TH"/>
              </w:rPr>
              <w:t>Required. The first line of the vendor's address. A change of</w:t>
            </w:r>
            <w:r w:rsidR="004B2CE3">
              <w:rPr>
                <w:lang w:bidi="th-TH"/>
              </w:rPr>
              <w:t xml:space="preserve"> address is possible via lookup</w:t>
            </w:r>
            <w:r>
              <w:rPr>
                <w:lang w:bidi="th-TH"/>
              </w:rPr>
              <w:t xml:space="preserve"> for credits processed referencing the PO or referencing the vendor. </w:t>
            </w:r>
          </w:p>
          <w:p w:rsidR="00F744FC" w:rsidRDefault="00F744FC" w:rsidP="007C27FF">
            <w:pPr>
              <w:pStyle w:val="Noteintable"/>
            </w:pPr>
            <w:r>
              <w:rPr>
                <w:noProof/>
              </w:rPr>
              <w:drawing>
                <wp:inline distT="0" distB="0" distL="0" distR="0">
                  <wp:extent cx="143510" cy="143510"/>
                  <wp:effectExtent l="19050" t="0" r="8890" b="0"/>
                  <wp:docPr id="1351" name="Picture 137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lookup is not provided if a payment request number was entered in the </w:t>
            </w:r>
            <w:r w:rsidRPr="00EE4608">
              <w:rPr>
                <w:rStyle w:val="Strong"/>
              </w:rPr>
              <w:t>Credit Memo Initiation</w:t>
            </w:r>
            <w:r>
              <w:t xml:space="preserve"> tab</w:t>
            </w:r>
          </w:p>
          <w:p w:rsidR="00F744FC" w:rsidRDefault="00F744FC" w:rsidP="00A5077D">
            <w:pPr>
              <w:pStyle w:val="TableCells"/>
              <w:rPr>
                <w:lang w:bidi="th-TH"/>
              </w:rPr>
            </w:pPr>
            <w:r>
              <w:rPr>
                <w:lang w:bidi="th-TH"/>
              </w:rPr>
              <w:t xml:space="preserve">Leave as is or search for the address from the </w:t>
            </w:r>
            <w:r w:rsidRPr="008C4273">
              <w:rPr>
                <w:rStyle w:val="Strong"/>
                <w:lang w:bidi="th-TH"/>
              </w:rPr>
              <w:t xml:space="preserve">Address </w:t>
            </w:r>
            <w:r w:rsidR="004B2CE3">
              <w:rPr>
                <w:lang w:bidi="th-TH"/>
              </w:rPr>
              <w:t>lookup</w:t>
            </w:r>
            <w:r>
              <w:rPr>
                <w:lang w:bidi="th-TH"/>
              </w:rPr>
              <w:t xml:space="preserve">. </w:t>
            </w:r>
          </w:p>
        </w:tc>
      </w:tr>
      <w:tr w:rsidR="00F744FC" w:rsidTr="001D5930">
        <w:tc>
          <w:tcPr>
            <w:tcW w:w="2133" w:type="dxa"/>
            <w:tcBorders>
              <w:right w:val="double" w:sz="4" w:space="0" w:color="auto"/>
            </w:tcBorders>
          </w:tcPr>
          <w:p w:rsidR="00F744FC" w:rsidRDefault="00F744FC" w:rsidP="00A5077D">
            <w:pPr>
              <w:pStyle w:val="TableCells"/>
            </w:pPr>
            <w:r>
              <w:t>Address 2</w:t>
            </w:r>
          </w:p>
        </w:tc>
        <w:tc>
          <w:tcPr>
            <w:tcW w:w="5398" w:type="dxa"/>
          </w:tcPr>
          <w:p w:rsidR="00F744FC" w:rsidRDefault="00F744FC" w:rsidP="00A5077D">
            <w:pPr>
              <w:pStyle w:val="TableCells"/>
              <w:rPr>
                <w:lang w:bidi="th-TH"/>
              </w:rPr>
            </w:pPr>
            <w:r>
              <w:rPr>
                <w:lang w:bidi="th-TH"/>
              </w:rPr>
              <w:t>Display-only. The second line of the vendor address.</w:t>
            </w:r>
          </w:p>
        </w:tc>
      </w:tr>
      <w:tr w:rsidR="00F744FC" w:rsidTr="001D5930">
        <w:tc>
          <w:tcPr>
            <w:tcW w:w="2133" w:type="dxa"/>
            <w:tcBorders>
              <w:right w:val="double" w:sz="4" w:space="0" w:color="auto"/>
            </w:tcBorders>
          </w:tcPr>
          <w:p w:rsidR="00F744FC" w:rsidRDefault="00F744FC" w:rsidP="00A5077D">
            <w:pPr>
              <w:pStyle w:val="TableCells"/>
            </w:pPr>
            <w:r>
              <w:t>Attention</w:t>
            </w:r>
          </w:p>
        </w:tc>
        <w:tc>
          <w:tcPr>
            <w:tcW w:w="5398" w:type="dxa"/>
          </w:tcPr>
          <w:p w:rsidR="00F744FC" w:rsidRDefault="00F744FC" w:rsidP="00A5077D">
            <w:pPr>
              <w:pStyle w:val="TableCells"/>
              <w:rPr>
                <w:lang w:bidi="th-TH"/>
              </w:rPr>
            </w:pPr>
            <w:r>
              <w:rPr>
                <w:lang w:bidi="th-TH"/>
              </w:rPr>
              <w:t xml:space="preserve">Display-only. If the credit memo is against a payment request and the payment request had an attention line completed, the name in the attention line on the payment request populates this field. </w:t>
            </w:r>
          </w:p>
        </w:tc>
      </w:tr>
      <w:tr w:rsidR="00F744FC" w:rsidTr="001D5930">
        <w:tc>
          <w:tcPr>
            <w:tcW w:w="2133" w:type="dxa"/>
            <w:tcBorders>
              <w:right w:val="double" w:sz="4" w:space="0" w:color="auto"/>
            </w:tcBorders>
          </w:tcPr>
          <w:p w:rsidR="00F744FC" w:rsidRDefault="00F744FC" w:rsidP="00A5077D">
            <w:pPr>
              <w:pStyle w:val="TableCells"/>
            </w:pPr>
            <w:r>
              <w:t>City</w:t>
            </w:r>
          </w:p>
        </w:tc>
        <w:tc>
          <w:tcPr>
            <w:tcW w:w="5398" w:type="dxa"/>
          </w:tcPr>
          <w:p w:rsidR="00F744FC" w:rsidRDefault="00F744FC" w:rsidP="00A5077D">
            <w:pPr>
              <w:pStyle w:val="TableCells"/>
            </w:pPr>
            <w:r>
              <w:t>Display-only. The city of the vendor's address.</w:t>
            </w:r>
          </w:p>
        </w:tc>
      </w:tr>
      <w:tr w:rsidR="007C27FF" w:rsidTr="001D5930">
        <w:tc>
          <w:tcPr>
            <w:tcW w:w="2133" w:type="dxa"/>
            <w:tcBorders>
              <w:right w:val="double" w:sz="4" w:space="0" w:color="auto"/>
            </w:tcBorders>
          </w:tcPr>
          <w:p w:rsidR="007C27FF" w:rsidRDefault="007C27FF" w:rsidP="007C27FF">
            <w:pPr>
              <w:pStyle w:val="TableCells"/>
            </w:pPr>
            <w:r>
              <w:t>Country</w:t>
            </w:r>
          </w:p>
        </w:tc>
        <w:tc>
          <w:tcPr>
            <w:tcW w:w="5398" w:type="dxa"/>
          </w:tcPr>
          <w:p w:rsidR="007C27FF" w:rsidRDefault="007C27FF" w:rsidP="007C27FF">
            <w:pPr>
              <w:pStyle w:val="TableCells"/>
            </w:pPr>
            <w:r>
              <w:t>Display-only. The country of the vendor's address.</w:t>
            </w:r>
          </w:p>
        </w:tc>
      </w:tr>
      <w:tr w:rsidR="007C27FF" w:rsidTr="001D5930">
        <w:tc>
          <w:tcPr>
            <w:tcW w:w="2133" w:type="dxa"/>
            <w:tcBorders>
              <w:right w:val="double" w:sz="4" w:space="0" w:color="auto"/>
            </w:tcBorders>
          </w:tcPr>
          <w:p w:rsidR="007C27FF" w:rsidRDefault="007C27FF" w:rsidP="007C27FF">
            <w:pPr>
              <w:pStyle w:val="TableCells"/>
            </w:pPr>
            <w:r>
              <w:t>Postal Code</w:t>
            </w:r>
          </w:p>
        </w:tc>
        <w:tc>
          <w:tcPr>
            <w:tcW w:w="5398" w:type="dxa"/>
          </w:tcPr>
          <w:p w:rsidR="007C27FF" w:rsidRDefault="007C27FF" w:rsidP="007C27FF">
            <w:pPr>
              <w:pStyle w:val="TableCells"/>
            </w:pPr>
            <w:r>
              <w:t>Display-only. The postal code of the vendor's address.</w:t>
            </w:r>
          </w:p>
        </w:tc>
      </w:tr>
      <w:tr w:rsidR="007C27FF" w:rsidTr="001D5930">
        <w:tc>
          <w:tcPr>
            <w:tcW w:w="2133" w:type="dxa"/>
            <w:tcBorders>
              <w:right w:val="double" w:sz="4" w:space="0" w:color="auto"/>
            </w:tcBorders>
          </w:tcPr>
          <w:p w:rsidR="007C27FF" w:rsidRDefault="007C27FF" w:rsidP="007C27FF">
            <w:pPr>
              <w:pStyle w:val="TableCells"/>
            </w:pPr>
            <w:r>
              <w:t>Province</w:t>
            </w:r>
          </w:p>
        </w:tc>
        <w:tc>
          <w:tcPr>
            <w:tcW w:w="5398" w:type="dxa"/>
          </w:tcPr>
          <w:p w:rsidR="007C27FF" w:rsidRDefault="007C27FF" w:rsidP="007C27FF">
            <w:pPr>
              <w:pStyle w:val="TableCells"/>
            </w:pPr>
            <w:r>
              <w:t>Display-only. The province of the vendor's address (foreign addresses).</w:t>
            </w:r>
          </w:p>
        </w:tc>
      </w:tr>
      <w:tr w:rsidR="007C27FF" w:rsidTr="001D5930">
        <w:tc>
          <w:tcPr>
            <w:tcW w:w="2133" w:type="dxa"/>
            <w:tcBorders>
              <w:right w:val="double" w:sz="4" w:space="0" w:color="auto"/>
            </w:tcBorders>
          </w:tcPr>
          <w:p w:rsidR="007C27FF" w:rsidRDefault="007C27FF" w:rsidP="007C27FF">
            <w:pPr>
              <w:pStyle w:val="TableCells"/>
            </w:pPr>
            <w:r>
              <w:t>State</w:t>
            </w:r>
          </w:p>
        </w:tc>
        <w:tc>
          <w:tcPr>
            <w:tcW w:w="5398" w:type="dxa"/>
          </w:tcPr>
          <w:p w:rsidR="007C27FF" w:rsidRDefault="007C27FF" w:rsidP="007C27FF">
            <w:pPr>
              <w:pStyle w:val="TableCells"/>
            </w:pPr>
            <w:r>
              <w:t>Display-only. The state of the vendor's address.</w:t>
            </w:r>
          </w:p>
        </w:tc>
      </w:tr>
      <w:tr w:rsidR="007C27FF" w:rsidTr="001D5930">
        <w:tc>
          <w:tcPr>
            <w:tcW w:w="2133" w:type="dxa"/>
            <w:tcBorders>
              <w:right w:val="double" w:sz="4" w:space="0" w:color="auto"/>
            </w:tcBorders>
          </w:tcPr>
          <w:p w:rsidR="007C27FF" w:rsidRDefault="007C27FF" w:rsidP="007C27FF">
            <w:pPr>
              <w:pStyle w:val="TableCells"/>
            </w:pPr>
            <w:r>
              <w:t>Vendor</w:t>
            </w:r>
          </w:p>
        </w:tc>
        <w:tc>
          <w:tcPr>
            <w:tcW w:w="5398" w:type="dxa"/>
          </w:tcPr>
          <w:p w:rsidR="007C27FF" w:rsidRDefault="007C27FF" w:rsidP="007C27FF">
            <w:pPr>
              <w:pStyle w:val="TableCells"/>
            </w:pPr>
            <w:r>
              <w:t>Display-only. The name of the vendor.</w:t>
            </w:r>
          </w:p>
        </w:tc>
      </w:tr>
      <w:tr w:rsidR="007C27FF" w:rsidTr="001D5930">
        <w:tc>
          <w:tcPr>
            <w:tcW w:w="2133" w:type="dxa"/>
            <w:tcBorders>
              <w:right w:val="double" w:sz="4" w:space="0" w:color="auto"/>
            </w:tcBorders>
          </w:tcPr>
          <w:p w:rsidR="007C27FF" w:rsidRDefault="007C27FF" w:rsidP="007C27FF">
            <w:pPr>
              <w:pStyle w:val="TableCells"/>
            </w:pPr>
            <w:r>
              <w:t>Vendor #</w:t>
            </w:r>
          </w:p>
        </w:tc>
        <w:tc>
          <w:tcPr>
            <w:tcW w:w="5398" w:type="dxa"/>
          </w:tcPr>
          <w:p w:rsidR="007C27FF" w:rsidRDefault="007C27FF" w:rsidP="007C27FF">
            <w:pPr>
              <w:pStyle w:val="TableCells"/>
            </w:pPr>
            <w:r>
              <w:t>Display-only. The number that uniquely identifies the particular vendor.</w:t>
            </w:r>
          </w:p>
        </w:tc>
      </w:tr>
    </w:tbl>
    <w:p w:rsidR="005F625C" w:rsidRDefault="005F625C" w:rsidP="005F625C">
      <w:pPr>
        <w:pStyle w:val="BodyText"/>
        <w:rPr>
          <w:rFonts w:cs="Arial"/>
        </w:rPr>
      </w:pPr>
      <w:bookmarkStart w:id="1033" w:name="_Toc242530208"/>
      <w:bookmarkStart w:id="1034" w:name="_Toc242855989"/>
      <w:bookmarkStart w:id="1035" w:name="_Toc247959702"/>
      <w:bookmarkStart w:id="1036" w:name="_Toc250367741"/>
    </w:p>
    <w:p w:rsidR="00F744FC" w:rsidRDefault="00F744FC" w:rsidP="00E50BC0">
      <w:pPr>
        <w:pStyle w:val="Heading6"/>
      </w:pPr>
      <w:r>
        <w:t>Vendor Info Section</w:t>
      </w:r>
      <w:bookmarkEnd w:id="1033"/>
      <w:bookmarkEnd w:id="1034"/>
      <w:bookmarkEnd w:id="1035"/>
      <w:bookmarkEnd w:id="1036"/>
      <w:r w:rsidR="0023536A">
        <w:fldChar w:fldCharType="begin"/>
      </w:r>
      <w:r>
        <w:instrText xml:space="preserve"> XE “</w:instrText>
      </w:r>
      <w:r w:rsidRPr="00BC38F1">
        <w:instrText>Vendor Credit Memo</w:instrText>
      </w:r>
      <w:r>
        <w:instrText xml:space="preserve"> (CM) document:Vendor Info section, Vendor tab” </w:instrText>
      </w:r>
      <w:r w:rsidR="0023536A">
        <w:fldChar w:fldCharType="end"/>
      </w:r>
    </w:p>
    <w:p w:rsidR="005F625C" w:rsidRDefault="005F625C" w:rsidP="005F625C">
      <w:pPr>
        <w:pStyle w:val="BodyText"/>
        <w:rPr>
          <w:rFonts w:cs="Arial"/>
        </w:rPr>
      </w:pPr>
    </w:p>
    <w:p w:rsidR="00F744FC" w:rsidRDefault="00F744FC" w:rsidP="00616F81">
      <w:pPr>
        <w:pStyle w:val="TableHeading"/>
      </w:pPr>
      <w:r>
        <w:t xml:space="preserve">Vendor Info section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F744FC" w:rsidTr="001D5930">
        <w:tc>
          <w:tcPr>
            <w:tcW w:w="2131" w:type="dxa"/>
            <w:tcBorders>
              <w:top w:val="single" w:sz="4" w:space="0" w:color="auto"/>
              <w:bottom w:val="thickThinSmallGap" w:sz="12" w:space="0" w:color="auto"/>
              <w:right w:val="double" w:sz="4" w:space="0" w:color="auto"/>
            </w:tcBorders>
          </w:tcPr>
          <w:p w:rsidR="00F744FC" w:rsidRDefault="00F744FC" w:rsidP="00A5077D">
            <w:pPr>
              <w:pStyle w:val="TableCells"/>
            </w:pPr>
            <w:r>
              <w:t>Title</w:t>
            </w:r>
          </w:p>
        </w:tc>
        <w:tc>
          <w:tcPr>
            <w:tcW w:w="5400" w:type="dxa"/>
            <w:tcBorders>
              <w:top w:val="single" w:sz="4" w:space="0" w:color="auto"/>
              <w:bottom w:val="thickThinSmallGap" w:sz="12" w:space="0" w:color="auto"/>
            </w:tcBorders>
          </w:tcPr>
          <w:p w:rsidR="00F744FC" w:rsidRDefault="00F744FC" w:rsidP="00A5077D">
            <w:pPr>
              <w:pStyle w:val="TableCells"/>
            </w:pPr>
            <w:r>
              <w:t>Description</w:t>
            </w:r>
          </w:p>
        </w:tc>
      </w:tr>
      <w:tr w:rsidR="007C27FF" w:rsidTr="001D5930">
        <w:tc>
          <w:tcPr>
            <w:tcW w:w="2131" w:type="dxa"/>
            <w:tcBorders>
              <w:right w:val="double" w:sz="4" w:space="0" w:color="auto"/>
            </w:tcBorders>
          </w:tcPr>
          <w:p w:rsidR="007C27FF" w:rsidRDefault="007C27FF" w:rsidP="007C27FF">
            <w:pPr>
              <w:pStyle w:val="TableCells"/>
            </w:pPr>
            <w:r>
              <w:t>Check Stub Notes</w:t>
            </w:r>
          </w:p>
        </w:tc>
        <w:tc>
          <w:tcPr>
            <w:tcW w:w="5400" w:type="dxa"/>
          </w:tcPr>
          <w:p w:rsidR="007C27FF" w:rsidRDefault="007C27FF" w:rsidP="007C27FF">
            <w:pPr>
              <w:pStyle w:val="TableCells"/>
              <w:rPr>
                <w:lang w:bidi="th-TH"/>
              </w:rPr>
            </w:pPr>
            <w:r>
              <w:t xml:space="preserve">Optional. </w:t>
            </w:r>
            <w:r>
              <w:rPr>
                <w:lang w:bidi="th-TH"/>
              </w:rPr>
              <w:t xml:space="preserve">Enter text to be printed on the check stub. </w:t>
            </w:r>
          </w:p>
        </w:tc>
      </w:tr>
      <w:tr w:rsidR="007C27FF" w:rsidTr="001D5930">
        <w:tc>
          <w:tcPr>
            <w:tcW w:w="2131" w:type="dxa"/>
            <w:tcBorders>
              <w:right w:val="double" w:sz="4" w:space="0" w:color="auto"/>
            </w:tcBorders>
          </w:tcPr>
          <w:p w:rsidR="007C27FF" w:rsidRDefault="007C27FF" w:rsidP="007C27FF">
            <w:pPr>
              <w:pStyle w:val="TableCells"/>
            </w:pPr>
            <w:r>
              <w:t>Customer #</w:t>
            </w:r>
          </w:p>
        </w:tc>
        <w:tc>
          <w:tcPr>
            <w:tcW w:w="5400" w:type="dxa"/>
          </w:tcPr>
          <w:p w:rsidR="007C27FF" w:rsidRDefault="007C27FF" w:rsidP="007C27FF">
            <w:pPr>
              <w:pStyle w:val="TableCells"/>
              <w:rPr>
                <w:lang w:bidi="th-TH"/>
              </w:rPr>
            </w:pPr>
            <w:r>
              <w:rPr>
                <w:lang w:bidi="th-TH"/>
              </w:rPr>
              <w:t xml:space="preserve">Display-only. </w:t>
            </w:r>
            <w:r>
              <w:t xml:space="preserve">The ID number for the customer. </w:t>
            </w:r>
            <w:r>
              <w:rPr>
                <w:lang w:bidi="th-TH"/>
              </w:rPr>
              <w:t xml:space="preserve">The system displays this value if a customer number exists on the referenced document. A change of customer number is possible via lookup for credits processed referencing the PO or the vendor. </w:t>
            </w:r>
          </w:p>
          <w:p w:rsidR="007C27FF" w:rsidRDefault="007C27FF" w:rsidP="007C27FF">
            <w:pPr>
              <w:pStyle w:val="Noteintable"/>
            </w:pPr>
            <w:r>
              <w:rPr>
                <w:noProof/>
              </w:rPr>
              <w:drawing>
                <wp:inline distT="0" distB="0" distL="0" distR="0">
                  <wp:extent cx="143510" cy="143510"/>
                  <wp:effectExtent l="19050" t="0" r="8890" b="0"/>
                  <wp:docPr id="1354" name="Picture 137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The lookup is not provided if a payment request number was entered in the</w:t>
            </w:r>
            <w:r w:rsidRPr="00EE4608">
              <w:rPr>
                <w:rStyle w:val="Strong"/>
              </w:rPr>
              <w:t xml:space="preserve"> Credit Memo Initiation</w:t>
            </w:r>
            <w:r>
              <w:t xml:space="preserve"> tab.</w:t>
            </w:r>
          </w:p>
        </w:tc>
      </w:tr>
    </w:tbl>
    <w:p w:rsidR="00F744FC" w:rsidRDefault="00F744FC" w:rsidP="00E50BC0">
      <w:pPr>
        <w:pStyle w:val="Heading5"/>
      </w:pPr>
      <w:bookmarkStart w:id="1037" w:name="_Toc242530209"/>
      <w:bookmarkStart w:id="1038" w:name="_Toc242855990"/>
      <w:bookmarkStart w:id="1039" w:name="_Toc247959703"/>
      <w:bookmarkStart w:id="1040" w:name="_Toc250367742"/>
      <w:r>
        <w:t>Credit Memo Info Tab</w:t>
      </w:r>
      <w:bookmarkEnd w:id="1037"/>
      <w:bookmarkEnd w:id="1038"/>
      <w:bookmarkEnd w:id="1039"/>
      <w:bookmarkEnd w:id="1040"/>
      <w:r w:rsidR="0023536A">
        <w:fldChar w:fldCharType="begin"/>
      </w:r>
      <w:r>
        <w:instrText xml:space="preserve"> XE “</w:instrText>
      </w:r>
      <w:r w:rsidRPr="00BC38F1">
        <w:instrText>Vendor Credit Memo</w:instrText>
      </w:r>
      <w:r>
        <w:instrText xml:space="preserve"> (CM) document:Credit Memo Info tab” </w:instrText>
      </w:r>
      <w:r w:rsidR="0023536A">
        <w:fldChar w:fldCharType="end"/>
      </w:r>
    </w:p>
    <w:p w:rsidR="005F625C" w:rsidRDefault="005F625C" w:rsidP="005F625C">
      <w:pPr>
        <w:pStyle w:val="BodyText"/>
        <w:rPr>
          <w:rFonts w:cs="Arial"/>
        </w:rPr>
      </w:pPr>
    </w:p>
    <w:p w:rsidR="00F744FC" w:rsidRPr="004B2CE3" w:rsidRDefault="00F744FC" w:rsidP="004B2CE3">
      <w:pPr>
        <w:pStyle w:val="BodyText"/>
      </w:pPr>
      <w:r>
        <w:t xml:space="preserve">The </w:t>
      </w:r>
      <w:r w:rsidRPr="0081732D">
        <w:rPr>
          <w:rStyle w:val="Strong"/>
        </w:rPr>
        <w:t xml:space="preserve">Credit Memo Info </w:t>
      </w:r>
      <w:r>
        <w:t>tab displays information pertinent to the current credit memo.</w:t>
      </w:r>
    </w:p>
    <w:p w:rsidR="005F625C" w:rsidRDefault="005F625C" w:rsidP="005F625C">
      <w:pPr>
        <w:pStyle w:val="BodyText"/>
        <w:rPr>
          <w:rFonts w:cs="Arial"/>
        </w:rPr>
      </w:pPr>
    </w:p>
    <w:p w:rsidR="00F744FC" w:rsidRDefault="00F744FC" w:rsidP="00616F81">
      <w:pPr>
        <w:pStyle w:val="TableHeading"/>
      </w:pPr>
      <w:r>
        <w:t xml:space="preserve">Credit Memo Info tab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F744FC" w:rsidTr="001D5930">
        <w:tc>
          <w:tcPr>
            <w:tcW w:w="2131" w:type="dxa"/>
            <w:tcBorders>
              <w:top w:val="single" w:sz="4" w:space="0" w:color="auto"/>
              <w:bottom w:val="thickThinSmallGap" w:sz="12" w:space="0" w:color="auto"/>
              <w:right w:val="double" w:sz="4" w:space="0" w:color="auto"/>
            </w:tcBorders>
          </w:tcPr>
          <w:p w:rsidR="00F744FC" w:rsidRDefault="00F744FC" w:rsidP="00A5077D">
            <w:pPr>
              <w:pStyle w:val="TableCells"/>
            </w:pPr>
            <w:r>
              <w:t>Title</w:t>
            </w:r>
          </w:p>
        </w:tc>
        <w:tc>
          <w:tcPr>
            <w:tcW w:w="5400" w:type="dxa"/>
            <w:tcBorders>
              <w:top w:val="single" w:sz="4" w:space="0" w:color="auto"/>
              <w:bottom w:val="thickThinSmallGap" w:sz="12" w:space="0" w:color="auto"/>
            </w:tcBorders>
          </w:tcPr>
          <w:p w:rsidR="00F744FC" w:rsidRDefault="00F744FC" w:rsidP="00A5077D">
            <w:pPr>
              <w:pStyle w:val="TableCells"/>
            </w:pPr>
            <w:r>
              <w:t>Description</w:t>
            </w:r>
          </w:p>
        </w:tc>
      </w:tr>
      <w:tr w:rsidR="007C27FF" w:rsidTr="001D5930">
        <w:tc>
          <w:tcPr>
            <w:tcW w:w="2131" w:type="dxa"/>
            <w:tcBorders>
              <w:right w:val="double" w:sz="4" w:space="0" w:color="auto"/>
            </w:tcBorders>
          </w:tcPr>
          <w:p w:rsidR="007C27FF" w:rsidRDefault="007C27FF" w:rsidP="007C27FF">
            <w:pPr>
              <w:pStyle w:val="TableCells"/>
            </w:pPr>
            <w:r>
              <w:t>AP Processed Date</w:t>
            </w:r>
          </w:p>
        </w:tc>
        <w:tc>
          <w:tcPr>
            <w:tcW w:w="5400" w:type="dxa"/>
          </w:tcPr>
          <w:p w:rsidR="007C27FF" w:rsidRDefault="007C27FF" w:rsidP="007C27FF">
            <w:pPr>
              <w:pStyle w:val="TableCells"/>
            </w:pPr>
            <w:r>
              <w:t>Display-only. The date the vendor credit memo was submitted by Accounts Payable.</w:t>
            </w:r>
          </w:p>
        </w:tc>
      </w:tr>
      <w:tr w:rsidR="007C27FF" w:rsidTr="001D5930">
        <w:tc>
          <w:tcPr>
            <w:tcW w:w="2131" w:type="dxa"/>
            <w:tcBorders>
              <w:right w:val="double" w:sz="4" w:space="0" w:color="auto"/>
            </w:tcBorders>
          </w:tcPr>
          <w:p w:rsidR="007C27FF" w:rsidRDefault="007C27FF" w:rsidP="007C27FF">
            <w:pPr>
              <w:pStyle w:val="TableCells"/>
            </w:pPr>
            <w:r>
              <w:t>Bank Code</w:t>
            </w:r>
          </w:p>
        </w:tc>
        <w:tc>
          <w:tcPr>
            <w:tcW w:w="5400" w:type="dxa"/>
          </w:tcPr>
          <w:p w:rsidR="007C27FF" w:rsidRDefault="007C27FF" w:rsidP="007C27FF">
            <w:pPr>
              <w:pStyle w:val="TableCells"/>
            </w:pPr>
            <w:r w:rsidRPr="0030736C">
              <w:rPr>
                <w:lang w:bidi="th-TH"/>
              </w:rPr>
              <w:t xml:space="preserve">Required. </w:t>
            </w:r>
            <w:r>
              <w:rPr>
                <w:lang w:bidi="th-TH"/>
              </w:rPr>
              <w:t>The bank code will be displayed only if the BANK_CODE_DOCUMENT_TYPES includes 'CM' and ENABLE_BANK_SPECIFICATION_IND = ‘Y.' The default bank is determined by the DEFAULT_BANK_BY_DOCUMENT_TYPE parameter. You may o</w:t>
            </w:r>
            <w:r w:rsidRPr="0030736C">
              <w:rPr>
                <w:lang w:bidi="th-TH"/>
              </w:rPr>
              <w:t xml:space="preserve">verride </w:t>
            </w:r>
            <w:r>
              <w:rPr>
                <w:lang w:bidi="th-TH"/>
              </w:rPr>
              <w:t xml:space="preserve">this value </w:t>
            </w:r>
            <w:r w:rsidRPr="0030736C">
              <w:rPr>
                <w:lang w:bidi="th-TH"/>
              </w:rPr>
              <w:t xml:space="preserve">by entering </w:t>
            </w:r>
            <w:r>
              <w:rPr>
                <w:lang w:bidi="th-TH"/>
              </w:rPr>
              <w:t>another</w:t>
            </w:r>
            <w:r w:rsidRPr="0030736C">
              <w:rPr>
                <w:lang w:bidi="th-TH"/>
              </w:rPr>
              <w:t xml:space="preserve"> bank code or selecting it from the </w:t>
            </w:r>
            <w:r w:rsidRPr="0030736C">
              <w:rPr>
                <w:rStyle w:val="Strong"/>
                <w:lang w:bidi="th-TH"/>
              </w:rPr>
              <w:t xml:space="preserve">Bank </w:t>
            </w:r>
            <w:r w:rsidRPr="0030736C">
              <w:rPr>
                <w:lang w:bidi="th-TH"/>
              </w:rPr>
              <w:t>lookup.</w:t>
            </w:r>
          </w:p>
        </w:tc>
      </w:tr>
      <w:tr w:rsidR="007C27FF" w:rsidTr="001D5930">
        <w:tc>
          <w:tcPr>
            <w:tcW w:w="2131" w:type="dxa"/>
            <w:tcBorders>
              <w:right w:val="double" w:sz="4" w:space="0" w:color="auto"/>
            </w:tcBorders>
          </w:tcPr>
          <w:p w:rsidR="007C27FF" w:rsidRDefault="007C27FF" w:rsidP="007C27FF">
            <w:pPr>
              <w:pStyle w:val="TableCells"/>
            </w:pPr>
            <w:r>
              <w:t>Credit Memo # from Vendor</w:t>
            </w:r>
          </w:p>
        </w:tc>
        <w:tc>
          <w:tcPr>
            <w:tcW w:w="5400" w:type="dxa"/>
          </w:tcPr>
          <w:p w:rsidR="007C27FF" w:rsidRDefault="007C27FF" w:rsidP="007C27FF">
            <w:pPr>
              <w:pStyle w:val="TableCells"/>
            </w:pPr>
            <w:r>
              <w:t xml:space="preserve">Display-only. The credit memo number as entered on the </w:t>
            </w:r>
            <w:r w:rsidRPr="00D0603D">
              <w:rPr>
                <w:rStyle w:val="Strong"/>
              </w:rPr>
              <w:t>Credit Memo Initiation</w:t>
            </w:r>
            <w:r>
              <w:t xml:space="preserve"> tab.</w:t>
            </w:r>
          </w:p>
        </w:tc>
      </w:tr>
      <w:tr w:rsidR="007C27FF" w:rsidTr="001D5930">
        <w:tc>
          <w:tcPr>
            <w:tcW w:w="2131" w:type="dxa"/>
            <w:tcBorders>
              <w:right w:val="double" w:sz="4" w:space="0" w:color="auto"/>
            </w:tcBorders>
          </w:tcPr>
          <w:p w:rsidR="007C27FF" w:rsidRDefault="007C27FF" w:rsidP="007C27FF">
            <w:pPr>
              <w:pStyle w:val="TableCells"/>
            </w:pPr>
            <w:r>
              <w:t>Credit Memo Date</w:t>
            </w:r>
          </w:p>
        </w:tc>
        <w:tc>
          <w:tcPr>
            <w:tcW w:w="5400" w:type="dxa"/>
          </w:tcPr>
          <w:p w:rsidR="007C27FF" w:rsidRDefault="007C27FF" w:rsidP="007C27FF">
            <w:pPr>
              <w:pStyle w:val="TableCells"/>
            </w:pPr>
            <w:r>
              <w:t xml:space="preserve">Display-only. The credit memo date as entered on the </w:t>
            </w:r>
            <w:r w:rsidRPr="00D0603D">
              <w:rPr>
                <w:rStyle w:val="Strong"/>
              </w:rPr>
              <w:t>Credit Memo Initiation</w:t>
            </w:r>
            <w:r>
              <w:t xml:space="preserve"> tab.</w:t>
            </w:r>
          </w:p>
        </w:tc>
      </w:tr>
      <w:tr w:rsidR="007C27FF" w:rsidTr="001D5930">
        <w:tc>
          <w:tcPr>
            <w:tcW w:w="2131" w:type="dxa"/>
            <w:tcBorders>
              <w:right w:val="double" w:sz="4" w:space="0" w:color="auto"/>
            </w:tcBorders>
          </w:tcPr>
          <w:p w:rsidR="007C27FF" w:rsidRDefault="007C27FF" w:rsidP="007C27FF">
            <w:pPr>
              <w:pStyle w:val="TableCells"/>
            </w:pPr>
            <w:r>
              <w:t>Credit Memo Type</w:t>
            </w:r>
          </w:p>
        </w:tc>
        <w:tc>
          <w:tcPr>
            <w:tcW w:w="5400" w:type="dxa"/>
          </w:tcPr>
          <w:p w:rsidR="007C27FF" w:rsidRDefault="007C27FF" w:rsidP="007C27FF">
            <w:pPr>
              <w:pStyle w:val="TableCells"/>
            </w:pPr>
            <w:r>
              <w:t>Display-only. Indicates whether this credit memo references a payment request, PO, or vendor.</w:t>
            </w:r>
          </w:p>
        </w:tc>
      </w:tr>
      <w:tr w:rsidR="007F0AAD" w:rsidTr="001D5930">
        <w:tc>
          <w:tcPr>
            <w:tcW w:w="2131" w:type="dxa"/>
            <w:tcBorders>
              <w:top w:val="single" w:sz="4" w:space="0" w:color="auto"/>
              <w:bottom w:val="single" w:sz="4" w:space="0" w:color="auto"/>
              <w:right w:val="double" w:sz="4" w:space="0" w:color="auto"/>
            </w:tcBorders>
          </w:tcPr>
          <w:p w:rsidR="007F0AAD" w:rsidRDefault="007F0AAD" w:rsidP="007F0AAD">
            <w:pPr>
              <w:pStyle w:val="TableCells"/>
            </w:pPr>
            <w:r>
              <w:t>Extract Date</w:t>
            </w:r>
          </w:p>
        </w:tc>
        <w:tc>
          <w:tcPr>
            <w:tcW w:w="5400" w:type="dxa"/>
            <w:tcBorders>
              <w:top w:val="single" w:sz="4" w:space="0" w:color="auto"/>
              <w:left w:val="single" w:sz="4" w:space="0" w:color="auto"/>
              <w:bottom w:val="single" w:sz="4" w:space="0" w:color="auto"/>
            </w:tcBorders>
          </w:tcPr>
          <w:p w:rsidR="007F0AAD" w:rsidRDefault="007F0AAD" w:rsidP="007F0AAD">
            <w:pPr>
              <w:pStyle w:val="TableCells"/>
            </w:pPr>
            <w:r w:rsidRPr="00536389">
              <w:t xml:space="preserve">Display-only. </w:t>
            </w:r>
            <w:r>
              <w:t>The date the credit record was extracted to the Pre-Disbursement Processor.</w:t>
            </w:r>
          </w:p>
        </w:tc>
      </w:tr>
      <w:tr w:rsidR="007F0AAD" w:rsidTr="001D5930">
        <w:tc>
          <w:tcPr>
            <w:tcW w:w="2131" w:type="dxa"/>
            <w:tcBorders>
              <w:top w:val="single" w:sz="4" w:space="0" w:color="auto"/>
              <w:bottom w:val="single" w:sz="4" w:space="0" w:color="auto"/>
              <w:right w:val="double" w:sz="4" w:space="0" w:color="auto"/>
            </w:tcBorders>
          </w:tcPr>
          <w:p w:rsidR="007F0AAD" w:rsidRDefault="007F0AAD" w:rsidP="007F0AAD">
            <w:pPr>
              <w:pStyle w:val="TableCells"/>
            </w:pPr>
            <w:r>
              <w:t>Payment Request #</w:t>
            </w:r>
          </w:p>
        </w:tc>
        <w:tc>
          <w:tcPr>
            <w:tcW w:w="5400" w:type="dxa"/>
            <w:tcBorders>
              <w:top w:val="single" w:sz="4" w:space="0" w:color="auto"/>
              <w:left w:val="single" w:sz="4" w:space="0" w:color="auto"/>
              <w:bottom w:val="single" w:sz="4" w:space="0" w:color="auto"/>
            </w:tcBorders>
          </w:tcPr>
          <w:p w:rsidR="007F0AAD" w:rsidRDefault="007F0AAD" w:rsidP="007F0AAD">
            <w:pPr>
              <w:pStyle w:val="TableCells"/>
            </w:pPr>
            <w:r>
              <w:t xml:space="preserve">Display-only. If processing a credit against a payment request, this field is populated based on the entry in the </w:t>
            </w:r>
            <w:r w:rsidRPr="00C337D8">
              <w:rPr>
                <w:rStyle w:val="Strong"/>
              </w:rPr>
              <w:t>Credit Memo Initiation</w:t>
            </w:r>
            <w:r>
              <w:t xml:space="preserve"> tab.</w:t>
            </w:r>
          </w:p>
        </w:tc>
      </w:tr>
      <w:tr w:rsidR="007F0AAD" w:rsidTr="001D5930">
        <w:tc>
          <w:tcPr>
            <w:tcW w:w="2131" w:type="dxa"/>
            <w:tcBorders>
              <w:top w:val="single" w:sz="4" w:space="0" w:color="auto"/>
              <w:bottom w:val="single" w:sz="4" w:space="0" w:color="auto"/>
              <w:right w:val="double" w:sz="4" w:space="0" w:color="auto"/>
            </w:tcBorders>
          </w:tcPr>
          <w:p w:rsidR="007F0AAD" w:rsidRDefault="007F0AAD" w:rsidP="007F0AAD">
            <w:pPr>
              <w:pStyle w:val="TableCells"/>
            </w:pPr>
            <w:r>
              <w:t>PO End Date</w:t>
            </w:r>
          </w:p>
        </w:tc>
        <w:tc>
          <w:tcPr>
            <w:tcW w:w="5400" w:type="dxa"/>
            <w:tcBorders>
              <w:top w:val="single" w:sz="4" w:space="0" w:color="auto"/>
              <w:left w:val="single" w:sz="4" w:space="0" w:color="auto"/>
              <w:bottom w:val="single" w:sz="4" w:space="0" w:color="auto"/>
            </w:tcBorders>
          </w:tcPr>
          <w:p w:rsidR="007F0AAD" w:rsidRDefault="007F0AAD" w:rsidP="007F0AAD">
            <w:pPr>
              <w:pStyle w:val="TableCells"/>
            </w:pPr>
            <w:r>
              <w:t>Display-only. The end date automatically populated from PO information.</w:t>
            </w:r>
          </w:p>
        </w:tc>
      </w:tr>
      <w:tr w:rsidR="007F0AAD" w:rsidTr="001D5930">
        <w:tc>
          <w:tcPr>
            <w:tcW w:w="2131" w:type="dxa"/>
            <w:tcBorders>
              <w:top w:val="single" w:sz="4" w:space="0" w:color="auto"/>
              <w:bottom w:val="single" w:sz="4" w:space="0" w:color="auto"/>
              <w:right w:val="double" w:sz="4" w:space="0" w:color="auto"/>
            </w:tcBorders>
          </w:tcPr>
          <w:p w:rsidR="007F0AAD" w:rsidRDefault="007F0AAD" w:rsidP="007F0AAD">
            <w:pPr>
              <w:pStyle w:val="TableCells"/>
            </w:pPr>
            <w:r>
              <w:t>PO Notes</w:t>
            </w:r>
          </w:p>
        </w:tc>
        <w:tc>
          <w:tcPr>
            <w:tcW w:w="5400" w:type="dxa"/>
            <w:tcBorders>
              <w:top w:val="single" w:sz="4" w:space="0" w:color="auto"/>
              <w:left w:val="single" w:sz="4" w:space="0" w:color="auto"/>
              <w:bottom w:val="single" w:sz="4" w:space="0" w:color="auto"/>
            </w:tcBorders>
          </w:tcPr>
          <w:p w:rsidR="007F0AAD" w:rsidRPr="00536389" w:rsidRDefault="007F0AAD" w:rsidP="007F0AAD">
            <w:pPr>
              <w:pStyle w:val="TableCells"/>
            </w:pPr>
            <w:r>
              <w:t>Display-only. 'Yes' if the PO contains notes.</w:t>
            </w:r>
          </w:p>
        </w:tc>
      </w:tr>
      <w:tr w:rsidR="007F0AAD" w:rsidTr="001D5930">
        <w:tc>
          <w:tcPr>
            <w:tcW w:w="2131" w:type="dxa"/>
            <w:tcBorders>
              <w:top w:val="single" w:sz="4" w:space="0" w:color="auto"/>
              <w:bottom w:val="single" w:sz="4" w:space="0" w:color="auto"/>
              <w:right w:val="double" w:sz="4" w:space="0" w:color="auto"/>
            </w:tcBorders>
          </w:tcPr>
          <w:p w:rsidR="007F0AAD" w:rsidRDefault="007F0AAD" w:rsidP="007F0AAD">
            <w:pPr>
              <w:pStyle w:val="TableCells"/>
            </w:pPr>
            <w:r>
              <w:t>Purchase Order #</w:t>
            </w:r>
          </w:p>
        </w:tc>
        <w:tc>
          <w:tcPr>
            <w:tcW w:w="5400" w:type="dxa"/>
            <w:tcBorders>
              <w:top w:val="single" w:sz="4" w:space="0" w:color="auto"/>
              <w:left w:val="single" w:sz="4" w:space="0" w:color="auto"/>
              <w:bottom w:val="single" w:sz="4" w:space="0" w:color="auto"/>
            </w:tcBorders>
          </w:tcPr>
          <w:p w:rsidR="007F0AAD" w:rsidRDefault="007F0AAD" w:rsidP="007F0AAD">
            <w:pPr>
              <w:pStyle w:val="TableCells"/>
            </w:pPr>
            <w:r>
              <w:t>Display-only. The referenced purchase order number or the purchase order number associated with the referenced payment request.</w:t>
            </w:r>
          </w:p>
        </w:tc>
      </w:tr>
      <w:tr w:rsidR="007F0AAD" w:rsidTr="001D5930">
        <w:tc>
          <w:tcPr>
            <w:tcW w:w="2131" w:type="dxa"/>
            <w:tcBorders>
              <w:top w:val="single" w:sz="4" w:space="0" w:color="auto"/>
              <w:bottom w:val="single" w:sz="4" w:space="0" w:color="auto"/>
              <w:right w:val="double" w:sz="4" w:space="0" w:color="auto"/>
            </w:tcBorders>
          </w:tcPr>
          <w:p w:rsidR="007F0AAD" w:rsidRDefault="007F0AAD" w:rsidP="007F0AAD">
            <w:pPr>
              <w:pStyle w:val="TableCells"/>
            </w:pPr>
            <w:r>
              <w:t>Vendor #</w:t>
            </w:r>
          </w:p>
        </w:tc>
        <w:tc>
          <w:tcPr>
            <w:tcW w:w="5400" w:type="dxa"/>
            <w:tcBorders>
              <w:top w:val="single" w:sz="4" w:space="0" w:color="auto"/>
              <w:left w:val="single" w:sz="4" w:space="0" w:color="auto"/>
              <w:bottom w:val="single" w:sz="4" w:space="0" w:color="auto"/>
            </w:tcBorders>
          </w:tcPr>
          <w:p w:rsidR="007F0AAD" w:rsidRDefault="007F0AAD" w:rsidP="007F0AAD">
            <w:pPr>
              <w:pStyle w:val="TableCells"/>
            </w:pPr>
            <w:r>
              <w:rPr>
                <w:lang w:bidi="th-TH"/>
              </w:rPr>
              <w:t xml:space="preserve">Display-only. Automatically populated based on the entry in the </w:t>
            </w:r>
            <w:r w:rsidRPr="00C337D8">
              <w:rPr>
                <w:rStyle w:val="Strong"/>
                <w:lang w:bidi="th-TH"/>
              </w:rPr>
              <w:t>Credit Memo Initiation</w:t>
            </w:r>
            <w:r>
              <w:rPr>
                <w:lang w:bidi="th-TH"/>
              </w:rPr>
              <w:t xml:space="preserve"> tab that references either the payment request, the purchase order or the vendor number. The vendor number is followed by a hyphen and the division number.</w:t>
            </w:r>
          </w:p>
        </w:tc>
      </w:tr>
      <w:tr w:rsidR="007F0AAD" w:rsidTr="001D5930">
        <w:tc>
          <w:tcPr>
            <w:tcW w:w="2131" w:type="dxa"/>
            <w:tcBorders>
              <w:top w:val="single" w:sz="4" w:space="0" w:color="auto"/>
              <w:bottom w:val="nil"/>
              <w:right w:val="double" w:sz="4" w:space="0" w:color="auto"/>
            </w:tcBorders>
          </w:tcPr>
          <w:p w:rsidR="007F0AAD" w:rsidRDefault="007F0AAD" w:rsidP="007F0AAD">
            <w:pPr>
              <w:pStyle w:val="TableCells"/>
            </w:pPr>
            <w:r>
              <w:t>Vendor Credit Memo Amount</w:t>
            </w:r>
          </w:p>
        </w:tc>
        <w:tc>
          <w:tcPr>
            <w:tcW w:w="5400" w:type="dxa"/>
            <w:tcBorders>
              <w:top w:val="single" w:sz="4" w:space="0" w:color="auto"/>
              <w:left w:val="single" w:sz="4" w:space="0" w:color="auto"/>
              <w:bottom w:val="nil"/>
            </w:tcBorders>
          </w:tcPr>
          <w:p w:rsidR="007F0AAD" w:rsidRDefault="007F0AAD" w:rsidP="007F0AAD">
            <w:pPr>
              <w:pStyle w:val="TableCells"/>
            </w:pPr>
            <w:r>
              <w:t xml:space="preserve">Display-only. The amount of the credit as entered on the </w:t>
            </w:r>
            <w:r w:rsidRPr="00EE4608">
              <w:rPr>
                <w:rStyle w:val="Strong"/>
              </w:rPr>
              <w:t xml:space="preserve">Credit Memo Initiation </w:t>
            </w:r>
            <w:r>
              <w:t>tab. This field is displayed only on an in-process Vendor Credit Memo document. After the document has been submitted, the field no longer carries forward.</w:t>
            </w:r>
          </w:p>
        </w:tc>
      </w:tr>
    </w:tbl>
    <w:p w:rsidR="00F744FC" w:rsidRDefault="00F744FC" w:rsidP="00E50BC0">
      <w:pPr>
        <w:pStyle w:val="Heading5"/>
      </w:pPr>
      <w:bookmarkStart w:id="1041" w:name="_Toc242530210"/>
      <w:bookmarkStart w:id="1042" w:name="_Toc242855991"/>
      <w:bookmarkStart w:id="1043" w:name="_Toc247959704"/>
      <w:bookmarkStart w:id="1044" w:name="_Toc250367743"/>
      <w:r>
        <w:t>Process Items Tab</w:t>
      </w:r>
      <w:bookmarkEnd w:id="1041"/>
      <w:bookmarkEnd w:id="1042"/>
      <w:bookmarkEnd w:id="1043"/>
      <w:bookmarkEnd w:id="1044"/>
      <w:r w:rsidR="0023536A">
        <w:fldChar w:fldCharType="begin"/>
      </w:r>
      <w:r>
        <w:instrText xml:space="preserve"> XE “</w:instrText>
      </w:r>
      <w:r w:rsidRPr="00BC38F1">
        <w:instrText>Vendor Credit Memo</w:instrText>
      </w:r>
      <w:r>
        <w:instrText xml:space="preserve"> (CM) document:Process Items tab” </w:instrText>
      </w:r>
      <w:r w:rsidR="0023536A">
        <w:fldChar w:fldCharType="end"/>
      </w:r>
    </w:p>
    <w:p w:rsidR="005F625C" w:rsidRDefault="005F625C" w:rsidP="005F625C">
      <w:pPr>
        <w:pStyle w:val="BodyText"/>
        <w:rPr>
          <w:rFonts w:cs="Arial"/>
        </w:rPr>
      </w:pPr>
    </w:p>
    <w:p w:rsidR="00F744FC" w:rsidRPr="008B4935" w:rsidRDefault="00F744FC" w:rsidP="00F744FC">
      <w:pPr>
        <w:pStyle w:val="BodyText"/>
      </w:pPr>
      <w:r w:rsidRPr="008B4935">
        <w:t xml:space="preserve">The </w:t>
      </w:r>
      <w:r w:rsidRPr="00F94288">
        <w:rPr>
          <w:rStyle w:val="Strong"/>
        </w:rPr>
        <w:t xml:space="preserve">Process </w:t>
      </w:r>
      <w:r w:rsidR="00A91DAF" w:rsidRPr="00F94288">
        <w:rPr>
          <w:rStyle w:val="Strong"/>
        </w:rPr>
        <w:t>Items</w:t>
      </w:r>
      <w:r w:rsidR="00A91DAF" w:rsidRPr="008B4935">
        <w:t xml:space="preserve"> tab</w:t>
      </w:r>
      <w:r w:rsidRPr="008B4935">
        <w:t xml:space="preserve"> identifies the lines of a specified purchase order or payment request that this credit relates to. It also indicates the dollar amounts to be credited to individual lines and </w:t>
      </w:r>
      <w:r>
        <w:t>allows you to edit</w:t>
      </w:r>
      <w:r w:rsidRPr="008B4935">
        <w:t xml:space="preserve"> the accounting information ass</w:t>
      </w:r>
      <w:r w:rsidR="005F625C">
        <w:t>1</w:t>
      </w:r>
      <w:r w:rsidRPr="008B4935">
        <w:t xml:space="preserve">ociated with these lines. It also allows </w:t>
      </w:r>
      <w:r>
        <w:t>you to enter</w:t>
      </w:r>
      <w:r w:rsidRPr="008B4935">
        <w:t xml:space="preserve"> additional credits pertaining to items such as </w:t>
      </w:r>
      <w:r>
        <w:t>r</w:t>
      </w:r>
      <w:r w:rsidRPr="008B4935">
        <w:t xml:space="preserve">estocking fees or </w:t>
      </w:r>
      <w:r>
        <w:t>m</w:t>
      </w:r>
      <w:r w:rsidRPr="008B4935">
        <w:t>iscellaneous credits.</w:t>
      </w:r>
    </w:p>
    <w:p w:rsidR="005F625C" w:rsidRDefault="005F625C" w:rsidP="005F625C">
      <w:pPr>
        <w:pStyle w:val="BodyText"/>
        <w:rPr>
          <w:rFonts w:cs="Arial"/>
        </w:rPr>
      </w:pPr>
    </w:p>
    <w:p w:rsidR="00F744FC" w:rsidRDefault="00F744FC" w:rsidP="004B2CE3">
      <w:pPr>
        <w:pStyle w:val="BodyText"/>
      </w:pPr>
      <w:r>
        <w:lastRenderedPageBreak/>
        <w:t xml:space="preserve">The tab includes two sections: </w:t>
      </w:r>
      <w:r>
        <w:rPr>
          <w:b/>
        </w:rPr>
        <w:t xml:space="preserve">Items </w:t>
      </w:r>
      <w:r>
        <w:t xml:space="preserve">and </w:t>
      </w:r>
      <w:r>
        <w:rPr>
          <w:b/>
        </w:rPr>
        <w:t>Additional Charges</w:t>
      </w:r>
      <w:r>
        <w:t>.</w:t>
      </w:r>
      <w:r w:rsidR="0036017E">
        <w:t xml:space="preserve"> In the example below, the credit references a purchase order.</w:t>
      </w:r>
    </w:p>
    <w:p w:rsidR="005F625C" w:rsidRDefault="005F625C" w:rsidP="005F625C">
      <w:pPr>
        <w:pStyle w:val="BodyText"/>
        <w:rPr>
          <w:rFonts w:cs="Arial"/>
        </w:rPr>
      </w:pPr>
      <w:bookmarkStart w:id="1045" w:name="_Toc242530211"/>
      <w:bookmarkStart w:id="1046" w:name="_Toc242855992"/>
      <w:bookmarkStart w:id="1047" w:name="_Toc247959705"/>
      <w:bookmarkStart w:id="1048" w:name="_Toc250367744"/>
    </w:p>
    <w:p w:rsidR="00F744FC" w:rsidRDefault="00F744FC" w:rsidP="00E50BC0">
      <w:pPr>
        <w:pStyle w:val="Heading6"/>
      </w:pPr>
      <w:r>
        <w:t>Items Section</w:t>
      </w:r>
      <w:bookmarkEnd w:id="1045"/>
      <w:bookmarkEnd w:id="1046"/>
      <w:bookmarkEnd w:id="1047"/>
      <w:bookmarkEnd w:id="1048"/>
      <w:r w:rsidR="0023536A">
        <w:fldChar w:fldCharType="begin"/>
      </w:r>
      <w:r>
        <w:instrText xml:space="preserve"> XE “</w:instrText>
      </w:r>
      <w:r w:rsidRPr="00BC38F1">
        <w:instrText>Vendor Credit Memo</w:instrText>
      </w:r>
      <w:r>
        <w:instrText xml:space="preserve"> (CM) document:Items section, Process Items tab” </w:instrText>
      </w:r>
      <w:r w:rsidR="0023536A">
        <w:fldChar w:fldCharType="end"/>
      </w:r>
    </w:p>
    <w:p w:rsidR="005F625C" w:rsidRDefault="005F625C" w:rsidP="005F625C">
      <w:pPr>
        <w:pStyle w:val="BodyText"/>
        <w:rPr>
          <w:rFonts w:cs="Arial"/>
        </w:rPr>
      </w:pPr>
    </w:p>
    <w:p w:rsidR="00F744FC" w:rsidRDefault="00F744FC" w:rsidP="00F744FC">
      <w:pPr>
        <w:pStyle w:val="BodyText"/>
      </w:pPr>
      <w:r>
        <w:t xml:space="preserve">The makeup of the </w:t>
      </w:r>
      <w:r w:rsidRPr="0081732D">
        <w:rPr>
          <w:rStyle w:val="Strong"/>
        </w:rPr>
        <w:t>Items</w:t>
      </w:r>
      <w:r>
        <w:t xml:space="preserve"> section varies based on whether the credit is being applied to a purchase order, payment request or vendor. If crediting by vendor, the </w:t>
      </w:r>
      <w:r w:rsidRPr="004A78E2">
        <w:rPr>
          <w:rStyle w:val="Strong"/>
        </w:rPr>
        <w:t>Items</w:t>
      </w:r>
      <w:r>
        <w:t xml:space="preserve"> section contains no fields. See below for the section </w:t>
      </w:r>
      <w:r w:rsidR="00011DF0">
        <w:t>definition</w:t>
      </w:r>
      <w:r>
        <w:t xml:space="preserve"> when the CM is based on a vendor number or a payment request.</w:t>
      </w:r>
    </w:p>
    <w:p w:rsidR="005F625C" w:rsidRDefault="005F625C" w:rsidP="005F625C">
      <w:pPr>
        <w:pStyle w:val="BodyText"/>
        <w:rPr>
          <w:rFonts w:cs="Arial"/>
        </w:rPr>
      </w:pPr>
    </w:p>
    <w:p w:rsidR="00F744FC" w:rsidRDefault="00F744FC" w:rsidP="00616F81">
      <w:pPr>
        <w:pStyle w:val="TableHeading"/>
      </w:pPr>
      <w:r>
        <w:t xml:space="preserve">Process Items tab </w:t>
      </w:r>
      <w:r w:rsidR="00813933">
        <w:t>field definitions</w:t>
      </w:r>
      <w:r>
        <w:t xml:space="preserve"> (credit references a purchase order)</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744FC" w:rsidTr="001D5930">
        <w:tc>
          <w:tcPr>
            <w:tcW w:w="2160" w:type="dxa"/>
            <w:tcBorders>
              <w:top w:val="single" w:sz="4" w:space="0" w:color="auto"/>
              <w:bottom w:val="thickThinSmallGap" w:sz="12" w:space="0" w:color="auto"/>
              <w:right w:val="double" w:sz="4" w:space="0" w:color="auto"/>
            </w:tcBorders>
          </w:tcPr>
          <w:p w:rsidR="00F744FC" w:rsidRDefault="00F744FC" w:rsidP="00A5077D">
            <w:pPr>
              <w:pStyle w:val="TableCells"/>
            </w:pPr>
            <w:r>
              <w:t>Title</w:t>
            </w:r>
          </w:p>
        </w:tc>
        <w:tc>
          <w:tcPr>
            <w:tcW w:w="5371" w:type="dxa"/>
            <w:tcBorders>
              <w:top w:val="single" w:sz="4" w:space="0" w:color="auto"/>
              <w:bottom w:val="thickThinSmallGap" w:sz="12" w:space="0" w:color="auto"/>
            </w:tcBorders>
          </w:tcPr>
          <w:p w:rsidR="00F744FC" w:rsidRDefault="00F744FC" w:rsidP="00A5077D">
            <w:pPr>
              <w:pStyle w:val="TableCells"/>
            </w:pPr>
            <w:r>
              <w:t>Description</w:t>
            </w:r>
          </w:p>
        </w:tc>
      </w:tr>
      <w:tr w:rsidR="00F744FC" w:rsidTr="001D5930">
        <w:tc>
          <w:tcPr>
            <w:tcW w:w="2160" w:type="dxa"/>
            <w:tcBorders>
              <w:right w:val="double" w:sz="4" w:space="0" w:color="auto"/>
            </w:tcBorders>
          </w:tcPr>
          <w:p w:rsidR="00F744FC" w:rsidRDefault="00F744FC" w:rsidP="00A5077D">
            <w:pPr>
              <w:pStyle w:val="TableCells"/>
            </w:pPr>
            <w:r>
              <w:t>#</w:t>
            </w:r>
          </w:p>
        </w:tc>
        <w:tc>
          <w:tcPr>
            <w:tcW w:w="5371" w:type="dxa"/>
          </w:tcPr>
          <w:p w:rsidR="00F744FC" w:rsidRDefault="00F744FC" w:rsidP="00A5077D">
            <w:pPr>
              <w:pStyle w:val="TableCells"/>
            </w:pPr>
            <w:r>
              <w:t>Display-only. The item line number from the PO.</w:t>
            </w:r>
          </w:p>
        </w:tc>
      </w:tr>
      <w:tr w:rsidR="007F0AAD" w:rsidTr="001D5930">
        <w:tc>
          <w:tcPr>
            <w:tcW w:w="2160" w:type="dxa"/>
            <w:tcBorders>
              <w:right w:val="double" w:sz="4" w:space="0" w:color="auto"/>
            </w:tcBorders>
          </w:tcPr>
          <w:p w:rsidR="007F0AAD" w:rsidRDefault="007F0AAD" w:rsidP="007F0AAD">
            <w:pPr>
              <w:pStyle w:val="TableCells"/>
            </w:pPr>
            <w:r>
              <w:t>Catalog #</w:t>
            </w:r>
          </w:p>
        </w:tc>
        <w:tc>
          <w:tcPr>
            <w:tcW w:w="5371" w:type="dxa"/>
          </w:tcPr>
          <w:p w:rsidR="007F0AAD" w:rsidRDefault="007F0AAD" w:rsidP="007F0AAD">
            <w:pPr>
              <w:pStyle w:val="TableCells"/>
              <w:rPr>
                <w:lang w:bidi="th-TH"/>
              </w:rPr>
            </w:pPr>
            <w:r>
              <w:t>Display-only. The catalog number for this item on the PO.</w:t>
            </w:r>
          </w:p>
        </w:tc>
      </w:tr>
      <w:tr w:rsidR="007F0AAD" w:rsidTr="001D5930">
        <w:tc>
          <w:tcPr>
            <w:tcW w:w="2160" w:type="dxa"/>
            <w:tcBorders>
              <w:right w:val="double" w:sz="4" w:space="0" w:color="auto"/>
            </w:tcBorders>
          </w:tcPr>
          <w:p w:rsidR="007F0AAD" w:rsidRDefault="007F0AAD" w:rsidP="007F0AAD">
            <w:pPr>
              <w:pStyle w:val="TableCells"/>
            </w:pPr>
            <w:r>
              <w:t>CM Qty</w:t>
            </w:r>
          </w:p>
        </w:tc>
        <w:tc>
          <w:tcPr>
            <w:tcW w:w="5371" w:type="dxa"/>
          </w:tcPr>
          <w:p w:rsidR="007F0AAD" w:rsidRDefault="007F0AAD" w:rsidP="007F0AAD">
            <w:pPr>
              <w:pStyle w:val="TableCells"/>
              <w:rPr>
                <w:lang w:bidi="th-TH"/>
              </w:rPr>
            </w:pPr>
            <w:r>
              <w:rPr>
                <w:lang w:bidi="th-TH"/>
              </w:rPr>
              <w:t xml:space="preserve">Optional. Enter the number of items for this line that are to be credited. This entry increases the </w:t>
            </w:r>
            <w:r w:rsidRPr="00863350">
              <w:rPr>
                <w:rStyle w:val="Strong"/>
                <w:lang w:bidi="th-TH"/>
              </w:rPr>
              <w:t>Open Qty</w:t>
            </w:r>
            <w:r>
              <w:rPr>
                <w:lang w:bidi="th-TH"/>
              </w:rPr>
              <w:t xml:space="preserve"> value for this line item on the PO.</w:t>
            </w:r>
          </w:p>
        </w:tc>
      </w:tr>
      <w:tr w:rsidR="007F0AAD" w:rsidTr="001D5930">
        <w:tc>
          <w:tcPr>
            <w:tcW w:w="2160" w:type="dxa"/>
            <w:tcBorders>
              <w:right w:val="double" w:sz="4" w:space="0" w:color="auto"/>
            </w:tcBorders>
          </w:tcPr>
          <w:p w:rsidR="007F0AAD" w:rsidRDefault="007F0AAD" w:rsidP="007F0AAD">
            <w:pPr>
              <w:pStyle w:val="TableCells"/>
            </w:pPr>
            <w:r>
              <w:t>CM Unit Price</w:t>
            </w:r>
          </w:p>
        </w:tc>
        <w:tc>
          <w:tcPr>
            <w:tcW w:w="5371" w:type="dxa"/>
          </w:tcPr>
          <w:p w:rsidR="007F0AAD" w:rsidRDefault="007F0AAD" w:rsidP="007F0AAD">
            <w:pPr>
              <w:pStyle w:val="TableCells"/>
              <w:rPr>
                <w:lang w:bidi="th-TH"/>
              </w:rPr>
            </w:pPr>
            <w:r>
              <w:rPr>
                <w:lang w:bidi="th-TH"/>
              </w:rPr>
              <w:t xml:space="preserve">Optional. The unit price for this line item to be processed as a credit. This field is automatically populated using the price from the PO, but it may be edited to match the credit memo unit price. </w:t>
            </w:r>
          </w:p>
        </w:tc>
      </w:tr>
      <w:tr w:rsidR="007F0AAD" w:rsidTr="001D5930">
        <w:trPr>
          <w:trHeight w:val="1207"/>
        </w:trPr>
        <w:tc>
          <w:tcPr>
            <w:tcW w:w="2160" w:type="dxa"/>
            <w:tcBorders>
              <w:right w:val="double" w:sz="4" w:space="0" w:color="auto"/>
            </w:tcBorders>
          </w:tcPr>
          <w:p w:rsidR="007F0AAD" w:rsidRDefault="007F0AAD" w:rsidP="007F0AAD">
            <w:pPr>
              <w:pStyle w:val="TableCells"/>
            </w:pPr>
            <w:r>
              <w:t>Credit Processed</w:t>
            </w:r>
          </w:p>
        </w:tc>
        <w:tc>
          <w:tcPr>
            <w:tcW w:w="5371" w:type="dxa"/>
          </w:tcPr>
          <w:p w:rsidR="007F0AAD" w:rsidRDefault="007F0AAD" w:rsidP="007F0AAD">
            <w:pPr>
              <w:pStyle w:val="TableCells"/>
              <w:rPr>
                <w:lang w:bidi="th-TH"/>
              </w:rPr>
            </w:pPr>
            <w:r>
              <w:rPr>
                <w:lang w:bidi="th-TH"/>
              </w:rPr>
              <w:t xml:space="preserve">If blank and if the credit memo quantity invoiced is populated, the system calculates the credit processed for this line item when you click the </w:t>
            </w:r>
            <w:r>
              <w:rPr>
                <w:rStyle w:val="Strong"/>
                <w:lang w:bidi="th-TH"/>
              </w:rPr>
              <w:t>C</w:t>
            </w:r>
            <w:r w:rsidRPr="008C4273">
              <w:rPr>
                <w:rStyle w:val="Strong"/>
                <w:lang w:bidi="th-TH"/>
              </w:rPr>
              <w:t>alculate</w:t>
            </w:r>
            <w:r>
              <w:rPr>
                <w:lang w:bidi="th-TH"/>
              </w:rPr>
              <w:t xml:space="preserve"> button. </w:t>
            </w:r>
          </w:p>
          <w:p w:rsidR="007F0AAD" w:rsidRDefault="007F0AAD" w:rsidP="007F0AAD">
            <w:pPr>
              <w:pStyle w:val="Noteintable"/>
            </w:pPr>
            <w:r>
              <w:rPr>
                <w:noProof/>
              </w:rPr>
              <w:drawing>
                <wp:inline distT="0" distB="0" distL="0" distR="0">
                  <wp:extent cx="143510" cy="143510"/>
                  <wp:effectExtent l="19050" t="0" r="8890" b="0"/>
                  <wp:docPr id="1359" name="Picture 138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If the field already contains a value, you must delete the value in order to populate a new value by clicking </w:t>
            </w:r>
            <w:r>
              <w:rPr>
                <w:rStyle w:val="Strong"/>
              </w:rPr>
              <w:t>C</w:t>
            </w:r>
            <w:r w:rsidRPr="005F04FA">
              <w:rPr>
                <w:rStyle w:val="Strong"/>
              </w:rPr>
              <w:t>alculate</w:t>
            </w:r>
            <w:r>
              <w:t>. Override the amount as needed.</w:t>
            </w:r>
          </w:p>
        </w:tc>
      </w:tr>
      <w:tr w:rsidR="007F0AAD" w:rsidRPr="0024199A" w:rsidTr="001D5930">
        <w:tc>
          <w:tcPr>
            <w:tcW w:w="2160" w:type="dxa"/>
            <w:tcBorders>
              <w:right w:val="double" w:sz="4" w:space="0" w:color="auto"/>
            </w:tcBorders>
          </w:tcPr>
          <w:p w:rsidR="007F0AAD" w:rsidRPr="0024199A" w:rsidRDefault="007F0AAD" w:rsidP="007F0AAD">
            <w:pPr>
              <w:pStyle w:val="TableCells"/>
            </w:pPr>
            <w:r>
              <w:t>Description</w:t>
            </w:r>
          </w:p>
        </w:tc>
        <w:tc>
          <w:tcPr>
            <w:tcW w:w="5371" w:type="dxa"/>
          </w:tcPr>
          <w:p w:rsidR="007F0AAD" w:rsidRPr="0024199A" w:rsidRDefault="007F0AAD" w:rsidP="007F0AAD">
            <w:pPr>
              <w:pStyle w:val="TableCells"/>
              <w:rPr>
                <w:lang w:bidi="th-TH"/>
              </w:rPr>
            </w:pPr>
            <w:r>
              <w:t>Display-only. The description for this item on the PO.</w:t>
            </w:r>
          </w:p>
        </w:tc>
      </w:tr>
      <w:tr w:rsidR="007F0AAD" w:rsidTr="001D5930">
        <w:trPr>
          <w:trHeight w:val="550"/>
        </w:trPr>
        <w:tc>
          <w:tcPr>
            <w:tcW w:w="2160" w:type="dxa"/>
            <w:tcBorders>
              <w:right w:val="double" w:sz="4" w:space="0" w:color="auto"/>
            </w:tcBorders>
          </w:tcPr>
          <w:p w:rsidR="007F0AAD" w:rsidRDefault="007F0AAD" w:rsidP="007F0AAD">
            <w:pPr>
              <w:pStyle w:val="TableCells"/>
            </w:pPr>
            <w:r>
              <w:t>PO Qty</w:t>
            </w:r>
          </w:p>
        </w:tc>
        <w:tc>
          <w:tcPr>
            <w:tcW w:w="5371" w:type="dxa"/>
          </w:tcPr>
          <w:p w:rsidR="007F0AAD" w:rsidRDefault="007F0AAD" w:rsidP="007F0AAD">
            <w:pPr>
              <w:pStyle w:val="TableCells"/>
            </w:pPr>
            <w:r>
              <w:rPr>
                <w:lang w:bidi="th-TH"/>
              </w:rPr>
              <w:t>Display-only. The quantity of items available for credit.</w:t>
            </w:r>
          </w:p>
        </w:tc>
      </w:tr>
      <w:tr w:rsidR="007F0AAD" w:rsidTr="001D5930">
        <w:trPr>
          <w:trHeight w:val="424"/>
        </w:trPr>
        <w:tc>
          <w:tcPr>
            <w:tcW w:w="2160" w:type="dxa"/>
            <w:tcBorders>
              <w:right w:val="double" w:sz="4" w:space="0" w:color="auto"/>
            </w:tcBorders>
          </w:tcPr>
          <w:p w:rsidR="007F0AAD" w:rsidRDefault="007F0AAD" w:rsidP="007F0AAD">
            <w:pPr>
              <w:pStyle w:val="TableCells"/>
            </w:pPr>
            <w:r>
              <w:t>PO Unit Price</w:t>
            </w:r>
          </w:p>
        </w:tc>
        <w:tc>
          <w:tcPr>
            <w:tcW w:w="5371" w:type="dxa"/>
          </w:tcPr>
          <w:p w:rsidR="007F0AAD" w:rsidRDefault="007F0AAD" w:rsidP="007F0AAD">
            <w:pPr>
              <w:pStyle w:val="TableCells"/>
            </w:pPr>
            <w:r>
              <w:rPr>
                <w:lang w:bidi="th-TH"/>
              </w:rPr>
              <w:t>Display-only. The unit price copied from the PO for this line item.</w:t>
            </w:r>
          </w:p>
        </w:tc>
      </w:tr>
      <w:tr w:rsidR="007F0AAD" w:rsidTr="001D5930">
        <w:trPr>
          <w:trHeight w:val="424"/>
        </w:trPr>
        <w:tc>
          <w:tcPr>
            <w:tcW w:w="2160" w:type="dxa"/>
            <w:tcBorders>
              <w:right w:val="double" w:sz="4" w:space="0" w:color="auto"/>
            </w:tcBorders>
          </w:tcPr>
          <w:p w:rsidR="007F0AAD" w:rsidRDefault="007F0AAD" w:rsidP="007F0AAD">
            <w:pPr>
              <w:pStyle w:val="TableCells"/>
            </w:pPr>
            <w:r w:rsidRPr="0024199A">
              <w:t>Tax Amount</w:t>
            </w:r>
          </w:p>
        </w:tc>
        <w:tc>
          <w:tcPr>
            <w:tcW w:w="5371" w:type="dxa"/>
          </w:tcPr>
          <w:p w:rsidR="007F0AAD" w:rsidRDefault="007F0AAD" w:rsidP="007F0AAD">
            <w:pPr>
              <w:pStyle w:val="TableCells"/>
              <w:rPr>
                <w:lang w:bidi="th-TH"/>
              </w:rPr>
            </w:pPr>
            <w:r>
              <w:rPr>
                <w:lang w:bidi="th-TH"/>
              </w:rPr>
              <w:t xml:space="preserve">Calculated when tax service is called. This field may be edited. </w:t>
            </w:r>
          </w:p>
          <w:p w:rsidR="007F0AAD" w:rsidRDefault="007F0AAD" w:rsidP="007F0AAD">
            <w:pPr>
              <w:pStyle w:val="Noteintable"/>
            </w:pPr>
            <w:r>
              <w:rPr>
                <w:noProof/>
              </w:rPr>
              <w:drawing>
                <wp:inline distT="0" distB="0" distL="0" distR="0">
                  <wp:extent cx="136525" cy="136525"/>
                  <wp:effectExtent l="19050" t="0" r="0" b="0"/>
                  <wp:docPr id="1360" name="Picture 3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encil-small"/>
                          <pic:cNvPicPr>
                            <a:picLocks noChangeAspect="1" noChangeArrowheads="1"/>
                          </pic:cNvPicPr>
                        </pic:nvPicPr>
                        <pic:blipFill>
                          <a:blip r:embed="rId11"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r>
            <w:r w:rsidRPr="00B963AC">
              <w:t>This column is displayed only</w:t>
            </w:r>
            <w:r>
              <w:t xml:space="preserve"> if ENABLE_SALES_TAX_IND = 'Y</w:t>
            </w:r>
            <w:r w:rsidRPr="00B963AC">
              <w:t>'</w:t>
            </w:r>
            <w:r>
              <w:t>.</w:t>
            </w:r>
          </w:p>
        </w:tc>
      </w:tr>
      <w:tr w:rsidR="007F0AAD" w:rsidTr="001D5930">
        <w:trPr>
          <w:trHeight w:val="424"/>
        </w:trPr>
        <w:tc>
          <w:tcPr>
            <w:tcW w:w="2160" w:type="dxa"/>
            <w:tcBorders>
              <w:bottom w:val="single" w:sz="4" w:space="0" w:color="auto"/>
              <w:right w:val="double" w:sz="4" w:space="0" w:color="auto"/>
            </w:tcBorders>
          </w:tcPr>
          <w:p w:rsidR="007F0AAD" w:rsidRDefault="007F0AAD" w:rsidP="007F0AAD">
            <w:pPr>
              <w:pStyle w:val="TableCells"/>
            </w:pPr>
            <w:r w:rsidRPr="0024199A">
              <w:t>Total Amount</w:t>
            </w:r>
          </w:p>
        </w:tc>
        <w:tc>
          <w:tcPr>
            <w:tcW w:w="5371" w:type="dxa"/>
            <w:tcBorders>
              <w:bottom w:val="single" w:sz="4" w:space="0" w:color="auto"/>
            </w:tcBorders>
          </w:tcPr>
          <w:p w:rsidR="007F0AAD" w:rsidRDefault="007F0AAD" w:rsidP="007F0AAD">
            <w:pPr>
              <w:pStyle w:val="TableCells"/>
            </w:pPr>
            <w:r w:rsidRPr="0024199A">
              <w:rPr>
                <w:lang w:bidi="th-TH"/>
              </w:rPr>
              <w:t xml:space="preserve">Display-only. The </w:t>
            </w:r>
            <w:r>
              <w:rPr>
                <w:lang w:bidi="th-TH"/>
              </w:rPr>
              <w:t>sum</w:t>
            </w:r>
            <w:r w:rsidRPr="0024199A">
              <w:rPr>
                <w:lang w:bidi="th-TH"/>
              </w:rPr>
              <w:t xml:space="preserve"> of credit </w:t>
            </w:r>
            <w:r>
              <w:rPr>
                <w:lang w:bidi="th-TH"/>
              </w:rPr>
              <w:t>processed plus tax amount, if applicable.</w:t>
            </w:r>
          </w:p>
        </w:tc>
      </w:tr>
      <w:tr w:rsidR="007F0AAD" w:rsidTr="001D5930">
        <w:trPr>
          <w:trHeight w:val="424"/>
        </w:trPr>
        <w:tc>
          <w:tcPr>
            <w:tcW w:w="2160" w:type="dxa"/>
            <w:tcBorders>
              <w:top w:val="single" w:sz="4" w:space="0" w:color="auto"/>
              <w:bottom w:val="nil"/>
              <w:right w:val="double" w:sz="4" w:space="0" w:color="auto"/>
            </w:tcBorders>
          </w:tcPr>
          <w:p w:rsidR="007F0AAD" w:rsidRDefault="007F0AAD" w:rsidP="007F0AAD">
            <w:pPr>
              <w:pStyle w:val="TableCells"/>
            </w:pPr>
            <w:r>
              <w:t>Total Invoice Cost</w:t>
            </w:r>
          </w:p>
        </w:tc>
        <w:tc>
          <w:tcPr>
            <w:tcW w:w="5371" w:type="dxa"/>
            <w:tcBorders>
              <w:top w:val="single" w:sz="4" w:space="0" w:color="auto"/>
              <w:bottom w:val="nil"/>
            </w:tcBorders>
          </w:tcPr>
          <w:p w:rsidR="007F0AAD" w:rsidRDefault="007F0AAD" w:rsidP="007F0AAD">
            <w:pPr>
              <w:pStyle w:val="TableCells"/>
            </w:pPr>
            <w:r>
              <w:rPr>
                <w:lang w:bidi="th-TH"/>
              </w:rPr>
              <w:t>Display-only. The total amount already invoiced and available to credit for this line item.</w:t>
            </w:r>
          </w:p>
        </w:tc>
      </w:tr>
    </w:tbl>
    <w:p w:rsidR="005F625C" w:rsidRDefault="005F625C" w:rsidP="005F625C">
      <w:pPr>
        <w:pStyle w:val="BodyText"/>
        <w:rPr>
          <w:rFonts w:cs="Arial"/>
        </w:rPr>
      </w:pPr>
    </w:p>
    <w:p w:rsidR="00F744FC" w:rsidRDefault="0036017E" w:rsidP="004B2CE3">
      <w:pPr>
        <w:pStyle w:val="BodyText"/>
      </w:pPr>
      <w:r>
        <w:t>In this next example, the credi</w:t>
      </w:r>
      <w:r w:rsidR="004B2CE3">
        <w:t>t references a payment request.</w:t>
      </w:r>
    </w:p>
    <w:p w:rsidR="005F625C" w:rsidRDefault="005F625C" w:rsidP="005F625C">
      <w:pPr>
        <w:pStyle w:val="BodyText"/>
        <w:rPr>
          <w:rFonts w:cs="Arial"/>
        </w:rPr>
      </w:pPr>
    </w:p>
    <w:p w:rsidR="00F744FC" w:rsidRDefault="00F744FC" w:rsidP="00616F81">
      <w:pPr>
        <w:pStyle w:val="TableHeading"/>
      </w:pPr>
      <w:r>
        <w:t xml:space="preserve">Process Items tab </w:t>
      </w:r>
      <w:r w:rsidR="00813933">
        <w:t>field definitions</w:t>
      </w:r>
      <w:r>
        <w:t xml:space="preserve"> (credit references a payment request)</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744FC" w:rsidTr="001D5930">
        <w:tc>
          <w:tcPr>
            <w:tcW w:w="2160" w:type="dxa"/>
            <w:tcBorders>
              <w:top w:val="single" w:sz="4" w:space="0" w:color="auto"/>
              <w:bottom w:val="thickThinSmallGap" w:sz="12" w:space="0" w:color="auto"/>
              <w:right w:val="double" w:sz="4" w:space="0" w:color="auto"/>
            </w:tcBorders>
          </w:tcPr>
          <w:p w:rsidR="00F744FC" w:rsidRDefault="00F744FC" w:rsidP="00A5077D">
            <w:pPr>
              <w:pStyle w:val="TableCells"/>
            </w:pPr>
            <w:r>
              <w:lastRenderedPageBreak/>
              <w:t>Title</w:t>
            </w:r>
          </w:p>
        </w:tc>
        <w:tc>
          <w:tcPr>
            <w:tcW w:w="5371" w:type="dxa"/>
            <w:tcBorders>
              <w:top w:val="single" w:sz="4" w:space="0" w:color="auto"/>
              <w:bottom w:val="thickThinSmallGap" w:sz="12" w:space="0" w:color="auto"/>
            </w:tcBorders>
          </w:tcPr>
          <w:p w:rsidR="00F744FC" w:rsidRDefault="00F744FC" w:rsidP="00A5077D">
            <w:pPr>
              <w:pStyle w:val="TableCells"/>
            </w:pPr>
            <w:r>
              <w:t>Description</w:t>
            </w:r>
          </w:p>
        </w:tc>
      </w:tr>
      <w:tr w:rsidR="00F744FC" w:rsidRPr="0024199A" w:rsidTr="001D5930">
        <w:tc>
          <w:tcPr>
            <w:tcW w:w="2160" w:type="dxa"/>
            <w:tcBorders>
              <w:right w:val="double" w:sz="4" w:space="0" w:color="auto"/>
            </w:tcBorders>
          </w:tcPr>
          <w:p w:rsidR="00F744FC" w:rsidRPr="0024199A" w:rsidRDefault="00F744FC" w:rsidP="00A5077D">
            <w:pPr>
              <w:pStyle w:val="TableCells"/>
            </w:pPr>
            <w:r w:rsidRPr="0024199A">
              <w:t>#</w:t>
            </w:r>
          </w:p>
        </w:tc>
        <w:tc>
          <w:tcPr>
            <w:tcW w:w="5371" w:type="dxa"/>
          </w:tcPr>
          <w:p w:rsidR="00F744FC" w:rsidRPr="0024199A" w:rsidRDefault="00F744FC" w:rsidP="00A5077D">
            <w:pPr>
              <w:pStyle w:val="TableCells"/>
              <w:rPr>
                <w:lang w:bidi="th-TH"/>
              </w:rPr>
            </w:pPr>
            <w:r>
              <w:rPr>
                <w:lang w:bidi="th-TH"/>
              </w:rPr>
              <w:t>Display-only. The i</w:t>
            </w:r>
            <w:r w:rsidRPr="0024199A">
              <w:rPr>
                <w:lang w:bidi="th-TH"/>
              </w:rPr>
              <w:t xml:space="preserve">tem line number from the </w:t>
            </w:r>
            <w:r>
              <w:rPr>
                <w:lang w:bidi="th-TH"/>
              </w:rPr>
              <w:t>payment request</w:t>
            </w:r>
            <w:r w:rsidRPr="0024199A">
              <w:rPr>
                <w:lang w:bidi="th-TH"/>
              </w:rPr>
              <w:t>.</w:t>
            </w:r>
          </w:p>
        </w:tc>
      </w:tr>
      <w:tr w:rsidR="007F0AAD" w:rsidTr="001D5930">
        <w:tc>
          <w:tcPr>
            <w:tcW w:w="2160" w:type="dxa"/>
            <w:tcBorders>
              <w:right w:val="double" w:sz="4" w:space="0" w:color="auto"/>
            </w:tcBorders>
          </w:tcPr>
          <w:p w:rsidR="007F0AAD" w:rsidRDefault="007F0AAD" w:rsidP="007F0AAD">
            <w:pPr>
              <w:pStyle w:val="TableCells"/>
            </w:pPr>
            <w:r>
              <w:t>Catalog #</w:t>
            </w:r>
          </w:p>
        </w:tc>
        <w:tc>
          <w:tcPr>
            <w:tcW w:w="5371" w:type="dxa"/>
          </w:tcPr>
          <w:p w:rsidR="007F0AAD" w:rsidRDefault="007F0AAD" w:rsidP="007F0AAD">
            <w:pPr>
              <w:pStyle w:val="TableCells"/>
              <w:rPr>
                <w:lang w:bidi="th-TH"/>
              </w:rPr>
            </w:pPr>
            <w:r>
              <w:rPr>
                <w:lang w:bidi="th-TH"/>
              </w:rPr>
              <w:t>Display-only. The catalog number for this item on the PO.</w:t>
            </w:r>
          </w:p>
        </w:tc>
      </w:tr>
      <w:tr w:rsidR="007F0AAD" w:rsidTr="001D5930">
        <w:tc>
          <w:tcPr>
            <w:tcW w:w="2160" w:type="dxa"/>
            <w:tcBorders>
              <w:right w:val="double" w:sz="4" w:space="0" w:color="auto"/>
            </w:tcBorders>
          </w:tcPr>
          <w:p w:rsidR="007F0AAD" w:rsidRDefault="007F0AAD" w:rsidP="007F0AAD">
            <w:pPr>
              <w:pStyle w:val="TableCells"/>
            </w:pPr>
            <w:r>
              <w:t>CM Qty</w:t>
            </w:r>
          </w:p>
        </w:tc>
        <w:tc>
          <w:tcPr>
            <w:tcW w:w="5371" w:type="dxa"/>
          </w:tcPr>
          <w:p w:rsidR="007F0AAD" w:rsidRDefault="007F0AAD" w:rsidP="007F0AAD">
            <w:pPr>
              <w:pStyle w:val="TableCells"/>
              <w:rPr>
                <w:lang w:bidi="th-TH"/>
              </w:rPr>
            </w:pPr>
            <w:r>
              <w:rPr>
                <w:lang w:bidi="th-TH"/>
              </w:rPr>
              <w:t xml:space="preserve">Optional. Enter the number of items for this line that are to be credited. This increases the </w:t>
            </w:r>
            <w:r w:rsidRPr="00863350">
              <w:rPr>
                <w:rStyle w:val="Strong"/>
                <w:lang w:bidi="th-TH"/>
              </w:rPr>
              <w:t>Open Qty</w:t>
            </w:r>
            <w:r>
              <w:rPr>
                <w:lang w:bidi="th-TH"/>
              </w:rPr>
              <w:t xml:space="preserve"> value for this line item on the PO.</w:t>
            </w:r>
          </w:p>
        </w:tc>
      </w:tr>
      <w:tr w:rsidR="007F0AAD" w:rsidTr="001D5930">
        <w:tc>
          <w:tcPr>
            <w:tcW w:w="2160" w:type="dxa"/>
            <w:tcBorders>
              <w:right w:val="double" w:sz="4" w:space="0" w:color="auto"/>
            </w:tcBorders>
          </w:tcPr>
          <w:p w:rsidR="007F0AAD" w:rsidRDefault="007F0AAD" w:rsidP="007F0AAD">
            <w:pPr>
              <w:pStyle w:val="TableCells"/>
            </w:pPr>
            <w:r>
              <w:t>CM Unit Price</w:t>
            </w:r>
          </w:p>
        </w:tc>
        <w:tc>
          <w:tcPr>
            <w:tcW w:w="5371" w:type="dxa"/>
          </w:tcPr>
          <w:p w:rsidR="007F0AAD" w:rsidRDefault="007F0AAD" w:rsidP="007F0AAD">
            <w:pPr>
              <w:pStyle w:val="TableCells"/>
              <w:rPr>
                <w:lang w:bidi="th-TH"/>
              </w:rPr>
            </w:pPr>
            <w:r>
              <w:rPr>
                <w:lang w:bidi="th-TH"/>
              </w:rPr>
              <w:t>Optional. The unit price for this line item to be processed as a credit. This field is automatically populated using the price from the payment request, but the unit price may be edited if the credit reflects a different price.</w:t>
            </w:r>
          </w:p>
        </w:tc>
      </w:tr>
      <w:tr w:rsidR="007F0AAD" w:rsidTr="001D5930">
        <w:tc>
          <w:tcPr>
            <w:tcW w:w="2160" w:type="dxa"/>
            <w:tcBorders>
              <w:right w:val="double" w:sz="4" w:space="0" w:color="auto"/>
            </w:tcBorders>
          </w:tcPr>
          <w:p w:rsidR="007F0AAD" w:rsidRDefault="007F0AAD" w:rsidP="007F0AAD">
            <w:pPr>
              <w:pStyle w:val="TableCells"/>
            </w:pPr>
            <w:r>
              <w:t>Credit Processed</w:t>
            </w:r>
          </w:p>
        </w:tc>
        <w:tc>
          <w:tcPr>
            <w:tcW w:w="5371" w:type="dxa"/>
          </w:tcPr>
          <w:p w:rsidR="007F0AAD" w:rsidRDefault="007F0AAD" w:rsidP="007F0AAD">
            <w:pPr>
              <w:pStyle w:val="TableCells"/>
              <w:rPr>
                <w:lang w:bidi="th-TH"/>
              </w:rPr>
            </w:pPr>
            <w:r>
              <w:rPr>
                <w:lang w:bidi="th-TH"/>
              </w:rPr>
              <w:t xml:space="preserve">If blank and if the credit memo quantity invoiced is populated, the system calculates the credit processed for this line item when you click the </w:t>
            </w:r>
            <w:r>
              <w:rPr>
                <w:rStyle w:val="Strong"/>
                <w:lang w:bidi="th-TH"/>
              </w:rPr>
              <w:t>C</w:t>
            </w:r>
            <w:r w:rsidRPr="008C4273">
              <w:rPr>
                <w:rStyle w:val="Strong"/>
                <w:lang w:bidi="th-TH"/>
              </w:rPr>
              <w:t>alculate</w:t>
            </w:r>
            <w:r>
              <w:rPr>
                <w:lang w:bidi="th-TH"/>
              </w:rPr>
              <w:t xml:space="preserve"> button. </w:t>
            </w:r>
          </w:p>
          <w:p w:rsidR="007F0AAD" w:rsidRDefault="007F0AAD" w:rsidP="007F0AAD">
            <w:pPr>
              <w:pStyle w:val="Noteintable"/>
              <w:rPr>
                <w:lang w:bidi="th-TH"/>
              </w:rPr>
            </w:pPr>
            <w:r>
              <w:rPr>
                <w:noProof/>
              </w:rPr>
              <w:drawing>
                <wp:inline distT="0" distB="0" distL="0" distR="0">
                  <wp:extent cx="143510" cy="143510"/>
                  <wp:effectExtent l="19050" t="0" r="8890" b="0"/>
                  <wp:docPr id="1362" name="Picture 138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If the field already contains a value, you must delete the value in order to populate a new value upon next calculate. Override the amount as needed.</w:t>
            </w:r>
          </w:p>
        </w:tc>
      </w:tr>
      <w:tr w:rsidR="007F0AAD" w:rsidTr="001D5930">
        <w:tc>
          <w:tcPr>
            <w:tcW w:w="2160" w:type="dxa"/>
            <w:tcBorders>
              <w:right w:val="double" w:sz="4" w:space="0" w:color="auto"/>
            </w:tcBorders>
          </w:tcPr>
          <w:p w:rsidR="007F0AAD" w:rsidRDefault="007F0AAD" w:rsidP="007F0AAD">
            <w:pPr>
              <w:pStyle w:val="TableCells"/>
            </w:pPr>
            <w:r>
              <w:t>Description</w:t>
            </w:r>
          </w:p>
        </w:tc>
        <w:tc>
          <w:tcPr>
            <w:tcW w:w="5371" w:type="dxa"/>
          </w:tcPr>
          <w:p w:rsidR="007F0AAD" w:rsidRDefault="007F0AAD" w:rsidP="007F0AAD">
            <w:pPr>
              <w:pStyle w:val="TableCells"/>
              <w:rPr>
                <w:lang w:bidi="th-TH"/>
              </w:rPr>
            </w:pPr>
            <w:r>
              <w:rPr>
                <w:lang w:bidi="th-TH"/>
              </w:rPr>
              <w:t>Display-only. The description for this item on the PO.</w:t>
            </w:r>
          </w:p>
        </w:tc>
      </w:tr>
      <w:tr w:rsidR="007F0AAD" w:rsidTr="001D5930">
        <w:tc>
          <w:tcPr>
            <w:tcW w:w="2160" w:type="dxa"/>
            <w:tcBorders>
              <w:right w:val="double" w:sz="4" w:space="0" w:color="auto"/>
            </w:tcBorders>
          </w:tcPr>
          <w:p w:rsidR="007F0AAD" w:rsidRDefault="007F0AAD" w:rsidP="007F0AAD">
            <w:pPr>
              <w:pStyle w:val="TableCells"/>
            </w:pPr>
            <w:r>
              <w:t>PREQ Qty Invoiced</w:t>
            </w:r>
          </w:p>
        </w:tc>
        <w:tc>
          <w:tcPr>
            <w:tcW w:w="5371" w:type="dxa"/>
          </w:tcPr>
          <w:p w:rsidR="007F0AAD" w:rsidRDefault="007F0AAD" w:rsidP="007F0AAD">
            <w:pPr>
              <w:pStyle w:val="TableCells"/>
              <w:rPr>
                <w:lang w:bidi="th-TH"/>
              </w:rPr>
            </w:pPr>
            <w:r>
              <w:rPr>
                <w:lang w:bidi="th-TH"/>
              </w:rPr>
              <w:t>Display-only. The quantity of items available to be credited on the specified Payment Request document.</w:t>
            </w:r>
          </w:p>
        </w:tc>
      </w:tr>
      <w:tr w:rsidR="007F0AAD" w:rsidTr="001D5930">
        <w:tc>
          <w:tcPr>
            <w:tcW w:w="2160" w:type="dxa"/>
            <w:tcBorders>
              <w:right w:val="double" w:sz="4" w:space="0" w:color="auto"/>
            </w:tcBorders>
          </w:tcPr>
          <w:p w:rsidR="007F0AAD" w:rsidRDefault="007F0AAD" w:rsidP="007F0AAD">
            <w:pPr>
              <w:pStyle w:val="TableCells"/>
            </w:pPr>
            <w:r>
              <w:t>PREQ Unit Price</w:t>
            </w:r>
          </w:p>
        </w:tc>
        <w:tc>
          <w:tcPr>
            <w:tcW w:w="5371" w:type="dxa"/>
          </w:tcPr>
          <w:p w:rsidR="007F0AAD" w:rsidRDefault="007F0AAD" w:rsidP="007F0AAD">
            <w:pPr>
              <w:pStyle w:val="TableCells"/>
              <w:rPr>
                <w:lang w:bidi="th-TH"/>
              </w:rPr>
            </w:pPr>
            <w:r>
              <w:rPr>
                <w:lang w:bidi="th-TH"/>
              </w:rPr>
              <w:t>Display-only. The unit price copied from the payment request for this line item.</w:t>
            </w:r>
          </w:p>
        </w:tc>
      </w:tr>
      <w:tr w:rsidR="007F0AAD" w:rsidTr="001D5930">
        <w:tc>
          <w:tcPr>
            <w:tcW w:w="2160" w:type="dxa"/>
            <w:tcBorders>
              <w:right w:val="double" w:sz="4" w:space="0" w:color="auto"/>
            </w:tcBorders>
          </w:tcPr>
          <w:p w:rsidR="007F0AAD" w:rsidRDefault="007F0AAD" w:rsidP="007F0AAD">
            <w:pPr>
              <w:pStyle w:val="TableCells"/>
            </w:pPr>
            <w:r w:rsidRPr="0024199A">
              <w:t>Tax Amount</w:t>
            </w:r>
          </w:p>
        </w:tc>
        <w:tc>
          <w:tcPr>
            <w:tcW w:w="5371" w:type="dxa"/>
          </w:tcPr>
          <w:p w:rsidR="007F0AAD" w:rsidRDefault="007F0AAD" w:rsidP="007F0AAD">
            <w:pPr>
              <w:pStyle w:val="TableCells"/>
              <w:rPr>
                <w:lang w:bidi="th-TH"/>
              </w:rPr>
            </w:pPr>
            <w:r>
              <w:rPr>
                <w:lang w:bidi="th-TH"/>
              </w:rPr>
              <w:t xml:space="preserve">Calculated when tax service is called. This field may be edited. </w:t>
            </w:r>
          </w:p>
          <w:p w:rsidR="007F0AAD" w:rsidRDefault="007F0AAD" w:rsidP="007F0AAD">
            <w:pPr>
              <w:pStyle w:val="Noteintable"/>
              <w:rPr>
                <w:lang w:bidi="th-TH"/>
              </w:rPr>
            </w:pPr>
            <w:r>
              <w:rPr>
                <w:noProof/>
              </w:rPr>
              <w:drawing>
                <wp:inline distT="0" distB="0" distL="0" distR="0">
                  <wp:extent cx="136525" cy="136525"/>
                  <wp:effectExtent l="19050" t="0" r="0" b="0"/>
                  <wp:docPr id="1363" name="Picture 3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encil-small"/>
                          <pic:cNvPicPr>
                            <a:picLocks noChangeAspect="1" noChangeArrowheads="1"/>
                          </pic:cNvPicPr>
                        </pic:nvPicPr>
                        <pic:blipFill>
                          <a:blip r:embed="rId11"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r>
            <w:r w:rsidRPr="00B963AC">
              <w:t xml:space="preserve">This column is displayed only if </w:t>
            </w:r>
            <w:r>
              <w:t xml:space="preserve">ENABLE_SALES_TAX_IND </w:t>
            </w:r>
            <w:r w:rsidRPr="00B963AC">
              <w:t>='Y.'</w:t>
            </w:r>
          </w:p>
        </w:tc>
      </w:tr>
      <w:tr w:rsidR="007F0AAD" w:rsidTr="001D5930">
        <w:tc>
          <w:tcPr>
            <w:tcW w:w="2160" w:type="dxa"/>
            <w:tcBorders>
              <w:right w:val="double" w:sz="4" w:space="0" w:color="auto"/>
            </w:tcBorders>
          </w:tcPr>
          <w:p w:rsidR="007F0AAD" w:rsidRPr="0024199A" w:rsidRDefault="007F0AAD" w:rsidP="007F0AAD">
            <w:pPr>
              <w:pStyle w:val="TableCells"/>
            </w:pPr>
            <w:r w:rsidRPr="0024199A">
              <w:t>Total Amount</w:t>
            </w:r>
          </w:p>
        </w:tc>
        <w:tc>
          <w:tcPr>
            <w:tcW w:w="5371" w:type="dxa"/>
          </w:tcPr>
          <w:p w:rsidR="007F0AAD" w:rsidRDefault="007F0AAD" w:rsidP="007F0AAD">
            <w:pPr>
              <w:pStyle w:val="TableCells"/>
              <w:rPr>
                <w:lang w:bidi="th-TH"/>
              </w:rPr>
            </w:pPr>
            <w:r w:rsidRPr="0024199A">
              <w:rPr>
                <w:lang w:bidi="th-TH"/>
              </w:rPr>
              <w:t>Display-only</w:t>
            </w:r>
            <w:r>
              <w:rPr>
                <w:lang w:bidi="th-TH"/>
              </w:rPr>
              <w:t xml:space="preserve">. </w:t>
            </w:r>
            <w:r w:rsidRPr="0024199A">
              <w:rPr>
                <w:lang w:bidi="th-TH"/>
              </w:rPr>
              <w:t xml:space="preserve">The </w:t>
            </w:r>
            <w:r>
              <w:rPr>
                <w:lang w:bidi="th-TH"/>
              </w:rPr>
              <w:t>sum</w:t>
            </w:r>
            <w:r w:rsidRPr="0024199A">
              <w:rPr>
                <w:lang w:bidi="th-TH"/>
              </w:rPr>
              <w:t xml:space="preserve"> of credit </w:t>
            </w:r>
            <w:r>
              <w:rPr>
                <w:lang w:bidi="th-TH"/>
              </w:rPr>
              <w:t>processed plus tax amount.</w:t>
            </w:r>
          </w:p>
        </w:tc>
      </w:tr>
      <w:tr w:rsidR="007F0AAD" w:rsidTr="001D5930">
        <w:tc>
          <w:tcPr>
            <w:tcW w:w="2160" w:type="dxa"/>
            <w:tcBorders>
              <w:right w:val="double" w:sz="4" w:space="0" w:color="auto"/>
            </w:tcBorders>
          </w:tcPr>
          <w:p w:rsidR="007F0AAD" w:rsidRDefault="007F0AAD" w:rsidP="007F0AAD">
            <w:pPr>
              <w:pStyle w:val="TableCells"/>
            </w:pPr>
            <w:r>
              <w:t>Total Invoice Cost</w:t>
            </w:r>
          </w:p>
        </w:tc>
        <w:tc>
          <w:tcPr>
            <w:tcW w:w="5371" w:type="dxa"/>
          </w:tcPr>
          <w:p w:rsidR="007F0AAD" w:rsidRDefault="007F0AAD" w:rsidP="007F0AAD">
            <w:pPr>
              <w:pStyle w:val="TableCells"/>
              <w:rPr>
                <w:lang w:bidi="th-TH"/>
              </w:rPr>
            </w:pPr>
            <w:r>
              <w:rPr>
                <w:lang w:bidi="th-TH"/>
              </w:rPr>
              <w:t>Display-only. The total amount available to be credited for this line item on the specified Payment Request document.</w:t>
            </w:r>
          </w:p>
        </w:tc>
      </w:tr>
    </w:tbl>
    <w:p w:rsidR="005F625C" w:rsidRDefault="005F625C" w:rsidP="005F625C">
      <w:pPr>
        <w:pStyle w:val="BodyText"/>
        <w:rPr>
          <w:rFonts w:cs="Arial"/>
        </w:rPr>
      </w:pPr>
      <w:bookmarkStart w:id="1049" w:name="_Toc242530212"/>
      <w:bookmarkStart w:id="1050" w:name="_Toc242855993"/>
      <w:bookmarkStart w:id="1051" w:name="_Toc247959706"/>
      <w:bookmarkStart w:id="1052" w:name="_Toc250367745"/>
    </w:p>
    <w:p w:rsidR="00F744FC" w:rsidRDefault="00F744FC" w:rsidP="00E50BC0">
      <w:pPr>
        <w:pStyle w:val="Heading6"/>
      </w:pPr>
      <w:r>
        <w:t>Additional Charges Section</w:t>
      </w:r>
      <w:bookmarkEnd w:id="1049"/>
      <w:bookmarkEnd w:id="1050"/>
      <w:bookmarkEnd w:id="1051"/>
      <w:bookmarkEnd w:id="1052"/>
      <w:r w:rsidR="0023536A">
        <w:fldChar w:fldCharType="begin"/>
      </w:r>
      <w:r>
        <w:instrText xml:space="preserve"> XE “</w:instrText>
      </w:r>
      <w:r w:rsidRPr="00BC38F1">
        <w:instrText>Vendor Credit Memo</w:instrText>
      </w:r>
      <w:r>
        <w:instrText xml:space="preserve"> (CM) document:Additional Charges section, Process Items tab” </w:instrText>
      </w:r>
      <w:r w:rsidR="0023536A">
        <w:fldChar w:fldCharType="end"/>
      </w:r>
    </w:p>
    <w:p w:rsidR="005F625C" w:rsidRDefault="005F625C" w:rsidP="005F625C">
      <w:pPr>
        <w:pStyle w:val="BodyText"/>
        <w:rPr>
          <w:rFonts w:cs="Arial"/>
        </w:rPr>
      </w:pPr>
    </w:p>
    <w:p w:rsidR="00F744FC" w:rsidRPr="00B73D2D" w:rsidRDefault="00F744FC" w:rsidP="00616F81">
      <w:pPr>
        <w:pStyle w:val="TableHeading"/>
      </w:pPr>
      <w:r w:rsidRPr="00B73D2D">
        <w:t xml:space="preserve">Additional Charges section </w:t>
      </w:r>
      <w:r w:rsidR="00813933">
        <w:t>field definitions</w:t>
      </w:r>
      <w:r w:rsidRPr="00B73D2D">
        <w:t xml:space="preserve"> (credit references a payment request)</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744FC" w:rsidTr="001D5930">
        <w:tc>
          <w:tcPr>
            <w:tcW w:w="2160" w:type="dxa"/>
            <w:tcBorders>
              <w:top w:val="single" w:sz="4" w:space="0" w:color="auto"/>
              <w:bottom w:val="thickThinSmallGap" w:sz="12" w:space="0" w:color="auto"/>
              <w:right w:val="double" w:sz="4" w:space="0" w:color="auto"/>
            </w:tcBorders>
          </w:tcPr>
          <w:p w:rsidR="00F744FC" w:rsidRDefault="00F744FC" w:rsidP="00A5077D">
            <w:pPr>
              <w:pStyle w:val="TableCells"/>
            </w:pPr>
            <w:r>
              <w:t>Title</w:t>
            </w:r>
          </w:p>
        </w:tc>
        <w:tc>
          <w:tcPr>
            <w:tcW w:w="5371" w:type="dxa"/>
            <w:tcBorders>
              <w:top w:val="single" w:sz="4" w:space="0" w:color="auto"/>
              <w:bottom w:val="thickThinSmallGap" w:sz="12" w:space="0" w:color="auto"/>
            </w:tcBorders>
          </w:tcPr>
          <w:p w:rsidR="00F744FC" w:rsidRDefault="00F744FC" w:rsidP="00A5077D">
            <w:pPr>
              <w:pStyle w:val="TableCells"/>
            </w:pPr>
            <w:r>
              <w:t>Description</w:t>
            </w:r>
          </w:p>
        </w:tc>
      </w:tr>
      <w:tr w:rsidR="00F744FC" w:rsidTr="001D5930">
        <w:tc>
          <w:tcPr>
            <w:tcW w:w="2160" w:type="dxa"/>
            <w:tcBorders>
              <w:right w:val="double" w:sz="4" w:space="0" w:color="auto"/>
            </w:tcBorders>
          </w:tcPr>
          <w:p w:rsidR="00F744FC" w:rsidRDefault="00F744FC" w:rsidP="00A5077D">
            <w:pPr>
              <w:pStyle w:val="TableCells"/>
            </w:pPr>
            <w:r>
              <w:t>Credit Processed</w:t>
            </w:r>
          </w:p>
        </w:tc>
        <w:tc>
          <w:tcPr>
            <w:tcW w:w="5371" w:type="dxa"/>
          </w:tcPr>
          <w:p w:rsidR="00F744FC" w:rsidRDefault="00F744FC" w:rsidP="00A5077D">
            <w:pPr>
              <w:pStyle w:val="TableCells"/>
              <w:rPr>
                <w:lang w:bidi="th-TH"/>
              </w:rPr>
            </w:pPr>
            <w:r>
              <w:rPr>
                <w:lang w:bidi="th-TH"/>
              </w:rPr>
              <w:t xml:space="preserve">Optional. Enter the amount that corresponds to this item type. </w:t>
            </w:r>
          </w:p>
          <w:p w:rsidR="00F744FC" w:rsidRDefault="00F744FC" w:rsidP="00A5077D">
            <w:pPr>
              <w:pStyle w:val="Noteintable"/>
            </w:pPr>
            <w:r>
              <w:rPr>
                <w:noProof/>
              </w:rPr>
              <w:drawing>
                <wp:inline distT="0" distB="0" distL="0" distR="0">
                  <wp:extent cx="143510" cy="143510"/>
                  <wp:effectExtent l="19050" t="0" r="8890" b="0"/>
                  <wp:docPr id="1365" name="Picture 22"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A 'Miscellaneous Credit' entry can be entered as a positive or negative amount if the parameter allows this choice. A positive amount increases the credit total.</w:t>
            </w:r>
          </w:p>
        </w:tc>
      </w:tr>
      <w:tr w:rsidR="007F0AAD" w:rsidTr="001D5930">
        <w:tc>
          <w:tcPr>
            <w:tcW w:w="2160" w:type="dxa"/>
            <w:tcBorders>
              <w:right w:val="double" w:sz="4" w:space="0" w:color="auto"/>
            </w:tcBorders>
          </w:tcPr>
          <w:p w:rsidR="007F0AAD" w:rsidRDefault="007F0AAD" w:rsidP="007F0AAD">
            <w:pPr>
              <w:pStyle w:val="TableCells"/>
            </w:pPr>
            <w:r>
              <w:t>Description</w:t>
            </w:r>
          </w:p>
        </w:tc>
        <w:tc>
          <w:tcPr>
            <w:tcW w:w="5371" w:type="dxa"/>
          </w:tcPr>
          <w:p w:rsidR="007F0AAD" w:rsidRDefault="007F0AAD" w:rsidP="007F0AAD">
            <w:pPr>
              <w:pStyle w:val="TableCells"/>
              <w:rPr>
                <w:lang w:bidi="th-TH"/>
              </w:rPr>
            </w:pPr>
            <w:r>
              <w:rPr>
                <w:lang w:bidi="th-TH"/>
              </w:rPr>
              <w:t xml:space="preserve">Parameters control whether descriptions are required. </w:t>
            </w:r>
          </w:p>
        </w:tc>
      </w:tr>
      <w:tr w:rsidR="007F0AAD" w:rsidTr="001D5930">
        <w:tc>
          <w:tcPr>
            <w:tcW w:w="2160" w:type="dxa"/>
            <w:tcBorders>
              <w:right w:val="double" w:sz="4" w:space="0" w:color="auto"/>
            </w:tcBorders>
          </w:tcPr>
          <w:p w:rsidR="007F0AAD" w:rsidRDefault="007F0AAD" w:rsidP="007F0AAD">
            <w:pPr>
              <w:pStyle w:val="TableCells"/>
            </w:pPr>
            <w:r>
              <w:t>Item Type</w:t>
            </w:r>
          </w:p>
        </w:tc>
        <w:tc>
          <w:tcPr>
            <w:tcW w:w="5371" w:type="dxa"/>
          </w:tcPr>
          <w:p w:rsidR="007F0AAD" w:rsidRDefault="007F0AAD" w:rsidP="007F0AAD">
            <w:pPr>
              <w:pStyle w:val="TableCells"/>
            </w:pPr>
            <w:r>
              <w:t>Display-only. The type of item to be charged.</w:t>
            </w:r>
          </w:p>
          <w:p w:rsidR="007F0AAD" w:rsidRDefault="007F0AAD" w:rsidP="007F0AAD">
            <w:pPr>
              <w:pStyle w:val="Noteintable"/>
              <w:rPr>
                <w:lang w:bidi="th-TH"/>
              </w:rPr>
            </w:pPr>
            <w:r>
              <w:rPr>
                <w:noProof/>
              </w:rPr>
              <w:drawing>
                <wp:inline distT="0" distB="0" distL="0" distR="0">
                  <wp:extent cx="143510" cy="143510"/>
                  <wp:effectExtent l="19050" t="0" r="8890" b="0"/>
                  <wp:docPr id="1364" name="Picture 138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An entry of 'Less Restocking Fee' reduces the amount of any credit </w:t>
            </w:r>
            <w:r>
              <w:lastRenderedPageBreak/>
              <w:t>entered for other item types.</w:t>
            </w:r>
          </w:p>
        </w:tc>
      </w:tr>
      <w:tr w:rsidR="007F0AAD" w:rsidRPr="0024199A" w:rsidTr="001D5930">
        <w:tc>
          <w:tcPr>
            <w:tcW w:w="2160" w:type="dxa"/>
            <w:tcBorders>
              <w:right w:val="double" w:sz="4" w:space="0" w:color="auto"/>
            </w:tcBorders>
          </w:tcPr>
          <w:p w:rsidR="007F0AAD" w:rsidRPr="0024199A" w:rsidRDefault="007F0AAD" w:rsidP="007F0AAD">
            <w:pPr>
              <w:pStyle w:val="TableCells"/>
            </w:pPr>
            <w:r w:rsidRPr="0024199A">
              <w:lastRenderedPageBreak/>
              <w:t>Tax Amount</w:t>
            </w:r>
          </w:p>
        </w:tc>
        <w:tc>
          <w:tcPr>
            <w:tcW w:w="5371" w:type="dxa"/>
          </w:tcPr>
          <w:p w:rsidR="007F0AAD" w:rsidRDefault="007F0AAD" w:rsidP="007F0AAD">
            <w:pPr>
              <w:pStyle w:val="TableCells"/>
              <w:rPr>
                <w:lang w:bidi="th-TH"/>
              </w:rPr>
            </w:pPr>
            <w:r>
              <w:rPr>
                <w:lang w:bidi="th-TH"/>
              </w:rPr>
              <w:t xml:space="preserve">Calculated when tax service is called. This field may be edited. </w:t>
            </w:r>
          </w:p>
          <w:p w:rsidR="007F0AAD" w:rsidRPr="0024199A" w:rsidRDefault="007F0AAD" w:rsidP="007F0AAD">
            <w:pPr>
              <w:pStyle w:val="Noteintable"/>
            </w:pPr>
            <w:r>
              <w:rPr>
                <w:noProof/>
              </w:rPr>
              <w:drawing>
                <wp:inline distT="0" distB="0" distL="0" distR="0">
                  <wp:extent cx="136525" cy="136525"/>
                  <wp:effectExtent l="19050" t="0" r="0" b="0"/>
                  <wp:docPr id="1366" name="Picture 3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encil-small"/>
                          <pic:cNvPicPr>
                            <a:picLocks noChangeAspect="1" noChangeArrowheads="1"/>
                          </pic:cNvPicPr>
                        </pic:nvPicPr>
                        <pic:blipFill>
                          <a:blip r:embed="rId11"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r>
            <w:r w:rsidRPr="00B963AC">
              <w:t xml:space="preserve">This column is displayed only if </w:t>
            </w:r>
            <w:r>
              <w:t>ENABLE_SALES_TAX_IND = 'Y</w:t>
            </w:r>
            <w:r w:rsidRPr="00B963AC">
              <w:t>'</w:t>
            </w:r>
            <w:r>
              <w:t>.</w:t>
            </w:r>
          </w:p>
        </w:tc>
      </w:tr>
      <w:tr w:rsidR="007F0AAD" w:rsidRPr="0024199A" w:rsidTr="001D5930">
        <w:tc>
          <w:tcPr>
            <w:tcW w:w="2160" w:type="dxa"/>
            <w:tcBorders>
              <w:right w:val="double" w:sz="4" w:space="0" w:color="auto"/>
            </w:tcBorders>
          </w:tcPr>
          <w:p w:rsidR="007F0AAD" w:rsidRPr="0024199A" w:rsidRDefault="007F0AAD" w:rsidP="007F0AAD">
            <w:pPr>
              <w:pStyle w:val="TableCells"/>
            </w:pPr>
            <w:r w:rsidRPr="0024199A">
              <w:t>Total Amount</w:t>
            </w:r>
          </w:p>
        </w:tc>
        <w:tc>
          <w:tcPr>
            <w:tcW w:w="5371" w:type="dxa"/>
          </w:tcPr>
          <w:p w:rsidR="007F0AAD" w:rsidRPr="0024199A" w:rsidRDefault="007F0AAD" w:rsidP="007F0AAD">
            <w:pPr>
              <w:pStyle w:val="TableCells"/>
              <w:rPr>
                <w:lang w:bidi="th-TH"/>
              </w:rPr>
            </w:pPr>
            <w:r w:rsidRPr="0024199A">
              <w:rPr>
                <w:lang w:bidi="th-TH"/>
              </w:rPr>
              <w:t>Display-only</w:t>
            </w:r>
            <w:r>
              <w:rPr>
                <w:lang w:bidi="th-TH"/>
              </w:rPr>
              <w:t xml:space="preserve">. </w:t>
            </w:r>
            <w:r w:rsidRPr="0024199A">
              <w:rPr>
                <w:lang w:bidi="th-TH"/>
              </w:rPr>
              <w:t xml:space="preserve">The </w:t>
            </w:r>
            <w:r>
              <w:rPr>
                <w:lang w:bidi="th-TH"/>
              </w:rPr>
              <w:t>sum</w:t>
            </w:r>
            <w:r w:rsidRPr="0024199A">
              <w:rPr>
                <w:lang w:bidi="th-TH"/>
              </w:rPr>
              <w:t xml:space="preserve"> of credit </w:t>
            </w:r>
            <w:r>
              <w:rPr>
                <w:lang w:bidi="th-TH"/>
              </w:rPr>
              <w:t>processed plus tax amount, if applicable.</w:t>
            </w:r>
          </w:p>
        </w:tc>
      </w:tr>
    </w:tbl>
    <w:p w:rsidR="005F625C" w:rsidRDefault="005F625C" w:rsidP="005F625C">
      <w:pPr>
        <w:pStyle w:val="BodyText"/>
        <w:rPr>
          <w:rFonts w:cs="Arial"/>
        </w:rPr>
      </w:pPr>
    </w:p>
    <w:p w:rsidR="00F744FC" w:rsidRDefault="00F744FC" w:rsidP="00F744FC">
      <w:pPr>
        <w:pStyle w:val="BodyText"/>
        <w:rPr>
          <w:lang w:bidi="th-TH"/>
        </w:rPr>
      </w:pPr>
      <w:r>
        <w:rPr>
          <w:lang w:bidi="th-TH"/>
        </w:rPr>
        <w:t>For a vendor credit memo referencing a vendor ID</w:t>
      </w:r>
      <w:r w:rsidRPr="0069411D">
        <w:t xml:space="preserve">, additional charges </w:t>
      </w:r>
      <w:r>
        <w:rPr>
          <w:lang w:bidi="th-TH"/>
        </w:rPr>
        <w:t xml:space="preserve">are the only types of information displayed in the </w:t>
      </w:r>
      <w:r w:rsidRPr="0069411D">
        <w:rPr>
          <w:rStyle w:val="Strong"/>
        </w:rPr>
        <w:t>Process Items</w:t>
      </w:r>
      <w:r>
        <w:rPr>
          <w:lang w:bidi="th-TH"/>
        </w:rPr>
        <w:t xml:space="preserve"> tab. Dollar amounts are not prefilled, so you must enter accounting information.</w:t>
      </w:r>
    </w:p>
    <w:p w:rsidR="005F625C" w:rsidRDefault="005F625C" w:rsidP="005F625C">
      <w:pPr>
        <w:pStyle w:val="BodyText"/>
        <w:rPr>
          <w:rFonts w:cs="Arial"/>
        </w:rPr>
      </w:pPr>
    </w:p>
    <w:p w:rsidR="00F744FC" w:rsidRPr="00581888" w:rsidRDefault="00F744FC" w:rsidP="00F744FC">
      <w:pPr>
        <w:pStyle w:val="BodyText"/>
        <w:rPr>
          <w:lang w:bidi="th-TH"/>
        </w:rPr>
      </w:pPr>
      <w:r>
        <w:rPr>
          <w:lang w:bidi="th-TH"/>
        </w:rPr>
        <w:t xml:space="preserve">This section presents information about restocking fees and miscellaneous credits that apply to the credit memo. </w:t>
      </w:r>
    </w:p>
    <w:p w:rsidR="005F625C" w:rsidRDefault="005F625C" w:rsidP="005F625C">
      <w:pPr>
        <w:pStyle w:val="BodyText"/>
        <w:rPr>
          <w:rFonts w:cs="Arial"/>
        </w:rPr>
      </w:pPr>
    </w:p>
    <w:p w:rsidR="00F744FC" w:rsidRDefault="00F744FC" w:rsidP="00616F81">
      <w:pPr>
        <w:pStyle w:val="TableHeading"/>
      </w:pPr>
      <w:r>
        <w:t xml:space="preserve">Additional Charges section </w:t>
      </w:r>
      <w:r w:rsidR="00813933">
        <w:t>field definitions</w:t>
      </w:r>
      <w:r>
        <w:t xml:space="preserve"> (credit references a vendor number)</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F744FC" w:rsidTr="001D5930">
        <w:tc>
          <w:tcPr>
            <w:tcW w:w="2160" w:type="dxa"/>
            <w:tcBorders>
              <w:top w:val="single" w:sz="4" w:space="0" w:color="auto"/>
              <w:bottom w:val="thickThinSmallGap" w:sz="12" w:space="0" w:color="auto"/>
              <w:right w:val="double" w:sz="4" w:space="0" w:color="auto"/>
            </w:tcBorders>
          </w:tcPr>
          <w:p w:rsidR="00F744FC" w:rsidRDefault="00F744FC" w:rsidP="00A5077D">
            <w:pPr>
              <w:pStyle w:val="TableCells"/>
              <w:rPr>
                <w:lang w:bidi="th-TH"/>
              </w:rPr>
            </w:pPr>
            <w:r>
              <w:rPr>
                <w:lang w:bidi="th-TH"/>
              </w:rPr>
              <w:t>Title</w:t>
            </w:r>
          </w:p>
        </w:tc>
        <w:tc>
          <w:tcPr>
            <w:tcW w:w="5371" w:type="dxa"/>
            <w:tcBorders>
              <w:top w:val="single" w:sz="4" w:space="0" w:color="auto"/>
              <w:bottom w:val="thickThinSmallGap" w:sz="12" w:space="0" w:color="auto"/>
            </w:tcBorders>
          </w:tcPr>
          <w:p w:rsidR="00F744FC" w:rsidRDefault="00F744FC" w:rsidP="00A5077D">
            <w:pPr>
              <w:pStyle w:val="TableCells"/>
              <w:rPr>
                <w:lang w:bidi="th-TH"/>
              </w:rPr>
            </w:pPr>
            <w:r>
              <w:rPr>
                <w:lang w:bidi="th-TH"/>
              </w:rPr>
              <w:t>Description</w:t>
            </w:r>
          </w:p>
        </w:tc>
      </w:tr>
      <w:tr w:rsidR="00F744FC" w:rsidTr="001D5930">
        <w:tc>
          <w:tcPr>
            <w:tcW w:w="2160" w:type="dxa"/>
            <w:tcBorders>
              <w:right w:val="double" w:sz="4" w:space="0" w:color="auto"/>
            </w:tcBorders>
          </w:tcPr>
          <w:p w:rsidR="00F744FC" w:rsidRDefault="00F744FC" w:rsidP="00A5077D">
            <w:pPr>
              <w:pStyle w:val="TableCells"/>
              <w:rPr>
                <w:lang w:bidi="th-TH"/>
              </w:rPr>
            </w:pPr>
            <w:r>
              <w:rPr>
                <w:lang w:bidi="th-TH"/>
              </w:rPr>
              <w:t>Credit Processed</w:t>
            </w:r>
          </w:p>
        </w:tc>
        <w:tc>
          <w:tcPr>
            <w:tcW w:w="5371" w:type="dxa"/>
          </w:tcPr>
          <w:p w:rsidR="00F744FC" w:rsidRDefault="00F744FC" w:rsidP="00A5077D">
            <w:pPr>
              <w:pStyle w:val="TableCells"/>
              <w:rPr>
                <w:lang w:bidi="th-TH"/>
              </w:rPr>
            </w:pPr>
            <w:r>
              <w:rPr>
                <w:lang w:bidi="th-TH"/>
              </w:rPr>
              <w:t>The dollar amount to be applied to this vendor credit memo.</w:t>
            </w:r>
          </w:p>
        </w:tc>
      </w:tr>
      <w:tr w:rsidR="007F0AAD" w:rsidTr="001D5930">
        <w:tc>
          <w:tcPr>
            <w:tcW w:w="2160" w:type="dxa"/>
            <w:tcBorders>
              <w:right w:val="double" w:sz="4" w:space="0" w:color="auto"/>
            </w:tcBorders>
          </w:tcPr>
          <w:p w:rsidR="007F0AAD" w:rsidRDefault="007F0AAD" w:rsidP="007F0AAD">
            <w:pPr>
              <w:pStyle w:val="TableCells"/>
              <w:rPr>
                <w:lang w:bidi="th-TH"/>
              </w:rPr>
            </w:pPr>
            <w:r>
              <w:rPr>
                <w:lang w:bidi="th-TH"/>
              </w:rPr>
              <w:t>Description</w:t>
            </w:r>
          </w:p>
        </w:tc>
        <w:tc>
          <w:tcPr>
            <w:tcW w:w="5371" w:type="dxa"/>
          </w:tcPr>
          <w:p w:rsidR="007F0AAD" w:rsidRDefault="007F0AAD" w:rsidP="007F0AAD">
            <w:pPr>
              <w:pStyle w:val="TableCells"/>
              <w:rPr>
                <w:lang w:bidi="th-TH"/>
              </w:rPr>
            </w:pPr>
            <w:r>
              <w:rPr>
                <w:lang w:bidi="th-TH"/>
              </w:rPr>
              <w:t>Required by default for miscellaneous credit only.</w:t>
            </w:r>
          </w:p>
          <w:p w:rsidR="007F0AAD" w:rsidRDefault="007F0AAD" w:rsidP="007F0AAD">
            <w:pPr>
              <w:pStyle w:val="Noteintable"/>
              <w:rPr>
                <w:lang w:bidi="th-TH"/>
              </w:rPr>
            </w:pPr>
            <w:r>
              <w:rPr>
                <w:noProof/>
              </w:rPr>
              <w:drawing>
                <wp:inline distT="0" distB="0" distL="0" distR="0">
                  <wp:extent cx="143510" cy="143510"/>
                  <wp:effectExtent l="19050" t="0" r="8890" b="0"/>
                  <wp:docPr id="1369" name="Picture 139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The ITEM_TYPES_REQUIRING_USER_ENTERED_DESCRIPTION parameter controls whether the description is required or optional.</w:t>
            </w:r>
          </w:p>
        </w:tc>
      </w:tr>
      <w:tr w:rsidR="007F0AAD" w:rsidTr="001D5930">
        <w:tc>
          <w:tcPr>
            <w:tcW w:w="2160" w:type="dxa"/>
            <w:tcBorders>
              <w:right w:val="double" w:sz="4" w:space="0" w:color="auto"/>
            </w:tcBorders>
          </w:tcPr>
          <w:p w:rsidR="007F0AAD" w:rsidRDefault="007F0AAD" w:rsidP="007F0AAD">
            <w:pPr>
              <w:pStyle w:val="TableCells"/>
              <w:rPr>
                <w:lang w:bidi="th-TH"/>
              </w:rPr>
            </w:pPr>
            <w:r>
              <w:rPr>
                <w:lang w:bidi="th-TH"/>
              </w:rPr>
              <w:t>Tax Amount</w:t>
            </w:r>
          </w:p>
        </w:tc>
        <w:tc>
          <w:tcPr>
            <w:tcW w:w="5371" w:type="dxa"/>
          </w:tcPr>
          <w:p w:rsidR="007F0AAD" w:rsidRDefault="007F0AAD" w:rsidP="007F0AAD">
            <w:pPr>
              <w:pStyle w:val="TableCells"/>
              <w:rPr>
                <w:lang w:bidi="th-TH"/>
              </w:rPr>
            </w:pPr>
            <w:r>
              <w:rPr>
                <w:lang w:bidi="th-TH"/>
              </w:rPr>
              <w:t>Calculated when tax service is called. This field may be edited.</w:t>
            </w:r>
          </w:p>
          <w:p w:rsidR="007F0AAD" w:rsidRDefault="007F0AAD" w:rsidP="007F0AAD">
            <w:pPr>
              <w:pStyle w:val="Note"/>
            </w:pPr>
            <w:r>
              <w:rPr>
                <w:noProof/>
              </w:rPr>
              <w:drawing>
                <wp:inline distT="0" distB="0" distL="0" distR="0">
                  <wp:extent cx="136525" cy="136525"/>
                  <wp:effectExtent l="19050" t="0" r="0" b="0"/>
                  <wp:docPr id="1368" name="Picture 3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encil-small"/>
                          <pic:cNvPicPr>
                            <a:picLocks noChangeAspect="1" noChangeArrowheads="1"/>
                          </pic:cNvPicPr>
                        </pic:nvPicPr>
                        <pic:blipFill>
                          <a:blip r:embed="rId11" cstate="print"/>
                          <a:srcRect/>
                          <a:stretch>
                            <a:fillRect/>
                          </a:stretch>
                        </pic:blipFill>
                        <pic:spPr bwMode="auto">
                          <a:xfrm>
                            <a:off x="0" y="0"/>
                            <a:ext cx="136525" cy="136525"/>
                          </a:xfrm>
                          <a:prstGeom prst="rect">
                            <a:avLst/>
                          </a:prstGeom>
                          <a:noFill/>
                          <a:ln w="9525">
                            <a:noFill/>
                            <a:miter lim="800000"/>
                            <a:headEnd/>
                            <a:tailEnd/>
                          </a:ln>
                        </pic:spPr>
                      </pic:pic>
                    </a:graphicData>
                  </a:graphic>
                </wp:inline>
              </w:drawing>
            </w:r>
            <w:r>
              <w:tab/>
            </w:r>
            <w:r w:rsidRPr="00B963AC">
              <w:t xml:space="preserve">This column is displayed only if </w:t>
            </w:r>
            <w:r>
              <w:t xml:space="preserve">ENABLE_SALES_TAX_IND </w:t>
            </w:r>
            <w:r w:rsidRPr="00B963AC">
              <w:t>='Y'</w:t>
            </w:r>
            <w:r>
              <w:t>.</w:t>
            </w:r>
          </w:p>
        </w:tc>
      </w:tr>
      <w:tr w:rsidR="007F0AAD" w:rsidTr="001D5930">
        <w:tc>
          <w:tcPr>
            <w:tcW w:w="2160" w:type="dxa"/>
            <w:tcBorders>
              <w:right w:val="double" w:sz="4" w:space="0" w:color="auto"/>
            </w:tcBorders>
          </w:tcPr>
          <w:p w:rsidR="007F0AAD" w:rsidRDefault="007F0AAD" w:rsidP="007F0AAD">
            <w:pPr>
              <w:pStyle w:val="TableCells"/>
              <w:rPr>
                <w:lang w:bidi="th-TH"/>
              </w:rPr>
            </w:pPr>
            <w:r>
              <w:rPr>
                <w:lang w:bidi="th-TH"/>
              </w:rPr>
              <w:t>Total Amount</w:t>
            </w:r>
          </w:p>
        </w:tc>
        <w:tc>
          <w:tcPr>
            <w:tcW w:w="5371" w:type="dxa"/>
          </w:tcPr>
          <w:p w:rsidR="007F0AAD" w:rsidRDefault="007F0AAD" w:rsidP="007F0AAD">
            <w:pPr>
              <w:pStyle w:val="TableCells"/>
              <w:rPr>
                <w:lang w:bidi="th-TH"/>
              </w:rPr>
            </w:pPr>
            <w:r w:rsidRPr="0024199A">
              <w:rPr>
                <w:lang w:bidi="th-TH"/>
              </w:rPr>
              <w:t xml:space="preserve">Display-only. The </w:t>
            </w:r>
            <w:r>
              <w:rPr>
                <w:lang w:bidi="th-TH"/>
              </w:rPr>
              <w:t>sum</w:t>
            </w:r>
            <w:r w:rsidRPr="0024199A">
              <w:rPr>
                <w:lang w:bidi="th-TH"/>
              </w:rPr>
              <w:t xml:space="preserve"> of credit </w:t>
            </w:r>
            <w:r>
              <w:rPr>
                <w:lang w:bidi="th-TH"/>
              </w:rPr>
              <w:t>processed plus tax amount, if applicable.</w:t>
            </w:r>
          </w:p>
        </w:tc>
      </w:tr>
    </w:tbl>
    <w:p w:rsidR="005F625C" w:rsidRDefault="005F625C" w:rsidP="005F625C">
      <w:pPr>
        <w:pStyle w:val="BodyText"/>
        <w:rPr>
          <w:rFonts w:cs="Arial"/>
        </w:rPr>
      </w:pPr>
    </w:p>
    <w:p w:rsidR="00F744FC" w:rsidRDefault="00F744FC" w:rsidP="005F625C">
      <w:r>
        <w:t xml:space="preserve">Click </w:t>
      </w:r>
      <w:r w:rsidR="004B2CE3">
        <w:rPr>
          <w:rStyle w:val="Strong"/>
        </w:rPr>
        <w:t>S</w:t>
      </w:r>
      <w:r w:rsidRPr="008C4273">
        <w:rPr>
          <w:rStyle w:val="Strong"/>
        </w:rPr>
        <w:t>how</w:t>
      </w:r>
      <w:r w:rsidR="004B2CE3">
        <w:rPr>
          <w:rStyle w:val="Strong"/>
        </w:rPr>
        <w:t>/H</w:t>
      </w:r>
      <w:r>
        <w:rPr>
          <w:rStyle w:val="Strong"/>
        </w:rPr>
        <w:t>ide</w:t>
      </w:r>
      <w:r>
        <w:t xml:space="preserve"> to display or hide item accounting lines for each li</w:t>
      </w:r>
      <w:r w:rsidR="0036017E">
        <w:t>ne item or additional item.</w:t>
      </w:r>
    </w:p>
    <w:p w:rsidR="00F744FC" w:rsidRDefault="00F744FC" w:rsidP="00E50BC0">
      <w:pPr>
        <w:pStyle w:val="Heading5"/>
      </w:pPr>
      <w:bookmarkStart w:id="1053" w:name="_Toc242530214"/>
      <w:bookmarkStart w:id="1054" w:name="_Toc242855995"/>
      <w:bookmarkStart w:id="1055" w:name="_Toc247959708"/>
      <w:bookmarkStart w:id="1056" w:name="_Toc250367747"/>
      <w:r>
        <w:t>View Related Documents Tab</w:t>
      </w:r>
      <w:bookmarkEnd w:id="1053"/>
      <w:bookmarkEnd w:id="1054"/>
      <w:bookmarkEnd w:id="1055"/>
      <w:bookmarkEnd w:id="1056"/>
      <w:r w:rsidR="0023536A">
        <w:fldChar w:fldCharType="begin"/>
      </w:r>
      <w:r>
        <w:instrText xml:space="preserve"> XE “</w:instrText>
      </w:r>
      <w:r w:rsidRPr="00BC38F1">
        <w:instrText>Vendor Credit Memo</w:instrText>
      </w:r>
      <w:r>
        <w:instrText xml:space="preserve"> (CM) document:View Related Documents tab” </w:instrText>
      </w:r>
      <w:r w:rsidR="0023536A">
        <w:fldChar w:fldCharType="end"/>
      </w:r>
    </w:p>
    <w:p w:rsidR="005F625C" w:rsidRDefault="005F625C" w:rsidP="005F625C">
      <w:pPr>
        <w:pStyle w:val="BodyText"/>
        <w:rPr>
          <w:rFonts w:cs="Arial"/>
        </w:rPr>
      </w:pPr>
    </w:p>
    <w:p w:rsidR="00F744FC" w:rsidRDefault="00F744FC" w:rsidP="004B2CE3">
      <w:pPr>
        <w:pStyle w:val="BodyText"/>
        <w:rPr>
          <w:lang w:bidi="th-TH"/>
        </w:rPr>
      </w:pPr>
      <w:r>
        <w:rPr>
          <w:lang w:bidi="th-TH"/>
        </w:rPr>
        <w:t xml:space="preserve">The </w:t>
      </w:r>
      <w:r w:rsidRPr="0081732D">
        <w:rPr>
          <w:rStyle w:val="Strong"/>
          <w:lang w:bidi="th-TH"/>
        </w:rPr>
        <w:t>View Related Documents</w:t>
      </w:r>
      <w:r>
        <w:rPr>
          <w:lang w:bidi="th-TH"/>
        </w:rPr>
        <w:t xml:space="preserve"> tab collects information about </w:t>
      </w:r>
      <w:r w:rsidR="001C2A26">
        <w:rPr>
          <w:lang w:bidi="th-TH"/>
        </w:rPr>
        <w:t>PURAP</w:t>
      </w:r>
      <w:r>
        <w:rPr>
          <w:lang w:bidi="th-TH"/>
        </w:rPr>
        <w:t xml:space="preserve"> documents related to this Vendor Credit Memo document. For example, it displays identifying information and any pertinent notes for the requisition, purchase order, receiving documents, payment requests, or other vendor credit memos associated</w:t>
      </w:r>
      <w:r w:rsidR="004B2CE3">
        <w:rPr>
          <w:lang w:bidi="th-TH"/>
        </w:rPr>
        <w:t xml:space="preserve"> with the purchase order.</w:t>
      </w:r>
    </w:p>
    <w:p w:rsidR="005F625C" w:rsidRDefault="005F625C" w:rsidP="005F625C">
      <w:pPr>
        <w:pStyle w:val="BodyText"/>
        <w:rPr>
          <w:rFonts w:cs="Arial"/>
        </w:rPr>
      </w:pPr>
    </w:p>
    <w:p w:rsidR="00F744FC" w:rsidRPr="00146F9A" w:rsidRDefault="00F744FC" w:rsidP="00F744FC">
      <w:pPr>
        <w:pStyle w:val="BodyText"/>
      </w:pPr>
      <w:r>
        <w:t>Th</w:t>
      </w:r>
      <w:r w:rsidR="004B2CE3">
        <w:t>is tab lists related documents.</w:t>
      </w:r>
    </w:p>
    <w:p w:rsidR="005F625C" w:rsidRDefault="005F625C" w:rsidP="005F625C">
      <w:pPr>
        <w:pStyle w:val="BodyText"/>
        <w:rPr>
          <w:rFonts w:cs="Arial"/>
        </w:rPr>
      </w:pPr>
    </w:p>
    <w:p w:rsidR="00F744FC" w:rsidRDefault="00F744FC" w:rsidP="00616F81">
      <w:pPr>
        <w:pStyle w:val="TableHeading"/>
      </w:pPr>
      <w:r>
        <w:t xml:space="preserve">View Related Documents tab </w:t>
      </w:r>
      <w:r w:rsidR="00813933">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64"/>
        <w:gridCol w:w="6696"/>
      </w:tblGrid>
      <w:tr w:rsidR="00F744FC" w:rsidTr="001D5930">
        <w:tc>
          <w:tcPr>
            <w:tcW w:w="2160" w:type="dxa"/>
            <w:tcBorders>
              <w:top w:val="single" w:sz="4" w:space="0" w:color="auto"/>
              <w:bottom w:val="thickThinSmallGap" w:sz="12" w:space="0" w:color="auto"/>
              <w:right w:val="double" w:sz="4" w:space="0" w:color="auto"/>
            </w:tcBorders>
          </w:tcPr>
          <w:p w:rsidR="00F744FC" w:rsidRDefault="00F744FC" w:rsidP="00A5077D">
            <w:pPr>
              <w:pStyle w:val="TableCells"/>
            </w:pPr>
            <w:r>
              <w:t>Title</w:t>
            </w:r>
          </w:p>
        </w:tc>
        <w:tc>
          <w:tcPr>
            <w:tcW w:w="5429" w:type="dxa"/>
            <w:tcBorders>
              <w:top w:val="single" w:sz="4" w:space="0" w:color="auto"/>
              <w:bottom w:val="thickThinSmallGap" w:sz="12" w:space="0" w:color="auto"/>
            </w:tcBorders>
          </w:tcPr>
          <w:p w:rsidR="00F744FC" w:rsidRDefault="00F744FC" w:rsidP="00A5077D">
            <w:pPr>
              <w:pStyle w:val="TableCells"/>
            </w:pPr>
            <w:r>
              <w:t xml:space="preserve">Description </w:t>
            </w:r>
          </w:p>
        </w:tc>
      </w:tr>
      <w:tr w:rsidR="00F744FC" w:rsidTr="001D5930">
        <w:tc>
          <w:tcPr>
            <w:tcW w:w="2160" w:type="dxa"/>
            <w:tcBorders>
              <w:right w:val="double" w:sz="4" w:space="0" w:color="auto"/>
            </w:tcBorders>
          </w:tcPr>
          <w:p w:rsidR="00F744FC" w:rsidRDefault="00F744FC" w:rsidP="00A5077D">
            <w:pPr>
              <w:pStyle w:val="TableCells"/>
            </w:pPr>
            <w:r>
              <w:t>Date</w:t>
            </w:r>
          </w:p>
        </w:tc>
        <w:tc>
          <w:tcPr>
            <w:tcW w:w="5429" w:type="dxa"/>
          </w:tcPr>
          <w:p w:rsidR="00F744FC" w:rsidRDefault="00F744FC" w:rsidP="00A5077D">
            <w:pPr>
              <w:pStyle w:val="TableCells"/>
              <w:rPr>
                <w:lang w:bidi="th-TH"/>
              </w:rPr>
            </w:pPr>
            <w:r>
              <w:rPr>
                <w:lang w:bidi="th-TH"/>
              </w:rPr>
              <w:t>Display-only. The date the related document was created.</w:t>
            </w:r>
          </w:p>
        </w:tc>
      </w:tr>
      <w:tr w:rsidR="00F744FC" w:rsidTr="001D5930">
        <w:tc>
          <w:tcPr>
            <w:tcW w:w="2160" w:type="dxa"/>
            <w:tcBorders>
              <w:bottom w:val="single" w:sz="4" w:space="0" w:color="auto"/>
              <w:right w:val="double" w:sz="4" w:space="0" w:color="auto"/>
            </w:tcBorders>
          </w:tcPr>
          <w:p w:rsidR="00F744FC" w:rsidRDefault="00F744FC" w:rsidP="00A5077D">
            <w:pPr>
              <w:pStyle w:val="TableCells"/>
            </w:pPr>
            <w:r>
              <w:lastRenderedPageBreak/>
              <w:t>Note</w:t>
            </w:r>
          </w:p>
        </w:tc>
        <w:tc>
          <w:tcPr>
            <w:tcW w:w="5429" w:type="dxa"/>
            <w:tcBorders>
              <w:bottom w:val="single" w:sz="4" w:space="0" w:color="auto"/>
            </w:tcBorders>
          </w:tcPr>
          <w:p w:rsidR="00F744FC" w:rsidRDefault="00F744FC" w:rsidP="00A5077D">
            <w:pPr>
              <w:pStyle w:val="TableCells"/>
              <w:rPr>
                <w:lang w:bidi="th-TH"/>
              </w:rPr>
            </w:pPr>
            <w:r>
              <w:rPr>
                <w:lang w:bidi="th-TH"/>
              </w:rPr>
              <w:t>Display-only. A note describing the document.</w:t>
            </w:r>
          </w:p>
        </w:tc>
      </w:tr>
      <w:tr w:rsidR="007F0AAD" w:rsidTr="001D5930">
        <w:tc>
          <w:tcPr>
            <w:tcW w:w="2160" w:type="dxa"/>
            <w:tcBorders>
              <w:top w:val="single" w:sz="4" w:space="0" w:color="auto"/>
              <w:bottom w:val="nil"/>
              <w:right w:val="double" w:sz="4" w:space="0" w:color="auto"/>
            </w:tcBorders>
          </w:tcPr>
          <w:p w:rsidR="007F0AAD" w:rsidRDefault="007F0AAD" w:rsidP="007F0AAD">
            <w:pPr>
              <w:pStyle w:val="TableCells"/>
            </w:pPr>
            <w:r>
              <w:t>User</w:t>
            </w:r>
          </w:p>
        </w:tc>
        <w:tc>
          <w:tcPr>
            <w:tcW w:w="5429" w:type="dxa"/>
            <w:tcBorders>
              <w:top w:val="single" w:sz="4" w:space="0" w:color="auto"/>
              <w:bottom w:val="nil"/>
            </w:tcBorders>
          </w:tcPr>
          <w:p w:rsidR="007F0AAD" w:rsidRDefault="007F0AAD" w:rsidP="007F0AAD">
            <w:pPr>
              <w:pStyle w:val="TableCells"/>
              <w:rPr>
                <w:lang w:bidi="th-TH"/>
              </w:rPr>
            </w:pPr>
            <w:r>
              <w:rPr>
                <w:lang w:bidi="th-TH"/>
              </w:rPr>
              <w:t>Display-only. The user who created the related document. Entry of 'Kuali System User' means the document was automatically created by the system.</w:t>
            </w:r>
          </w:p>
        </w:tc>
      </w:tr>
    </w:tbl>
    <w:p w:rsidR="005F625C" w:rsidRDefault="005F625C" w:rsidP="005F625C">
      <w:pPr>
        <w:pStyle w:val="BodyText"/>
        <w:rPr>
          <w:rFonts w:cs="Arial"/>
        </w:rPr>
      </w:pPr>
    </w:p>
    <w:p w:rsidR="00F744FC" w:rsidRDefault="00F744FC" w:rsidP="00F744FC">
      <w:pPr>
        <w:pStyle w:val="BodyText"/>
      </w:pPr>
      <w:r>
        <w:t>To access one of these related documents, click its document number. The system displays the document in a separate window.</w:t>
      </w:r>
    </w:p>
    <w:p w:rsidR="00F744FC" w:rsidRDefault="00F744FC" w:rsidP="00E50BC0">
      <w:pPr>
        <w:pStyle w:val="Heading5"/>
      </w:pPr>
      <w:bookmarkStart w:id="1057" w:name="_Toc242530215"/>
      <w:bookmarkStart w:id="1058" w:name="_Toc242855996"/>
      <w:bookmarkStart w:id="1059" w:name="_Toc247959709"/>
      <w:bookmarkStart w:id="1060" w:name="_Toc250367748"/>
      <w:r>
        <w:t>View Payment History Tab</w:t>
      </w:r>
      <w:bookmarkEnd w:id="1057"/>
      <w:bookmarkEnd w:id="1058"/>
      <w:bookmarkEnd w:id="1059"/>
      <w:bookmarkEnd w:id="1060"/>
      <w:r w:rsidR="0023536A">
        <w:fldChar w:fldCharType="begin"/>
      </w:r>
      <w:r>
        <w:instrText xml:space="preserve"> XE “</w:instrText>
      </w:r>
      <w:r w:rsidRPr="00BC38F1">
        <w:instrText>Vendor Credit Memo</w:instrText>
      </w:r>
      <w:r>
        <w:instrText xml:space="preserve"> (CM) document:View Payment History tab” </w:instrText>
      </w:r>
      <w:r w:rsidR="0023536A">
        <w:fldChar w:fldCharType="end"/>
      </w:r>
    </w:p>
    <w:p w:rsidR="005F625C" w:rsidRDefault="005F625C" w:rsidP="005F625C">
      <w:pPr>
        <w:pStyle w:val="BodyText"/>
        <w:rPr>
          <w:rFonts w:cs="Arial"/>
        </w:rPr>
      </w:pPr>
    </w:p>
    <w:p w:rsidR="00F744FC" w:rsidRDefault="00F744FC" w:rsidP="004B2CE3">
      <w:pPr>
        <w:pStyle w:val="BodyText"/>
      </w:pPr>
      <w:r>
        <w:t xml:space="preserve">The </w:t>
      </w:r>
      <w:r w:rsidR="00A91DAF" w:rsidRPr="0081732D">
        <w:rPr>
          <w:rStyle w:val="Strong"/>
        </w:rPr>
        <w:t>View Payment</w:t>
      </w:r>
      <w:r w:rsidRPr="0081732D">
        <w:rPr>
          <w:rStyle w:val="Strong"/>
        </w:rPr>
        <w:t xml:space="preserve"> History</w:t>
      </w:r>
      <w:r>
        <w:t xml:space="preserve"> tab tracks payment information related to the purchase order associated with this Vendor Credit Memo document. It shows pending payment information and updates indicating when a payment was processed through the Pre-Disbursement Processor (PDP). This tab also shows any other vendor credit memos that have been processed against the related purchase order and any associated payment reques</w:t>
      </w:r>
      <w:r w:rsidR="004B2CE3">
        <w:t>ts.</w:t>
      </w:r>
    </w:p>
    <w:p w:rsidR="005F625C" w:rsidRDefault="005F625C" w:rsidP="005F625C">
      <w:pPr>
        <w:pStyle w:val="BodyText"/>
        <w:rPr>
          <w:rFonts w:cs="Arial"/>
        </w:rPr>
      </w:pPr>
    </w:p>
    <w:p w:rsidR="00F744FC" w:rsidRDefault="00F744FC" w:rsidP="00616F81">
      <w:pPr>
        <w:pStyle w:val="TableHeading"/>
      </w:pPr>
      <w:r>
        <w:rPr>
          <w:rStyle w:val="FootnoteTextChar1"/>
        </w:rPr>
        <w:t xml:space="preserve">Payment Requests section </w:t>
      </w:r>
      <w:r w:rsidR="00813933">
        <w:rPr>
          <w:rStyle w:val="FootnoteTextChar1"/>
        </w:rPr>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75"/>
        <w:gridCol w:w="6585"/>
      </w:tblGrid>
      <w:tr w:rsidR="00F744FC" w:rsidTr="001D5930">
        <w:tc>
          <w:tcPr>
            <w:tcW w:w="2250" w:type="dxa"/>
            <w:tcBorders>
              <w:top w:val="single" w:sz="4" w:space="0" w:color="auto"/>
              <w:bottom w:val="thickThinSmallGap" w:sz="12" w:space="0" w:color="auto"/>
              <w:right w:val="double" w:sz="4" w:space="0" w:color="auto"/>
            </w:tcBorders>
          </w:tcPr>
          <w:p w:rsidR="00F744FC" w:rsidRDefault="00F744FC" w:rsidP="00A5077D">
            <w:pPr>
              <w:pStyle w:val="TableCells"/>
            </w:pPr>
            <w:r>
              <w:t>Title</w:t>
            </w:r>
          </w:p>
        </w:tc>
        <w:tc>
          <w:tcPr>
            <w:tcW w:w="5339" w:type="dxa"/>
            <w:tcBorders>
              <w:top w:val="single" w:sz="4" w:space="0" w:color="auto"/>
              <w:bottom w:val="thickThinSmallGap" w:sz="12" w:space="0" w:color="auto"/>
            </w:tcBorders>
          </w:tcPr>
          <w:p w:rsidR="00F744FC" w:rsidRDefault="00F744FC" w:rsidP="00A5077D">
            <w:pPr>
              <w:pStyle w:val="TableCells"/>
            </w:pPr>
            <w:r>
              <w:t>Description</w:t>
            </w:r>
          </w:p>
        </w:tc>
      </w:tr>
      <w:tr w:rsidR="007F0AAD" w:rsidTr="001D5930">
        <w:tc>
          <w:tcPr>
            <w:tcW w:w="2250" w:type="dxa"/>
            <w:tcBorders>
              <w:right w:val="double" w:sz="4" w:space="0" w:color="auto"/>
            </w:tcBorders>
          </w:tcPr>
          <w:p w:rsidR="007F0AAD" w:rsidRDefault="007F0AAD" w:rsidP="007F0AAD">
            <w:pPr>
              <w:pStyle w:val="TableCells"/>
            </w:pPr>
            <w:r>
              <w:rPr>
                <w:lang w:bidi="th-TH"/>
              </w:rPr>
              <w:t>Amount</w:t>
            </w:r>
          </w:p>
        </w:tc>
        <w:tc>
          <w:tcPr>
            <w:tcW w:w="5339" w:type="dxa"/>
          </w:tcPr>
          <w:p w:rsidR="007F0AAD" w:rsidRDefault="007F0AAD" w:rsidP="007F0AAD">
            <w:pPr>
              <w:pStyle w:val="TableCells"/>
            </w:pPr>
            <w:r>
              <w:rPr>
                <w:lang w:bidi="th-TH"/>
              </w:rPr>
              <w:t>Display-only. The payment request amount.</w:t>
            </w:r>
          </w:p>
        </w:tc>
      </w:tr>
      <w:tr w:rsidR="007F0AAD" w:rsidTr="001D5930">
        <w:tc>
          <w:tcPr>
            <w:tcW w:w="2250" w:type="dxa"/>
            <w:tcBorders>
              <w:right w:val="double" w:sz="4" w:space="0" w:color="auto"/>
            </w:tcBorders>
          </w:tcPr>
          <w:p w:rsidR="007F0AAD" w:rsidRDefault="007F0AAD" w:rsidP="007F0AAD">
            <w:pPr>
              <w:pStyle w:val="TableCells"/>
            </w:pPr>
            <w:r>
              <w:rPr>
                <w:lang w:bidi="th-TH"/>
              </w:rPr>
              <w:t>Customer #</w:t>
            </w:r>
          </w:p>
        </w:tc>
        <w:tc>
          <w:tcPr>
            <w:tcW w:w="5339" w:type="dxa"/>
          </w:tcPr>
          <w:p w:rsidR="007F0AAD" w:rsidRDefault="007F0AAD" w:rsidP="007F0AAD">
            <w:pPr>
              <w:pStyle w:val="TableCells"/>
            </w:pPr>
            <w:r>
              <w:rPr>
                <w:lang w:bidi="th-TH"/>
              </w:rPr>
              <w:t>Display-only. The customer number associated with this payment request.</w:t>
            </w:r>
          </w:p>
        </w:tc>
      </w:tr>
      <w:tr w:rsidR="007F0AAD" w:rsidTr="001D5930">
        <w:tc>
          <w:tcPr>
            <w:tcW w:w="2250" w:type="dxa"/>
            <w:tcBorders>
              <w:right w:val="double" w:sz="4" w:space="0" w:color="auto"/>
            </w:tcBorders>
          </w:tcPr>
          <w:p w:rsidR="007F0AAD" w:rsidRDefault="007F0AAD" w:rsidP="007F0AAD">
            <w:pPr>
              <w:pStyle w:val="TableCells"/>
            </w:pPr>
            <w:r>
              <w:t>Hold</w:t>
            </w:r>
          </w:p>
        </w:tc>
        <w:tc>
          <w:tcPr>
            <w:tcW w:w="5339" w:type="dxa"/>
          </w:tcPr>
          <w:p w:rsidR="007F0AAD" w:rsidRDefault="007F0AAD" w:rsidP="007F0AAD">
            <w:pPr>
              <w:pStyle w:val="TableCells"/>
            </w:pPr>
            <w:r>
              <w:t>Display-only. Displays 'yes' if the payment request in on hold. Displays 'no' if the payment request is not on hold.</w:t>
            </w:r>
          </w:p>
        </w:tc>
      </w:tr>
      <w:tr w:rsidR="007F0AAD" w:rsidTr="001D5930">
        <w:tc>
          <w:tcPr>
            <w:tcW w:w="2250" w:type="dxa"/>
            <w:tcBorders>
              <w:right w:val="double" w:sz="4" w:space="0" w:color="auto"/>
            </w:tcBorders>
          </w:tcPr>
          <w:p w:rsidR="007F0AAD" w:rsidRDefault="007F0AAD" w:rsidP="007F0AAD">
            <w:pPr>
              <w:pStyle w:val="TableCells"/>
            </w:pPr>
            <w:r>
              <w:t>Invoice #</w:t>
            </w:r>
          </w:p>
        </w:tc>
        <w:tc>
          <w:tcPr>
            <w:tcW w:w="5339" w:type="dxa"/>
          </w:tcPr>
          <w:p w:rsidR="007F0AAD" w:rsidRDefault="007F0AAD" w:rsidP="007F0AAD">
            <w:pPr>
              <w:pStyle w:val="TableCells"/>
            </w:pPr>
            <w:r>
              <w:t>Display-only. The invoice number.</w:t>
            </w:r>
          </w:p>
        </w:tc>
      </w:tr>
      <w:tr w:rsidR="007F0AAD" w:rsidTr="001D5930">
        <w:tc>
          <w:tcPr>
            <w:tcW w:w="2250" w:type="dxa"/>
            <w:tcBorders>
              <w:right w:val="double" w:sz="4" w:space="0" w:color="auto"/>
            </w:tcBorders>
          </w:tcPr>
          <w:p w:rsidR="007F0AAD" w:rsidRDefault="007F0AAD" w:rsidP="007F0AAD">
            <w:pPr>
              <w:pStyle w:val="TableCells"/>
            </w:pPr>
            <w:r>
              <w:t>Paid?</w:t>
            </w:r>
          </w:p>
        </w:tc>
        <w:tc>
          <w:tcPr>
            <w:tcW w:w="5339" w:type="dxa"/>
          </w:tcPr>
          <w:p w:rsidR="007F0AAD" w:rsidRDefault="007F0AAD" w:rsidP="007F0AAD">
            <w:pPr>
              <w:pStyle w:val="TableCells"/>
            </w:pPr>
            <w:r>
              <w:t>Display-only. Displays 'yes' if the payment has been disbursed. Displays 'no' if the payment has not been disbursed.</w:t>
            </w:r>
          </w:p>
        </w:tc>
      </w:tr>
      <w:tr w:rsidR="007F0AAD" w:rsidTr="001D5930">
        <w:tc>
          <w:tcPr>
            <w:tcW w:w="2250" w:type="dxa"/>
            <w:tcBorders>
              <w:right w:val="double" w:sz="4" w:space="0" w:color="auto"/>
            </w:tcBorders>
          </w:tcPr>
          <w:p w:rsidR="007F0AAD" w:rsidRDefault="007F0AAD" w:rsidP="007F0AAD">
            <w:pPr>
              <w:pStyle w:val="TableCells"/>
            </w:pPr>
            <w:r>
              <w:rPr>
                <w:lang w:bidi="th-TH"/>
              </w:rPr>
              <w:t>Pay Date</w:t>
            </w:r>
          </w:p>
        </w:tc>
        <w:tc>
          <w:tcPr>
            <w:tcW w:w="5339" w:type="dxa"/>
          </w:tcPr>
          <w:p w:rsidR="007F0AAD" w:rsidRDefault="007F0AAD" w:rsidP="007F0AAD">
            <w:pPr>
              <w:pStyle w:val="TableCells"/>
            </w:pPr>
            <w:r>
              <w:rPr>
                <w:lang w:bidi="th-TH"/>
              </w:rPr>
              <w:t>Display-only. The date the payment is scheduled to extract to PDP.</w:t>
            </w:r>
          </w:p>
        </w:tc>
      </w:tr>
      <w:tr w:rsidR="007F0AAD" w:rsidTr="001D5930">
        <w:tc>
          <w:tcPr>
            <w:tcW w:w="2250" w:type="dxa"/>
            <w:tcBorders>
              <w:right w:val="double" w:sz="4" w:space="0" w:color="auto"/>
            </w:tcBorders>
          </w:tcPr>
          <w:p w:rsidR="007F0AAD" w:rsidRDefault="007F0AAD" w:rsidP="007F0AAD">
            <w:pPr>
              <w:pStyle w:val="TableCells"/>
            </w:pPr>
            <w:r>
              <w:rPr>
                <w:lang w:bidi="th-TH"/>
              </w:rPr>
              <w:t>PDP Extract Date</w:t>
            </w:r>
          </w:p>
        </w:tc>
        <w:tc>
          <w:tcPr>
            <w:tcW w:w="5339" w:type="dxa"/>
          </w:tcPr>
          <w:p w:rsidR="007F0AAD" w:rsidRDefault="007F0AAD" w:rsidP="007F0AAD">
            <w:pPr>
              <w:pStyle w:val="TableCells"/>
            </w:pPr>
            <w:r>
              <w:rPr>
                <w:lang w:bidi="th-TH"/>
              </w:rPr>
              <w:t>Display-only. The date the payment request was extracted to the Pre-Disbursement Processor for disbursement processing.</w:t>
            </w:r>
          </w:p>
        </w:tc>
      </w:tr>
      <w:tr w:rsidR="007F0AAD" w:rsidTr="001D5930">
        <w:tc>
          <w:tcPr>
            <w:tcW w:w="2250" w:type="dxa"/>
            <w:tcBorders>
              <w:right w:val="double" w:sz="4" w:space="0" w:color="auto"/>
            </w:tcBorders>
          </w:tcPr>
          <w:p w:rsidR="007F0AAD" w:rsidRDefault="007F0AAD" w:rsidP="007F0AAD">
            <w:pPr>
              <w:pStyle w:val="TableCells"/>
              <w:rPr>
                <w:lang w:bidi="th-TH"/>
              </w:rPr>
            </w:pPr>
            <w:r>
              <w:t>PO #</w:t>
            </w:r>
          </w:p>
        </w:tc>
        <w:tc>
          <w:tcPr>
            <w:tcW w:w="5339" w:type="dxa"/>
          </w:tcPr>
          <w:p w:rsidR="007F0AAD" w:rsidRDefault="007F0AAD" w:rsidP="007F0AAD">
            <w:pPr>
              <w:pStyle w:val="TableCells"/>
              <w:rPr>
                <w:lang w:bidi="th-TH"/>
              </w:rPr>
            </w:pPr>
            <w:r>
              <w:t>Display-only. The purchase order number.</w:t>
            </w:r>
          </w:p>
        </w:tc>
      </w:tr>
      <w:tr w:rsidR="007F0AAD" w:rsidTr="001D5930">
        <w:tc>
          <w:tcPr>
            <w:tcW w:w="2250" w:type="dxa"/>
            <w:tcBorders>
              <w:right w:val="double" w:sz="4" w:space="0" w:color="auto"/>
            </w:tcBorders>
          </w:tcPr>
          <w:p w:rsidR="007F0AAD" w:rsidRDefault="007F0AAD" w:rsidP="007F0AAD">
            <w:pPr>
              <w:pStyle w:val="TableCells"/>
            </w:pPr>
            <w:r>
              <w:t>PREQ #</w:t>
            </w:r>
          </w:p>
        </w:tc>
        <w:tc>
          <w:tcPr>
            <w:tcW w:w="5339" w:type="dxa"/>
          </w:tcPr>
          <w:p w:rsidR="007F0AAD" w:rsidRDefault="007F0AAD" w:rsidP="007F0AAD">
            <w:pPr>
              <w:pStyle w:val="TableCells"/>
            </w:pPr>
            <w:r>
              <w:t>Display-only. The payment request number.</w:t>
            </w:r>
          </w:p>
        </w:tc>
      </w:tr>
      <w:tr w:rsidR="007F0AAD" w:rsidTr="001D5930">
        <w:tc>
          <w:tcPr>
            <w:tcW w:w="2250" w:type="dxa"/>
            <w:tcBorders>
              <w:right w:val="double" w:sz="4" w:space="0" w:color="auto"/>
            </w:tcBorders>
          </w:tcPr>
          <w:p w:rsidR="007F0AAD" w:rsidRDefault="007F0AAD" w:rsidP="007F0AAD">
            <w:pPr>
              <w:pStyle w:val="TableCells"/>
            </w:pPr>
            <w:r>
              <w:t>PREQ Status</w:t>
            </w:r>
          </w:p>
        </w:tc>
        <w:tc>
          <w:tcPr>
            <w:tcW w:w="5339" w:type="dxa"/>
          </w:tcPr>
          <w:p w:rsidR="007F0AAD" w:rsidRDefault="007F0AAD" w:rsidP="007F0AAD">
            <w:pPr>
              <w:pStyle w:val="TableCells"/>
            </w:pPr>
            <w:r>
              <w:t>Display-only. The payment request status.</w:t>
            </w:r>
          </w:p>
        </w:tc>
      </w:tr>
      <w:tr w:rsidR="007F0AAD" w:rsidTr="001D5930">
        <w:tc>
          <w:tcPr>
            <w:tcW w:w="2250" w:type="dxa"/>
            <w:tcBorders>
              <w:right w:val="double" w:sz="4" w:space="0" w:color="auto"/>
            </w:tcBorders>
          </w:tcPr>
          <w:p w:rsidR="007F0AAD" w:rsidRDefault="007F0AAD" w:rsidP="007F0AAD">
            <w:pPr>
              <w:pStyle w:val="TableCells"/>
              <w:rPr>
                <w:lang w:bidi="th-TH"/>
              </w:rPr>
            </w:pPr>
            <w:r>
              <w:rPr>
                <w:lang w:bidi="th-TH"/>
              </w:rPr>
              <w:t>Req Canc</w:t>
            </w:r>
          </w:p>
        </w:tc>
        <w:tc>
          <w:tcPr>
            <w:tcW w:w="5339" w:type="dxa"/>
          </w:tcPr>
          <w:p w:rsidR="007F0AAD" w:rsidRDefault="007F0AAD" w:rsidP="007F0AAD">
            <w:pPr>
              <w:pStyle w:val="TableCells"/>
              <w:rPr>
                <w:lang w:bidi="th-TH"/>
              </w:rPr>
            </w:pPr>
            <w:r>
              <w:rPr>
                <w:lang w:bidi="th-TH"/>
              </w:rPr>
              <w:t>Display-only. Displays 'yes' if the payment request has been requested to be canceled. Displays 'no' if the payment request has not been requested to be canceled or if the 'request cancel' has been removed.</w:t>
            </w:r>
          </w:p>
        </w:tc>
      </w:tr>
      <w:tr w:rsidR="007F0AAD" w:rsidTr="001D5930">
        <w:tc>
          <w:tcPr>
            <w:tcW w:w="2250" w:type="dxa"/>
            <w:tcBorders>
              <w:right w:val="double" w:sz="4" w:space="0" w:color="auto"/>
            </w:tcBorders>
          </w:tcPr>
          <w:p w:rsidR="007F0AAD" w:rsidRDefault="007F0AAD" w:rsidP="007F0AAD">
            <w:pPr>
              <w:pStyle w:val="TableCells"/>
              <w:rPr>
                <w:lang w:bidi="th-TH"/>
              </w:rPr>
            </w:pPr>
            <w:r>
              <w:rPr>
                <w:lang w:bidi="th-TH"/>
              </w:rPr>
              <w:t>Vendor Name</w:t>
            </w:r>
          </w:p>
        </w:tc>
        <w:tc>
          <w:tcPr>
            <w:tcW w:w="5339" w:type="dxa"/>
          </w:tcPr>
          <w:p w:rsidR="007F0AAD" w:rsidRDefault="007F0AAD" w:rsidP="007F0AAD">
            <w:pPr>
              <w:pStyle w:val="TableCells"/>
              <w:rPr>
                <w:lang w:bidi="th-TH"/>
              </w:rPr>
            </w:pPr>
            <w:r>
              <w:rPr>
                <w:lang w:bidi="th-TH"/>
              </w:rPr>
              <w:t>Display-only. The vendor name associated with this payment request.</w:t>
            </w:r>
          </w:p>
        </w:tc>
      </w:tr>
    </w:tbl>
    <w:p w:rsidR="005F625C" w:rsidRDefault="005F625C" w:rsidP="005F625C">
      <w:pPr>
        <w:pStyle w:val="BodyText"/>
        <w:rPr>
          <w:rFonts w:cs="Arial"/>
        </w:rPr>
      </w:pPr>
    </w:p>
    <w:p w:rsidR="00F744FC" w:rsidRDefault="00F744FC" w:rsidP="00616F81">
      <w:pPr>
        <w:pStyle w:val="TableHeading"/>
      </w:pPr>
      <w:r>
        <w:rPr>
          <w:rStyle w:val="FootnoteTextChar1"/>
        </w:rPr>
        <w:t xml:space="preserve">Credit Memos section </w:t>
      </w:r>
      <w:r w:rsidR="00813933">
        <w:rPr>
          <w:rStyle w:val="FootnoteTextChar1"/>
        </w:rPr>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75"/>
        <w:gridCol w:w="6585"/>
      </w:tblGrid>
      <w:tr w:rsidR="00F744FC" w:rsidTr="001D5930">
        <w:tc>
          <w:tcPr>
            <w:tcW w:w="2250" w:type="dxa"/>
            <w:tcBorders>
              <w:top w:val="single" w:sz="4" w:space="0" w:color="auto"/>
              <w:bottom w:val="thickThinSmallGap" w:sz="12" w:space="0" w:color="auto"/>
              <w:right w:val="double" w:sz="4" w:space="0" w:color="auto"/>
            </w:tcBorders>
          </w:tcPr>
          <w:p w:rsidR="00F744FC" w:rsidRDefault="00F744FC" w:rsidP="00A5077D">
            <w:pPr>
              <w:pStyle w:val="TableCells"/>
            </w:pPr>
            <w:r>
              <w:t>Title</w:t>
            </w:r>
          </w:p>
        </w:tc>
        <w:tc>
          <w:tcPr>
            <w:tcW w:w="5339" w:type="dxa"/>
            <w:tcBorders>
              <w:top w:val="single" w:sz="4" w:space="0" w:color="auto"/>
              <w:bottom w:val="thickThinSmallGap" w:sz="12" w:space="0" w:color="auto"/>
            </w:tcBorders>
          </w:tcPr>
          <w:p w:rsidR="00F744FC" w:rsidRDefault="00F744FC" w:rsidP="00A5077D">
            <w:pPr>
              <w:pStyle w:val="TableCells"/>
            </w:pPr>
            <w:r>
              <w:t>Description</w:t>
            </w:r>
          </w:p>
        </w:tc>
      </w:tr>
      <w:tr w:rsidR="007F0AAD" w:rsidTr="001D5930">
        <w:tc>
          <w:tcPr>
            <w:tcW w:w="2250" w:type="dxa"/>
            <w:tcBorders>
              <w:right w:val="double" w:sz="4" w:space="0" w:color="auto"/>
            </w:tcBorders>
          </w:tcPr>
          <w:p w:rsidR="007F0AAD" w:rsidRDefault="007F0AAD" w:rsidP="007F0AAD">
            <w:pPr>
              <w:pStyle w:val="TableCells"/>
            </w:pPr>
            <w:r>
              <w:lastRenderedPageBreak/>
              <w:t>Amount</w:t>
            </w:r>
          </w:p>
        </w:tc>
        <w:tc>
          <w:tcPr>
            <w:tcW w:w="5339" w:type="dxa"/>
          </w:tcPr>
          <w:p w:rsidR="007F0AAD" w:rsidRDefault="007F0AAD" w:rsidP="007F0AAD">
            <w:pPr>
              <w:pStyle w:val="TableCells"/>
              <w:rPr>
                <w:lang w:bidi="th-TH"/>
              </w:rPr>
            </w:pPr>
            <w:r>
              <w:rPr>
                <w:lang w:bidi="th-TH"/>
              </w:rPr>
              <w:t>Display-only. The dollar amount associated with this credit memo.</w:t>
            </w:r>
          </w:p>
        </w:tc>
      </w:tr>
      <w:tr w:rsidR="007F0AAD" w:rsidTr="001D5930">
        <w:tc>
          <w:tcPr>
            <w:tcW w:w="2250" w:type="dxa"/>
            <w:tcBorders>
              <w:right w:val="double" w:sz="4" w:space="0" w:color="auto"/>
            </w:tcBorders>
          </w:tcPr>
          <w:p w:rsidR="007F0AAD" w:rsidRDefault="007F0AAD" w:rsidP="007F0AAD">
            <w:pPr>
              <w:pStyle w:val="TableCells"/>
            </w:pPr>
            <w:r>
              <w:t>APAD Date</w:t>
            </w:r>
          </w:p>
        </w:tc>
        <w:tc>
          <w:tcPr>
            <w:tcW w:w="5339" w:type="dxa"/>
          </w:tcPr>
          <w:p w:rsidR="007F0AAD" w:rsidRDefault="007F0AAD" w:rsidP="007F0AAD">
            <w:pPr>
              <w:pStyle w:val="TableCells"/>
              <w:rPr>
                <w:lang w:bidi="th-TH"/>
              </w:rPr>
            </w:pPr>
            <w:r>
              <w:rPr>
                <w:lang w:bidi="th-TH"/>
              </w:rPr>
              <w:t>Display-only. The Accounts Payable approved date</w:t>
            </w:r>
            <w:r w:rsidR="0023536A">
              <w:rPr>
                <w:lang w:bidi="th-TH"/>
              </w:rPr>
              <w:fldChar w:fldCharType="begin"/>
            </w:r>
            <w:r>
              <w:rPr>
                <w:lang w:bidi="th-TH"/>
              </w:rPr>
              <w:instrText xml:space="preserve"> XE “Accounts Payable Approved Date (APAD)” </w:instrText>
            </w:r>
            <w:r w:rsidR="0023536A">
              <w:rPr>
                <w:lang w:bidi="th-TH"/>
              </w:rPr>
              <w:fldChar w:fldCharType="end"/>
            </w:r>
            <w:r>
              <w:rPr>
                <w:lang w:bidi="th-TH"/>
              </w:rPr>
              <w:t xml:space="preserve"> (that is, the date the Accounts Payable User submitted the credit memo).</w:t>
            </w:r>
          </w:p>
        </w:tc>
      </w:tr>
      <w:tr w:rsidR="007F0AAD" w:rsidTr="001D5930">
        <w:tc>
          <w:tcPr>
            <w:tcW w:w="2250" w:type="dxa"/>
            <w:tcBorders>
              <w:right w:val="double" w:sz="4" w:space="0" w:color="auto"/>
            </w:tcBorders>
          </w:tcPr>
          <w:p w:rsidR="007F0AAD" w:rsidRDefault="007F0AAD" w:rsidP="007F0AAD">
            <w:pPr>
              <w:pStyle w:val="TableCells"/>
            </w:pPr>
            <w:r>
              <w:t>Credit Memo Status</w:t>
            </w:r>
          </w:p>
        </w:tc>
        <w:tc>
          <w:tcPr>
            <w:tcW w:w="5339" w:type="dxa"/>
          </w:tcPr>
          <w:p w:rsidR="007F0AAD" w:rsidRDefault="007F0AAD" w:rsidP="007F0AAD">
            <w:pPr>
              <w:pStyle w:val="TableCells"/>
              <w:rPr>
                <w:lang w:bidi="th-TH"/>
              </w:rPr>
            </w:pPr>
            <w:r>
              <w:rPr>
                <w:lang w:bidi="th-TH"/>
              </w:rPr>
              <w:t>Display-only. The credit memo status.</w:t>
            </w:r>
          </w:p>
        </w:tc>
      </w:tr>
      <w:tr w:rsidR="007F0AAD" w:rsidTr="001D5930">
        <w:tc>
          <w:tcPr>
            <w:tcW w:w="2250" w:type="dxa"/>
            <w:tcBorders>
              <w:right w:val="double" w:sz="4" w:space="0" w:color="auto"/>
            </w:tcBorders>
          </w:tcPr>
          <w:p w:rsidR="007F0AAD" w:rsidRDefault="007F0AAD" w:rsidP="007F0AAD">
            <w:pPr>
              <w:pStyle w:val="TableCells"/>
            </w:pPr>
            <w:r>
              <w:t>Customer #</w:t>
            </w:r>
          </w:p>
        </w:tc>
        <w:tc>
          <w:tcPr>
            <w:tcW w:w="5339" w:type="dxa"/>
          </w:tcPr>
          <w:p w:rsidR="007F0AAD" w:rsidRDefault="007F0AAD" w:rsidP="007F0AAD">
            <w:pPr>
              <w:pStyle w:val="TableCells"/>
              <w:rPr>
                <w:lang w:bidi="th-TH"/>
              </w:rPr>
            </w:pPr>
            <w:r>
              <w:rPr>
                <w:lang w:bidi="th-TH"/>
              </w:rPr>
              <w:t>Display-only. The customer number associated with this credit memo.</w:t>
            </w:r>
          </w:p>
        </w:tc>
      </w:tr>
      <w:tr w:rsidR="007F0AAD" w:rsidTr="001D5930">
        <w:tc>
          <w:tcPr>
            <w:tcW w:w="2250" w:type="dxa"/>
            <w:tcBorders>
              <w:right w:val="double" w:sz="4" w:space="0" w:color="auto"/>
            </w:tcBorders>
          </w:tcPr>
          <w:p w:rsidR="007F0AAD" w:rsidRDefault="007F0AAD" w:rsidP="007F0AAD">
            <w:pPr>
              <w:pStyle w:val="TableCells"/>
            </w:pPr>
            <w:r>
              <w:t>Hold</w:t>
            </w:r>
          </w:p>
        </w:tc>
        <w:tc>
          <w:tcPr>
            <w:tcW w:w="5339" w:type="dxa"/>
          </w:tcPr>
          <w:p w:rsidR="007F0AAD" w:rsidRDefault="007F0AAD" w:rsidP="007F0AAD">
            <w:pPr>
              <w:pStyle w:val="TableCells"/>
              <w:rPr>
                <w:lang w:bidi="th-TH"/>
              </w:rPr>
            </w:pPr>
            <w:r>
              <w:rPr>
                <w:lang w:bidi="th-TH"/>
              </w:rPr>
              <w:t>Display-only. Displays 'yes' if the credit memo is on hold. Displays 'no' if it is not on hold.</w:t>
            </w:r>
          </w:p>
        </w:tc>
      </w:tr>
      <w:tr w:rsidR="007F0AAD" w:rsidTr="001D5930">
        <w:tc>
          <w:tcPr>
            <w:tcW w:w="2250" w:type="dxa"/>
            <w:tcBorders>
              <w:right w:val="double" w:sz="4" w:space="0" w:color="auto"/>
            </w:tcBorders>
          </w:tcPr>
          <w:p w:rsidR="007F0AAD" w:rsidRDefault="007F0AAD" w:rsidP="007F0AAD">
            <w:pPr>
              <w:pStyle w:val="TableCells"/>
            </w:pPr>
            <w:r>
              <w:t>Paid?</w:t>
            </w:r>
          </w:p>
        </w:tc>
        <w:tc>
          <w:tcPr>
            <w:tcW w:w="5339" w:type="dxa"/>
          </w:tcPr>
          <w:p w:rsidR="007F0AAD" w:rsidRDefault="007F0AAD" w:rsidP="007F0AAD">
            <w:pPr>
              <w:pStyle w:val="TableCells"/>
              <w:rPr>
                <w:lang w:bidi="th-TH"/>
              </w:rPr>
            </w:pPr>
            <w:r>
              <w:rPr>
                <w:lang w:bidi="th-TH"/>
              </w:rPr>
              <w:t>Display-only. Displays 'yes' if the credit has been disbursed. Displays 'no' if it has not been disbursed.</w:t>
            </w:r>
          </w:p>
        </w:tc>
      </w:tr>
      <w:tr w:rsidR="007F0AAD" w:rsidTr="001D5930">
        <w:tc>
          <w:tcPr>
            <w:tcW w:w="2250" w:type="dxa"/>
            <w:tcBorders>
              <w:right w:val="double" w:sz="4" w:space="0" w:color="auto"/>
            </w:tcBorders>
          </w:tcPr>
          <w:p w:rsidR="007F0AAD" w:rsidRDefault="007F0AAD" w:rsidP="007F0AAD">
            <w:pPr>
              <w:pStyle w:val="TableCells"/>
            </w:pPr>
            <w:r>
              <w:t>PDP Extract Date</w:t>
            </w:r>
          </w:p>
        </w:tc>
        <w:tc>
          <w:tcPr>
            <w:tcW w:w="5339" w:type="dxa"/>
          </w:tcPr>
          <w:p w:rsidR="007F0AAD" w:rsidRDefault="007F0AAD" w:rsidP="007F0AAD">
            <w:pPr>
              <w:pStyle w:val="TableCells"/>
              <w:rPr>
                <w:lang w:bidi="th-TH"/>
              </w:rPr>
            </w:pPr>
            <w:r>
              <w:rPr>
                <w:lang w:bidi="th-TH"/>
              </w:rPr>
              <w:t>Display-only. The date the credit memo was extracted to the Pre-Disbursement Processor for disbursement processing.</w:t>
            </w:r>
          </w:p>
        </w:tc>
      </w:tr>
      <w:tr w:rsidR="007F0AAD" w:rsidTr="001D5930">
        <w:tc>
          <w:tcPr>
            <w:tcW w:w="2250" w:type="dxa"/>
            <w:tcBorders>
              <w:right w:val="double" w:sz="4" w:space="0" w:color="auto"/>
            </w:tcBorders>
          </w:tcPr>
          <w:p w:rsidR="007F0AAD" w:rsidRDefault="007F0AAD" w:rsidP="007F0AAD">
            <w:pPr>
              <w:pStyle w:val="TableCells"/>
            </w:pPr>
            <w:r>
              <w:t>PREQ #</w:t>
            </w:r>
          </w:p>
        </w:tc>
        <w:tc>
          <w:tcPr>
            <w:tcW w:w="5339" w:type="dxa"/>
          </w:tcPr>
          <w:p w:rsidR="007F0AAD" w:rsidRDefault="007F0AAD" w:rsidP="007F0AAD">
            <w:pPr>
              <w:pStyle w:val="TableCells"/>
              <w:rPr>
                <w:lang w:bidi="th-TH"/>
              </w:rPr>
            </w:pPr>
            <w:r>
              <w:rPr>
                <w:lang w:bidi="th-TH"/>
              </w:rPr>
              <w:t>Display-only. The payment request number, if a payment request was referenced in processing the credit memo.</w:t>
            </w:r>
          </w:p>
        </w:tc>
      </w:tr>
      <w:tr w:rsidR="007F0AAD" w:rsidTr="001D5930">
        <w:tc>
          <w:tcPr>
            <w:tcW w:w="2250" w:type="dxa"/>
            <w:tcBorders>
              <w:right w:val="double" w:sz="4" w:space="0" w:color="auto"/>
            </w:tcBorders>
          </w:tcPr>
          <w:p w:rsidR="007F0AAD" w:rsidRDefault="007F0AAD" w:rsidP="007F0AAD">
            <w:pPr>
              <w:pStyle w:val="TableCells"/>
            </w:pPr>
            <w:r>
              <w:t>PO #</w:t>
            </w:r>
          </w:p>
        </w:tc>
        <w:tc>
          <w:tcPr>
            <w:tcW w:w="5339" w:type="dxa"/>
          </w:tcPr>
          <w:p w:rsidR="007F0AAD" w:rsidRDefault="007F0AAD" w:rsidP="007F0AAD">
            <w:pPr>
              <w:pStyle w:val="TableCells"/>
              <w:rPr>
                <w:lang w:bidi="th-TH"/>
              </w:rPr>
            </w:pPr>
            <w:r>
              <w:rPr>
                <w:lang w:bidi="th-TH"/>
              </w:rPr>
              <w:t>Display-only. The purchase order number associated with this credit memo.</w:t>
            </w:r>
          </w:p>
        </w:tc>
      </w:tr>
      <w:tr w:rsidR="007F0AAD" w:rsidTr="001D5930">
        <w:tc>
          <w:tcPr>
            <w:tcW w:w="2250" w:type="dxa"/>
            <w:tcBorders>
              <w:right w:val="double" w:sz="4" w:space="0" w:color="auto"/>
            </w:tcBorders>
          </w:tcPr>
          <w:p w:rsidR="007F0AAD" w:rsidRDefault="007F0AAD" w:rsidP="007F0AAD">
            <w:pPr>
              <w:pStyle w:val="TableCells"/>
            </w:pPr>
            <w:r>
              <w:t>Vendor CM#</w:t>
            </w:r>
          </w:p>
        </w:tc>
        <w:tc>
          <w:tcPr>
            <w:tcW w:w="5339" w:type="dxa"/>
          </w:tcPr>
          <w:p w:rsidR="007F0AAD" w:rsidRDefault="007F0AAD" w:rsidP="007F0AAD">
            <w:pPr>
              <w:pStyle w:val="TableCells"/>
              <w:rPr>
                <w:lang w:bidi="th-TH"/>
              </w:rPr>
            </w:pPr>
            <w:r>
              <w:rPr>
                <w:lang w:bidi="th-TH"/>
              </w:rPr>
              <w:t>Display-only. The credit memo number assigned by the vendor.</w:t>
            </w:r>
          </w:p>
        </w:tc>
      </w:tr>
      <w:tr w:rsidR="007F0AAD" w:rsidTr="001D5930">
        <w:tc>
          <w:tcPr>
            <w:tcW w:w="2250" w:type="dxa"/>
            <w:tcBorders>
              <w:right w:val="double" w:sz="4" w:space="0" w:color="auto"/>
            </w:tcBorders>
          </w:tcPr>
          <w:p w:rsidR="007F0AAD" w:rsidRDefault="007F0AAD" w:rsidP="007F0AAD">
            <w:pPr>
              <w:pStyle w:val="TableCells"/>
            </w:pPr>
            <w:r>
              <w:t>Vendor Name</w:t>
            </w:r>
          </w:p>
        </w:tc>
        <w:tc>
          <w:tcPr>
            <w:tcW w:w="5339" w:type="dxa"/>
          </w:tcPr>
          <w:p w:rsidR="007F0AAD" w:rsidRDefault="007F0AAD" w:rsidP="007F0AAD">
            <w:pPr>
              <w:pStyle w:val="TableCells"/>
              <w:rPr>
                <w:lang w:bidi="th-TH"/>
              </w:rPr>
            </w:pPr>
            <w:r>
              <w:rPr>
                <w:lang w:bidi="th-TH"/>
              </w:rPr>
              <w:t>Display-only. The vendor name associated with this credit memo.</w:t>
            </w:r>
          </w:p>
        </w:tc>
      </w:tr>
    </w:tbl>
    <w:p w:rsidR="00F744FC" w:rsidRDefault="00F744FC" w:rsidP="00E50BC0">
      <w:pPr>
        <w:pStyle w:val="Heading4"/>
      </w:pPr>
      <w:bookmarkStart w:id="1061" w:name="_Toc242251000"/>
      <w:bookmarkStart w:id="1062" w:name="_Toc242530216"/>
      <w:bookmarkStart w:id="1063" w:name="_Toc242855997"/>
      <w:bookmarkStart w:id="1064" w:name="_Toc247959710"/>
      <w:bookmarkStart w:id="1065" w:name="_Toc250367749"/>
      <w:bookmarkStart w:id="1066" w:name="_Toc277163153"/>
      <w:r>
        <w:t>Process Overview</w:t>
      </w:r>
      <w:bookmarkEnd w:id="1061"/>
      <w:bookmarkEnd w:id="1062"/>
      <w:bookmarkEnd w:id="1063"/>
      <w:bookmarkEnd w:id="1064"/>
      <w:bookmarkEnd w:id="1065"/>
      <w:bookmarkEnd w:id="1066"/>
    </w:p>
    <w:p w:rsidR="00F744FC" w:rsidRDefault="00F744FC" w:rsidP="00E50BC0">
      <w:pPr>
        <w:pStyle w:val="Heading5"/>
      </w:pPr>
      <w:bookmarkStart w:id="1067" w:name="_Toc242530217"/>
      <w:bookmarkStart w:id="1068" w:name="_Toc242855998"/>
      <w:bookmarkStart w:id="1069" w:name="_Toc247959711"/>
      <w:bookmarkStart w:id="1070" w:name="_Toc250367750"/>
      <w:r>
        <w:t>Business Rules</w:t>
      </w:r>
      <w:bookmarkEnd w:id="1067"/>
      <w:bookmarkEnd w:id="1068"/>
      <w:bookmarkEnd w:id="1069"/>
      <w:bookmarkEnd w:id="1070"/>
      <w:r w:rsidR="0023536A">
        <w:fldChar w:fldCharType="begin"/>
      </w:r>
      <w:r>
        <w:instrText xml:space="preserve"> XE “</w:instrText>
      </w:r>
      <w:r w:rsidRPr="00BC38F1">
        <w:instrText>Vendor Credit Memo</w:instrText>
      </w:r>
      <w:r>
        <w:instrText xml:space="preserve"> (CM) document:business rules” </w:instrText>
      </w:r>
      <w:r w:rsidR="0023536A">
        <w:fldChar w:fldCharType="end"/>
      </w:r>
      <w:r w:rsidR="0023536A">
        <w:fldChar w:fldCharType="begin"/>
      </w:r>
      <w:r>
        <w:instrText xml:space="preserve"> XE “business rules:</w:instrText>
      </w:r>
      <w:r w:rsidRPr="00BC38F1">
        <w:instrText>Vendor Credit Memo</w:instrText>
      </w:r>
      <w:r>
        <w:instrText xml:space="preserve"> (CM) document” </w:instrText>
      </w:r>
      <w:r w:rsidR="0023536A">
        <w:fldChar w:fldCharType="end"/>
      </w:r>
    </w:p>
    <w:p w:rsidR="005F625C" w:rsidRPr="005F625C" w:rsidRDefault="005F625C" w:rsidP="005F625C">
      <w:pPr>
        <w:pStyle w:val="Definition"/>
      </w:pPr>
    </w:p>
    <w:p w:rsidR="00F744FC" w:rsidRDefault="00F744FC" w:rsidP="00F744FC">
      <w:pPr>
        <w:pStyle w:val="C1HBullet"/>
      </w:pPr>
      <w:r>
        <w:t>If the vendor number and credit memo number match those of a CM previously processed, a warning notifies you of the potential duplicate. You may override the warning and continue.</w:t>
      </w:r>
    </w:p>
    <w:p w:rsidR="00F744FC" w:rsidRDefault="00F744FC" w:rsidP="00F744FC">
      <w:pPr>
        <w:pStyle w:val="C1HBullet"/>
      </w:pPr>
      <w:r>
        <w:t>If the credit memo amount and credit memo date match those of a CM previously processed, a warning notifies you of the potential duplicate. You may override the warning and continue.</w:t>
      </w:r>
    </w:p>
    <w:p w:rsidR="00F744FC" w:rsidRDefault="00F744FC" w:rsidP="00F744FC">
      <w:pPr>
        <w:pStyle w:val="C1HBullet"/>
      </w:pPr>
      <w:r>
        <w:t>A credit memo may be processed against a payment request, a purchase order, or a vendor, but only one of the three.</w:t>
      </w:r>
    </w:p>
    <w:p w:rsidR="00F744FC" w:rsidRDefault="00F744FC" w:rsidP="00F744FC">
      <w:pPr>
        <w:pStyle w:val="C1HBullet"/>
      </w:pPr>
      <w:r>
        <w:t xml:space="preserve">A credit memo processed at the vendor level requires processing on the </w:t>
      </w:r>
      <w:r w:rsidRPr="004A42F6">
        <w:rPr>
          <w:rStyle w:val="Strong"/>
        </w:rPr>
        <w:t>Miscellaneous</w:t>
      </w:r>
      <w:r>
        <w:t xml:space="preserve"> line. Accounting must be added to the </w:t>
      </w:r>
      <w:r w:rsidRPr="004A42F6">
        <w:rPr>
          <w:rStyle w:val="Strong"/>
        </w:rPr>
        <w:t>Miscellaneous</w:t>
      </w:r>
      <w:r>
        <w:t xml:space="preserve"> line during processing</w:t>
      </w:r>
    </w:p>
    <w:p w:rsidR="00F744FC" w:rsidRDefault="00CD787D" w:rsidP="00F744FC">
      <w:pPr>
        <w:pStyle w:val="C1HBullet"/>
      </w:pPr>
      <w:r>
        <w:t>When a credit memo is processed at the level of payment request or purchase order and the purchase order has been closed, the system automatically reopens the purchase order.</w:t>
      </w:r>
    </w:p>
    <w:p w:rsidR="00F744FC" w:rsidRDefault="00F744FC" w:rsidP="00F744FC">
      <w:pPr>
        <w:pStyle w:val="C1HBullet"/>
      </w:pPr>
      <w:r>
        <w:t>Modification of remit addresses is permitted for a credit memo referencing a PO or a vendor. The address lookup functionality is used to modify the remit address.</w:t>
      </w:r>
    </w:p>
    <w:p w:rsidR="00F744FC" w:rsidRPr="000C0C2D" w:rsidRDefault="00F744FC" w:rsidP="00F744FC">
      <w:pPr>
        <w:pStyle w:val="C1HBullet"/>
      </w:pPr>
      <w:r>
        <w:t>You</w:t>
      </w:r>
      <w:r w:rsidRPr="000C0C2D">
        <w:t xml:space="preserve"> may process a credit memo only on items that have an invoiced open quantity or</w:t>
      </w:r>
      <w:r>
        <w:t>—for</w:t>
      </w:r>
      <w:r w:rsidRPr="000C0C2D">
        <w:t xml:space="preserve"> non-quantity</w:t>
      </w:r>
      <w:r>
        <w:t xml:space="preserve"> items—</w:t>
      </w:r>
      <w:r w:rsidRPr="000C0C2D">
        <w:t>invoiced dollar amounts remaining.</w:t>
      </w:r>
    </w:p>
    <w:p w:rsidR="00F744FC" w:rsidRDefault="00F744FC" w:rsidP="00F744FC">
      <w:pPr>
        <w:pStyle w:val="C1HBullet"/>
      </w:pPr>
      <w:r>
        <w:t>After being approved by AP, accounts cannot be changed on a credit memo.</w:t>
      </w:r>
    </w:p>
    <w:p w:rsidR="00F744FC" w:rsidRDefault="00F744FC" w:rsidP="00F744FC">
      <w:pPr>
        <w:pStyle w:val="C1HBullet"/>
        <w:rPr>
          <w:iCs/>
        </w:rPr>
      </w:pPr>
      <w:r>
        <w:t xml:space="preserve">The system re-encumbers amounts associated with each line item on a credit memo. The Amount encumbered follows the rules of </w:t>
      </w:r>
      <w:r w:rsidRPr="00CB1A2E">
        <w:t xml:space="preserve">PO encumbrance </w:t>
      </w:r>
      <w:r>
        <w:t>(</w:t>
      </w:r>
      <w:r w:rsidR="00A91DAF">
        <w:t>CM Q</w:t>
      </w:r>
      <w:r w:rsidR="00A91DAF" w:rsidRPr="00CB1A2E">
        <w:t>uantity</w:t>
      </w:r>
      <w:r w:rsidRPr="00CB1A2E">
        <w:t xml:space="preserve"> x PO Unit Cost</w:t>
      </w:r>
      <w:r>
        <w:t xml:space="preserve">), which is similar to the </w:t>
      </w:r>
      <w:r>
        <w:lastRenderedPageBreak/>
        <w:t>payment request disencumbrance that utilizes the PO unit cost rather than the PREQ unit cost if the two unit costs are different.</w:t>
      </w:r>
    </w:p>
    <w:p w:rsidR="00F744FC" w:rsidRDefault="00F744FC" w:rsidP="00F744FC">
      <w:pPr>
        <w:pStyle w:val="C1HBullet"/>
      </w:pPr>
      <w:r>
        <w:t>Accounts encumbered are the accounts on the original PO, with the account distribution in proportion to the distribution on the PO if more than one account is involved per line item. PO open quantities are incremented by the line item quantity on a credit memo.</w:t>
      </w:r>
    </w:p>
    <w:p w:rsidR="00F744FC" w:rsidRDefault="00F744FC" w:rsidP="00F744FC">
      <w:pPr>
        <w:pStyle w:val="C1HBullet2A"/>
      </w:pPr>
      <w:r w:rsidRPr="00CB1A2E">
        <w:t>Credit entry: Th</w:t>
      </w:r>
      <w:r w:rsidRPr="00062B1C">
        <w:t xml:space="preserve">e accounts (full accounting string) on the vendor credit memo are credited in the G/L at the time of AP </w:t>
      </w:r>
      <w:r>
        <w:t>submit</w:t>
      </w:r>
      <w:r w:rsidRPr="00062B1C">
        <w:t xml:space="preserve">. The G/L entry is made in summary for each accounting string. (So, for example, if three line items on a </w:t>
      </w:r>
      <w:r>
        <w:t>CM</w:t>
      </w:r>
      <w:r w:rsidRPr="00062B1C">
        <w:t xml:space="preserve"> use the same accounting string, only one </w:t>
      </w:r>
      <w:r>
        <w:t>expense credit entry</w:t>
      </w:r>
      <w:r w:rsidRPr="00062B1C">
        <w:t>—not three—is created in the G/L for that accounting string.</w:t>
      </w:r>
      <w:r>
        <w:t>)</w:t>
      </w:r>
    </w:p>
    <w:p w:rsidR="00F744FC" w:rsidRDefault="00F744FC" w:rsidP="00F744FC">
      <w:pPr>
        <w:pStyle w:val="C1HBullet2A"/>
      </w:pPr>
      <w:r w:rsidRPr="00CB1A2E">
        <w:t xml:space="preserve">Debit entry: </w:t>
      </w:r>
      <w:r w:rsidRPr="00062B1C">
        <w:t xml:space="preserve">Create one offset to object code 9041 for each account and sub-account combination on a </w:t>
      </w:r>
      <w:r>
        <w:t>CM</w:t>
      </w:r>
      <w:r w:rsidRPr="00062B1C">
        <w:t>.</w:t>
      </w:r>
    </w:p>
    <w:p w:rsidR="00F744FC" w:rsidRDefault="00F744FC" w:rsidP="00F744FC">
      <w:pPr>
        <w:pStyle w:val="C1HBullet"/>
      </w:pPr>
      <w:bookmarkStart w:id="1071" w:name="_Toc242530218"/>
      <w:bookmarkStart w:id="1072" w:name="_Toc242855999"/>
      <w:r>
        <w:t>After being canceled, the G/L entries of the credit memo are reversed, any encumbrance created from AP approval of the credit memo are reversed, and any PO open quantities that were incremented from the creation of the credit memo are decreased.</w:t>
      </w:r>
    </w:p>
    <w:p w:rsidR="00F744FC" w:rsidRDefault="00F744FC" w:rsidP="00F744FC">
      <w:pPr>
        <w:pStyle w:val="C1HBullet"/>
      </w:pPr>
      <w:r>
        <w:t>The following rules apply for allowable accounts to be charged on a credit memo. The specific codes for these rules may be specified via parameters.</w:t>
      </w:r>
    </w:p>
    <w:p w:rsidR="00F744FC" w:rsidRDefault="00F744FC" w:rsidP="00F744FC">
      <w:pPr>
        <w:pStyle w:val="C1HBullet2A"/>
        <w:rPr>
          <w:lang w:bidi="th-TH"/>
        </w:rPr>
      </w:pPr>
      <w:r>
        <w:rPr>
          <w:lang w:bidi="th-TH"/>
        </w:rPr>
        <w:t>Only object codes with an expense object type</w:t>
      </w:r>
      <w:r w:rsidR="0023536A">
        <w:rPr>
          <w:lang w:bidi="th-TH"/>
        </w:rPr>
        <w:fldChar w:fldCharType="begin"/>
      </w:r>
      <w:r>
        <w:rPr>
          <w:lang w:bidi="th-TH"/>
        </w:rPr>
        <w:instrText xml:space="preserve"> XE “object type restrictions” </w:instrText>
      </w:r>
      <w:r w:rsidR="0023536A">
        <w:rPr>
          <w:lang w:bidi="th-TH"/>
        </w:rPr>
        <w:fldChar w:fldCharType="end"/>
      </w:r>
      <w:r>
        <w:rPr>
          <w:lang w:bidi="th-TH"/>
        </w:rPr>
        <w:t xml:space="preserve"> (EE, ES or EX) or with asset type AS (only the level of inventory—INV—is allowed for object code type AS). Parameter defined.</w:t>
      </w:r>
    </w:p>
    <w:p w:rsidR="00F744FC" w:rsidRDefault="00F744FC" w:rsidP="00F744FC">
      <w:pPr>
        <w:pStyle w:val="C1HBullet2A"/>
        <w:rPr>
          <w:lang w:bidi="th-TH"/>
        </w:rPr>
      </w:pPr>
      <w:r>
        <w:rPr>
          <w:lang w:bidi="th-TH"/>
        </w:rPr>
        <w:t>Object codes in the consolidations</w:t>
      </w:r>
      <w:r w:rsidR="0023536A">
        <w:rPr>
          <w:lang w:bidi="th-TH"/>
        </w:rPr>
        <w:fldChar w:fldCharType="begin"/>
      </w:r>
      <w:r>
        <w:rPr>
          <w:lang w:bidi="th-TH"/>
        </w:rPr>
        <w:instrText xml:space="preserve"> XE “object consolidation restrictions” </w:instrText>
      </w:r>
      <w:r w:rsidR="0023536A">
        <w:rPr>
          <w:lang w:bidi="th-TH"/>
        </w:rPr>
        <w:fldChar w:fldCharType="end"/>
      </w:r>
      <w:r>
        <w:rPr>
          <w:lang w:bidi="th-TH"/>
        </w:rPr>
        <w:t xml:space="preserve"> of compensation (CMPN), financial aid (SCHL), reserves (RSRX), and assessments expenditures (ASEX) are </w:t>
      </w:r>
      <w:r w:rsidRPr="00E729A3">
        <w:rPr>
          <w:rStyle w:val="Emphasis"/>
          <w:b/>
          <w:u w:val="single"/>
          <w:lang w:bidi="th-TH"/>
        </w:rPr>
        <w:t>not</w:t>
      </w:r>
      <w:r>
        <w:rPr>
          <w:lang w:bidi="th-TH"/>
        </w:rPr>
        <w:t xml:space="preserve"> allowed. Parameter defined.</w:t>
      </w:r>
    </w:p>
    <w:p w:rsidR="00F744FC" w:rsidRDefault="00F744FC" w:rsidP="00F744FC">
      <w:pPr>
        <w:pStyle w:val="C1HBullet2A"/>
        <w:rPr>
          <w:lang w:bidi="th-TH"/>
        </w:rPr>
      </w:pPr>
      <w:r>
        <w:rPr>
          <w:lang w:bidi="th-TH"/>
        </w:rPr>
        <w:t>Object codes in the levels</w:t>
      </w:r>
      <w:r w:rsidR="0023536A">
        <w:rPr>
          <w:lang w:bidi="th-TH"/>
        </w:rPr>
        <w:fldChar w:fldCharType="begin"/>
      </w:r>
      <w:r>
        <w:rPr>
          <w:lang w:bidi="th-TH"/>
        </w:rPr>
        <w:instrText xml:space="preserve"> XE “object level restrictions” </w:instrText>
      </w:r>
      <w:r w:rsidR="0023536A">
        <w:rPr>
          <w:lang w:bidi="th-TH"/>
        </w:rPr>
        <w:fldChar w:fldCharType="end"/>
      </w:r>
      <w:r>
        <w:rPr>
          <w:lang w:bidi="th-TH"/>
        </w:rPr>
        <w:t xml:space="preserve"> of depreciation (DEPR), indirect cost expense (ICOE), valuations and adjustments (VADJ), and taxes (TAX) are </w:t>
      </w:r>
      <w:r w:rsidRPr="00E729A3">
        <w:rPr>
          <w:b/>
          <w:u w:val="single"/>
          <w:lang w:bidi="th-TH"/>
        </w:rPr>
        <w:t>not</w:t>
      </w:r>
      <w:r>
        <w:rPr>
          <w:lang w:bidi="th-TH"/>
        </w:rPr>
        <w:t xml:space="preserve"> allowed. Parameter defined.</w:t>
      </w:r>
    </w:p>
    <w:p w:rsidR="005666CF" w:rsidRDefault="005666CF" w:rsidP="00F744FC">
      <w:pPr>
        <w:pStyle w:val="C1HBullet"/>
      </w:pPr>
      <w:r>
        <w:t xml:space="preserve">Based on the setting of the SHOW_CONTINUATION_ACCOUNT_WARNING_AP_USERS_IND parameter, AP users are warned when one or more expired or closed accounts on a </w:t>
      </w:r>
      <w:r w:rsidR="00F71EFB">
        <w:t>CM</w:t>
      </w:r>
      <w:r>
        <w:t xml:space="preserve"> are replaced by a continuation account. When the parameter value is Y, a warning is presented. When an expired account is replaced by a continuation account, the accounting line shows the current accounts being used and includes a note indicating that the expired/closed account has been added to the </w:t>
      </w:r>
      <w:r w:rsidR="00F71EFB">
        <w:t>CM</w:t>
      </w:r>
      <w:r>
        <w:t xml:space="preserve">. Users can refer to either the notes or the original PO to see the original accounts. </w:t>
      </w:r>
    </w:p>
    <w:p w:rsidR="00F744FC" w:rsidRDefault="00F744FC" w:rsidP="00F744FC">
      <w:pPr>
        <w:pStyle w:val="C1HBullet"/>
        <w:rPr>
          <w:lang w:bidi="th-TH"/>
        </w:rPr>
      </w:pPr>
      <w:r>
        <w:rPr>
          <w:lang w:bidi="th-TH"/>
        </w:rPr>
        <w:t>FYI notification on a credit memo routes to the fiscal officer or CM delegate per the account number(s) on the credit memo.</w:t>
      </w:r>
    </w:p>
    <w:p w:rsidR="00F744FC" w:rsidRDefault="00F744FC" w:rsidP="00F744FC">
      <w:pPr>
        <w:pStyle w:val="C1HBullet"/>
        <w:rPr>
          <w:lang w:bidi="th-TH"/>
        </w:rPr>
      </w:pPr>
      <w:r>
        <w:rPr>
          <w:lang w:bidi="th-TH"/>
        </w:rPr>
        <w:t>A credit memo may be canceled or placed on hold at any time prior to extraction.</w:t>
      </w:r>
    </w:p>
    <w:p w:rsidR="00F744FC" w:rsidRDefault="00F744FC" w:rsidP="00F744FC">
      <w:pPr>
        <w:pStyle w:val="C1HBullet"/>
        <w:rPr>
          <w:lang w:bidi="th-TH"/>
        </w:rPr>
      </w:pPr>
      <w:r>
        <w:rPr>
          <w:lang w:bidi="th-TH"/>
        </w:rPr>
        <w:t>When a credit memo is in 'AP-Processed' status, it is eligible to be extracted to PDP for disbursement. Fiscal officer routing is not a prerequisite to disbursement.</w:t>
      </w:r>
    </w:p>
    <w:p w:rsidR="00F744FC" w:rsidRDefault="00F744FC" w:rsidP="00F744FC">
      <w:pPr>
        <w:pStyle w:val="C1HBullet"/>
        <w:rPr>
          <w:lang w:bidi="th-TH"/>
        </w:rPr>
      </w:pPr>
      <w:bookmarkStart w:id="1073" w:name="_Toc247959712"/>
      <w:bookmarkStart w:id="1074" w:name="_Toc250367751"/>
      <w:r w:rsidRPr="00790D68">
        <w:rPr>
          <w:lang w:bidi="th-TH"/>
        </w:rPr>
        <w:t>T</w:t>
      </w:r>
      <w:r>
        <w:rPr>
          <w:lang w:bidi="th-TH"/>
        </w:rPr>
        <w:t xml:space="preserve">he system groups all PREQs and </w:t>
      </w:r>
      <w:r w:rsidRPr="00790D68">
        <w:rPr>
          <w:lang w:bidi="th-TH"/>
        </w:rPr>
        <w:t xml:space="preserve">CMs eligible for extract for disbursement as a positive payment based on </w:t>
      </w:r>
      <w:r>
        <w:rPr>
          <w:lang w:bidi="th-TH"/>
        </w:rPr>
        <w:t>vendor and processing campus. These campus-specific bundling rules are established by your institution in</w:t>
      </w:r>
      <w:r w:rsidRPr="00790D68">
        <w:rPr>
          <w:lang w:bidi="th-TH"/>
        </w:rPr>
        <w:t xml:space="preserve"> system parameters.</w:t>
      </w:r>
    </w:p>
    <w:p w:rsidR="00F744FC" w:rsidRDefault="00F744FC" w:rsidP="00F744FC">
      <w:pPr>
        <w:pStyle w:val="C1HBullet"/>
        <w:rPr>
          <w:lang w:bidi="th-TH"/>
        </w:rPr>
      </w:pPr>
      <w:r>
        <w:rPr>
          <w:lang w:bidi="th-TH"/>
        </w:rPr>
        <w:t>Only AP users may modify a CM's check stub notes after AP submit and before extract.</w:t>
      </w:r>
    </w:p>
    <w:p w:rsidR="00F744FC" w:rsidRDefault="00F744FC" w:rsidP="00F744FC">
      <w:pPr>
        <w:pStyle w:val="C1HBullet"/>
        <w:rPr>
          <w:lang w:bidi="th-TH"/>
        </w:rPr>
      </w:pPr>
      <w:r>
        <w:rPr>
          <w:lang w:bidi="th-TH"/>
        </w:rPr>
        <w:t>Credit memo searches are available to all users.</w:t>
      </w:r>
    </w:p>
    <w:p w:rsidR="00F744FC" w:rsidRDefault="00F744FC" w:rsidP="00E50BC0">
      <w:pPr>
        <w:pStyle w:val="Heading5"/>
      </w:pPr>
      <w:r>
        <w:t>Routing</w:t>
      </w:r>
      <w:bookmarkEnd w:id="1071"/>
      <w:bookmarkEnd w:id="1072"/>
      <w:bookmarkEnd w:id="1073"/>
      <w:bookmarkEnd w:id="1074"/>
      <w:r w:rsidR="0023536A">
        <w:fldChar w:fldCharType="begin"/>
      </w:r>
      <w:r>
        <w:instrText xml:space="preserve"> XE “</w:instrText>
      </w:r>
      <w:r w:rsidRPr="00BC38F1">
        <w:instrText>Vendor Credit Memo</w:instrText>
      </w:r>
      <w:r>
        <w:instrText xml:space="preserve"> (CM) document:routing” </w:instrText>
      </w:r>
      <w:r w:rsidR="0023536A">
        <w:fldChar w:fldCharType="end"/>
      </w:r>
    </w:p>
    <w:p w:rsidR="005F625C" w:rsidRDefault="005F625C" w:rsidP="005F625C">
      <w:pPr>
        <w:pStyle w:val="BodyText"/>
        <w:rPr>
          <w:rFonts w:cs="Arial"/>
        </w:rPr>
      </w:pPr>
    </w:p>
    <w:p w:rsidR="00F744FC" w:rsidRDefault="00F744FC" w:rsidP="00F744FC">
      <w:pPr>
        <w:pStyle w:val="BodyText"/>
        <w:rPr>
          <w:lang w:bidi="th-TH"/>
        </w:rPr>
      </w:pPr>
      <w:r>
        <w:rPr>
          <w:lang w:bidi="th-TH"/>
        </w:rPr>
        <w:t xml:space="preserve">The Vendor </w:t>
      </w:r>
      <w:r w:rsidRPr="00CB1A2E">
        <w:rPr>
          <w:lang w:bidi="th-TH"/>
        </w:rPr>
        <w:t xml:space="preserve">Credit Memo </w:t>
      </w:r>
      <w:r>
        <w:rPr>
          <w:lang w:bidi="th-TH"/>
        </w:rPr>
        <w:t>document is initiated by a member of the Accounts Payable Processor role. Routing is dependent on whether an image attachment is part of an institution's configuration.</w:t>
      </w:r>
    </w:p>
    <w:p w:rsidR="00F744FC" w:rsidRPr="005F625C" w:rsidRDefault="00F744FC" w:rsidP="005F625C">
      <w:pPr>
        <w:pStyle w:val="C1HBullet"/>
        <w:rPr>
          <w:rStyle w:val="Emphasis"/>
          <w:i w:val="0"/>
          <w:iCs w:val="0"/>
        </w:rPr>
      </w:pPr>
      <w:r w:rsidRPr="005F625C">
        <w:t xml:space="preserve">An AP Processor clicks the </w:t>
      </w:r>
      <w:r w:rsidR="00A91DAF" w:rsidRPr="005F625C">
        <w:rPr>
          <w:rStyle w:val="Strong"/>
          <w:b w:val="0"/>
          <w:bCs w:val="0"/>
        </w:rPr>
        <w:t>Submit</w:t>
      </w:r>
      <w:r w:rsidR="00A91DAF" w:rsidRPr="005F625C">
        <w:t xml:space="preserve"> button</w:t>
      </w:r>
      <w:r w:rsidRPr="005F625C">
        <w:t xml:space="preserve"> to complete the processing of a Vendor Credit Memo </w:t>
      </w:r>
      <w:r w:rsidR="00A91DAF" w:rsidRPr="005F625C">
        <w:t>document. The</w:t>
      </w:r>
      <w:r w:rsidRPr="005F625C">
        <w:t xml:space="preserve"> document goes into 'Awaiting AP Review' status if </w:t>
      </w:r>
      <w:r w:rsidR="004B2CE3" w:rsidRPr="005F625C">
        <w:t>REQUIRE_ATTACHMENT_IND = ‘Y’</w:t>
      </w:r>
      <w:r w:rsidRPr="005F625C">
        <w:t xml:space="preserve">. The AP </w:t>
      </w:r>
      <w:r w:rsidRPr="005F625C">
        <w:lastRenderedPageBreak/>
        <w:t xml:space="preserve">Review status may be satisfied by an image attachment or in another fashion (configurable at your institution). After AP review, the document routes to the fiscal officer or fiscal officer delegate as an FYI. At the AP Review routing level, approvers are not permitted to change content on the document. They may only add notes and attachments and approve or cancel. </w:t>
      </w:r>
    </w:p>
    <w:p w:rsidR="00F744FC" w:rsidRPr="005F625C" w:rsidRDefault="00F744FC" w:rsidP="005F625C">
      <w:pPr>
        <w:pStyle w:val="C1HBullet"/>
        <w:rPr>
          <w:rStyle w:val="Emphasis"/>
          <w:i w:val="0"/>
          <w:iCs w:val="0"/>
        </w:rPr>
      </w:pPr>
      <w:r w:rsidRPr="005F625C">
        <w:rPr>
          <w:rStyle w:val="Emphasis"/>
          <w:i w:val="0"/>
          <w:iCs w:val="0"/>
        </w:rPr>
        <w:t>The document routes an FYI copy to the fiscal officer associated with each account number that appears on the vendor credit memo.</w:t>
      </w:r>
    </w:p>
    <w:p w:rsidR="005F625C" w:rsidRDefault="005F625C" w:rsidP="005F625C">
      <w:pPr>
        <w:pStyle w:val="C1HBullet"/>
        <w:numPr>
          <w:ilvl w:val="0"/>
          <w:numId w:val="0"/>
        </w:numPr>
        <w:ind w:left="360"/>
      </w:pPr>
    </w:p>
    <w:p w:rsidR="00F744FC" w:rsidRDefault="00F744FC" w:rsidP="00F744FC">
      <w:pPr>
        <w:pStyle w:val="Note"/>
      </w:pPr>
      <w:r>
        <w:rPr>
          <w:noProof/>
        </w:rPr>
        <w:drawing>
          <wp:inline distT="0" distB="0" distL="0" distR="0">
            <wp:extent cx="156845" cy="156845"/>
            <wp:effectExtent l="19050" t="0" r="0" b="0"/>
            <wp:docPr id="1373" name="Picture 2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810A67">
        <w:rPr>
          <w:rStyle w:val="Strong"/>
        </w:rPr>
        <w:t>The Timing of G/L</w:t>
      </w:r>
      <w:r w:rsidR="0023536A" w:rsidRPr="00810A67">
        <w:rPr>
          <w:rStyle w:val="Strong"/>
        </w:rPr>
        <w:fldChar w:fldCharType="begin"/>
      </w:r>
      <w:r w:rsidRPr="00810A67">
        <w:rPr>
          <w:rStyle w:val="Strong"/>
        </w:rPr>
        <w:instrText xml:space="preserve"> XE “G/L” </w:instrText>
      </w:r>
      <w:r w:rsidR="0023536A" w:rsidRPr="00810A67">
        <w:rPr>
          <w:rStyle w:val="Strong"/>
        </w:rPr>
        <w:fldChar w:fldCharType="end"/>
      </w:r>
      <w:r w:rsidRPr="00810A67">
        <w:rPr>
          <w:rStyle w:val="Strong"/>
        </w:rPr>
        <w:t xml:space="preserve"> Update</w:t>
      </w:r>
      <w:r>
        <w:rPr>
          <w:rStyle w:val="Strong"/>
        </w:rPr>
        <w:t xml:space="preserve">: </w:t>
      </w:r>
      <w:r w:rsidRPr="00810A67">
        <w:t xml:space="preserve">After a </w:t>
      </w:r>
      <w:r>
        <w:t>CM</w:t>
      </w:r>
      <w:r w:rsidRPr="00810A67">
        <w:t xml:space="preserve"> document has been created and submitted, it u</w:t>
      </w:r>
      <w:r>
        <w:t xml:space="preserve">pdates the G/L the next time a batch process runs. Note that this is different from most </w:t>
      </w:r>
      <w:r w:rsidR="001C2A26">
        <w:t>documents</w:t>
      </w:r>
      <w:r>
        <w:t>, which do not update the G/L until the document receives all approvals. If accounting entries on the document change before it reaches 'FINAL' status, the G/L entries are updated accordingly the next time a batch process runs.</w:t>
      </w:r>
      <w:r w:rsidR="0023536A">
        <w:fldChar w:fldCharType="begin"/>
      </w:r>
      <w:r>
        <w:instrText xml:space="preserve"> \MinBodyLeft 115.2 </w:instrText>
      </w:r>
      <w:r w:rsidR="0023536A">
        <w:fldChar w:fldCharType="end"/>
      </w:r>
    </w:p>
    <w:p w:rsidR="00F744FC" w:rsidRDefault="00F744FC" w:rsidP="0036017E">
      <w:pPr>
        <w:pStyle w:val="Illustration"/>
      </w:pPr>
    </w:p>
    <w:p w:rsidR="00F744FC" w:rsidRDefault="00F744FC" w:rsidP="00E50BC0">
      <w:pPr>
        <w:pStyle w:val="Heading5"/>
      </w:pPr>
      <w:bookmarkStart w:id="1075" w:name="_Toc242530219"/>
      <w:bookmarkStart w:id="1076" w:name="_Toc242856000"/>
      <w:bookmarkStart w:id="1077" w:name="_Toc247959713"/>
      <w:bookmarkStart w:id="1078" w:name="_Toc250367752"/>
      <w:r>
        <w:t>Initiating a Vendor Credit Memo Document</w:t>
      </w:r>
      <w:bookmarkEnd w:id="1075"/>
      <w:bookmarkEnd w:id="1076"/>
      <w:bookmarkEnd w:id="1077"/>
      <w:bookmarkEnd w:id="1078"/>
      <w:r w:rsidR="0023536A">
        <w:fldChar w:fldCharType="begin"/>
      </w:r>
      <w:r>
        <w:instrText xml:space="preserve"> XE “</w:instrText>
      </w:r>
      <w:r w:rsidRPr="00BC38F1">
        <w:instrText>Vendor Credit Memo</w:instrText>
      </w:r>
      <w:r>
        <w:instrText xml:space="preserve"> (CM) document:initiating” </w:instrText>
      </w:r>
      <w:r w:rsidR="0023536A">
        <w:fldChar w:fldCharType="end"/>
      </w:r>
    </w:p>
    <w:p w:rsidR="005F625C" w:rsidRPr="005F625C" w:rsidRDefault="005F625C" w:rsidP="005F625C">
      <w:pPr>
        <w:pStyle w:val="Definition"/>
      </w:pPr>
    </w:p>
    <w:p w:rsidR="004F337D" w:rsidRDefault="00F744FC" w:rsidP="00883BFF">
      <w:pPr>
        <w:pStyle w:val="C1HNumber"/>
        <w:numPr>
          <w:ilvl w:val="0"/>
          <w:numId w:val="30"/>
        </w:numPr>
      </w:pPr>
      <w:r>
        <w:t xml:space="preserve">Select </w:t>
      </w:r>
      <w:r w:rsidRPr="006E496E">
        <w:rPr>
          <w:rStyle w:val="Strong"/>
        </w:rPr>
        <w:t>Vendor Credit Mem</w:t>
      </w:r>
      <w:r w:rsidR="00FE218F">
        <w:rPr>
          <w:rStyle w:val="Strong"/>
        </w:rPr>
        <w:t>o</w:t>
      </w:r>
      <w:r>
        <w:t>.</w:t>
      </w:r>
    </w:p>
    <w:p w:rsidR="004F337D" w:rsidRDefault="00A21DAD" w:rsidP="00883BFF">
      <w:pPr>
        <w:pStyle w:val="C1HNumber"/>
        <w:numPr>
          <w:ilvl w:val="0"/>
          <w:numId w:val="30"/>
        </w:numPr>
      </w:pPr>
      <w:r>
        <w:t xml:space="preserve">Log into Financials </w:t>
      </w:r>
      <w:r w:rsidR="00F744FC">
        <w:t>as necessary.</w:t>
      </w:r>
    </w:p>
    <w:p w:rsidR="004F337D" w:rsidRDefault="004F337D" w:rsidP="004F337D">
      <w:pPr>
        <w:pStyle w:val="C1HContinue"/>
      </w:pPr>
      <w:r>
        <w:t xml:space="preserve">The system displays a blank </w:t>
      </w:r>
      <w:r w:rsidRPr="00F26E5F">
        <w:rPr>
          <w:rStyle w:val="Strong"/>
        </w:rPr>
        <w:t>Vendor Credit Memo Initiation</w:t>
      </w:r>
      <w:r>
        <w:t xml:space="preserve"> tab with a new document ID.</w:t>
      </w:r>
    </w:p>
    <w:p w:rsidR="004F337D" w:rsidRDefault="00F744FC" w:rsidP="00883BFF">
      <w:pPr>
        <w:pStyle w:val="C1HNumber"/>
        <w:numPr>
          <w:ilvl w:val="0"/>
          <w:numId w:val="30"/>
        </w:numPr>
      </w:pPr>
      <w:r>
        <w:t xml:space="preserve">Complete the </w:t>
      </w:r>
      <w:r w:rsidRPr="008C4273">
        <w:rPr>
          <w:rStyle w:val="Strong"/>
        </w:rPr>
        <w:t xml:space="preserve">Credit Memo Initiation </w:t>
      </w:r>
      <w:r>
        <w:t>tab as follows:</w:t>
      </w:r>
    </w:p>
    <w:p w:rsidR="004F337D" w:rsidRPr="00CB1A2E" w:rsidRDefault="004F337D" w:rsidP="004F337D">
      <w:pPr>
        <w:pStyle w:val="C1HContinue"/>
      </w:pPr>
      <w:r w:rsidRPr="00CB1A2E">
        <w:t>a) Enter values for</w:t>
      </w:r>
      <w:r w:rsidRPr="00CB1A2E">
        <w:rPr>
          <w:rStyle w:val="Strong"/>
        </w:rPr>
        <w:t xml:space="preserve"> Credit Memo # from Vendor</w:t>
      </w:r>
      <w:r w:rsidRPr="00CB1A2E">
        <w:t xml:space="preserve">, </w:t>
      </w:r>
      <w:r w:rsidRPr="00CB1A2E">
        <w:rPr>
          <w:rStyle w:val="Strong"/>
        </w:rPr>
        <w:t>Credit Memo Date</w:t>
      </w:r>
      <w:r w:rsidRPr="00CB1A2E">
        <w:t xml:space="preserve">, and </w:t>
      </w:r>
      <w:r w:rsidRPr="00CB1A2E">
        <w:rPr>
          <w:rStyle w:val="Strong"/>
        </w:rPr>
        <w:t>Vendor Credit Memo Amount</w:t>
      </w:r>
      <w:r w:rsidRPr="00CB1A2E">
        <w:t>.</w:t>
      </w:r>
    </w:p>
    <w:p w:rsidR="004F337D" w:rsidRDefault="004F337D" w:rsidP="004F337D">
      <w:pPr>
        <w:pStyle w:val="C1HContinue"/>
        <w:rPr>
          <w:szCs w:val="22"/>
        </w:rPr>
      </w:pPr>
      <w:r w:rsidRPr="00CB1A2E">
        <w:t xml:space="preserve">b) Enter a value for </w:t>
      </w:r>
      <w:r>
        <w:t xml:space="preserve">one and only one of </w:t>
      </w:r>
      <w:r w:rsidR="00A91DAF">
        <w:t>these:</w:t>
      </w:r>
      <w:r w:rsidR="00A91DAF" w:rsidRPr="00CB1A2E">
        <w:rPr>
          <w:rStyle w:val="Strong"/>
        </w:rPr>
        <w:t xml:space="preserve"> Payment</w:t>
      </w:r>
      <w:r w:rsidRPr="00CB1A2E">
        <w:rPr>
          <w:rStyle w:val="Strong"/>
        </w:rPr>
        <w:t xml:space="preserve"> Request #</w:t>
      </w:r>
      <w:r w:rsidRPr="00CB1A2E">
        <w:t xml:space="preserve">, </w:t>
      </w:r>
      <w:r w:rsidRPr="00CB1A2E">
        <w:rPr>
          <w:rStyle w:val="Strong"/>
        </w:rPr>
        <w:t>Purchase Order #</w:t>
      </w:r>
      <w:r w:rsidRPr="00CB1A2E">
        <w:t xml:space="preserve">, or </w:t>
      </w:r>
      <w:r w:rsidRPr="00CB1A2E">
        <w:rPr>
          <w:rStyle w:val="Strong"/>
        </w:rPr>
        <w:t>Vendor #</w:t>
      </w:r>
      <w:r w:rsidRPr="00CB1A2E">
        <w:t>.</w:t>
      </w:r>
    </w:p>
    <w:p w:rsidR="004F337D" w:rsidRDefault="00F744FC" w:rsidP="00883BFF">
      <w:pPr>
        <w:pStyle w:val="C1HNumber"/>
        <w:numPr>
          <w:ilvl w:val="0"/>
          <w:numId w:val="30"/>
        </w:numPr>
      </w:pPr>
      <w:r>
        <w:t xml:space="preserve">Click </w:t>
      </w:r>
      <w:r w:rsidR="004B2CE3" w:rsidRPr="004B2CE3">
        <w:rPr>
          <w:rStyle w:val="Strong"/>
        </w:rPr>
        <w:t>Continue</w:t>
      </w:r>
      <w:r w:rsidR="004B2CE3">
        <w:rPr>
          <w:noProof/>
        </w:rPr>
        <w:t xml:space="preserve"> button</w:t>
      </w:r>
      <w:r w:rsidR="004B2CE3">
        <w:t>.</w:t>
      </w:r>
    </w:p>
    <w:p w:rsidR="00F744FC" w:rsidRDefault="00F744FC" w:rsidP="00883BFF">
      <w:pPr>
        <w:pStyle w:val="C1HNumber"/>
        <w:numPr>
          <w:ilvl w:val="0"/>
          <w:numId w:val="30"/>
        </w:numPr>
      </w:pPr>
      <w:r>
        <w:t xml:space="preserve">Complete the </w:t>
      </w:r>
      <w:r w:rsidRPr="008C4273">
        <w:rPr>
          <w:rStyle w:val="Strong"/>
        </w:rPr>
        <w:t>Process Items</w:t>
      </w:r>
      <w:r>
        <w:t xml:space="preserve"> tab as follows:</w:t>
      </w:r>
    </w:p>
    <w:p w:rsidR="00F744FC" w:rsidRDefault="00F744FC" w:rsidP="00F744FC">
      <w:pPr>
        <w:pStyle w:val="C1HContinue"/>
      </w:pPr>
      <w:r>
        <w:t>a)  For quantity-based line items, enter the credit memo quantity from the vendor credit.</w:t>
      </w:r>
    </w:p>
    <w:p w:rsidR="00F744FC" w:rsidRPr="00920365" w:rsidRDefault="00F744FC" w:rsidP="00F744FC">
      <w:pPr>
        <w:pStyle w:val="C1HContinue"/>
      </w:pPr>
      <w:r w:rsidRPr="00920365">
        <w:t xml:space="preserve">b)  For </w:t>
      </w:r>
      <w:r>
        <w:t>non-quantity-based</w:t>
      </w:r>
      <w:r w:rsidRPr="00920365">
        <w:t xml:space="preserve"> line items, enter the credit processed amount using the vendor credit amount.</w:t>
      </w:r>
    </w:p>
    <w:p w:rsidR="00F744FC" w:rsidRDefault="00F744FC" w:rsidP="00F744FC">
      <w:pPr>
        <w:pStyle w:val="C1HContinue"/>
      </w:pPr>
      <w:r>
        <w:t>c)  Enter a credit processed amount for additional charges, if needed. Miscellaneous charges require a description, depending on parameter setup.</w:t>
      </w:r>
    </w:p>
    <w:p w:rsidR="00F744FC" w:rsidRDefault="00F744FC" w:rsidP="007C1D4D">
      <w:pPr>
        <w:pStyle w:val="C1HNumber"/>
      </w:pPr>
      <w:r>
        <w:t xml:space="preserve">Complete the standard tabs as necessary:  </w:t>
      </w:r>
      <w:r w:rsidRPr="008C4273">
        <w:rPr>
          <w:rStyle w:val="Strong"/>
        </w:rPr>
        <w:t>Document Overview</w:t>
      </w:r>
      <w:r>
        <w:t xml:space="preserve">, </w:t>
      </w:r>
      <w:r w:rsidRPr="008C4273">
        <w:rPr>
          <w:rStyle w:val="Strong"/>
        </w:rPr>
        <w:t>Notes and Attachments</w:t>
      </w:r>
      <w:r>
        <w:t xml:space="preserve">, </w:t>
      </w:r>
      <w:r w:rsidRPr="008C4273">
        <w:rPr>
          <w:rStyle w:val="Strong"/>
        </w:rPr>
        <w:t>Ad Hoc Recipients</w:t>
      </w:r>
      <w:r>
        <w:t xml:space="preserve">, and </w:t>
      </w:r>
      <w:r w:rsidRPr="008C4273">
        <w:rPr>
          <w:rStyle w:val="Strong"/>
        </w:rPr>
        <w:t>Route Log</w:t>
      </w:r>
      <w:r>
        <w:t>.</w:t>
      </w:r>
    </w:p>
    <w:p w:rsidR="00F744FC" w:rsidRDefault="00F744FC" w:rsidP="007C1D4D">
      <w:pPr>
        <w:pStyle w:val="C1HNumber"/>
      </w:pPr>
      <w:r>
        <w:t xml:space="preserve">Click the </w:t>
      </w:r>
      <w:r w:rsidR="00A91DAF" w:rsidRPr="004B2CE3">
        <w:rPr>
          <w:rStyle w:val="Strong"/>
        </w:rPr>
        <w:t>Calculate</w:t>
      </w:r>
      <w:r w:rsidR="00A91DAF">
        <w:t xml:space="preserve"> button</w:t>
      </w:r>
      <w:r>
        <w:t>.</w:t>
      </w:r>
    </w:p>
    <w:p w:rsidR="00F744FC" w:rsidRDefault="00F744FC" w:rsidP="007C1D4D">
      <w:pPr>
        <w:pStyle w:val="C1HNumber"/>
      </w:pPr>
      <w:r>
        <w:t xml:space="preserve">Click </w:t>
      </w:r>
      <w:r w:rsidR="004B2CE3" w:rsidRPr="004B2CE3">
        <w:rPr>
          <w:rStyle w:val="Strong"/>
        </w:rPr>
        <w:t>Submit</w:t>
      </w:r>
      <w:r w:rsidR="004B2CE3">
        <w:rPr>
          <w:noProof/>
        </w:rPr>
        <w:t xml:space="preserve"> button</w:t>
      </w:r>
      <w:r>
        <w:t>.</w:t>
      </w:r>
    </w:p>
    <w:p w:rsidR="00F744FC" w:rsidRDefault="00F744FC" w:rsidP="007C1D4D">
      <w:pPr>
        <w:pStyle w:val="C1HNumber"/>
      </w:pPr>
      <w:r>
        <w:rPr>
          <w:lang w:bidi="th-TH"/>
        </w:rPr>
        <w:t xml:space="preserve">AP </w:t>
      </w:r>
      <w:r w:rsidR="00F437C8">
        <w:rPr>
          <w:lang w:bidi="th-TH"/>
        </w:rPr>
        <w:t>r</w:t>
      </w:r>
      <w:r>
        <w:rPr>
          <w:lang w:bidi="th-TH"/>
        </w:rPr>
        <w:t xml:space="preserve">eviewers approve the document if the parameter </w:t>
      </w:r>
      <w:r w:rsidR="004B2CE3">
        <w:rPr>
          <w:lang w:bidi="th-TH"/>
        </w:rPr>
        <w:t>REQUIRE_ATTACHMENT_IND = ‘Y’</w:t>
      </w:r>
      <w:r>
        <w:rPr>
          <w:lang w:bidi="th-TH"/>
        </w:rPr>
        <w:t>.</w:t>
      </w:r>
    </w:p>
    <w:p w:rsidR="00F744FC" w:rsidRDefault="00F744FC" w:rsidP="00E50BC0">
      <w:pPr>
        <w:pStyle w:val="Heading5"/>
      </w:pPr>
      <w:bookmarkStart w:id="1079" w:name="_Toc242530220"/>
      <w:bookmarkStart w:id="1080" w:name="_Toc242856001"/>
      <w:bookmarkStart w:id="1081" w:name="_Toc247959714"/>
      <w:bookmarkStart w:id="1082" w:name="_Toc250367753"/>
      <w:bookmarkStart w:id="1083" w:name="_Toc242251001"/>
      <w:r>
        <w:t>Placing a Credit Memo On Hold</w:t>
      </w:r>
      <w:bookmarkEnd w:id="1079"/>
      <w:bookmarkEnd w:id="1080"/>
      <w:bookmarkEnd w:id="1081"/>
      <w:bookmarkEnd w:id="1082"/>
      <w:r w:rsidR="0023536A">
        <w:fldChar w:fldCharType="begin"/>
      </w:r>
      <w:r>
        <w:instrText xml:space="preserve"> XE “</w:instrText>
      </w:r>
      <w:r w:rsidRPr="00BC38F1">
        <w:instrText>Vendor Credit Memo</w:instrText>
      </w:r>
      <w:r>
        <w:instrText xml:space="preserve"> (CM) document:placing a credit memo on hold” </w:instrText>
      </w:r>
      <w:r w:rsidR="0023536A">
        <w:fldChar w:fldCharType="end"/>
      </w:r>
    </w:p>
    <w:p w:rsidR="005F625C" w:rsidRDefault="005F625C" w:rsidP="005F625C">
      <w:pPr>
        <w:pStyle w:val="BodyText"/>
        <w:rPr>
          <w:rFonts w:cs="Arial"/>
        </w:rPr>
      </w:pPr>
    </w:p>
    <w:p w:rsidR="00F744FC" w:rsidRDefault="00F744FC" w:rsidP="00F744FC">
      <w:pPr>
        <w:pStyle w:val="BodyText"/>
        <w:rPr>
          <w:lang w:bidi="th-TH"/>
        </w:rPr>
      </w:pPr>
      <w:r>
        <w:rPr>
          <w:lang w:bidi="th-TH"/>
        </w:rPr>
        <w:t>An AP user may choose to place the credit memo on hold or remove the hold when it is no longer necessary. The hold flag prevents a vendor credit memo from being extracted and applied. When a document is taken off hold, it retains the status it had when the hold flag was set.</w:t>
      </w:r>
    </w:p>
    <w:p w:rsidR="005F625C" w:rsidRDefault="005F625C" w:rsidP="005F625C">
      <w:pPr>
        <w:pStyle w:val="BodyText"/>
        <w:rPr>
          <w:rFonts w:cs="Arial"/>
        </w:rPr>
      </w:pPr>
    </w:p>
    <w:p w:rsidR="00F744FC" w:rsidRDefault="00F744FC" w:rsidP="00F744FC">
      <w:pPr>
        <w:pStyle w:val="BodyText"/>
        <w:rPr>
          <w:lang w:bidi="th-TH"/>
        </w:rPr>
      </w:pPr>
      <w:r>
        <w:rPr>
          <w:lang w:bidi="th-TH"/>
        </w:rPr>
        <w:lastRenderedPageBreak/>
        <w:t>A credit memo in the 'AP-REVIEW' or 'COMPLETE' status may be placed on hold from the time of AP Submit until the time the credit extracts it to the Pre-Disbursement Processor.</w:t>
      </w:r>
    </w:p>
    <w:p w:rsidR="005F625C" w:rsidRDefault="005F625C" w:rsidP="005F625C">
      <w:pPr>
        <w:pStyle w:val="BodyText"/>
        <w:rPr>
          <w:rFonts w:cs="Arial"/>
        </w:rPr>
      </w:pPr>
    </w:p>
    <w:p w:rsidR="00F744FC" w:rsidRDefault="00F744FC" w:rsidP="00F744FC">
      <w:pPr>
        <w:pStyle w:val="BodyText"/>
      </w:pPr>
      <w:r>
        <w:t>To place a credit memo on hold, you must attach a note to the document explaining why it has been put on hold. To put a credit memo on hold:</w:t>
      </w:r>
    </w:p>
    <w:p w:rsidR="004B2CE3" w:rsidRDefault="00F744FC" w:rsidP="00DB34B9">
      <w:pPr>
        <w:pStyle w:val="C1HNumber"/>
        <w:numPr>
          <w:ilvl w:val="0"/>
          <w:numId w:val="39"/>
        </w:numPr>
      </w:pPr>
      <w:r>
        <w:t xml:space="preserve">After displaying the credit memo, click </w:t>
      </w:r>
      <w:r w:rsidR="004B2CE3" w:rsidRPr="004B2CE3">
        <w:rPr>
          <w:rStyle w:val="Strong"/>
        </w:rPr>
        <w:t>Hold</w:t>
      </w:r>
      <w:r w:rsidR="004B2CE3">
        <w:rPr>
          <w:noProof/>
        </w:rPr>
        <w:t xml:space="preserve"> button</w:t>
      </w:r>
      <w:r>
        <w:t>.</w:t>
      </w:r>
    </w:p>
    <w:p w:rsidR="00F744FC" w:rsidRDefault="00F744FC" w:rsidP="00DB34B9">
      <w:pPr>
        <w:pStyle w:val="C1HNumber"/>
        <w:numPr>
          <w:ilvl w:val="0"/>
          <w:numId w:val="39"/>
        </w:numPr>
      </w:pPr>
      <w:r>
        <w:t xml:space="preserve">Enter a reason for putting the CM on hold and </w:t>
      </w:r>
      <w:r w:rsidR="00A91DAF">
        <w:t>click</w:t>
      </w:r>
      <w:r w:rsidR="00A91DAF" w:rsidRPr="004B2CE3">
        <w:rPr>
          <w:rStyle w:val="Strong"/>
        </w:rPr>
        <w:t xml:space="preserve"> Yes</w:t>
      </w:r>
      <w:r w:rsidR="004B2CE3">
        <w:rPr>
          <w:noProof/>
        </w:rPr>
        <w:t xml:space="preserve"> button</w:t>
      </w:r>
      <w:r>
        <w:t>.</w:t>
      </w:r>
    </w:p>
    <w:p w:rsidR="00F744FC" w:rsidRDefault="00F744FC" w:rsidP="004B2CE3">
      <w:pPr>
        <w:pStyle w:val="C1HContinue"/>
      </w:pPr>
      <w:r>
        <w:t>The system marks the vendor credit memo as being in 'HOLD' status. It also displays a large header on the document indicatin</w:t>
      </w:r>
      <w:r w:rsidR="004B2CE3">
        <w:t>g who placed the order on hold.</w:t>
      </w:r>
    </w:p>
    <w:p w:rsidR="00F744FC" w:rsidRDefault="00F744FC" w:rsidP="00E50BC0">
      <w:pPr>
        <w:pStyle w:val="Heading5"/>
      </w:pPr>
      <w:bookmarkStart w:id="1084" w:name="_Toc242530221"/>
      <w:bookmarkStart w:id="1085" w:name="_Toc242856002"/>
      <w:bookmarkStart w:id="1086" w:name="_Toc247959715"/>
      <w:bookmarkStart w:id="1087" w:name="_Toc250367754"/>
      <w:r>
        <w:t>Removing a Vendor Credit Memo Hold</w:t>
      </w:r>
      <w:bookmarkEnd w:id="1084"/>
      <w:bookmarkEnd w:id="1085"/>
      <w:bookmarkEnd w:id="1086"/>
      <w:bookmarkEnd w:id="1087"/>
      <w:r w:rsidR="0023536A">
        <w:fldChar w:fldCharType="begin"/>
      </w:r>
      <w:r>
        <w:instrText xml:space="preserve"> XE “</w:instrText>
      </w:r>
      <w:r w:rsidRPr="00BC38F1">
        <w:instrText>Vendor Credit Memo</w:instrText>
      </w:r>
      <w:r>
        <w:instrText xml:space="preserve"> (CM) document:removing a vendor credit memo hold” </w:instrText>
      </w:r>
      <w:r w:rsidR="0023536A">
        <w:fldChar w:fldCharType="end"/>
      </w:r>
    </w:p>
    <w:p w:rsidR="005F625C" w:rsidRDefault="005F625C" w:rsidP="005F625C">
      <w:pPr>
        <w:pStyle w:val="BodyText"/>
        <w:rPr>
          <w:rFonts w:cs="Arial"/>
        </w:rPr>
      </w:pPr>
    </w:p>
    <w:p w:rsidR="00F744FC" w:rsidRDefault="00F744FC" w:rsidP="00F744FC">
      <w:pPr>
        <w:pStyle w:val="BodyText"/>
        <w:rPr>
          <w:lang w:bidi="th-TH"/>
        </w:rPr>
      </w:pPr>
      <w:r>
        <w:rPr>
          <w:lang w:bidi="th-TH"/>
        </w:rPr>
        <w:t xml:space="preserve">Either the person who placed the credit memo on hold or an AP supervisor may take a vendor credit memo off hold. </w:t>
      </w:r>
      <w:r>
        <w:t>To take a credit memo off hold:</w:t>
      </w:r>
    </w:p>
    <w:p w:rsidR="004F337D" w:rsidRDefault="00F744FC" w:rsidP="00883BFF">
      <w:pPr>
        <w:pStyle w:val="C1HNumber"/>
        <w:numPr>
          <w:ilvl w:val="0"/>
          <w:numId w:val="31"/>
        </w:numPr>
      </w:pPr>
      <w:r>
        <w:t xml:space="preserve">Display the CM and click </w:t>
      </w:r>
      <w:r w:rsidR="004B2CE3" w:rsidRPr="004B2CE3">
        <w:rPr>
          <w:rStyle w:val="Strong"/>
        </w:rPr>
        <w:t>Remove Hold</w:t>
      </w:r>
      <w:r w:rsidR="004B2CE3">
        <w:rPr>
          <w:noProof/>
        </w:rPr>
        <w:t xml:space="preserve"> button</w:t>
      </w:r>
      <w:r w:rsidRPr="004A42F6">
        <w:t>.</w:t>
      </w:r>
    </w:p>
    <w:p w:rsidR="00F744FC" w:rsidRDefault="00F744FC" w:rsidP="00883BFF">
      <w:pPr>
        <w:pStyle w:val="C1HNumber"/>
        <w:numPr>
          <w:ilvl w:val="0"/>
          <w:numId w:val="31"/>
        </w:numPr>
      </w:pPr>
      <w:r>
        <w:t xml:space="preserve">Enter the reason for removing the hold and </w:t>
      </w:r>
      <w:r w:rsidR="00A91DAF">
        <w:t>click</w:t>
      </w:r>
      <w:r w:rsidR="00A91DAF" w:rsidRPr="004B2CE3">
        <w:rPr>
          <w:rStyle w:val="Strong"/>
        </w:rPr>
        <w:t xml:space="preserve"> Yes</w:t>
      </w:r>
      <w:r w:rsidR="004B2CE3">
        <w:rPr>
          <w:noProof/>
        </w:rPr>
        <w:t xml:space="preserve"> button</w:t>
      </w:r>
      <w:r>
        <w:t>.</w:t>
      </w:r>
    </w:p>
    <w:p w:rsidR="00F744FC" w:rsidRDefault="00F744FC" w:rsidP="004B2CE3">
      <w:pPr>
        <w:pStyle w:val="C1HContinue"/>
      </w:pPr>
      <w:r>
        <w:t xml:space="preserve">In the </w:t>
      </w:r>
      <w:r w:rsidRPr="006867F3">
        <w:rPr>
          <w:rStyle w:val="Strong"/>
        </w:rPr>
        <w:t>Notes and Attachments</w:t>
      </w:r>
      <w:r>
        <w:t xml:space="preserve"> tab, the system displays the history of this action.</w:t>
      </w:r>
    </w:p>
    <w:p w:rsidR="00F744FC" w:rsidRDefault="00F744FC" w:rsidP="00E50BC0">
      <w:pPr>
        <w:pStyle w:val="Heading4"/>
      </w:pPr>
      <w:bookmarkStart w:id="1088" w:name="_Toc242530222"/>
      <w:bookmarkStart w:id="1089" w:name="_Toc242856003"/>
      <w:bookmarkStart w:id="1090" w:name="_Toc247959716"/>
      <w:bookmarkStart w:id="1091" w:name="_Toc250367755"/>
      <w:bookmarkStart w:id="1092" w:name="_Toc277163154"/>
      <w:r>
        <w:t>Example</w:t>
      </w:r>
      <w:bookmarkEnd w:id="1083"/>
      <w:bookmarkEnd w:id="1088"/>
      <w:bookmarkEnd w:id="1089"/>
      <w:bookmarkEnd w:id="1090"/>
      <w:bookmarkEnd w:id="1091"/>
      <w:bookmarkEnd w:id="1092"/>
    </w:p>
    <w:p w:rsidR="005F625C" w:rsidRDefault="005F625C" w:rsidP="005F625C">
      <w:pPr>
        <w:pStyle w:val="BodyText"/>
        <w:rPr>
          <w:rFonts w:cs="Arial"/>
        </w:rPr>
      </w:pPr>
    </w:p>
    <w:p w:rsidR="00F744FC" w:rsidRDefault="00F744FC" w:rsidP="00F744FC">
      <w:pPr>
        <w:pStyle w:val="BodyText"/>
      </w:pPr>
      <w:r>
        <w:t>A vendor issues a $30.00 credit for two items that were returned after payment was made. An AP user creates a credit memo referencing the payment request document that issued a payment for these two items.</w:t>
      </w:r>
    </w:p>
    <w:p w:rsidR="005F625C" w:rsidRDefault="005F625C" w:rsidP="005F625C">
      <w:pPr>
        <w:pStyle w:val="BodyText"/>
        <w:rPr>
          <w:rFonts w:cs="Arial"/>
        </w:rPr>
      </w:pPr>
    </w:p>
    <w:p w:rsidR="00F744FC" w:rsidRPr="006D17C0" w:rsidRDefault="00F744FC" w:rsidP="00F744FC">
      <w:pPr>
        <w:pStyle w:val="BodyText"/>
      </w:pPr>
      <w:r>
        <w:rPr>
          <w:lang w:bidi="th-TH"/>
        </w:rPr>
        <w:t xml:space="preserve">The initiator, a user with the role of Accounts Payable Processor, creates a new credit memo document by entering the vendor credit memo number, amount and date; and one of the </w:t>
      </w:r>
      <w:r w:rsidR="00A91DAF">
        <w:rPr>
          <w:lang w:bidi="th-TH"/>
        </w:rPr>
        <w:t>following: the</w:t>
      </w:r>
      <w:r>
        <w:rPr>
          <w:lang w:bidi="th-TH"/>
        </w:rPr>
        <w:t xml:space="preserve"> payment request number, the PO number, or the Vendor number. When the initiator clicks </w:t>
      </w:r>
      <w:r w:rsidR="004B2CE3">
        <w:rPr>
          <w:rStyle w:val="Strong"/>
          <w:lang w:bidi="th-TH"/>
        </w:rPr>
        <w:t>C</w:t>
      </w:r>
      <w:r w:rsidRPr="0081732D">
        <w:rPr>
          <w:rStyle w:val="Strong"/>
          <w:lang w:bidi="th-TH"/>
        </w:rPr>
        <w:t>ontinue</w:t>
      </w:r>
      <w:r>
        <w:rPr>
          <w:lang w:bidi="th-TH"/>
        </w:rPr>
        <w:t xml:space="preserve">, the system generates the Vendor Credit Memo document. In the </w:t>
      </w:r>
      <w:r w:rsidRPr="0081732D">
        <w:rPr>
          <w:rStyle w:val="Strong"/>
          <w:lang w:bidi="th-TH"/>
        </w:rPr>
        <w:t>Process Items</w:t>
      </w:r>
      <w:r>
        <w:rPr>
          <w:lang w:bidi="th-TH"/>
        </w:rPr>
        <w:t xml:space="preserve"> tab, the initiator enters the quantity being credited and clicks </w:t>
      </w:r>
      <w:r w:rsidR="004B2CE3">
        <w:rPr>
          <w:rStyle w:val="Strong"/>
          <w:lang w:bidi="th-TH"/>
        </w:rPr>
        <w:t>C</w:t>
      </w:r>
      <w:r w:rsidRPr="0081732D">
        <w:rPr>
          <w:rStyle w:val="Strong"/>
          <w:lang w:bidi="th-TH"/>
        </w:rPr>
        <w:t>alculate</w:t>
      </w:r>
      <w:r>
        <w:rPr>
          <w:lang w:bidi="th-TH"/>
        </w:rPr>
        <w:t>. At this point, the document is ready for submission and routing.</w:t>
      </w:r>
    </w:p>
    <w:p w:rsidR="00E91C85" w:rsidRDefault="00D86277" w:rsidP="00A5077D">
      <w:pPr>
        <w:pStyle w:val="Heading2"/>
      </w:pPr>
      <w:bookmarkStart w:id="1093" w:name="_Toc277163155"/>
      <w:r>
        <w:t>Purchasing / Accounts Payable</w:t>
      </w:r>
      <w:r w:rsidR="00392C2A">
        <w:t xml:space="preserve"> </w:t>
      </w:r>
      <w:r w:rsidR="00A5077D">
        <w:t>Custom Document Searches</w:t>
      </w:r>
      <w:bookmarkEnd w:id="1093"/>
    </w:p>
    <w:p w:rsidR="005F625C" w:rsidRDefault="005F625C" w:rsidP="005F625C">
      <w:pPr>
        <w:pStyle w:val="BodyText"/>
        <w:rPr>
          <w:rFonts w:cs="Arial"/>
        </w:rPr>
      </w:pPr>
      <w:bookmarkStart w:id="1094" w:name="_Toc236797207"/>
    </w:p>
    <w:p w:rsidR="00A5077D" w:rsidRDefault="00392C2A" w:rsidP="00A5077D">
      <w:pPr>
        <w:pStyle w:val="BodyText"/>
      </w:pPr>
      <w:r>
        <w:t>Several custom document searches are available to support the PURAP module.</w:t>
      </w:r>
      <w:r w:rsidR="00A5077D">
        <w:t xml:space="preserve"> Each search screen contains the standard search fields along with special fields that are unique to the specific document type.</w:t>
      </w:r>
    </w:p>
    <w:p w:rsidR="005F625C" w:rsidRDefault="005F625C" w:rsidP="005F625C">
      <w:pPr>
        <w:pStyle w:val="BodyText"/>
        <w:rPr>
          <w:rFonts w:cs="Arial"/>
        </w:rPr>
      </w:pPr>
    </w:p>
    <w:p w:rsidR="00392C2A" w:rsidRDefault="00392C2A" w:rsidP="00392C2A">
      <w:pPr>
        <w:pStyle w:val="Note"/>
      </w:pPr>
      <w:r>
        <w:rPr>
          <w:noProof/>
        </w:rPr>
        <w:drawing>
          <wp:inline distT="0" distB="0" distL="0" distR="0">
            <wp:extent cx="191135" cy="191135"/>
            <wp:effectExtent l="19050" t="0" r="0" b="0"/>
            <wp:docPr id="58" name="Picture 1401"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PURAP</w:t>
      </w:r>
      <w:r w:rsidRPr="00392C2A">
        <w:t xml:space="preserve"> custom document searches are available by selecting Document Search, entering the Document Type and tabbing out of the field.</w:t>
      </w:r>
    </w:p>
    <w:p w:rsidR="005F625C" w:rsidRDefault="005F625C" w:rsidP="005F625C">
      <w:pPr>
        <w:pStyle w:val="BodyText"/>
        <w:rPr>
          <w:rFonts w:cs="Arial"/>
        </w:rPr>
      </w:pPr>
    </w:p>
    <w:p w:rsidR="00A5077D" w:rsidRDefault="00392C2A" w:rsidP="00616F81">
      <w:pPr>
        <w:pStyle w:val="TableHeading"/>
      </w:pPr>
      <w:r>
        <w:t>PURAP Custom Document Searches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543"/>
        <w:gridCol w:w="5817"/>
      </w:tblGrid>
      <w:tr w:rsidR="00A5077D" w:rsidTr="001D5930">
        <w:tc>
          <w:tcPr>
            <w:tcW w:w="2851" w:type="dxa"/>
            <w:tcBorders>
              <w:top w:val="single" w:sz="4" w:space="0" w:color="auto"/>
              <w:bottom w:val="thickThinSmallGap" w:sz="12" w:space="0" w:color="auto"/>
              <w:right w:val="double" w:sz="4" w:space="0" w:color="auto"/>
            </w:tcBorders>
          </w:tcPr>
          <w:p w:rsidR="00A5077D" w:rsidRDefault="00A5077D" w:rsidP="00A5077D">
            <w:pPr>
              <w:pStyle w:val="TableCells"/>
            </w:pPr>
            <w:r>
              <w:t>Custom Search</w:t>
            </w:r>
          </w:p>
        </w:tc>
        <w:tc>
          <w:tcPr>
            <w:tcW w:w="4680" w:type="dxa"/>
            <w:tcBorders>
              <w:top w:val="single" w:sz="4" w:space="0" w:color="auto"/>
              <w:bottom w:val="thickThinSmallGap" w:sz="12" w:space="0" w:color="auto"/>
            </w:tcBorders>
          </w:tcPr>
          <w:p w:rsidR="00A5077D" w:rsidRDefault="00A5077D" w:rsidP="00A5077D">
            <w:pPr>
              <w:pStyle w:val="TableCells"/>
            </w:pPr>
            <w:r>
              <w:t>Description</w:t>
            </w:r>
          </w:p>
        </w:tc>
      </w:tr>
      <w:tr w:rsidR="00A5077D" w:rsidTr="001D5930">
        <w:tc>
          <w:tcPr>
            <w:tcW w:w="2851" w:type="dxa"/>
            <w:tcBorders>
              <w:right w:val="double" w:sz="4" w:space="0" w:color="auto"/>
            </w:tcBorders>
          </w:tcPr>
          <w:p w:rsidR="00A5077D" w:rsidRPr="00C63460" w:rsidRDefault="00A5077D" w:rsidP="00A5077D">
            <w:pPr>
              <w:pStyle w:val="TableCells"/>
            </w:pPr>
            <w:r w:rsidRPr="004E26F9">
              <w:rPr>
                <w:rStyle w:val="C1HJump"/>
              </w:rPr>
              <w:lastRenderedPageBreak/>
              <w:t>Electronic Invoice Rejects</w:t>
            </w:r>
            <w:r w:rsidR="00D74752">
              <w:rPr>
                <w:rStyle w:val="C1HJump"/>
              </w:rPr>
              <w:t xml:space="preserve"> (</w:t>
            </w:r>
            <w:r w:rsidR="00D74752" w:rsidRPr="00D74752">
              <w:rPr>
                <w:rStyle w:val="C1HJump"/>
              </w:rPr>
              <w:t>EIRT</w:t>
            </w:r>
            <w:r w:rsidR="00D74752">
              <w:rPr>
                <w:rStyle w:val="C1HJump"/>
              </w:rPr>
              <w:t>)</w:t>
            </w:r>
            <w:r w:rsidR="004E26F9" w:rsidRPr="004E26F9">
              <w:rPr>
                <w:rStyle w:val="C1HJump"/>
                <w:vanish/>
              </w:rPr>
              <w:t>|</w:t>
            </w:r>
            <w:r w:rsidR="00750F41">
              <w:rPr>
                <w:rStyle w:val="C1HJump"/>
                <w:vanish/>
              </w:rPr>
              <w:t>topic</w:t>
            </w:r>
            <w:r w:rsidR="004E26F9" w:rsidRPr="004E26F9">
              <w:rPr>
                <w:rStyle w:val="C1HJump"/>
                <w:vanish/>
              </w:rPr>
              <w:t>=Electronic Invoice Rejects</w:t>
            </w:r>
          </w:p>
        </w:tc>
        <w:tc>
          <w:tcPr>
            <w:tcW w:w="4680" w:type="dxa"/>
          </w:tcPr>
          <w:p w:rsidR="00A5077D" w:rsidRPr="00C63460" w:rsidRDefault="00A5077D" w:rsidP="00A5077D">
            <w:pPr>
              <w:pStyle w:val="TableCells"/>
            </w:pPr>
            <w:r w:rsidRPr="00C63460">
              <w:t xml:space="preserve">A search screen </w:t>
            </w:r>
            <w:r>
              <w:t>to find</w:t>
            </w:r>
            <w:r w:rsidRPr="00C63460">
              <w:t xml:space="preserve"> electronic invoices that did not pass matching and validation criteria against the PO</w:t>
            </w:r>
            <w:r>
              <w:t xml:space="preserve">. </w:t>
            </w:r>
            <w:r w:rsidRPr="00C63460">
              <w:t xml:space="preserve">When a discrepancy is found during matching and validation, the electronic invoice may be processed by retrieving the </w:t>
            </w:r>
            <w:r>
              <w:t>'</w:t>
            </w:r>
            <w:r w:rsidRPr="00C63460">
              <w:t>reject</w:t>
            </w:r>
            <w:r>
              <w:t>'</w:t>
            </w:r>
            <w:r w:rsidRPr="00C63460">
              <w:t xml:space="preserve"> through the Electronic Invoice Rejects </w:t>
            </w:r>
            <w:r>
              <w:t>search screen</w:t>
            </w:r>
            <w:r w:rsidRPr="00C63460">
              <w:t xml:space="preserve"> and completing the process manually</w:t>
            </w:r>
            <w:r>
              <w:t xml:space="preserve"> as described in </w:t>
            </w:r>
            <w:r w:rsidRPr="00D9375D">
              <w:rPr>
                <w:rStyle w:val="C1HJump"/>
              </w:rPr>
              <w:t>Electronic Invoice Rejects</w:t>
            </w:r>
            <w:r w:rsidRPr="00C63460">
              <w:t>.</w:t>
            </w:r>
          </w:p>
        </w:tc>
      </w:tr>
      <w:tr w:rsidR="00A5077D" w:rsidTr="001D5930">
        <w:tc>
          <w:tcPr>
            <w:tcW w:w="2851" w:type="dxa"/>
            <w:tcBorders>
              <w:right w:val="double" w:sz="4" w:space="0" w:color="auto"/>
            </w:tcBorders>
          </w:tcPr>
          <w:p w:rsidR="00A5077D" w:rsidRDefault="00A5077D" w:rsidP="00A5077D">
            <w:pPr>
              <w:pStyle w:val="TableCells"/>
            </w:pPr>
            <w:r w:rsidRPr="004E26F9">
              <w:rPr>
                <w:rStyle w:val="C1HJump"/>
              </w:rPr>
              <w:t>Payment Requests</w:t>
            </w:r>
            <w:r w:rsidR="00BB6141">
              <w:rPr>
                <w:rStyle w:val="C1HJump"/>
              </w:rPr>
              <w:t xml:space="preserve"> (PREQ)</w:t>
            </w:r>
            <w:r w:rsidR="004E26F9" w:rsidRPr="004E26F9">
              <w:rPr>
                <w:rStyle w:val="C1HJump"/>
                <w:vanish/>
              </w:rPr>
              <w:t>|</w:t>
            </w:r>
            <w:r w:rsidR="00750F41">
              <w:rPr>
                <w:rStyle w:val="C1HJump"/>
                <w:vanish/>
              </w:rPr>
              <w:t>topic=</w:t>
            </w:r>
            <w:r w:rsidR="004E26F9" w:rsidRPr="004E26F9">
              <w:rPr>
                <w:rStyle w:val="C1HJump"/>
                <w:vanish/>
              </w:rPr>
              <w:t>Payment Requests</w:t>
            </w:r>
          </w:p>
        </w:tc>
        <w:tc>
          <w:tcPr>
            <w:tcW w:w="4680" w:type="dxa"/>
          </w:tcPr>
          <w:p w:rsidR="00A5077D" w:rsidRDefault="00A5077D" w:rsidP="00A5077D">
            <w:pPr>
              <w:pStyle w:val="TableCells"/>
            </w:pPr>
            <w:r>
              <w:t>A special search screen that allows you to retrieve payment requests based on their status.</w:t>
            </w:r>
          </w:p>
        </w:tc>
      </w:tr>
      <w:tr w:rsidR="00A5077D" w:rsidTr="001D5930">
        <w:tc>
          <w:tcPr>
            <w:tcW w:w="2851" w:type="dxa"/>
            <w:tcBorders>
              <w:right w:val="double" w:sz="4" w:space="0" w:color="auto"/>
            </w:tcBorders>
          </w:tcPr>
          <w:p w:rsidR="00A5077D" w:rsidRDefault="00A5077D" w:rsidP="00B7377A">
            <w:pPr>
              <w:pStyle w:val="TableCells"/>
            </w:pPr>
            <w:r w:rsidRPr="004E26F9">
              <w:rPr>
                <w:rStyle w:val="C1HJump"/>
              </w:rPr>
              <w:t>Purchase Orders</w:t>
            </w:r>
            <w:r w:rsidR="00BB6141">
              <w:rPr>
                <w:rStyle w:val="C1HJump"/>
              </w:rPr>
              <w:t>(PO)</w:t>
            </w:r>
            <w:r w:rsidR="004E26F9" w:rsidRPr="004E26F9">
              <w:rPr>
                <w:rStyle w:val="C1HJump"/>
                <w:vanish/>
              </w:rPr>
              <w:t>|</w:t>
            </w:r>
            <w:r w:rsidR="00750F41">
              <w:rPr>
                <w:rStyle w:val="C1HJump"/>
                <w:vanish/>
              </w:rPr>
              <w:t>topic=</w:t>
            </w:r>
            <w:r w:rsidR="004E26F9" w:rsidRPr="004E26F9">
              <w:rPr>
                <w:rStyle w:val="C1HJump"/>
                <w:vanish/>
              </w:rPr>
              <w:t>Purchase Orders</w:t>
            </w:r>
          </w:p>
        </w:tc>
        <w:tc>
          <w:tcPr>
            <w:tcW w:w="4680" w:type="dxa"/>
          </w:tcPr>
          <w:p w:rsidR="00A5077D" w:rsidRDefault="00A5077D" w:rsidP="00A5077D">
            <w:pPr>
              <w:pStyle w:val="TableCells"/>
            </w:pPr>
            <w:r>
              <w:t>A special search screen that allows you to retrieve purchase orders based on their status.</w:t>
            </w:r>
          </w:p>
        </w:tc>
      </w:tr>
      <w:tr w:rsidR="00A5077D" w:rsidTr="001D5930">
        <w:tc>
          <w:tcPr>
            <w:tcW w:w="2851" w:type="dxa"/>
            <w:tcBorders>
              <w:right w:val="double" w:sz="4" w:space="0" w:color="auto"/>
            </w:tcBorders>
          </w:tcPr>
          <w:p w:rsidR="00A5077D" w:rsidRDefault="00A5077D" w:rsidP="00A5077D">
            <w:pPr>
              <w:pStyle w:val="TableCells"/>
            </w:pPr>
            <w:r w:rsidRPr="004E26F9">
              <w:rPr>
                <w:rStyle w:val="C1HJump"/>
              </w:rPr>
              <w:t>Receiving</w:t>
            </w:r>
            <w:r w:rsidR="00BB6141">
              <w:rPr>
                <w:rStyle w:val="C1HJump"/>
              </w:rPr>
              <w:t xml:space="preserve"> (</w:t>
            </w:r>
            <w:r w:rsidR="00BB6141" w:rsidRPr="00BB6141">
              <w:rPr>
                <w:rStyle w:val="C1HJump"/>
              </w:rPr>
              <w:t>RCV</w:t>
            </w:r>
            <w:r w:rsidR="00BB6141">
              <w:rPr>
                <w:rStyle w:val="C1HJump"/>
              </w:rPr>
              <w:t>)</w:t>
            </w:r>
            <w:r w:rsidR="004E26F9" w:rsidRPr="004E26F9">
              <w:rPr>
                <w:rStyle w:val="C1HJump"/>
                <w:vanish/>
              </w:rPr>
              <w:t>|</w:t>
            </w:r>
            <w:r w:rsidR="00750F41">
              <w:rPr>
                <w:rStyle w:val="C1HJump"/>
                <w:vanish/>
              </w:rPr>
              <w:t>topic=</w:t>
            </w:r>
            <w:r w:rsidR="004E26F9" w:rsidRPr="004E26F9">
              <w:rPr>
                <w:rStyle w:val="C1HJump"/>
                <w:vanish/>
              </w:rPr>
              <w:t>Receiving</w:t>
            </w:r>
          </w:p>
        </w:tc>
        <w:tc>
          <w:tcPr>
            <w:tcW w:w="4680" w:type="dxa"/>
          </w:tcPr>
          <w:p w:rsidR="00A5077D" w:rsidRDefault="00A5077D" w:rsidP="00A5077D">
            <w:pPr>
              <w:pStyle w:val="TableCells"/>
            </w:pPr>
            <w:r>
              <w:t>A special search screen for receiving documents</w:t>
            </w:r>
            <w:r w:rsidR="00883204">
              <w:t xml:space="preserve"> (line item receiving and bulk receiving)</w:t>
            </w:r>
            <w:r>
              <w:t>.</w:t>
            </w:r>
          </w:p>
        </w:tc>
      </w:tr>
      <w:tr w:rsidR="00A5077D" w:rsidTr="001D5930">
        <w:tc>
          <w:tcPr>
            <w:tcW w:w="2851" w:type="dxa"/>
            <w:tcBorders>
              <w:bottom w:val="single" w:sz="4" w:space="0" w:color="auto"/>
              <w:right w:val="double" w:sz="4" w:space="0" w:color="auto"/>
            </w:tcBorders>
          </w:tcPr>
          <w:p w:rsidR="00A5077D" w:rsidRDefault="00A5077D" w:rsidP="00A5077D">
            <w:pPr>
              <w:pStyle w:val="TableCells"/>
            </w:pPr>
            <w:r w:rsidRPr="004E26F9">
              <w:rPr>
                <w:rStyle w:val="C1HJump"/>
              </w:rPr>
              <w:t>Requisitions</w:t>
            </w:r>
            <w:r w:rsidR="00BB6141">
              <w:rPr>
                <w:rStyle w:val="C1HJump"/>
              </w:rPr>
              <w:t xml:space="preserve"> (REQS)</w:t>
            </w:r>
            <w:r w:rsidR="004E26F9" w:rsidRPr="004E26F9">
              <w:rPr>
                <w:rStyle w:val="C1HJump"/>
                <w:vanish/>
              </w:rPr>
              <w:t>|</w:t>
            </w:r>
            <w:r w:rsidR="00750F41">
              <w:rPr>
                <w:rStyle w:val="C1HJump"/>
                <w:vanish/>
              </w:rPr>
              <w:t>topic=</w:t>
            </w:r>
            <w:r w:rsidR="004E26F9" w:rsidRPr="004E26F9">
              <w:rPr>
                <w:rStyle w:val="C1HJump"/>
                <w:vanish/>
              </w:rPr>
              <w:t>Requisitions</w:t>
            </w:r>
          </w:p>
        </w:tc>
        <w:tc>
          <w:tcPr>
            <w:tcW w:w="4680" w:type="dxa"/>
            <w:tcBorders>
              <w:bottom w:val="single" w:sz="4" w:space="0" w:color="auto"/>
            </w:tcBorders>
          </w:tcPr>
          <w:p w:rsidR="00A5077D" w:rsidRDefault="00A5077D" w:rsidP="00A5077D">
            <w:pPr>
              <w:pStyle w:val="TableCells"/>
            </w:pPr>
            <w:r>
              <w:t>A special search screen that allows you to retrieve requisitions based on their status.</w:t>
            </w:r>
          </w:p>
        </w:tc>
      </w:tr>
      <w:tr w:rsidR="00A5077D" w:rsidTr="001D5930">
        <w:tc>
          <w:tcPr>
            <w:tcW w:w="2851" w:type="dxa"/>
            <w:tcBorders>
              <w:top w:val="single" w:sz="4" w:space="0" w:color="auto"/>
              <w:bottom w:val="nil"/>
              <w:right w:val="double" w:sz="4" w:space="0" w:color="auto"/>
            </w:tcBorders>
          </w:tcPr>
          <w:p w:rsidR="00A5077D" w:rsidRDefault="00BB6141" w:rsidP="00A5077D">
            <w:pPr>
              <w:pStyle w:val="TableCells"/>
            </w:pPr>
            <w:r>
              <w:rPr>
                <w:rStyle w:val="C1HJump"/>
              </w:rPr>
              <w:t xml:space="preserve">Vendor </w:t>
            </w:r>
            <w:r w:rsidR="00A5077D" w:rsidRPr="004E26F9">
              <w:rPr>
                <w:rStyle w:val="C1HJump"/>
              </w:rPr>
              <w:t>Credit Memos</w:t>
            </w:r>
            <w:r>
              <w:rPr>
                <w:rStyle w:val="C1HJump"/>
              </w:rPr>
              <w:t xml:space="preserve"> (</w:t>
            </w:r>
            <w:r w:rsidRPr="00BB6141">
              <w:rPr>
                <w:rStyle w:val="C1HJump"/>
              </w:rPr>
              <w:t>CM</w:t>
            </w:r>
            <w:r>
              <w:rPr>
                <w:rStyle w:val="C1HJump"/>
              </w:rPr>
              <w:t>)</w:t>
            </w:r>
            <w:r w:rsidR="004E26F9" w:rsidRPr="004E26F9">
              <w:rPr>
                <w:rStyle w:val="C1HJump"/>
                <w:vanish/>
              </w:rPr>
              <w:t>|</w:t>
            </w:r>
            <w:r w:rsidR="00750F41">
              <w:rPr>
                <w:rStyle w:val="C1HJump"/>
                <w:vanish/>
              </w:rPr>
              <w:t>topic=</w:t>
            </w:r>
            <w:r>
              <w:rPr>
                <w:rStyle w:val="C1HJump"/>
                <w:vanish/>
              </w:rPr>
              <w:t xml:space="preserve">Vendor </w:t>
            </w:r>
            <w:r w:rsidR="004E26F9" w:rsidRPr="004E26F9">
              <w:rPr>
                <w:rStyle w:val="C1HJump"/>
                <w:vanish/>
              </w:rPr>
              <w:t>Credit Memos</w:t>
            </w:r>
          </w:p>
        </w:tc>
        <w:tc>
          <w:tcPr>
            <w:tcW w:w="4680" w:type="dxa"/>
            <w:tcBorders>
              <w:top w:val="single" w:sz="4" w:space="0" w:color="auto"/>
              <w:bottom w:val="nil"/>
            </w:tcBorders>
          </w:tcPr>
          <w:p w:rsidR="00A5077D" w:rsidRDefault="00A5077D" w:rsidP="00A5077D">
            <w:pPr>
              <w:pStyle w:val="TableCells"/>
            </w:pPr>
            <w:r>
              <w:t>A special search screen that allows you to retrieve credit memos based on their status.</w:t>
            </w:r>
          </w:p>
        </w:tc>
      </w:tr>
    </w:tbl>
    <w:p w:rsidR="005F625C" w:rsidRDefault="005F625C" w:rsidP="005F625C">
      <w:pPr>
        <w:pStyle w:val="BodyText"/>
        <w:rPr>
          <w:rFonts w:cs="Arial"/>
        </w:rPr>
      </w:pPr>
      <w:bookmarkStart w:id="1095" w:name="_Toc277163156"/>
      <w:bookmarkEnd w:id="1094"/>
    </w:p>
    <w:p w:rsidR="00A5077D" w:rsidRDefault="00A5077D" w:rsidP="00A5077D">
      <w:pPr>
        <w:pStyle w:val="Heading3"/>
      </w:pPr>
      <w:r>
        <w:t>Electronic Invoice Rejects</w:t>
      </w:r>
      <w:bookmarkEnd w:id="1095"/>
      <w:r w:rsidR="0023536A">
        <w:fldChar w:fldCharType="begin"/>
      </w:r>
      <w:r>
        <w:instrText xml:space="preserve"> XE “Electronic Invoice Rejects (Custom Document Search)” </w:instrText>
      </w:r>
      <w:r w:rsidR="0023536A">
        <w:fldChar w:fldCharType="end"/>
      </w:r>
    </w:p>
    <w:p w:rsidR="005F625C" w:rsidRDefault="005F625C" w:rsidP="005F625C">
      <w:pPr>
        <w:pStyle w:val="BodyText"/>
        <w:rPr>
          <w:rFonts w:cs="Arial"/>
        </w:rPr>
      </w:pPr>
    </w:p>
    <w:p w:rsidR="00883204" w:rsidRPr="00ED4460" w:rsidRDefault="00883204" w:rsidP="00883204">
      <w:pPr>
        <w:pStyle w:val="BodyText"/>
      </w:pPr>
      <w:r>
        <w:rPr>
          <w:lang w:bidi="th-TH"/>
        </w:rPr>
        <w:t xml:space="preserve">To search for Electronic Invoice Reject documents, enter </w:t>
      </w:r>
      <w:r>
        <w:rPr>
          <w:rStyle w:val="Strong"/>
        </w:rPr>
        <w:t>EIRT</w:t>
      </w:r>
      <w:r>
        <w:rPr>
          <w:lang w:bidi="th-TH"/>
        </w:rPr>
        <w:t xml:space="preserve"> in the Document Type to </w:t>
      </w:r>
      <w:r>
        <w:t>and then move the cursor to another field.</w:t>
      </w:r>
    </w:p>
    <w:p w:rsidR="005F625C" w:rsidRDefault="005F625C" w:rsidP="005F625C">
      <w:pPr>
        <w:pStyle w:val="BodyText"/>
        <w:rPr>
          <w:rFonts w:cs="Arial"/>
        </w:rPr>
      </w:pPr>
    </w:p>
    <w:p w:rsidR="00861A41" w:rsidRPr="00EC23F2" w:rsidRDefault="00861A41" w:rsidP="00616F81">
      <w:pPr>
        <w:pStyle w:val="TableHeading"/>
      </w:pPr>
      <w:r>
        <w:t xml:space="preserve">Electronic </w:t>
      </w:r>
      <w:r w:rsidR="0087736C">
        <w:t>I</w:t>
      </w:r>
      <w:r>
        <w:t xml:space="preserve">nvoice </w:t>
      </w:r>
      <w:r w:rsidR="0087736C">
        <w:t>R</w:t>
      </w:r>
      <w:r>
        <w:t>ejects Document Lookup screen</w:t>
      </w:r>
      <w:r w:rsidR="00BB6141">
        <w:t xml:space="preserve"> 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01"/>
        <w:gridCol w:w="6659"/>
      </w:tblGrid>
      <w:tr w:rsidR="00861A41" w:rsidTr="001D5930">
        <w:tc>
          <w:tcPr>
            <w:tcW w:w="2173" w:type="dxa"/>
            <w:tcBorders>
              <w:top w:val="single" w:sz="4" w:space="0" w:color="auto"/>
              <w:bottom w:val="thickThinSmallGap" w:sz="12" w:space="0" w:color="auto"/>
              <w:right w:val="double" w:sz="4" w:space="0" w:color="auto"/>
            </w:tcBorders>
          </w:tcPr>
          <w:p w:rsidR="00861A41" w:rsidRDefault="00861A41" w:rsidP="00861A41">
            <w:pPr>
              <w:pStyle w:val="TableCells"/>
              <w:rPr>
                <w:lang w:bidi="th-TH"/>
              </w:rPr>
            </w:pPr>
            <w:r>
              <w:rPr>
                <w:lang w:bidi="th-TH"/>
              </w:rPr>
              <w:t>Title</w:t>
            </w:r>
          </w:p>
        </w:tc>
        <w:tc>
          <w:tcPr>
            <w:tcW w:w="5358" w:type="dxa"/>
            <w:tcBorders>
              <w:top w:val="single" w:sz="4" w:space="0" w:color="auto"/>
              <w:bottom w:val="thickThinSmallGap" w:sz="12" w:space="0" w:color="auto"/>
            </w:tcBorders>
          </w:tcPr>
          <w:p w:rsidR="00861A41" w:rsidRDefault="00861A41" w:rsidP="00861A41">
            <w:pPr>
              <w:pStyle w:val="TableCells"/>
              <w:rPr>
                <w:lang w:bidi="th-TH"/>
              </w:rPr>
            </w:pPr>
            <w:r>
              <w:rPr>
                <w:lang w:bidi="th-TH"/>
              </w:rPr>
              <w:t>Description</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Approval Date From</w:t>
            </w:r>
          </w:p>
        </w:tc>
        <w:tc>
          <w:tcPr>
            <w:tcW w:w="5358" w:type="dxa"/>
            <w:tcBorders>
              <w:left w:val="double" w:sz="4" w:space="0" w:color="auto"/>
              <w:right w:val="nil"/>
            </w:tcBorders>
          </w:tcPr>
          <w:p w:rsidR="00F37BEB" w:rsidRDefault="00F37BEB" w:rsidP="00F37BEB">
            <w:pPr>
              <w:pStyle w:val="TableCells"/>
              <w:rPr>
                <w:lang w:bidi="th-TH"/>
              </w:rPr>
            </w:pPr>
            <w:r>
              <w:rPr>
                <w:lang w:bidi="th-TH"/>
              </w:rPr>
              <w:t>To search for electronic invoice rejects approved during a particular period of time, enter the first date in the desired range of dates. You may also use the calendar tool to select the date. The default is today's date.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Approval Date To</w:t>
            </w:r>
          </w:p>
        </w:tc>
        <w:tc>
          <w:tcPr>
            <w:tcW w:w="5358" w:type="dxa"/>
            <w:tcBorders>
              <w:left w:val="double" w:sz="4" w:space="0" w:color="auto"/>
              <w:right w:val="nil"/>
            </w:tcBorders>
          </w:tcPr>
          <w:p w:rsidR="00F37BEB" w:rsidRDefault="00F37BEB" w:rsidP="00F37BEB">
            <w:pPr>
              <w:pStyle w:val="TableCells"/>
              <w:rPr>
                <w:lang w:bidi="th-TH"/>
              </w:rPr>
            </w:pPr>
            <w:r>
              <w:rPr>
                <w:lang w:bidi="th-TH"/>
              </w:rPr>
              <w:t>To search for electronic invoice rejects during a particular period of time, enter the last date in the desired range of dates. You may also use the calendar tool to select the date.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Invoice Date From</w:t>
            </w:r>
          </w:p>
        </w:tc>
        <w:tc>
          <w:tcPr>
            <w:tcW w:w="5358" w:type="dxa"/>
            <w:tcBorders>
              <w:left w:val="double" w:sz="4" w:space="0" w:color="auto"/>
              <w:right w:val="nil"/>
            </w:tcBorders>
          </w:tcPr>
          <w:p w:rsidR="00F37BEB" w:rsidRDefault="00F37BEB" w:rsidP="00F37BEB">
            <w:pPr>
              <w:pStyle w:val="TableCells"/>
              <w:rPr>
                <w:lang w:bidi="th-TH"/>
              </w:rPr>
            </w:pPr>
            <w:r>
              <w:rPr>
                <w:lang w:bidi="th-TH"/>
              </w:rPr>
              <w:t>To search for electronic invoice rejects associated with invoices created during a particular period of time, enter the first date in the desired range of dates. You may also use the calendar tool to select the date. The default is today's date.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Invoice Date To</w:t>
            </w:r>
          </w:p>
        </w:tc>
        <w:tc>
          <w:tcPr>
            <w:tcW w:w="5358" w:type="dxa"/>
            <w:tcBorders>
              <w:left w:val="double" w:sz="4" w:space="0" w:color="auto"/>
              <w:right w:val="nil"/>
            </w:tcBorders>
          </w:tcPr>
          <w:p w:rsidR="00F37BEB" w:rsidRDefault="00F37BEB" w:rsidP="00F37BEB">
            <w:pPr>
              <w:pStyle w:val="TableCells"/>
              <w:rPr>
                <w:lang w:bidi="th-TH"/>
              </w:rPr>
            </w:pPr>
            <w:r>
              <w:rPr>
                <w:lang w:bidi="th-TH"/>
              </w:rPr>
              <w:t>To search for electronic invoice rejects associated with invoices created during a particular period of time, enter the last date in the desired range of dates. You may also use the calendar tool to select the date.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Invoice Number</w:t>
            </w:r>
          </w:p>
        </w:tc>
        <w:tc>
          <w:tcPr>
            <w:tcW w:w="5358" w:type="dxa"/>
            <w:tcBorders>
              <w:left w:val="double" w:sz="4" w:space="0" w:color="auto"/>
              <w:right w:val="nil"/>
            </w:tcBorders>
          </w:tcPr>
          <w:p w:rsidR="00F37BEB" w:rsidRDefault="00F37BEB" w:rsidP="00F37BEB">
            <w:pPr>
              <w:pStyle w:val="TableCells"/>
              <w:rPr>
                <w:lang w:bidi="th-TH"/>
              </w:rPr>
            </w:pPr>
            <w:r>
              <w:rPr>
                <w:lang w:bidi="th-TH"/>
              </w:rPr>
              <w:t>To search for electronic invoice rejects associated with a particular invoice, enter the appropriate invoice number.</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Purchase Order #</w:t>
            </w:r>
          </w:p>
        </w:tc>
        <w:tc>
          <w:tcPr>
            <w:tcW w:w="5358" w:type="dxa"/>
            <w:tcBorders>
              <w:left w:val="double" w:sz="4" w:space="0" w:color="auto"/>
              <w:right w:val="nil"/>
            </w:tcBorders>
          </w:tcPr>
          <w:p w:rsidR="00F37BEB" w:rsidRDefault="00F37BEB" w:rsidP="00F37BEB">
            <w:pPr>
              <w:pStyle w:val="TableCells"/>
              <w:rPr>
                <w:lang w:bidi="th-TH"/>
              </w:rPr>
            </w:pPr>
            <w:r>
              <w:rPr>
                <w:lang w:bidi="th-TH"/>
              </w:rPr>
              <w:t xml:space="preserve">To search for electronic invoice rejects associated with a particular PO, enter the appropriate PO number. </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lastRenderedPageBreak/>
              <w:t>Purchase Order Delivery Campus</w:t>
            </w:r>
          </w:p>
        </w:tc>
        <w:tc>
          <w:tcPr>
            <w:tcW w:w="5358" w:type="dxa"/>
            <w:tcBorders>
              <w:left w:val="double" w:sz="4" w:space="0" w:color="auto"/>
              <w:right w:val="nil"/>
            </w:tcBorders>
          </w:tcPr>
          <w:p w:rsidR="00F37BEB" w:rsidRPr="00F74F67" w:rsidRDefault="00F37BEB" w:rsidP="00F37BEB">
            <w:pPr>
              <w:pStyle w:val="TableCells"/>
              <w:rPr>
                <w:lang w:bidi="th-TH"/>
              </w:rPr>
            </w:pPr>
            <w:r>
              <w:rPr>
                <w:lang w:bidi="th-TH"/>
              </w:rPr>
              <w:t>To search for electronic invoice rejects associated with a PO that specifies delivery to a particular campus, enter the appropriate delivery campus code or use the lookup to find it.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Research Indicator</w:t>
            </w:r>
          </w:p>
        </w:tc>
        <w:tc>
          <w:tcPr>
            <w:tcW w:w="5358" w:type="dxa"/>
            <w:tcBorders>
              <w:left w:val="double" w:sz="4" w:space="0" w:color="auto"/>
              <w:right w:val="nil"/>
            </w:tcBorders>
          </w:tcPr>
          <w:p w:rsidR="00F37BEB" w:rsidRPr="00F74F67" w:rsidRDefault="00F37BEB" w:rsidP="00F37BEB">
            <w:pPr>
              <w:pStyle w:val="TableCells"/>
              <w:rPr>
                <w:lang w:bidi="th-TH"/>
              </w:rPr>
            </w:pPr>
            <w:r>
              <w:rPr>
                <w:lang w:bidi="th-TH"/>
              </w:rPr>
              <w:t xml:space="preserve">To search for electronic invoice rejects based on the setting of the Research Indicator (which may be set to ‘Yes' or ‘No'), click </w:t>
            </w:r>
            <w:r w:rsidRPr="00143213">
              <w:rPr>
                <w:rStyle w:val="Strong"/>
              </w:rPr>
              <w:t>Yes</w:t>
            </w:r>
            <w:r>
              <w:rPr>
                <w:lang w:bidi="th-TH"/>
              </w:rPr>
              <w:t xml:space="preserve">, </w:t>
            </w:r>
            <w:r w:rsidRPr="00143213">
              <w:rPr>
                <w:rStyle w:val="Strong"/>
              </w:rPr>
              <w:t>No</w:t>
            </w:r>
            <w:r>
              <w:rPr>
                <w:lang w:bidi="th-TH"/>
              </w:rPr>
              <w:t xml:space="preserve">, or </w:t>
            </w:r>
            <w:r w:rsidRPr="00143213">
              <w:rPr>
                <w:rStyle w:val="Strong"/>
              </w:rPr>
              <w:t>Both</w:t>
            </w:r>
            <w:r>
              <w:rPr>
                <w:lang w:bidi="th-TH"/>
              </w:rPr>
              <w: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 xml:space="preserve">Total </w:t>
            </w:r>
          </w:p>
        </w:tc>
        <w:tc>
          <w:tcPr>
            <w:tcW w:w="5358" w:type="dxa"/>
            <w:tcBorders>
              <w:left w:val="double" w:sz="4" w:space="0" w:color="auto"/>
              <w:right w:val="nil"/>
            </w:tcBorders>
          </w:tcPr>
          <w:p w:rsidR="00F37BEB" w:rsidRPr="00F74F67" w:rsidRDefault="00F37BEB" w:rsidP="00F37BEB">
            <w:pPr>
              <w:pStyle w:val="TableCells"/>
              <w:rPr>
                <w:lang w:bidi="th-TH"/>
              </w:rPr>
            </w:pPr>
            <w:r>
              <w:rPr>
                <w:lang w:bidi="th-TH"/>
              </w:rPr>
              <w:t>To search for electronic invoice rejects based on the total dollar amount on the document, enter the appropriate amount.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bottom w:val="single" w:sz="4" w:space="0" w:color="000000"/>
              <w:right w:val="double" w:sz="4" w:space="0" w:color="auto"/>
            </w:tcBorders>
          </w:tcPr>
          <w:p w:rsidR="00F37BEB" w:rsidRDefault="00F37BEB" w:rsidP="00F37BEB">
            <w:pPr>
              <w:pStyle w:val="TableCells"/>
              <w:rPr>
                <w:lang w:bidi="th-TH"/>
              </w:rPr>
            </w:pPr>
            <w:r>
              <w:rPr>
                <w:lang w:bidi="th-TH"/>
              </w:rPr>
              <w:t>Vendor #</w:t>
            </w:r>
          </w:p>
        </w:tc>
        <w:tc>
          <w:tcPr>
            <w:tcW w:w="5358" w:type="dxa"/>
            <w:tcBorders>
              <w:left w:val="double" w:sz="4" w:space="0" w:color="auto"/>
              <w:bottom w:val="single" w:sz="4" w:space="0" w:color="000000"/>
              <w:right w:val="nil"/>
            </w:tcBorders>
          </w:tcPr>
          <w:p w:rsidR="00F37BEB" w:rsidRPr="00F74F67" w:rsidRDefault="00F37BEB" w:rsidP="00F37BEB">
            <w:pPr>
              <w:pStyle w:val="TableCells"/>
              <w:rPr>
                <w:lang w:bidi="th-TH"/>
              </w:rPr>
            </w:pPr>
            <w:r>
              <w:rPr>
                <w:lang w:bidi="th-TH"/>
              </w:rPr>
              <w:t>To search for electronic invoice rejects associated with a particular vendor, enter the appropriate vendor number or use the lookup to find it.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bottom w:val="nil"/>
              <w:right w:val="double" w:sz="4" w:space="0" w:color="auto"/>
            </w:tcBorders>
          </w:tcPr>
          <w:p w:rsidR="00F37BEB" w:rsidRDefault="00F37BEB" w:rsidP="00F37BEB">
            <w:pPr>
              <w:pStyle w:val="TableCells"/>
              <w:rPr>
                <w:lang w:bidi="th-TH"/>
              </w:rPr>
            </w:pPr>
            <w:r>
              <w:rPr>
                <w:lang w:bidi="th-TH"/>
              </w:rPr>
              <w:t>Vendor DUNS Number</w:t>
            </w:r>
          </w:p>
        </w:tc>
        <w:tc>
          <w:tcPr>
            <w:tcW w:w="5358" w:type="dxa"/>
            <w:tcBorders>
              <w:left w:val="double" w:sz="4" w:space="0" w:color="auto"/>
              <w:bottom w:val="nil"/>
              <w:right w:val="nil"/>
            </w:tcBorders>
          </w:tcPr>
          <w:p w:rsidR="00F37BEB" w:rsidRPr="00F74F67" w:rsidRDefault="00F37BEB" w:rsidP="00F37BEB">
            <w:pPr>
              <w:pStyle w:val="TableCells"/>
              <w:rPr>
                <w:lang w:bidi="th-TH"/>
              </w:rPr>
            </w:pPr>
            <w:r>
              <w:rPr>
                <w:lang w:bidi="th-TH"/>
              </w:rPr>
              <w:t xml:space="preserve">To search for electronic invoice rejects associated with a particular vendor DUNS number, enter the appropriate number or use the lookup to find it. </w:t>
            </w:r>
          </w:p>
        </w:tc>
      </w:tr>
    </w:tbl>
    <w:p w:rsidR="00861A41" w:rsidRDefault="00861A41" w:rsidP="00861A41">
      <w:pPr>
        <w:pStyle w:val="TableCells"/>
        <w:rPr>
          <w:lang w:bidi="th-TH"/>
        </w:rPr>
      </w:pPr>
    </w:p>
    <w:p w:rsidR="005F625C" w:rsidRDefault="005F625C" w:rsidP="005F625C">
      <w:pPr>
        <w:pStyle w:val="BodyText"/>
        <w:rPr>
          <w:rFonts w:cs="Arial"/>
        </w:rPr>
      </w:pPr>
    </w:p>
    <w:p w:rsidR="00861A41" w:rsidRDefault="00861A41" w:rsidP="00861A41">
      <w:pPr>
        <w:pStyle w:val="Note"/>
        <w:rPr>
          <w:lang w:bidi="th-TH"/>
        </w:rPr>
      </w:pPr>
      <w:r>
        <w:rPr>
          <w:noProof/>
        </w:rPr>
        <w:drawing>
          <wp:inline distT="0" distB="0" distL="0" distR="0">
            <wp:extent cx="190500" cy="190500"/>
            <wp:effectExtent l="19050" t="0" r="0" b="0"/>
            <wp:docPr id="738" name="Picture 148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rPr>
          <w:lang w:bidi="th-TH"/>
        </w:rPr>
        <w:tab/>
        <w:t xml:space="preserve">In many fields you may use special characters to search on a partial entry. For information about using special characters to search, see </w:t>
      </w:r>
      <w:commentRangeStart w:id="1096"/>
      <w:r w:rsidRPr="0093421E">
        <w:rPr>
          <w:rStyle w:val="C1HJump"/>
        </w:rPr>
        <w:t>Data Entry Tips</w:t>
      </w:r>
      <w:r w:rsidRPr="0093421E">
        <w:rPr>
          <w:rStyle w:val="C1HJump"/>
          <w:vanish/>
        </w:rPr>
        <w:t>|document=WordDocuments\</w:t>
      </w:r>
      <w:r w:rsidR="009818DE">
        <w:rPr>
          <w:rStyle w:val="C1HJump"/>
          <w:vanish/>
        </w:rPr>
        <w:t>FIN Overview Source</w:t>
      </w:r>
      <w:r w:rsidR="00C35495">
        <w:rPr>
          <w:rStyle w:val="C1HJump"/>
          <w:vanish/>
        </w:rPr>
        <w:t>.docx</w:t>
      </w:r>
      <w:r w:rsidRPr="0093421E">
        <w:rPr>
          <w:rStyle w:val="C1HJump"/>
          <w:vanish/>
        </w:rPr>
        <w:t>;topic=Data Entry</w:t>
      </w:r>
      <w:r w:rsidR="00D72BF7" w:rsidRPr="00D72BF7">
        <w:rPr>
          <w:rStyle w:val="C1HJump"/>
          <w:vanish/>
        </w:rPr>
        <w:t xml:space="preserve"> </w:t>
      </w:r>
      <w:r w:rsidR="00D72BF7" w:rsidRPr="0093421E">
        <w:rPr>
          <w:rStyle w:val="C1HJump"/>
          <w:vanish/>
        </w:rPr>
        <w:t>Tips</w:t>
      </w:r>
      <w:r w:rsidRPr="0093421E">
        <w:rPr>
          <w:rStyle w:val="C1HJump"/>
          <w:vanish/>
        </w:rPr>
        <w:t xml:space="preserve"> </w:t>
      </w:r>
      <w:commentRangeEnd w:id="1096"/>
      <w:r w:rsidR="00D72BF7">
        <w:rPr>
          <w:rStyle w:val="CommentReference"/>
        </w:rPr>
        <w:commentReference w:id="1096"/>
      </w:r>
      <w:commentRangeStart w:id="1097"/>
      <w:r w:rsidR="00A91DAF">
        <w:rPr>
          <w:lang w:bidi="th-TH"/>
        </w:rPr>
        <w:t>“Data</w:t>
      </w:r>
      <w:r>
        <w:rPr>
          <w:lang w:bidi="th-TH"/>
        </w:rPr>
        <w:t xml:space="preserve"> Entry Tips” in the </w:t>
      </w:r>
      <w:r w:rsidR="003C4CDE">
        <w:rPr>
          <w:rStyle w:val="Emphasis"/>
        </w:rPr>
        <w:t>Overview and Introduction</w:t>
      </w:r>
      <w:r w:rsidRPr="005466E6">
        <w:rPr>
          <w:rStyle w:val="Emphasis"/>
        </w:rPr>
        <w:t xml:space="preserve"> to the User Interface</w:t>
      </w:r>
      <w:commentRangeEnd w:id="1097"/>
      <w:r>
        <w:rPr>
          <w:rStyle w:val="CommentReference"/>
        </w:rPr>
        <w:commentReference w:id="1097"/>
      </w:r>
      <w:r>
        <w:rPr>
          <w:lang w:bidi="th-TH"/>
        </w:rPr>
        <w:t>.</w:t>
      </w:r>
    </w:p>
    <w:p w:rsidR="00861A41" w:rsidRDefault="00861A41" w:rsidP="00861A41">
      <w:pPr>
        <w:pStyle w:val="Note"/>
      </w:pPr>
      <w:r>
        <w:rPr>
          <w:noProof/>
        </w:rPr>
        <w:drawing>
          <wp:inline distT="0" distB="0" distL="0" distR="0">
            <wp:extent cx="190500" cy="190500"/>
            <wp:effectExtent l="19050" t="0" r="0" b="0"/>
            <wp:docPr id="739" name="Picture 3"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r>
      <w:r w:rsidR="00D74752">
        <w:t xml:space="preserve">For information about using features and options that are common to all types of custom document searches and working with the search results, see </w:t>
      </w:r>
      <w:commentRangeStart w:id="1098"/>
      <w:r w:rsidR="00D74752" w:rsidRPr="00ED4460">
        <w:rPr>
          <w:rStyle w:val="C1HJump"/>
        </w:rPr>
        <w:t>Using Doc</w:t>
      </w:r>
      <w:r w:rsidR="00D74752">
        <w:rPr>
          <w:rStyle w:val="C1HJump"/>
        </w:rPr>
        <w:t>ument</w:t>
      </w:r>
      <w:r w:rsidR="00D74752" w:rsidRPr="00ED4460">
        <w:rPr>
          <w:rStyle w:val="C1HJump"/>
        </w:rPr>
        <w:t xml:space="preserve"> Search to Find a Document</w:t>
      </w:r>
      <w:r w:rsidR="00D74752" w:rsidRPr="00DE3709">
        <w:rPr>
          <w:rStyle w:val="C1HJump"/>
          <w:vanish/>
        </w:rPr>
        <w:t>|document=WordDocuments\</w:t>
      </w:r>
      <w:r w:rsidR="00D74752">
        <w:rPr>
          <w:rStyle w:val="C1HJump"/>
          <w:vanish/>
        </w:rPr>
        <w:t>FIN Overview Source.docx</w:t>
      </w:r>
      <w:r w:rsidR="00D74752" w:rsidRPr="00DE3709">
        <w:rPr>
          <w:rStyle w:val="C1HJump"/>
          <w:vanish/>
        </w:rPr>
        <w:t>;topic=</w:t>
      </w:r>
      <w:r w:rsidR="00D74752" w:rsidRPr="00ED4460">
        <w:rPr>
          <w:rStyle w:val="C1HJump"/>
          <w:vanish/>
        </w:rPr>
        <w:t>Using Doc</w:t>
      </w:r>
      <w:r w:rsidR="00D74752">
        <w:rPr>
          <w:rStyle w:val="C1HJump"/>
          <w:vanish/>
        </w:rPr>
        <w:t>ument</w:t>
      </w:r>
      <w:r w:rsidR="00D74752" w:rsidRPr="00ED4460">
        <w:rPr>
          <w:rStyle w:val="C1HJump"/>
          <w:vanish/>
        </w:rPr>
        <w:t xml:space="preserve"> Search to Find a Document</w:t>
      </w:r>
      <w:r w:rsidR="00A91DAF">
        <w:rPr>
          <w:rStyle w:val="C1HJump"/>
          <w:vanish/>
        </w:rPr>
        <w:t xml:space="preserve"> </w:t>
      </w:r>
      <w:r w:rsidR="00D74752" w:rsidRPr="00331E16">
        <w:t>and</w:t>
      </w:r>
      <w:r w:rsidR="00A91DAF">
        <w:t xml:space="preserve"> </w:t>
      </w:r>
      <w:r w:rsidR="00D74752" w:rsidRPr="007A6EC2">
        <w:rPr>
          <w:rStyle w:val="C1HJump"/>
        </w:rPr>
        <w:t>Performing Custom Document Searches</w:t>
      </w:r>
      <w:r w:rsidR="00D74752" w:rsidRPr="007A6EC2">
        <w:rPr>
          <w:rStyle w:val="C1HJump"/>
          <w:vanish/>
        </w:rPr>
        <w:t>|document=WordDocuments\</w:t>
      </w:r>
      <w:r w:rsidR="00C60CC5">
        <w:rPr>
          <w:rStyle w:val="C1HJump"/>
          <w:vanish/>
        </w:rPr>
        <w:t>FIN Overview</w:t>
      </w:r>
      <w:r w:rsidR="003A1396">
        <w:rPr>
          <w:rStyle w:val="C1HJump"/>
          <w:vanish/>
        </w:rPr>
        <w:t xml:space="preserve"> Source</w:t>
      </w:r>
      <w:r w:rsidR="00D74752">
        <w:rPr>
          <w:rStyle w:val="C1HJump"/>
          <w:vanish/>
        </w:rPr>
        <w:t>.docx</w:t>
      </w:r>
      <w:r w:rsidR="00D74752" w:rsidRPr="007A6EC2">
        <w:rPr>
          <w:rStyle w:val="C1HJump"/>
          <w:vanish/>
        </w:rPr>
        <w:t>;topic=Performing Custom Document Searches</w:t>
      </w:r>
      <w:r w:rsidR="00D74752">
        <w:t xml:space="preserve"> </w:t>
      </w:r>
      <w:commentRangeEnd w:id="1098"/>
      <w:r w:rsidR="00A91DAF">
        <w:rPr>
          <w:rStyle w:val="CommentReference"/>
        </w:rPr>
        <w:commentReference w:id="1098"/>
      </w:r>
      <w:r w:rsidR="00A91DAF">
        <w:t xml:space="preserve"> </w:t>
      </w:r>
      <w:commentRangeStart w:id="1099"/>
      <w:r w:rsidR="00A91DAF">
        <w:t xml:space="preserve">“Using Document Search to Find a Document” and “Performing Custom Document Searches” </w:t>
      </w:r>
      <w:r w:rsidR="00D74752">
        <w:t xml:space="preserve">in the </w:t>
      </w:r>
      <w:r w:rsidR="003C4CDE">
        <w:rPr>
          <w:rStyle w:val="Emphasis"/>
        </w:rPr>
        <w:t>Overview and Introduction</w:t>
      </w:r>
      <w:r w:rsidR="00D74752" w:rsidRPr="005466E6">
        <w:rPr>
          <w:rStyle w:val="Emphasis"/>
        </w:rPr>
        <w:t xml:space="preserve"> to the User Interface</w:t>
      </w:r>
      <w:r w:rsidR="00D74752">
        <w:t>.</w:t>
      </w:r>
      <w:commentRangeEnd w:id="1099"/>
      <w:r w:rsidR="00A91DAF">
        <w:rPr>
          <w:rStyle w:val="CommentReference"/>
        </w:rPr>
        <w:commentReference w:id="1099"/>
      </w:r>
    </w:p>
    <w:p w:rsidR="009F2056" w:rsidRPr="00750F41" w:rsidRDefault="00861A41" w:rsidP="009F2056">
      <w:pPr>
        <w:pStyle w:val="Note"/>
      </w:pPr>
      <w:r>
        <w:rPr>
          <w:noProof/>
        </w:rPr>
        <w:drawing>
          <wp:inline distT="0" distB="0" distL="0" distR="0">
            <wp:extent cx="190500" cy="190500"/>
            <wp:effectExtent l="19050" t="0" r="0" b="0"/>
            <wp:docPr id="740" name="Picture 148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rPr>
          <w:lang w:bidi="th-TH"/>
        </w:rPr>
        <w:tab/>
        <w:t>For information about the fields on an electronic invoice reject</w:t>
      </w:r>
      <w:r>
        <w:t xml:space="preserve">, </w:t>
      </w:r>
      <w:r w:rsidR="009F2056">
        <w:t xml:space="preserve">see </w:t>
      </w:r>
      <w:commentRangeStart w:id="1100"/>
      <w:r w:rsidR="006877E6" w:rsidRPr="008614DC">
        <w:rPr>
          <w:rStyle w:val="C1HJump"/>
        </w:rPr>
        <w:t>Document Layout</w:t>
      </w:r>
      <w:r w:rsidR="008614DC" w:rsidRPr="008614DC">
        <w:rPr>
          <w:rStyle w:val="C1HJump"/>
          <w:vanish/>
        </w:rPr>
        <w:t>|</w:t>
      </w:r>
      <w:r w:rsidR="00750F41">
        <w:rPr>
          <w:rStyle w:val="C1HJump"/>
          <w:vanish/>
        </w:rPr>
        <w:t>topic=</w:t>
      </w:r>
      <w:r w:rsidR="008614DC" w:rsidRPr="008614DC">
        <w:rPr>
          <w:rStyle w:val="C1HJump"/>
          <w:vanish/>
        </w:rPr>
        <w:t>Document_Layout</w:t>
      </w:r>
      <w:r w:rsidR="00EF355C">
        <w:rPr>
          <w:rStyle w:val="C1HJump"/>
          <w:vanish/>
        </w:rPr>
        <w:t>_EIRT</w:t>
      </w:r>
      <w:commentRangeEnd w:id="1100"/>
      <w:r w:rsidR="008614DC">
        <w:rPr>
          <w:rStyle w:val="CommentReference"/>
        </w:rPr>
        <w:commentReference w:id="1100"/>
      </w:r>
      <w:commentRangeStart w:id="1101"/>
      <w:r w:rsidR="00EC4F78">
        <w:t>“Document Layout”</w:t>
      </w:r>
      <w:commentRangeEnd w:id="1101"/>
      <w:r w:rsidR="00EC4F78">
        <w:rPr>
          <w:rStyle w:val="CommentReference"/>
        </w:rPr>
        <w:commentReference w:id="1101"/>
      </w:r>
      <w:r w:rsidR="009F2056">
        <w:t xml:space="preserve"> under </w:t>
      </w:r>
      <w:r w:rsidR="009F2056" w:rsidRPr="00750F41">
        <w:t xml:space="preserve">Electronic Invoice Reject. </w:t>
      </w:r>
    </w:p>
    <w:p w:rsidR="00A5077D" w:rsidRDefault="00A5077D" w:rsidP="00A5077D">
      <w:pPr>
        <w:pStyle w:val="Heading3"/>
      </w:pPr>
      <w:bookmarkStart w:id="1102" w:name="_Toc277163157"/>
      <w:r>
        <w:t>Payment Requests</w:t>
      </w:r>
      <w:bookmarkEnd w:id="1102"/>
      <w:r w:rsidR="0023536A">
        <w:fldChar w:fldCharType="begin"/>
      </w:r>
      <w:r>
        <w:instrText xml:space="preserve"> XE “Payment Requests (Custom Document Search)” </w:instrText>
      </w:r>
      <w:r w:rsidR="0023536A">
        <w:fldChar w:fldCharType="end"/>
      </w:r>
    </w:p>
    <w:p w:rsidR="005F625C" w:rsidRDefault="005F625C" w:rsidP="005F625C">
      <w:pPr>
        <w:pStyle w:val="BodyText"/>
        <w:rPr>
          <w:rFonts w:cs="Arial"/>
        </w:rPr>
      </w:pPr>
    </w:p>
    <w:p w:rsidR="00883204" w:rsidRPr="00ED4460" w:rsidRDefault="00883204" w:rsidP="00883204">
      <w:pPr>
        <w:pStyle w:val="BodyText"/>
      </w:pPr>
      <w:r>
        <w:rPr>
          <w:lang w:bidi="th-TH"/>
        </w:rPr>
        <w:t xml:space="preserve">To search for Payment Request documents, enter </w:t>
      </w:r>
      <w:r>
        <w:rPr>
          <w:rStyle w:val="Strong"/>
        </w:rPr>
        <w:t>PREQ</w:t>
      </w:r>
      <w:r>
        <w:rPr>
          <w:lang w:bidi="th-TH"/>
        </w:rPr>
        <w:t xml:space="preserve"> in the Document Type to </w:t>
      </w:r>
      <w:r>
        <w:t>and then move the cursor to another field.</w:t>
      </w:r>
    </w:p>
    <w:p w:rsidR="005F625C" w:rsidRDefault="005F625C" w:rsidP="005F625C">
      <w:pPr>
        <w:pStyle w:val="BodyText"/>
        <w:rPr>
          <w:rFonts w:cs="Arial"/>
        </w:rPr>
      </w:pPr>
    </w:p>
    <w:p w:rsidR="00861A41" w:rsidRPr="00EC23F2" w:rsidRDefault="00861A41" w:rsidP="00616F81">
      <w:pPr>
        <w:pStyle w:val="TableHeading"/>
      </w:pPr>
      <w:r>
        <w:t>Payment Requests Document Lookup screen</w:t>
      </w:r>
      <w:r w:rsidR="00BB6141">
        <w:t xml:space="preserve"> 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01"/>
        <w:gridCol w:w="6659"/>
      </w:tblGrid>
      <w:tr w:rsidR="00861A41" w:rsidTr="001D5930">
        <w:tc>
          <w:tcPr>
            <w:tcW w:w="2173" w:type="dxa"/>
            <w:tcBorders>
              <w:top w:val="single" w:sz="4" w:space="0" w:color="auto"/>
              <w:bottom w:val="thickThinSmallGap" w:sz="12" w:space="0" w:color="auto"/>
              <w:right w:val="double" w:sz="4" w:space="0" w:color="auto"/>
            </w:tcBorders>
          </w:tcPr>
          <w:p w:rsidR="00861A41" w:rsidRDefault="00861A41" w:rsidP="00861A41">
            <w:pPr>
              <w:pStyle w:val="TableCells"/>
              <w:rPr>
                <w:lang w:bidi="th-TH"/>
              </w:rPr>
            </w:pPr>
            <w:r>
              <w:rPr>
                <w:lang w:bidi="th-TH"/>
              </w:rPr>
              <w:t>Title</w:t>
            </w:r>
          </w:p>
        </w:tc>
        <w:tc>
          <w:tcPr>
            <w:tcW w:w="5358" w:type="dxa"/>
            <w:tcBorders>
              <w:top w:val="single" w:sz="4" w:space="0" w:color="auto"/>
              <w:bottom w:val="thickThinSmallGap" w:sz="12" w:space="0" w:color="auto"/>
            </w:tcBorders>
          </w:tcPr>
          <w:p w:rsidR="00861A41" w:rsidRDefault="00861A41" w:rsidP="00861A41">
            <w:pPr>
              <w:pStyle w:val="TableCells"/>
              <w:rPr>
                <w:lang w:bidi="th-TH"/>
              </w:rPr>
            </w:pPr>
            <w:r>
              <w:rPr>
                <w:lang w:bidi="th-TH"/>
              </w:rPr>
              <w:t>Description</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AP Processed Date From</w:t>
            </w:r>
          </w:p>
        </w:tc>
        <w:tc>
          <w:tcPr>
            <w:tcW w:w="5358" w:type="dxa"/>
            <w:tcBorders>
              <w:left w:val="double" w:sz="4" w:space="0" w:color="auto"/>
              <w:right w:val="nil"/>
            </w:tcBorders>
          </w:tcPr>
          <w:p w:rsidR="00F37BEB" w:rsidRDefault="00F37BEB" w:rsidP="00F37BEB">
            <w:pPr>
              <w:pStyle w:val="TableCells"/>
              <w:rPr>
                <w:lang w:bidi="th-TH"/>
              </w:rPr>
            </w:pPr>
            <w:r>
              <w:rPr>
                <w:lang w:bidi="th-TH"/>
              </w:rPr>
              <w:t>To search for payment requests submitted by an Accounts Payable processor during a particular period of time, enter the first date in the desired range of dates. You may also use the calendar tool to select the date. The default is today's date.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AP Processed Date To</w:t>
            </w:r>
          </w:p>
        </w:tc>
        <w:tc>
          <w:tcPr>
            <w:tcW w:w="5358" w:type="dxa"/>
            <w:tcBorders>
              <w:left w:val="double" w:sz="4" w:space="0" w:color="auto"/>
              <w:right w:val="nil"/>
            </w:tcBorders>
          </w:tcPr>
          <w:p w:rsidR="00F37BEB" w:rsidRDefault="00F37BEB" w:rsidP="00F37BEB">
            <w:pPr>
              <w:pStyle w:val="TableCells"/>
              <w:rPr>
                <w:lang w:bidi="th-TH"/>
              </w:rPr>
            </w:pPr>
            <w:r>
              <w:rPr>
                <w:lang w:bidi="th-TH"/>
              </w:rPr>
              <w:t>To search for payment requests submitted by an Accounts Payable processor during a particular period of time, enter the last date in the desired range of dates. You may also use the calendar tool to select the date.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Customer #</w:t>
            </w:r>
          </w:p>
        </w:tc>
        <w:tc>
          <w:tcPr>
            <w:tcW w:w="5358" w:type="dxa"/>
            <w:tcBorders>
              <w:left w:val="double" w:sz="4" w:space="0" w:color="auto"/>
              <w:right w:val="nil"/>
            </w:tcBorders>
          </w:tcPr>
          <w:p w:rsidR="00F37BEB" w:rsidRDefault="00F37BEB" w:rsidP="00F37BEB">
            <w:pPr>
              <w:pStyle w:val="TableCells"/>
              <w:rPr>
                <w:lang w:bidi="th-TH"/>
              </w:rPr>
            </w:pPr>
            <w:r>
              <w:rPr>
                <w:lang w:bidi="th-TH"/>
              </w:rPr>
              <w:t>To search for payment requests for a particular customer, enter the appropriate customer number.</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lastRenderedPageBreak/>
              <w:t>Extracted</w:t>
            </w:r>
          </w:p>
        </w:tc>
        <w:tc>
          <w:tcPr>
            <w:tcW w:w="5358" w:type="dxa"/>
            <w:tcBorders>
              <w:left w:val="double" w:sz="4" w:space="0" w:color="auto"/>
              <w:right w:val="nil"/>
            </w:tcBorders>
          </w:tcPr>
          <w:p w:rsidR="00F37BEB" w:rsidRDefault="00F37BEB" w:rsidP="00F37BEB">
            <w:pPr>
              <w:pStyle w:val="TableCells"/>
              <w:rPr>
                <w:lang w:bidi="th-TH"/>
              </w:rPr>
            </w:pPr>
            <w:r>
              <w:rPr>
                <w:lang w:bidi="th-TH"/>
              </w:rPr>
              <w:t xml:space="preserve">To search for payment requests based on whether or not they have been extracted to the Pre-Disbursement Processor for disbursement processing, click </w:t>
            </w:r>
            <w:r w:rsidRPr="00143213">
              <w:rPr>
                <w:rStyle w:val="Strong"/>
              </w:rPr>
              <w:t>Yes</w:t>
            </w:r>
            <w:r>
              <w:rPr>
                <w:lang w:bidi="th-TH"/>
              </w:rPr>
              <w:t xml:space="preserve">, </w:t>
            </w:r>
            <w:r w:rsidRPr="00143213">
              <w:rPr>
                <w:rStyle w:val="Strong"/>
              </w:rPr>
              <w:t>No</w:t>
            </w:r>
            <w:r>
              <w:rPr>
                <w:lang w:bidi="th-TH"/>
              </w:rPr>
              <w:t xml:space="preserve">, or </w:t>
            </w:r>
            <w:r w:rsidRPr="00143213">
              <w:rPr>
                <w:rStyle w:val="Strong"/>
              </w:rPr>
              <w:t>Both</w:t>
            </w:r>
            <w:r>
              <w:rPr>
                <w:lang w:bidi="th-TH"/>
              </w:rPr>
              <w:t xml:space="preserve">. </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Hold</w:t>
            </w:r>
          </w:p>
        </w:tc>
        <w:tc>
          <w:tcPr>
            <w:tcW w:w="5358" w:type="dxa"/>
            <w:tcBorders>
              <w:left w:val="double" w:sz="4" w:space="0" w:color="auto"/>
              <w:right w:val="nil"/>
            </w:tcBorders>
          </w:tcPr>
          <w:p w:rsidR="00F37BEB" w:rsidRDefault="00F37BEB" w:rsidP="00F37BEB">
            <w:pPr>
              <w:pStyle w:val="TableCells"/>
              <w:rPr>
                <w:lang w:bidi="th-TH"/>
              </w:rPr>
            </w:pPr>
            <w:r>
              <w:rPr>
                <w:lang w:bidi="th-TH"/>
              </w:rPr>
              <w:t xml:space="preserve">To search for payment requests based on whether or not they have been placed on hold, click </w:t>
            </w:r>
            <w:r w:rsidRPr="00143213">
              <w:rPr>
                <w:rStyle w:val="Strong"/>
              </w:rPr>
              <w:t>Yes</w:t>
            </w:r>
            <w:r>
              <w:rPr>
                <w:lang w:bidi="th-TH"/>
              </w:rPr>
              <w:t xml:space="preserve">, </w:t>
            </w:r>
            <w:r w:rsidRPr="00143213">
              <w:rPr>
                <w:rStyle w:val="Strong"/>
              </w:rPr>
              <w:t>No</w:t>
            </w:r>
            <w:r>
              <w:rPr>
                <w:lang w:bidi="th-TH"/>
              </w:rPr>
              <w:t xml:space="preserve">, or </w:t>
            </w:r>
            <w:r w:rsidRPr="00143213">
              <w:rPr>
                <w:rStyle w:val="Strong"/>
              </w:rPr>
              <w:t>Both</w:t>
            </w:r>
            <w:r>
              <w:rPr>
                <w:lang w:bidi="th-TH"/>
              </w:rPr>
              <w: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Invoice Date From</w:t>
            </w:r>
          </w:p>
        </w:tc>
        <w:tc>
          <w:tcPr>
            <w:tcW w:w="5358" w:type="dxa"/>
            <w:tcBorders>
              <w:left w:val="double" w:sz="4" w:space="0" w:color="auto"/>
              <w:right w:val="nil"/>
            </w:tcBorders>
          </w:tcPr>
          <w:p w:rsidR="00F37BEB" w:rsidRDefault="00F37BEB" w:rsidP="00F37BEB">
            <w:pPr>
              <w:pStyle w:val="TableCells"/>
              <w:rPr>
                <w:lang w:bidi="th-TH"/>
              </w:rPr>
            </w:pPr>
            <w:r>
              <w:rPr>
                <w:lang w:bidi="th-TH"/>
              </w:rPr>
              <w:t>To search for payment requests associated with invoices created during a particular period of time, enter the first date in the desired range of dates. You may also use the calendar tool to select the date. The default is today's date.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Invoice Date To</w:t>
            </w:r>
          </w:p>
        </w:tc>
        <w:tc>
          <w:tcPr>
            <w:tcW w:w="5358" w:type="dxa"/>
            <w:tcBorders>
              <w:left w:val="double" w:sz="4" w:space="0" w:color="auto"/>
              <w:right w:val="nil"/>
            </w:tcBorders>
          </w:tcPr>
          <w:p w:rsidR="00F37BEB" w:rsidRDefault="00F37BEB" w:rsidP="00F37BEB">
            <w:pPr>
              <w:pStyle w:val="TableCells"/>
              <w:rPr>
                <w:lang w:bidi="th-TH"/>
              </w:rPr>
            </w:pPr>
            <w:r>
              <w:rPr>
                <w:lang w:bidi="th-TH"/>
              </w:rPr>
              <w:t>To search for payment requests associated with invoices created during a particular period of time, enter the last date in the desired range of dates. You may also use the calendar tool to select the date.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Invoice Number</w:t>
            </w:r>
          </w:p>
        </w:tc>
        <w:tc>
          <w:tcPr>
            <w:tcW w:w="5358" w:type="dxa"/>
            <w:tcBorders>
              <w:left w:val="double" w:sz="4" w:space="0" w:color="auto"/>
              <w:right w:val="nil"/>
            </w:tcBorders>
          </w:tcPr>
          <w:p w:rsidR="00F37BEB" w:rsidRDefault="00F37BEB" w:rsidP="00F37BEB">
            <w:pPr>
              <w:pStyle w:val="TableCells"/>
              <w:rPr>
                <w:lang w:bidi="th-TH"/>
              </w:rPr>
            </w:pPr>
            <w:r>
              <w:rPr>
                <w:lang w:bidi="th-TH"/>
              </w:rPr>
              <w:t>To search for payment requests for a particular invoice, enter the appropriate invoice number.</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Pay Date From</w:t>
            </w:r>
          </w:p>
        </w:tc>
        <w:tc>
          <w:tcPr>
            <w:tcW w:w="5358" w:type="dxa"/>
            <w:tcBorders>
              <w:left w:val="double" w:sz="4" w:space="0" w:color="auto"/>
              <w:right w:val="nil"/>
            </w:tcBorders>
          </w:tcPr>
          <w:p w:rsidR="00F37BEB" w:rsidRPr="00F74F67" w:rsidRDefault="00F37BEB" w:rsidP="00F37BEB">
            <w:pPr>
              <w:pStyle w:val="TableCells"/>
              <w:rPr>
                <w:lang w:bidi="th-TH"/>
              </w:rPr>
            </w:pPr>
            <w:r>
              <w:rPr>
                <w:lang w:bidi="th-TH"/>
              </w:rPr>
              <w:t>To search for payment requests paid or scheduled to be paid during a particular period of time, enter the first date in the desired range of dates. You may also use the calendar tool to select the date. The default is today's date.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Pay Date To</w:t>
            </w:r>
          </w:p>
        </w:tc>
        <w:tc>
          <w:tcPr>
            <w:tcW w:w="5358" w:type="dxa"/>
            <w:tcBorders>
              <w:left w:val="double" w:sz="4" w:space="0" w:color="auto"/>
              <w:right w:val="nil"/>
            </w:tcBorders>
          </w:tcPr>
          <w:p w:rsidR="00F37BEB" w:rsidRPr="00F74F67" w:rsidRDefault="00F37BEB" w:rsidP="00F37BEB">
            <w:pPr>
              <w:pStyle w:val="TableCells"/>
              <w:rPr>
                <w:lang w:bidi="th-TH"/>
              </w:rPr>
            </w:pPr>
            <w:r>
              <w:rPr>
                <w:lang w:bidi="th-TH"/>
              </w:rPr>
              <w:t>To search for payment requests paid or scheduled to be paid during a particular period of time, enter the last date in the desired range of dates. You may also use the calendar tool to select the date.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Payment Request Number</w:t>
            </w:r>
          </w:p>
        </w:tc>
        <w:tc>
          <w:tcPr>
            <w:tcW w:w="5358" w:type="dxa"/>
            <w:tcBorders>
              <w:left w:val="double" w:sz="4" w:space="0" w:color="auto"/>
              <w:right w:val="nil"/>
            </w:tcBorders>
          </w:tcPr>
          <w:p w:rsidR="00F37BEB" w:rsidRDefault="00F37BEB" w:rsidP="00F37BEB">
            <w:pPr>
              <w:pStyle w:val="TableCells"/>
              <w:rPr>
                <w:lang w:bidi="th-TH"/>
              </w:rPr>
            </w:pPr>
            <w:r>
              <w:rPr>
                <w:lang w:bidi="th-TH"/>
              </w:rPr>
              <w:t>To search for a payment request based on its payment request number, enter the appropriate number.</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Payment Request Positive Approval Required</w:t>
            </w:r>
          </w:p>
        </w:tc>
        <w:tc>
          <w:tcPr>
            <w:tcW w:w="5358" w:type="dxa"/>
            <w:tcBorders>
              <w:left w:val="double" w:sz="4" w:space="0" w:color="auto"/>
              <w:right w:val="nil"/>
            </w:tcBorders>
          </w:tcPr>
          <w:p w:rsidR="00F37BEB" w:rsidRPr="00F74F67" w:rsidRDefault="00F37BEB" w:rsidP="00F37BEB">
            <w:pPr>
              <w:pStyle w:val="TableCells"/>
              <w:rPr>
                <w:lang w:bidi="th-TH"/>
              </w:rPr>
            </w:pPr>
            <w:r>
              <w:rPr>
                <w:lang w:bidi="th-TH"/>
              </w:rPr>
              <w:t xml:space="preserve">To search for payment requests based on whether or not positive approval is required before the request can be fulfilled, click </w:t>
            </w:r>
            <w:r w:rsidRPr="00143213">
              <w:rPr>
                <w:rStyle w:val="Strong"/>
              </w:rPr>
              <w:t>Yes</w:t>
            </w:r>
            <w:r>
              <w:rPr>
                <w:lang w:bidi="th-TH"/>
              </w:rPr>
              <w:t xml:space="preserve">, </w:t>
            </w:r>
            <w:r w:rsidRPr="00143213">
              <w:rPr>
                <w:rStyle w:val="Strong"/>
              </w:rPr>
              <w:t>No</w:t>
            </w:r>
            <w:r>
              <w:rPr>
                <w:lang w:bidi="th-TH"/>
              </w:rPr>
              <w:t xml:space="preserve">, or </w:t>
            </w:r>
            <w:r w:rsidRPr="00143213">
              <w:rPr>
                <w:rStyle w:val="Strong"/>
              </w:rPr>
              <w:t>Both</w:t>
            </w:r>
            <w:r>
              <w:rPr>
                <w:lang w:bidi="th-TH"/>
              </w:rPr>
              <w: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Payment Request Status</w:t>
            </w:r>
          </w:p>
        </w:tc>
        <w:tc>
          <w:tcPr>
            <w:tcW w:w="5358" w:type="dxa"/>
            <w:tcBorders>
              <w:left w:val="double" w:sz="4" w:space="0" w:color="auto"/>
              <w:right w:val="nil"/>
            </w:tcBorders>
          </w:tcPr>
          <w:p w:rsidR="00F37BEB" w:rsidRPr="00F74F67" w:rsidRDefault="00F37BEB" w:rsidP="00F37BEB">
            <w:pPr>
              <w:pStyle w:val="TableCells"/>
              <w:rPr>
                <w:lang w:bidi="th-TH"/>
              </w:rPr>
            </w:pPr>
            <w:r>
              <w:rPr>
                <w:lang w:bidi="th-TH"/>
              </w:rPr>
              <w:t xml:space="preserve">To search for payment requests based on their status, select the appropriate status from the list. </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PO Chart Code</w:t>
            </w:r>
          </w:p>
        </w:tc>
        <w:tc>
          <w:tcPr>
            <w:tcW w:w="5358" w:type="dxa"/>
            <w:tcBorders>
              <w:left w:val="double" w:sz="4" w:space="0" w:color="auto"/>
              <w:right w:val="nil"/>
            </w:tcBorders>
          </w:tcPr>
          <w:p w:rsidR="00F37BEB" w:rsidRPr="00F74F67" w:rsidRDefault="00F37BEB" w:rsidP="00F37BEB">
            <w:pPr>
              <w:pStyle w:val="TableCells"/>
              <w:rPr>
                <w:lang w:bidi="th-TH"/>
              </w:rPr>
            </w:pPr>
            <w:r>
              <w:rPr>
                <w:lang w:bidi="th-TH"/>
              </w:rPr>
              <w:t xml:space="preserve">To search for payment requests affecting accounts in a particular chart, enter the appropriate chart code or use the lookup to find it. </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PO Organization Code</w:t>
            </w:r>
          </w:p>
        </w:tc>
        <w:tc>
          <w:tcPr>
            <w:tcW w:w="5358" w:type="dxa"/>
            <w:tcBorders>
              <w:left w:val="double" w:sz="4" w:space="0" w:color="auto"/>
              <w:right w:val="nil"/>
            </w:tcBorders>
          </w:tcPr>
          <w:p w:rsidR="00F37BEB" w:rsidRPr="00F74F67" w:rsidRDefault="00F37BEB" w:rsidP="00F37BEB">
            <w:pPr>
              <w:pStyle w:val="TableCells"/>
              <w:rPr>
                <w:lang w:bidi="th-TH"/>
              </w:rPr>
            </w:pPr>
            <w:r>
              <w:rPr>
                <w:lang w:bidi="th-TH"/>
              </w:rPr>
              <w:t>To search for payment requests affecting accounts in a particular organization, enter the appropriate organization code or use the lookup to find it.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Process Campus</w:t>
            </w:r>
          </w:p>
        </w:tc>
        <w:tc>
          <w:tcPr>
            <w:tcW w:w="5358" w:type="dxa"/>
            <w:tcBorders>
              <w:left w:val="double" w:sz="4" w:space="0" w:color="auto"/>
              <w:right w:val="nil"/>
            </w:tcBorders>
          </w:tcPr>
          <w:p w:rsidR="00F37BEB" w:rsidRPr="00F74F67" w:rsidRDefault="00F37BEB" w:rsidP="00F37BEB">
            <w:pPr>
              <w:pStyle w:val="TableCells"/>
              <w:rPr>
                <w:lang w:bidi="th-TH"/>
              </w:rPr>
            </w:pPr>
            <w:r>
              <w:rPr>
                <w:lang w:bidi="th-TH"/>
              </w:rPr>
              <w:t>To search for payment requests processed by a particular campus, enter the appropriate campus code or use the lookup to find it.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Purchase Order #</w:t>
            </w:r>
          </w:p>
        </w:tc>
        <w:tc>
          <w:tcPr>
            <w:tcW w:w="5358" w:type="dxa"/>
            <w:tcBorders>
              <w:left w:val="double" w:sz="4" w:space="0" w:color="auto"/>
              <w:right w:val="nil"/>
            </w:tcBorders>
          </w:tcPr>
          <w:p w:rsidR="00F37BEB" w:rsidRPr="00F74F67" w:rsidRDefault="00F37BEB" w:rsidP="00F37BEB">
            <w:pPr>
              <w:pStyle w:val="TableCells"/>
              <w:rPr>
                <w:lang w:bidi="th-TH"/>
              </w:rPr>
            </w:pPr>
            <w:r>
              <w:rPr>
                <w:lang w:bidi="th-TH"/>
              </w:rPr>
              <w:t xml:space="preserve">To search for payment requests associated with a particular PO, enter the appropriate PO number. </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Receiving Required</w:t>
            </w:r>
          </w:p>
        </w:tc>
        <w:tc>
          <w:tcPr>
            <w:tcW w:w="5358" w:type="dxa"/>
            <w:tcBorders>
              <w:left w:val="double" w:sz="4" w:space="0" w:color="auto"/>
              <w:right w:val="nil"/>
            </w:tcBorders>
          </w:tcPr>
          <w:p w:rsidR="00F37BEB" w:rsidRPr="00F74F67" w:rsidRDefault="00F37BEB" w:rsidP="00F37BEB">
            <w:pPr>
              <w:pStyle w:val="TableCells"/>
              <w:rPr>
                <w:lang w:bidi="th-TH"/>
              </w:rPr>
            </w:pPr>
            <w:r>
              <w:rPr>
                <w:lang w:bidi="th-TH"/>
              </w:rPr>
              <w:t xml:space="preserve">To search for payment requests based on whether or not receiving is required, click </w:t>
            </w:r>
            <w:r w:rsidRPr="00143213">
              <w:rPr>
                <w:rStyle w:val="Strong"/>
              </w:rPr>
              <w:t>Yes</w:t>
            </w:r>
            <w:r>
              <w:rPr>
                <w:lang w:bidi="th-TH"/>
              </w:rPr>
              <w:t xml:space="preserve">, </w:t>
            </w:r>
            <w:r w:rsidRPr="00143213">
              <w:rPr>
                <w:rStyle w:val="Strong"/>
              </w:rPr>
              <w:t>No</w:t>
            </w:r>
            <w:r>
              <w:rPr>
                <w:lang w:bidi="th-TH"/>
              </w:rPr>
              <w:t xml:space="preserve">, or </w:t>
            </w:r>
            <w:r w:rsidRPr="00143213">
              <w:rPr>
                <w:rStyle w:val="Strong"/>
              </w:rPr>
              <w:t>Both</w:t>
            </w:r>
            <w:r>
              <w:rPr>
                <w:lang w:bidi="th-TH"/>
              </w:rPr>
              <w: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Request Cancel</w:t>
            </w:r>
          </w:p>
        </w:tc>
        <w:tc>
          <w:tcPr>
            <w:tcW w:w="5358" w:type="dxa"/>
            <w:tcBorders>
              <w:left w:val="double" w:sz="4" w:space="0" w:color="auto"/>
              <w:right w:val="nil"/>
            </w:tcBorders>
          </w:tcPr>
          <w:p w:rsidR="00F37BEB" w:rsidRPr="00F74F67" w:rsidRDefault="00F37BEB" w:rsidP="00F37BEB">
            <w:pPr>
              <w:pStyle w:val="TableCells"/>
              <w:rPr>
                <w:lang w:bidi="th-TH"/>
              </w:rPr>
            </w:pPr>
            <w:r>
              <w:rPr>
                <w:lang w:bidi="th-TH"/>
              </w:rPr>
              <w:t xml:space="preserve">To search for payment requests based on whether or not the requests have been canceled, click </w:t>
            </w:r>
            <w:r w:rsidRPr="00143213">
              <w:rPr>
                <w:rStyle w:val="Strong"/>
              </w:rPr>
              <w:t>Yes</w:t>
            </w:r>
            <w:r>
              <w:rPr>
                <w:lang w:bidi="th-TH"/>
              </w:rPr>
              <w:t xml:space="preserve">, </w:t>
            </w:r>
            <w:r w:rsidRPr="00143213">
              <w:rPr>
                <w:rStyle w:val="Strong"/>
              </w:rPr>
              <w:t>No</w:t>
            </w:r>
            <w:r>
              <w:rPr>
                <w:lang w:bidi="th-TH"/>
              </w:rPr>
              <w:t xml:space="preserve">, or </w:t>
            </w:r>
            <w:r w:rsidRPr="00143213">
              <w:rPr>
                <w:rStyle w:val="Strong"/>
              </w:rPr>
              <w:t>Both</w:t>
            </w:r>
            <w:r>
              <w:rPr>
                <w:lang w:bidi="th-TH"/>
              </w:rPr>
              <w: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bottom w:val="single" w:sz="4" w:space="0" w:color="000000"/>
              <w:right w:val="double" w:sz="4" w:space="0" w:color="auto"/>
            </w:tcBorders>
          </w:tcPr>
          <w:p w:rsidR="00F37BEB" w:rsidRDefault="00F37BEB" w:rsidP="00F37BEB">
            <w:pPr>
              <w:pStyle w:val="TableCells"/>
              <w:rPr>
                <w:lang w:bidi="th-TH"/>
              </w:rPr>
            </w:pPr>
            <w:r>
              <w:rPr>
                <w:lang w:bidi="th-TH"/>
              </w:rPr>
              <w:t>Requisition #</w:t>
            </w:r>
          </w:p>
        </w:tc>
        <w:tc>
          <w:tcPr>
            <w:tcW w:w="5358" w:type="dxa"/>
            <w:tcBorders>
              <w:left w:val="double" w:sz="4" w:space="0" w:color="auto"/>
              <w:bottom w:val="single" w:sz="4" w:space="0" w:color="000000"/>
              <w:right w:val="nil"/>
            </w:tcBorders>
          </w:tcPr>
          <w:p w:rsidR="00F37BEB" w:rsidRDefault="00F37BEB" w:rsidP="00F37BEB">
            <w:pPr>
              <w:pStyle w:val="TableCells"/>
              <w:rPr>
                <w:lang w:bidi="th-TH"/>
              </w:rPr>
            </w:pPr>
            <w:r>
              <w:rPr>
                <w:lang w:bidi="th-TH"/>
              </w:rPr>
              <w:t xml:space="preserve">To search for payment requests associated with a particular requisition, enter the appropriate requisition number. </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bottom w:val="nil"/>
              <w:right w:val="double" w:sz="4" w:space="0" w:color="auto"/>
            </w:tcBorders>
          </w:tcPr>
          <w:p w:rsidR="00F37BEB" w:rsidRDefault="00F37BEB" w:rsidP="00F37BEB">
            <w:pPr>
              <w:pStyle w:val="TableCells"/>
              <w:rPr>
                <w:lang w:bidi="th-TH"/>
              </w:rPr>
            </w:pPr>
            <w:r>
              <w:rPr>
                <w:lang w:bidi="th-TH"/>
              </w:rPr>
              <w:t>Vendor #</w:t>
            </w:r>
          </w:p>
        </w:tc>
        <w:tc>
          <w:tcPr>
            <w:tcW w:w="5358" w:type="dxa"/>
            <w:tcBorders>
              <w:left w:val="double" w:sz="4" w:space="0" w:color="auto"/>
              <w:bottom w:val="nil"/>
              <w:right w:val="nil"/>
            </w:tcBorders>
          </w:tcPr>
          <w:p w:rsidR="00F37BEB" w:rsidRDefault="00F37BEB" w:rsidP="00F37BEB">
            <w:pPr>
              <w:pStyle w:val="TableCells"/>
              <w:rPr>
                <w:lang w:bidi="th-TH"/>
              </w:rPr>
            </w:pPr>
            <w:r>
              <w:rPr>
                <w:lang w:bidi="th-TH"/>
              </w:rPr>
              <w:t>To search for payment requests from a particular vendor, enter the appropriate vendor number or use the lookup to find it.</w:t>
            </w:r>
          </w:p>
        </w:tc>
      </w:tr>
    </w:tbl>
    <w:p w:rsidR="00861A41" w:rsidRDefault="00861A41" w:rsidP="00861A41">
      <w:pPr>
        <w:pStyle w:val="TableCells"/>
        <w:rPr>
          <w:lang w:bidi="th-TH"/>
        </w:rPr>
      </w:pPr>
    </w:p>
    <w:p w:rsidR="00861A41" w:rsidRDefault="00861A41" w:rsidP="00861A41">
      <w:pPr>
        <w:pStyle w:val="Note"/>
        <w:rPr>
          <w:lang w:bidi="th-TH"/>
        </w:rPr>
      </w:pPr>
      <w:r>
        <w:rPr>
          <w:noProof/>
        </w:rPr>
        <w:lastRenderedPageBreak/>
        <w:drawing>
          <wp:inline distT="0" distB="0" distL="0" distR="0">
            <wp:extent cx="190500" cy="190500"/>
            <wp:effectExtent l="19050" t="0" r="0" b="0"/>
            <wp:docPr id="53" name="Picture 148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rPr>
          <w:lang w:bidi="th-TH"/>
        </w:rPr>
        <w:tab/>
        <w:t xml:space="preserve">In many fields you may use special characters to search on a partial entry. For information about using special characters to search, see </w:t>
      </w:r>
      <w:commentRangeStart w:id="1103"/>
      <w:r w:rsidRPr="0093421E">
        <w:rPr>
          <w:rStyle w:val="C1HJump"/>
        </w:rPr>
        <w:t>Data Entry Tips</w:t>
      </w:r>
      <w:r w:rsidRPr="0093421E">
        <w:rPr>
          <w:rStyle w:val="C1HJump"/>
          <w:vanish/>
        </w:rPr>
        <w:t>|document=WordDocuments\</w:t>
      </w:r>
      <w:r w:rsidR="009818DE">
        <w:rPr>
          <w:rStyle w:val="C1HJump"/>
          <w:vanish/>
        </w:rPr>
        <w:t>FIN Overview Source</w:t>
      </w:r>
      <w:r w:rsidR="00C35495">
        <w:rPr>
          <w:rStyle w:val="C1HJump"/>
          <w:vanish/>
        </w:rPr>
        <w:t>.docx</w:t>
      </w:r>
      <w:r w:rsidRPr="0093421E">
        <w:rPr>
          <w:rStyle w:val="C1HJump"/>
          <w:vanish/>
        </w:rPr>
        <w:t>;topic=Data Entry</w:t>
      </w:r>
      <w:r w:rsidR="00A51F0F">
        <w:rPr>
          <w:rStyle w:val="C1HJump"/>
          <w:vanish/>
        </w:rPr>
        <w:t xml:space="preserve"> Tips</w:t>
      </w:r>
      <w:r w:rsidRPr="0093421E">
        <w:rPr>
          <w:rStyle w:val="C1HJump"/>
          <w:vanish/>
        </w:rPr>
        <w:t xml:space="preserve"> </w:t>
      </w:r>
      <w:commentRangeEnd w:id="1103"/>
      <w:r w:rsidR="00A51F0F">
        <w:rPr>
          <w:rStyle w:val="CommentReference"/>
        </w:rPr>
        <w:commentReference w:id="1103"/>
      </w:r>
      <w:commentRangeStart w:id="1104"/>
      <w:r w:rsidR="00A91DAF">
        <w:rPr>
          <w:lang w:bidi="th-TH"/>
        </w:rPr>
        <w:t>“Data</w:t>
      </w:r>
      <w:r>
        <w:rPr>
          <w:lang w:bidi="th-TH"/>
        </w:rPr>
        <w:t xml:space="preserve"> Entry Tips” in the </w:t>
      </w:r>
      <w:r w:rsidR="003C4CDE">
        <w:rPr>
          <w:rStyle w:val="Emphasis"/>
        </w:rPr>
        <w:t>Overview and Introduction</w:t>
      </w:r>
      <w:r w:rsidRPr="005466E6">
        <w:rPr>
          <w:rStyle w:val="Emphasis"/>
        </w:rPr>
        <w:t xml:space="preserve"> to the User Interface</w:t>
      </w:r>
      <w:commentRangeEnd w:id="1104"/>
      <w:r>
        <w:rPr>
          <w:rStyle w:val="CommentReference"/>
        </w:rPr>
        <w:commentReference w:id="1104"/>
      </w:r>
      <w:r>
        <w:rPr>
          <w:lang w:bidi="th-TH"/>
        </w:rPr>
        <w:t>.</w:t>
      </w:r>
    </w:p>
    <w:p w:rsidR="00A51F0F" w:rsidRDefault="00861A41" w:rsidP="00A51F0F">
      <w:pPr>
        <w:pStyle w:val="Note"/>
      </w:pPr>
      <w:r>
        <w:rPr>
          <w:noProof/>
        </w:rPr>
        <w:drawing>
          <wp:inline distT="0" distB="0" distL="0" distR="0">
            <wp:extent cx="190500" cy="190500"/>
            <wp:effectExtent l="19050" t="0" r="0" b="0"/>
            <wp:docPr id="55" name="Picture 3"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r>
      <w:r w:rsidR="00A51F0F">
        <w:t xml:space="preserve">For information about using features and options that are common to all types of custom document searches and working with the search results, see </w:t>
      </w:r>
      <w:commentRangeStart w:id="1105"/>
      <w:r w:rsidR="00A51F0F" w:rsidRPr="00ED4460">
        <w:rPr>
          <w:rStyle w:val="C1HJump"/>
        </w:rPr>
        <w:t>Using Doc</w:t>
      </w:r>
      <w:r w:rsidR="00A51F0F">
        <w:rPr>
          <w:rStyle w:val="C1HJump"/>
        </w:rPr>
        <w:t>ument</w:t>
      </w:r>
      <w:r w:rsidR="00A51F0F" w:rsidRPr="00ED4460">
        <w:rPr>
          <w:rStyle w:val="C1HJump"/>
        </w:rPr>
        <w:t xml:space="preserve"> Search to Find a Document</w:t>
      </w:r>
      <w:r w:rsidR="00A51F0F" w:rsidRPr="00DE3709">
        <w:rPr>
          <w:rStyle w:val="C1HJump"/>
          <w:vanish/>
        </w:rPr>
        <w:t>|document=WordDocuments\</w:t>
      </w:r>
      <w:r w:rsidR="00A51F0F">
        <w:rPr>
          <w:rStyle w:val="C1HJump"/>
          <w:vanish/>
        </w:rPr>
        <w:t>FIN Overview Source.docx</w:t>
      </w:r>
      <w:r w:rsidR="00A51F0F" w:rsidRPr="00DE3709">
        <w:rPr>
          <w:rStyle w:val="C1HJump"/>
          <w:vanish/>
        </w:rPr>
        <w:t>;topic=</w:t>
      </w:r>
      <w:r w:rsidR="00A51F0F" w:rsidRPr="00ED4460">
        <w:rPr>
          <w:rStyle w:val="C1HJump"/>
          <w:vanish/>
        </w:rPr>
        <w:t>Using Doc</w:t>
      </w:r>
      <w:r w:rsidR="00A51F0F">
        <w:rPr>
          <w:rStyle w:val="C1HJump"/>
          <w:vanish/>
        </w:rPr>
        <w:t>ument</w:t>
      </w:r>
      <w:r w:rsidR="00A51F0F" w:rsidRPr="00ED4460">
        <w:rPr>
          <w:rStyle w:val="C1HJump"/>
          <w:vanish/>
        </w:rPr>
        <w:t xml:space="preserve"> Search to Find a Document</w:t>
      </w:r>
      <w:r w:rsidR="00A51F0F">
        <w:rPr>
          <w:rStyle w:val="C1HJump"/>
          <w:vanish/>
        </w:rPr>
        <w:t xml:space="preserve"> </w:t>
      </w:r>
      <w:r w:rsidR="00A51F0F" w:rsidRPr="00331E16">
        <w:t>and</w:t>
      </w:r>
      <w:r w:rsidR="00A51F0F">
        <w:t xml:space="preserve"> </w:t>
      </w:r>
      <w:r w:rsidR="00A51F0F" w:rsidRPr="007A6EC2">
        <w:rPr>
          <w:rStyle w:val="C1HJump"/>
        </w:rPr>
        <w:t>Performing Custom Document Searches</w:t>
      </w:r>
      <w:r w:rsidR="00A51F0F" w:rsidRPr="007A6EC2">
        <w:rPr>
          <w:rStyle w:val="C1HJump"/>
          <w:vanish/>
        </w:rPr>
        <w:t>|document=WordDocuments\</w:t>
      </w:r>
      <w:r w:rsidR="00A51F0F">
        <w:rPr>
          <w:rStyle w:val="C1HJump"/>
          <w:vanish/>
        </w:rPr>
        <w:t>FIN Overview Source.docx</w:t>
      </w:r>
      <w:r w:rsidR="00A51F0F" w:rsidRPr="007A6EC2">
        <w:rPr>
          <w:rStyle w:val="C1HJump"/>
          <w:vanish/>
        </w:rPr>
        <w:t>;topic=Performing Custom Document Searches</w:t>
      </w:r>
      <w:r w:rsidR="00A51F0F">
        <w:t xml:space="preserve"> </w:t>
      </w:r>
      <w:commentRangeEnd w:id="1105"/>
      <w:r w:rsidR="00A51F0F">
        <w:rPr>
          <w:rStyle w:val="CommentReference"/>
        </w:rPr>
        <w:commentReference w:id="1105"/>
      </w:r>
      <w:r w:rsidR="00A51F0F">
        <w:t xml:space="preserve"> </w:t>
      </w:r>
      <w:commentRangeStart w:id="1106"/>
      <w:r w:rsidR="00A51F0F">
        <w:t xml:space="preserve">“Using Document Search to Find a Document” and “Performing Custom Document Searches” in the </w:t>
      </w:r>
      <w:r w:rsidR="003C4CDE">
        <w:rPr>
          <w:rStyle w:val="Emphasis"/>
        </w:rPr>
        <w:t>Overview and Introduction</w:t>
      </w:r>
      <w:r w:rsidR="00A51F0F" w:rsidRPr="005466E6">
        <w:rPr>
          <w:rStyle w:val="Emphasis"/>
        </w:rPr>
        <w:t xml:space="preserve"> to the User Interface</w:t>
      </w:r>
      <w:r w:rsidR="00A51F0F">
        <w:t>.</w:t>
      </w:r>
      <w:commentRangeEnd w:id="1106"/>
      <w:r w:rsidR="00A51F0F">
        <w:rPr>
          <w:rStyle w:val="CommentReference"/>
        </w:rPr>
        <w:commentReference w:id="1106"/>
      </w:r>
    </w:p>
    <w:p w:rsidR="009F2056" w:rsidRDefault="00861A41" w:rsidP="009F2056">
      <w:pPr>
        <w:pStyle w:val="Note"/>
      </w:pPr>
      <w:r>
        <w:rPr>
          <w:noProof/>
        </w:rPr>
        <w:drawing>
          <wp:inline distT="0" distB="0" distL="0" distR="0">
            <wp:extent cx="190500" cy="190500"/>
            <wp:effectExtent l="19050" t="0" r="0" b="0"/>
            <wp:docPr id="56" name="Picture 148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rPr>
          <w:lang w:bidi="th-TH"/>
        </w:rPr>
        <w:tab/>
        <w:t xml:space="preserve">For information about the fields on a </w:t>
      </w:r>
      <w:r>
        <w:t xml:space="preserve">payment request, </w:t>
      </w:r>
      <w:commentRangeStart w:id="1107"/>
      <w:r w:rsidR="00A91DAF">
        <w:t>see</w:t>
      </w:r>
      <w:r w:rsidR="00A91DAF" w:rsidRPr="008614DC">
        <w:rPr>
          <w:rStyle w:val="C1HJump"/>
        </w:rPr>
        <w:t xml:space="preserve"> Document</w:t>
      </w:r>
      <w:r w:rsidR="006877E6" w:rsidRPr="008614DC">
        <w:rPr>
          <w:rStyle w:val="C1HJump"/>
        </w:rPr>
        <w:t xml:space="preserve"> Layout</w:t>
      </w:r>
      <w:r w:rsidR="008614DC" w:rsidRPr="008614DC">
        <w:rPr>
          <w:rStyle w:val="C1HJump"/>
          <w:vanish/>
        </w:rPr>
        <w:t>|</w:t>
      </w:r>
      <w:r w:rsidR="00750F41">
        <w:rPr>
          <w:rStyle w:val="C1HJump"/>
          <w:vanish/>
        </w:rPr>
        <w:t>topic=</w:t>
      </w:r>
      <w:r w:rsidR="008614DC" w:rsidRPr="008614DC">
        <w:rPr>
          <w:rStyle w:val="C1HJump"/>
          <w:vanish/>
        </w:rPr>
        <w:t>Document_Layout</w:t>
      </w:r>
      <w:r w:rsidR="00EF355C">
        <w:rPr>
          <w:rStyle w:val="C1HJump"/>
          <w:vanish/>
        </w:rPr>
        <w:t>_PREQ</w:t>
      </w:r>
      <w:commentRangeEnd w:id="1107"/>
      <w:r w:rsidR="008614DC">
        <w:rPr>
          <w:rStyle w:val="CommentReference"/>
        </w:rPr>
        <w:commentReference w:id="1107"/>
      </w:r>
      <w:commentRangeStart w:id="1108"/>
      <w:r w:rsidR="006877E6">
        <w:t>“Document Layout”</w:t>
      </w:r>
      <w:commentRangeEnd w:id="1108"/>
      <w:r w:rsidR="00EC4F78">
        <w:rPr>
          <w:rStyle w:val="CommentReference"/>
        </w:rPr>
        <w:commentReference w:id="1108"/>
      </w:r>
      <w:r w:rsidR="00750F41">
        <w:t>under Payment Request.</w:t>
      </w:r>
    </w:p>
    <w:p w:rsidR="00A5077D" w:rsidRDefault="00A5077D" w:rsidP="00A5077D">
      <w:pPr>
        <w:pStyle w:val="Heading3"/>
      </w:pPr>
      <w:bookmarkStart w:id="1109" w:name="_Toc277163158"/>
      <w:r>
        <w:t>Purchase Orders</w:t>
      </w:r>
      <w:bookmarkEnd w:id="1109"/>
      <w:r w:rsidR="0023536A">
        <w:fldChar w:fldCharType="begin"/>
      </w:r>
      <w:r>
        <w:instrText xml:space="preserve"> XE “Purchase Orders (Custom Document Search)” </w:instrText>
      </w:r>
      <w:r w:rsidR="0023536A">
        <w:fldChar w:fldCharType="end"/>
      </w:r>
    </w:p>
    <w:p w:rsidR="005F625C" w:rsidRDefault="005F625C" w:rsidP="005F625C">
      <w:pPr>
        <w:pStyle w:val="BodyText"/>
        <w:rPr>
          <w:rFonts w:cs="Arial"/>
        </w:rPr>
      </w:pPr>
    </w:p>
    <w:p w:rsidR="00883204" w:rsidRPr="00ED4460" w:rsidRDefault="00883204" w:rsidP="00883204">
      <w:pPr>
        <w:pStyle w:val="BodyText"/>
      </w:pPr>
      <w:r>
        <w:rPr>
          <w:lang w:bidi="th-TH"/>
        </w:rPr>
        <w:t xml:space="preserve">To search for Purchase Order documents, enter </w:t>
      </w:r>
      <w:r>
        <w:rPr>
          <w:rStyle w:val="Strong"/>
        </w:rPr>
        <w:t>PO</w:t>
      </w:r>
      <w:r>
        <w:rPr>
          <w:lang w:bidi="th-TH"/>
        </w:rPr>
        <w:t xml:space="preserve"> in the Document Type to </w:t>
      </w:r>
      <w:r>
        <w:t>and then move the cursor to another field.</w:t>
      </w:r>
    </w:p>
    <w:p w:rsidR="005F625C" w:rsidRDefault="005F625C" w:rsidP="005F625C">
      <w:pPr>
        <w:pStyle w:val="BodyText"/>
        <w:rPr>
          <w:rFonts w:cs="Arial"/>
        </w:rPr>
      </w:pPr>
    </w:p>
    <w:p w:rsidR="00861A41" w:rsidRPr="00EC23F2" w:rsidRDefault="00861A41" w:rsidP="00616F81">
      <w:pPr>
        <w:pStyle w:val="TableHeading"/>
      </w:pPr>
      <w:r>
        <w:t>Purchase Orders Document Lookup screen</w:t>
      </w:r>
      <w:r w:rsidR="00BB6141">
        <w:t xml:space="preserve"> 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01"/>
        <w:gridCol w:w="6659"/>
      </w:tblGrid>
      <w:tr w:rsidR="00861A41" w:rsidTr="001D5930">
        <w:tc>
          <w:tcPr>
            <w:tcW w:w="2173" w:type="dxa"/>
            <w:tcBorders>
              <w:top w:val="single" w:sz="4" w:space="0" w:color="auto"/>
              <w:bottom w:val="thickThinSmallGap" w:sz="12" w:space="0" w:color="auto"/>
              <w:right w:val="double" w:sz="4" w:space="0" w:color="auto"/>
            </w:tcBorders>
          </w:tcPr>
          <w:p w:rsidR="00861A41" w:rsidRDefault="00861A41" w:rsidP="00861A41">
            <w:pPr>
              <w:pStyle w:val="TableCells"/>
              <w:rPr>
                <w:lang w:bidi="th-TH"/>
              </w:rPr>
            </w:pPr>
            <w:r>
              <w:rPr>
                <w:lang w:bidi="th-TH"/>
              </w:rPr>
              <w:t>Title</w:t>
            </w:r>
          </w:p>
        </w:tc>
        <w:tc>
          <w:tcPr>
            <w:tcW w:w="5358" w:type="dxa"/>
            <w:tcBorders>
              <w:top w:val="single" w:sz="4" w:space="0" w:color="auto"/>
              <w:bottom w:val="thickThinSmallGap" w:sz="12" w:space="0" w:color="auto"/>
            </w:tcBorders>
          </w:tcPr>
          <w:p w:rsidR="00861A41" w:rsidRDefault="00861A41" w:rsidP="00861A41">
            <w:pPr>
              <w:pStyle w:val="TableCells"/>
              <w:rPr>
                <w:lang w:bidi="th-TH"/>
              </w:rPr>
            </w:pPr>
            <w:r>
              <w:rPr>
                <w:lang w:bidi="th-TH"/>
              </w:rPr>
              <w:t>Description</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Assigned To User</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t>To search for purchase orders assigned to a particular person, enter the appropriate person's name.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Contract Manager</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t>To search for purchase orders associated with a particular contract manager, enter the appropriate code or use the lookup to find it.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Date Required From</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t>To search for purchase orders whose goods or services are required during a particular period of time, enter the first date in the desired range of dates. You may also use the calendar tool to select the date. The default is today's date.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Date Required Reason</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t>To search for purchase orders whose fulfillment is required for a specific reason, select the appropriate reason from the list or use the lookup to find it.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Date Required To</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t>To search for purchase orders whose goods or services are required during a particular period of time, enter the last date in the desired range of dates. You may also use the calendar tool to select the date.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Delivery Campus</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t>To search for purchase orders associated with a particular delivery campus, enter the appropriate campus code or use the lookup to find it.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Payment Request Positive Approval Required</w:t>
            </w:r>
          </w:p>
        </w:tc>
        <w:tc>
          <w:tcPr>
            <w:tcW w:w="5358" w:type="dxa"/>
            <w:tcBorders>
              <w:top w:val="single" w:sz="4" w:space="0" w:color="000000"/>
              <w:left w:val="double" w:sz="4" w:space="0" w:color="auto"/>
              <w:bottom w:val="single" w:sz="4" w:space="0" w:color="000000"/>
              <w:right w:val="nil"/>
            </w:tcBorders>
          </w:tcPr>
          <w:p w:rsidR="00F37BEB" w:rsidRPr="00F74F67" w:rsidRDefault="00F37BEB" w:rsidP="00F37BEB">
            <w:pPr>
              <w:pStyle w:val="TableCells"/>
              <w:rPr>
                <w:lang w:bidi="th-TH"/>
              </w:rPr>
            </w:pPr>
            <w:r>
              <w:rPr>
                <w:lang w:bidi="th-TH"/>
              </w:rPr>
              <w:t xml:space="preserve">To search for purchase orders based on whether or not positive approval is required before a payment request for the goods or services can be fulfilled, click </w:t>
            </w:r>
            <w:r w:rsidRPr="00143213">
              <w:rPr>
                <w:rStyle w:val="Strong"/>
              </w:rPr>
              <w:t>Yes</w:t>
            </w:r>
            <w:r>
              <w:rPr>
                <w:lang w:bidi="th-TH"/>
              </w:rPr>
              <w:t xml:space="preserve">, </w:t>
            </w:r>
            <w:r w:rsidRPr="00143213">
              <w:rPr>
                <w:rStyle w:val="Strong"/>
              </w:rPr>
              <w:t>No</w:t>
            </w:r>
            <w:r>
              <w:rPr>
                <w:lang w:bidi="th-TH"/>
              </w:rPr>
              <w:t xml:space="preserve">, or </w:t>
            </w:r>
            <w:r w:rsidRPr="00143213">
              <w:rPr>
                <w:rStyle w:val="Strong"/>
              </w:rPr>
              <w:t>Both</w:t>
            </w:r>
            <w:r>
              <w:rPr>
                <w:lang w:bidi="th-TH"/>
              </w:rPr>
              <w: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Previous Purchase Order #</w:t>
            </w:r>
          </w:p>
        </w:tc>
        <w:tc>
          <w:tcPr>
            <w:tcW w:w="5358" w:type="dxa"/>
            <w:tcBorders>
              <w:top w:val="single" w:sz="4" w:space="0" w:color="000000"/>
              <w:left w:val="double" w:sz="4" w:space="0" w:color="auto"/>
              <w:bottom w:val="single" w:sz="4" w:space="0" w:color="000000"/>
              <w:right w:val="nil"/>
            </w:tcBorders>
          </w:tcPr>
          <w:p w:rsidR="00F37BEB" w:rsidRPr="00F74F67" w:rsidRDefault="00F37BEB" w:rsidP="00F37BEB">
            <w:pPr>
              <w:pStyle w:val="TableCells"/>
              <w:rPr>
                <w:lang w:bidi="th-TH"/>
              </w:rPr>
            </w:pPr>
            <w:r>
              <w:rPr>
                <w:lang w:bidi="th-TH"/>
              </w:rPr>
              <w:t>To search for purchase orders associated with a particular previous PO, enter the appropriate previous PO number.</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Purchase Order #</w:t>
            </w:r>
          </w:p>
        </w:tc>
        <w:tc>
          <w:tcPr>
            <w:tcW w:w="5358" w:type="dxa"/>
            <w:tcBorders>
              <w:top w:val="single" w:sz="4" w:space="0" w:color="000000"/>
              <w:left w:val="double" w:sz="4" w:space="0" w:color="auto"/>
              <w:bottom w:val="single" w:sz="4" w:space="0" w:color="000000"/>
              <w:right w:val="nil"/>
            </w:tcBorders>
          </w:tcPr>
          <w:p w:rsidR="00F37BEB" w:rsidRPr="00F74F67" w:rsidRDefault="00F37BEB" w:rsidP="00F37BEB">
            <w:pPr>
              <w:pStyle w:val="TableCells"/>
              <w:rPr>
                <w:lang w:bidi="th-TH"/>
              </w:rPr>
            </w:pPr>
            <w:r>
              <w:rPr>
                <w:lang w:bidi="th-TH"/>
              </w:rPr>
              <w:t>To search for a purchase order based on its PO number, enter the appropriate number.</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Purchase Order Chart Code</w:t>
            </w:r>
          </w:p>
        </w:tc>
        <w:tc>
          <w:tcPr>
            <w:tcW w:w="5358" w:type="dxa"/>
            <w:tcBorders>
              <w:top w:val="single" w:sz="4" w:space="0" w:color="000000"/>
              <w:left w:val="double" w:sz="4" w:space="0" w:color="auto"/>
              <w:bottom w:val="single" w:sz="4" w:space="0" w:color="000000"/>
              <w:right w:val="nil"/>
            </w:tcBorders>
          </w:tcPr>
          <w:p w:rsidR="00F37BEB" w:rsidRPr="00F74F67" w:rsidRDefault="00F37BEB" w:rsidP="00F37BEB">
            <w:pPr>
              <w:pStyle w:val="TableCells"/>
              <w:rPr>
                <w:lang w:bidi="th-TH"/>
              </w:rPr>
            </w:pPr>
            <w:r>
              <w:rPr>
                <w:lang w:bidi="th-TH"/>
              </w:rPr>
              <w:t xml:space="preserve">To search for purchase orders affecting accounts in a particular chart, enter the appropriate chart code or use the lookup to find it. </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 xml:space="preserve">Purchase Order Last </w:t>
            </w:r>
            <w:r>
              <w:rPr>
                <w:lang w:bidi="th-TH"/>
              </w:rPr>
              <w:lastRenderedPageBreak/>
              <w:t>Transmit Date From</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lastRenderedPageBreak/>
              <w:t xml:space="preserve">To search for purchase orders last transmitted to the vendor during a </w:t>
            </w:r>
            <w:r>
              <w:rPr>
                <w:lang w:bidi="th-TH"/>
              </w:rPr>
              <w:lastRenderedPageBreak/>
              <w:t>particular period of time, enter the first date in the desired range of dates. You may also use the calendar tool to select the date. The default is today's date.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lastRenderedPageBreak/>
              <w:t>Purchase Order Last Transmit Date To</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t>To search for purchase orders last transmitted to the vendor during a particular period of time, enter the last date in the desired range of dates. You may also use the calendar tool to select the date.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Purchase Order Organization Code</w:t>
            </w:r>
          </w:p>
        </w:tc>
        <w:tc>
          <w:tcPr>
            <w:tcW w:w="5358" w:type="dxa"/>
            <w:tcBorders>
              <w:top w:val="single" w:sz="4" w:space="0" w:color="000000"/>
              <w:left w:val="double" w:sz="4" w:space="0" w:color="auto"/>
              <w:bottom w:val="single" w:sz="4" w:space="0" w:color="000000"/>
              <w:right w:val="nil"/>
            </w:tcBorders>
          </w:tcPr>
          <w:p w:rsidR="00F37BEB" w:rsidRPr="00F74F67" w:rsidRDefault="00F37BEB" w:rsidP="00F37BEB">
            <w:pPr>
              <w:pStyle w:val="TableCells"/>
              <w:rPr>
                <w:lang w:bidi="th-TH"/>
              </w:rPr>
            </w:pPr>
            <w:r>
              <w:rPr>
                <w:lang w:bidi="th-TH"/>
              </w:rPr>
              <w:t>To search for purchase orders affecting accounts in a particular organization, enter the appropriate organization code or use the lookup to find it.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Purchase Order Status</w:t>
            </w:r>
          </w:p>
        </w:tc>
        <w:tc>
          <w:tcPr>
            <w:tcW w:w="5358" w:type="dxa"/>
            <w:tcBorders>
              <w:top w:val="single" w:sz="4" w:space="0" w:color="000000"/>
              <w:left w:val="double" w:sz="4" w:space="0" w:color="auto"/>
              <w:bottom w:val="single" w:sz="4" w:space="0" w:color="000000"/>
              <w:right w:val="nil"/>
            </w:tcBorders>
          </w:tcPr>
          <w:p w:rsidR="00F37BEB" w:rsidRPr="00F74F67" w:rsidRDefault="00F37BEB" w:rsidP="00F37BEB">
            <w:pPr>
              <w:pStyle w:val="TableCells"/>
              <w:rPr>
                <w:lang w:bidi="th-TH"/>
              </w:rPr>
            </w:pPr>
            <w:r>
              <w:rPr>
                <w:lang w:bidi="th-TH"/>
              </w:rPr>
              <w:t xml:space="preserve">To search for purchase orders based on their status, select the appropriate status from the list. </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Receiving Required</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t xml:space="preserve">To search for purchase orders based on whether or not receiving is required, click </w:t>
            </w:r>
            <w:r w:rsidRPr="00143213">
              <w:rPr>
                <w:rStyle w:val="Strong"/>
              </w:rPr>
              <w:t>Yes</w:t>
            </w:r>
            <w:r>
              <w:rPr>
                <w:lang w:bidi="th-TH"/>
              </w:rPr>
              <w:t xml:space="preserve">, </w:t>
            </w:r>
            <w:r w:rsidRPr="00143213">
              <w:rPr>
                <w:rStyle w:val="Strong"/>
              </w:rPr>
              <w:t>No</w:t>
            </w:r>
            <w:r>
              <w:rPr>
                <w:lang w:bidi="th-TH"/>
              </w:rPr>
              <w:t xml:space="preserve">, or </w:t>
            </w:r>
            <w:r w:rsidRPr="00143213">
              <w:rPr>
                <w:rStyle w:val="Strong"/>
              </w:rPr>
              <w:t>Both</w:t>
            </w:r>
            <w:r>
              <w:rPr>
                <w:lang w:bidi="th-TH"/>
              </w:rPr>
              <w: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Requestor Name</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t>To search for purchase orders requested by a particular person, enter the appropriate person's name.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Requisition #</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t xml:space="preserve">To search for purchase orders associated with a particular requisition, enter the appropriate requisition number. </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Return Current Documents Only</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t xml:space="preserve">To search for purchase orders based on whether or not they are current, click </w:t>
            </w:r>
            <w:r w:rsidRPr="00143213">
              <w:rPr>
                <w:rStyle w:val="Strong"/>
              </w:rPr>
              <w:t>Yes</w:t>
            </w:r>
            <w:r>
              <w:rPr>
                <w:lang w:bidi="th-TH"/>
              </w:rPr>
              <w:t xml:space="preserve">, </w:t>
            </w:r>
            <w:r w:rsidRPr="00143213">
              <w:rPr>
                <w:rStyle w:val="Strong"/>
              </w:rPr>
              <w:t>No</w:t>
            </w:r>
            <w:r>
              <w:rPr>
                <w:lang w:bidi="th-TH"/>
              </w:rPr>
              <w:t xml:space="preserve">, or </w:t>
            </w:r>
            <w:r w:rsidRPr="00143213">
              <w:rPr>
                <w:rStyle w:val="Strong"/>
              </w:rPr>
              <w:t>Both</w:t>
            </w:r>
            <w:r>
              <w:rPr>
                <w:lang w:bidi="th-TH"/>
              </w:rPr>
              <w: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nil"/>
              <w:right w:val="double" w:sz="4" w:space="0" w:color="auto"/>
            </w:tcBorders>
          </w:tcPr>
          <w:p w:rsidR="00F37BEB" w:rsidRDefault="00F37BEB" w:rsidP="00F37BEB">
            <w:pPr>
              <w:pStyle w:val="TableCells"/>
              <w:rPr>
                <w:lang w:bidi="th-TH"/>
              </w:rPr>
            </w:pPr>
            <w:r>
              <w:rPr>
                <w:lang w:bidi="th-TH"/>
              </w:rPr>
              <w:t>Vendor #</w:t>
            </w:r>
          </w:p>
        </w:tc>
        <w:tc>
          <w:tcPr>
            <w:tcW w:w="5358" w:type="dxa"/>
            <w:tcBorders>
              <w:top w:val="single" w:sz="4" w:space="0" w:color="000000"/>
              <w:left w:val="double" w:sz="4" w:space="0" w:color="auto"/>
              <w:bottom w:val="nil"/>
              <w:right w:val="nil"/>
            </w:tcBorders>
          </w:tcPr>
          <w:p w:rsidR="00F37BEB" w:rsidRDefault="00F37BEB" w:rsidP="00F37BEB">
            <w:pPr>
              <w:pStyle w:val="TableCells"/>
              <w:rPr>
                <w:lang w:bidi="th-TH"/>
              </w:rPr>
            </w:pPr>
            <w:r>
              <w:rPr>
                <w:lang w:bidi="th-TH"/>
              </w:rPr>
              <w:t>To search for purchase orders for a particular vendor, enter the appropriate vendor number or use the lookup to find it.</w:t>
            </w:r>
          </w:p>
        </w:tc>
      </w:tr>
    </w:tbl>
    <w:p w:rsidR="00861A41" w:rsidRDefault="00861A41" w:rsidP="00861A41">
      <w:pPr>
        <w:pStyle w:val="TableCells"/>
        <w:rPr>
          <w:lang w:bidi="th-TH"/>
        </w:rPr>
      </w:pPr>
    </w:p>
    <w:p w:rsidR="00861A41" w:rsidRDefault="00861A41" w:rsidP="00861A41">
      <w:pPr>
        <w:pStyle w:val="Note"/>
        <w:rPr>
          <w:lang w:bidi="th-TH"/>
        </w:rPr>
      </w:pPr>
      <w:r>
        <w:rPr>
          <w:noProof/>
        </w:rPr>
        <w:drawing>
          <wp:inline distT="0" distB="0" distL="0" distR="0">
            <wp:extent cx="190500" cy="190500"/>
            <wp:effectExtent l="19050" t="0" r="0" b="0"/>
            <wp:docPr id="746" name="Picture 148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rPr>
          <w:lang w:bidi="th-TH"/>
        </w:rPr>
        <w:tab/>
        <w:t xml:space="preserve">In many fields you may use special characters to search on a partial entry. For information about using special characters to search, see </w:t>
      </w:r>
      <w:commentRangeStart w:id="1110"/>
      <w:r w:rsidRPr="0093421E">
        <w:rPr>
          <w:rStyle w:val="C1HJump"/>
        </w:rPr>
        <w:t>Data Entry Tips</w:t>
      </w:r>
      <w:r w:rsidRPr="0093421E">
        <w:rPr>
          <w:rStyle w:val="C1HJump"/>
          <w:vanish/>
        </w:rPr>
        <w:t>|document=WordDocuments\</w:t>
      </w:r>
      <w:r w:rsidR="009818DE">
        <w:rPr>
          <w:rStyle w:val="C1HJump"/>
          <w:vanish/>
        </w:rPr>
        <w:t>FIN Overview Source</w:t>
      </w:r>
      <w:r w:rsidR="00C35495">
        <w:rPr>
          <w:rStyle w:val="C1HJump"/>
          <w:vanish/>
        </w:rPr>
        <w:t>.docx</w:t>
      </w:r>
      <w:r w:rsidRPr="0093421E">
        <w:rPr>
          <w:rStyle w:val="C1HJump"/>
          <w:vanish/>
        </w:rPr>
        <w:t>;topic=Data Entry</w:t>
      </w:r>
      <w:r w:rsidR="00A51F0F">
        <w:rPr>
          <w:rStyle w:val="C1HJump"/>
          <w:vanish/>
        </w:rPr>
        <w:t xml:space="preserve"> Tips</w:t>
      </w:r>
      <w:r w:rsidRPr="0093421E">
        <w:rPr>
          <w:rStyle w:val="C1HJump"/>
          <w:vanish/>
        </w:rPr>
        <w:t xml:space="preserve"> </w:t>
      </w:r>
      <w:commentRangeEnd w:id="1110"/>
      <w:r w:rsidR="00A51F0F">
        <w:rPr>
          <w:rStyle w:val="CommentReference"/>
        </w:rPr>
        <w:commentReference w:id="1110"/>
      </w:r>
      <w:commentRangeStart w:id="1111"/>
      <w:r w:rsidR="00A91DAF">
        <w:rPr>
          <w:lang w:bidi="th-TH"/>
        </w:rPr>
        <w:t>“Data</w:t>
      </w:r>
      <w:r>
        <w:rPr>
          <w:lang w:bidi="th-TH"/>
        </w:rPr>
        <w:t xml:space="preserve"> Entry Tips” in the </w:t>
      </w:r>
      <w:r w:rsidR="003C4CDE">
        <w:rPr>
          <w:rStyle w:val="Emphasis"/>
        </w:rPr>
        <w:t>Overview and Introduction</w:t>
      </w:r>
      <w:r w:rsidRPr="005466E6">
        <w:rPr>
          <w:rStyle w:val="Emphasis"/>
        </w:rPr>
        <w:t xml:space="preserve"> to the User Interface</w:t>
      </w:r>
      <w:commentRangeEnd w:id="1111"/>
      <w:r>
        <w:rPr>
          <w:rStyle w:val="CommentReference"/>
        </w:rPr>
        <w:commentReference w:id="1111"/>
      </w:r>
      <w:r>
        <w:rPr>
          <w:lang w:bidi="th-TH"/>
        </w:rPr>
        <w:t>.</w:t>
      </w:r>
    </w:p>
    <w:p w:rsidR="00A51F0F" w:rsidRDefault="00861A41" w:rsidP="00A51F0F">
      <w:pPr>
        <w:pStyle w:val="Note"/>
      </w:pPr>
      <w:r>
        <w:rPr>
          <w:noProof/>
        </w:rPr>
        <w:drawing>
          <wp:inline distT="0" distB="0" distL="0" distR="0">
            <wp:extent cx="190500" cy="190500"/>
            <wp:effectExtent l="19050" t="0" r="0" b="0"/>
            <wp:docPr id="747" name="Picture 3"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r>
      <w:r w:rsidR="00A51F0F">
        <w:t xml:space="preserve">For information about using features and options that are common to all types of custom document searches and working with the search results, see </w:t>
      </w:r>
      <w:commentRangeStart w:id="1112"/>
      <w:r w:rsidR="00A51F0F" w:rsidRPr="00ED4460">
        <w:rPr>
          <w:rStyle w:val="C1HJump"/>
        </w:rPr>
        <w:t>Using Doc</w:t>
      </w:r>
      <w:r w:rsidR="00A51F0F">
        <w:rPr>
          <w:rStyle w:val="C1HJump"/>
        </w:rPr>
        <w:t>ument</w:t>
      </w:r>
      <w:r w:rsidR="00A51F0F" w:rsidRPr="00ED4460">
        <w:rPr>
          <w:rStyle w:val="C1HJump"/>
        </w:rPr>
        <w:t xml:space="preserve"> Search to Find a Document</w:t>
      </w:r>
      <w:r w:rsidR="00A51F0F" w:rsidRPr="00DE3709">
        <w:rPr>
          <w:rStyle w:val="C1HJump"/>
          <w:vanish/>
        </w:rPr>
        <w:t>|document=WordDocuments\</w:t>
      </w:r>
      <w:r w:rsidR="00A51F0F">
        <w:rPr>
          <w:rStyle w:val="C1HJump"/>
          <w:vanish/>
        </w:rPr>
        <w:t>FIN Overview Source.docx</w:t>
      </w:r>
      <w:r w:rsidR="00A51F0F" w:rsidRPr="00DE3709">
        <w:rPr>
          <w:rStyle w:val="C1HJump"/>
          <w:vanish/>
        </w:rPr>
        <w:t>;topic=</w:t>
      </w:r>
      <w:r w:rsidR="00A51F0F" w:rsidRPr="00ED4460">
        <w:rPr>
          <w:rStyle w:val="C1HJump"/>
          <w:vanish/>
        </w:rPr>
        <w:t>Using Doc</w:t>
      </w:r>
      <w:r w:rsidR="00A51F0F">
        <w:rPr>
          <w:rStyle w:val="C1HJump"/>
          <w:vanish/>
        </w:rPr>
        <w:t>ument</w:t>
      </w:r>
      <w:r w:rsidR="00A51F0F" w:rsidRPr="00ED4460">
        <w:rPr>
          <w:rStyle w:val="C1HJump"/>
          <w:vanish/>
        </w:rPr>
        <w:t xml:space="preserve"> Search to Find a Document</w:t>
      </w:r>
      <w:r w:rsidR="00A51F0F">
        <w:rPr>
          <w:rStyle w:val="C1HJump"/>
          <w:vanish/>
        </w:rPr>
        <w:t xml:space="preserve"> </w:t>
      </w:r>
      <w:r w:rsidR="00A51F0F" w:rsidRPr="00331E16">
        <w:t>and</w:t>
      </w:r>
      <w:r w:rsidR="00A51F0F">
        <w:t xml:space="preserve"> </w:t>
      </w:r>
      <w:r w:rsidR="00A51F0F" w:rsidRPr="007A6EC2">
        <w:rPr>
          <w:rStyle w:val="C1HJump"/>
        </w:rPr>
        <w:t>Performing Custom Document Searches</w:t>
      </w:r>
      <w:r w:rsidR="00A51F0F" w:rsidRPr="007A6EC2">
        <w:rPr>
          <w:rStyle w:val="C1HJump"/>
          <w:vanish/>
        </w:rPr>
        <w:t>|document=WordDocuments\</w:t>
      </w:r>
      <w:r w:rsidR="00A51F0F">
        <w:rPr>
          <w:rStyle w:val="C1HJump"/>
          <w:vanish/>
        </w:rPr>
        <w:t>FIN Overview Source.docx</w:t>
      </w:r>
      <w:r w:rsidR="00A51F0F" w:rsidRPr="007A6EC2">
        <w:rPr>
          <w:rStyle w:val="C1HJump"/>
          <w:vanish/>
        </w:rPr>
        <w:t>;topic=Performing Custom Document Searches</w:t>
      </w:r>
      <w:r w:rsidR="00A51F0F">
        <w:t xml:space="preserve"> </w:t>
      </w:r>
      <w:commentRangeEnd w:id="1112"/>
      <w:r w:rsidR="00A51F0F">
        <w:rPr>
          <w:rStyle w:val="CommentReference"/>
        </w:rPr>
        <w:commentReference w:id="1112"/>
      </w:r>
      <w:r w:rsidR="00A51F0F">
        <w:t xml:space="preserve"> </w:t>
      </w:r>
      <w:commentRangeStart w:id="1113"/>
      <w:r w:rsidR="00A51F0F">
        <w:t xml:space="preserve">“Using Document Search to Find a Document” and “Performing Custom Document Searches” in the </w:t>
      </w:r>
      <w:r w:rsidR="003C4CDE">
        <w:rPr>
          <w:rStyle w:val="Emphasis"/>
        </w:rPr>
        <w:t>Overview and Introduction</w:t>
      </w:r>
      <w:r w:rsidR="00A51F0F" w:rsidRPr="005466E6">
        <w:rPr>
          <w:rStyle w:val="Emphasis"/>
        </w:rPr>
        <w:t xml:space="preserve"> to the User Interface</w:t>
      </w:r>
      <w:r w:rsidR="00A51F0F">
        <w:t>.</w:t>
      </w:r>
      <w:commentRangeEnd w:id="1113"/>
      <w:r w:rsidR="00A51F0F">
        <w:rPr>
          <w:rStyle w:val="CommentReference"/>
        </w:rPr>
        <w:commentReference w:id="1113"/>
      </w:r>
    </w:p>
    <w:p w:rsidR="009F2056" w:rsidRDefault="00861A41" w:rsidP="009F2056">
      <w:pPr>
        <w:pStyle w:val="Note"/>
      </w:pPr>
      <w:r>
        <w:rPr>
          <w:noProof/>
        </w:rPr>
        <w:drawing>
          <wp:inline distT="0" distB="0" distL="0" distR="0">
            <wp:extent cx="190500" cy="190500"/>
            <wp:effectExtent l="19050" t="0" r="0" b="0"/>
            <wp:docPr id="748" name="Picture 148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rPr>
          <w:lang w:bidi="th-TH"/>
        </w:rPr>
        <w:tab/>
        <w:t xml:space="preserve">For information about the fields on a </w:t>
      </w:r>
      <w:r>
        <w:t xml:space="preserve">purchase order, </w:t>
      </w:r>
      <w:r w:rsidR="009F2056">
        <w:t xml:space="preserve">see </w:t>
      </w:r>
      <w:commentRangeStart w:id="1114"/>
      <w:r w:rsidR="009B0409" w:rsidRPr="00D4140D">
        <w:rPr>
          <w:rStyle w:val="C1HJump"/>
        </w:rPr>
        <w:t>Doc</w:t>
      </w:r>
      <w:r w:rsidR="009B0409">
        <w:rPr>
          <w:rStyle w:val="C1HJump"/>
        </w:rPr>
        <w:t>u</w:t>
      </w:r>
      <w:r w:rsidR="009B0409" w:rsidRPr="00D4140D">
        <w:rPr>
          <w:rStyle w:val="C1HJump"/>
        </w:rPr>
        <w:t>ment Layout</w:t>
      </w:r>
      <w:r w:rsidR="009B0409" w:rsidRPr="00D4140D">
        <w:rPr>
          <w:rStyle w:val="C1HJump"/>
          <w:vanish/>
        </w:rPr>
        <w:t>|</w:t>
      </w:r>
      <w:r w:rsidR="00750F41">
        <w:rPr>
          <w:rStyle w:val="C1HJump"/>
          <w:vanish/>
        </w:rPr>
        <w:t>topic=</w:t>
      </w:r>
      <w:r w:rsidR="009B0409" w:rsidRPr="00D4140D">
        <w:rPr>
          <w:rStyle w:val="C1HJump"/>
          <w:vanish/>
        </w:rPr>
        <w:t>Document_Layout</w:t>
      </w:r>
      <w:r w:rsidR="009B0409">
        <w:rPr>
          <w:rStyle w:val="C1HJump"/>
          <w:vanish/>
        </w:rPr>
        <w:t>_PO</w:t>
      </w:r>
      <w:commentRangeEnd w:id="1114"/>
      <w:r w:rsidR="009B0409">
        <w:rPr>
          <w:rStyle w:val="CommentReference"/>
        </w:rPr>
        <w:commentReference w:id="1114"/>
      </w:r>
      <w:commentRangeStart w:id="1115"/>
      <w:r w:rsidR="009F2056">
        <w:t>“Document Layout”</w:t>
      </w:r>
      <w:commentRangeEnd w:id="1115"/>
      <w:r w:rsidR="00514439">
        <w:rPr>
          <w:rStyle w:val="CommentReference"/>
        </w:rPr>
        <w:commentReference w:id="1115"/>
      </w:r>
      <w:r w:rsidR="009F2056">
        <w:t xml:space="preserve"> under</w:t>
      </w:r>
      <w:r w:rsidR="00750F41">
        <w:t xml:space="preserve"> Purchase Order.</w:t>
      </w:r>
      <w:r w:rsidR="009F2056">
        <w:t xml:space="preserve"> </w:t>
      </w:r>
    </w:p>
    <w:p w:rsidR="00A5077D" w:rsidRDefault="00A5077D" w:rsidP="00A5077D">
      <w:pPr>
        <w:pStyle w:val="Heading3"/>
      </w:pPr>
      <w:bookmarkStart w:id="1116" w:name="_Toc277163159"/>
      <w:r>
        <w:t>Receiving</w:t>
      </w:r>
      <w:bookmarkEnd w:id="1116"/>
      <w:r w:rsidR="0023536A">
        <w:fldChar w:fldCharType="begin"/>
      </w:r>
      <w:r>
        <w:instrText xml:space="preserve"> XE “Receiving (Custom Document Search)” </w:instrText>
      </w:r>
      <w:r w:rsidR="0023536A">
        <w:fldChar w:fldCharType="end"/>
      </w:r>
    </w:p>
    <w:p w:rsidR="005F625C" w:rsidRDefault="005F625C" w:rsidP="005F625C">
      <w:pPr>
        <w:pStyle w:val="BodyText"/>
        <w:rPr>
          <w:rFonts w:cs="Arial"/>
        </w:rPr>
      </w:pPr>
    </w:p>
    <w:p w:rsidR="00883204" w:rsidRPr="00ED4460" w:rsidRDefault="00883204" w:rsidP="00883204">
      <w:pPr>
        <w:pStyle w:val="BodyText"/>
      </w:pPr>
      <w:r>
        <w:rPr>
          <w:lang w:bidi="th-TH"/>
        </w:rPr>
        <w:t xml:space="preserve">To search for Receiving documents (both Line Item Receiving and Bulk Receiving), enter </w:t>
      </w:r>
      <w:r>
        <w:rPr>
          <w:rStyle w:val="Strong"/>
        </w:rPr>
        <w:t>RCV</w:t>
      </w:r>
      <w:r>
        <w:rPr>
          <w:lang w:bidi="th-TH"/>
        </w:rPr>
        <w:t xml:space="preserve"> in the Document Type to </w:t>
      </w:r>
      <w:r>
        <w:t>and then move the cursor to another field.</w:t>
      </w:r>
    </w:p>
    <w:p w:rsidR="005F625C" w:rsidRDefault="005F625C" w:rsidP="005F625C">
      <w:pPr>
        <w:pStyle w:val="BodyText"/>
        <w:rPr>
          <w:rFonts w:cs="Arial"/>
        </w:rPr>
      </w:pPr>
    </w:p>
    <w:p w:rsidR="00861A41" w:rsidRPr="00EC23F2" w:rsidRDefault="00861A41" w:rsidP="00616F81">
      <w:pPr>
        <w:pStyle w:val="TableHeading"/>
      </w:pPr>
      <w:r>
        <w:t>Receiving Document Lookup screen</w:t>
      </w:r>
      <w:r w:rsidR="00BB6141">
        <w:t xml:space="preserve"> 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01"/>
        <w:gridCol w:w="6659"/>
      </w:tblGrid>
      <w:tr w:rsidR="00861A41" w:rsidTr="001D5930">
        <w:tc>
          <w:tcPr>
            <w:tcW w:w="2173" w:type="dxa"/>
            <w:tcBorders>
              <w:top w:val="single" w:sz="4" w:space="0" w:color="auto"/>
              <w:bottom w:val="thickThinSmallGap" w:sz="12" w:space="0" w:color="auto"/>
              <w:right w:val="double" w:sz="4" w:space="0" w:color="auto"/>
            </w:tcBorders>
          </w:tcPr>
          <w:p w:rsidR="00861A41" w:rsidRDefault="00861A41" w:rsidP="00861A41">
            <w:pPr>
              <w:pStyle w:val="TableCells"/>
              <w:rPr>
                <w:lang w:bidi="th-TH"/>
              </w:rPr>
            </w:pPr>
            <w:r>
              <w:rPr>
                <w:lang w:bidi="th-TH"/>
              </w:rPr>
              <w:t>Title</w:t>
            </w:r>
          </w:p>
        </w:tc>
        <w:tc>
          <w:tcPr>
            <w:tcW w:w="5358" w:type="dxa"/>
            <w:tcBorders>
              <w:top w:val="single" w:sz="4" w:space="0" w:color="auto"/>
              <w:bottom w:val="thickThinSmallGap" w:sz="12" w:space="0" w:color="auto"/>
            </w:tcBorders>
          </w:tcPr>
          <w:p w:rsidR="00861A41" w:rsidRDefault="00861A41" w:rsidP="00861A41">
            <w:pPr>
              <w:pStyle w:val="TableCells"/>
              <w:rPr>
                <w:lang w:bidi="th-TH"/>
              </w:rPr>
            </w:pPr>
            <w:r>
              <w:rPr>
                <w:lang w:bidi="th-TH"/>
              </w:rPr>
              <w:t>Description</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Bill of Lading #</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t xml:space="preserve">To search for receiving documents associated with a particular bill of lading, enter the appropriate bill of lading number. </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Carrier</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t>To search for receiving documents referencing a particular carrier</w:t>
            </w:r>
            <w:r>
              <w:t xml:space="preserve">, </w:t>
            </w:r>
            <w:r>
              <w:rPr>
                <w:lang w:bidi="th-TH"/>
              </w:rPr>
              <w:t xml:space="preserve">select </w:t>
            </w:r>
            <w:r>
              <w:rPr>
                <w:lang w:bidi="th-TH"/>
              </w:rPr>
              <w:lastRenderedPageBreak/>
              <w:t>the appropriate carrier name from the list or use the lookup to find it.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lastRenderedPageBreak/>
              <w:t>Packing Slip #</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t>To search for receiving documents associated with a particular packing slip, enter the appropriate packing slip number.</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Purchase Order #</w:t>
            </w:r>
          </w:p>
        </w:tc>
        <w:tc>
          <w:tcPr>
            <w:tcW w:w="5358" w:type="dxa"/>
            <w:tcBorders>
              <w:top w:val="single" w:sz="4" w:space="0" w:color="000000"/>
              <w:left w:val="double" w:sz="4" w:space="0" w:color="auto"/>
              <w:bottom w:val="single" w:sz="4" w:space="0" w:color="000000"/>
              <w:right w:val="nil"/>
            </w:tcBorders>
          </w:tcPr>
          <w:p w:rsidR="00F37BEB" w:rsidRPr="00F74F67" w:rsidRDefault="00F37BEB" w:rsidP="00F37BEB">
            <w:pPr>
              <w:pStyle w:val="TableCells"/>
              <w:rPr>
                <w:lang w:bidi="th-TH"/>
              </w:rPr>
            </w:pPr>
            <w:r>
              <w:rPr>
                <w:lang w:bidi="th-TH"/>
              </w:rPr>
              <w:t>To search for receiving documents associated with a particular PO, enter the appropriate PO number.</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bottom w:val="single" w:sz="4" w:space="0" w:color="000000"/>
              <w:right w:val="double" w:sz="4" w:space="0" w:color="auto"/>
            </w:tcBorders>
          </w:tcPr>
          <w:p w:rsidR="00F37BEB" w:rsidRDefault="00F37BEB" w:rsidP="00F37BEB">
            <w:pPr>
              <w:pStyle w:val="TableCells"/>
              <w:rPr>
                <w:lang w:bidi="th-TH"/>
              </w:rPr>
            </w:pPr>
            <w:r>
              <w:rPr>
                <w:lang w:bidi="th-TH"/>
              </w:rPr>
              <w:t>Reference #</w:t>
            </w:r>
          </w:p>
        </w:tc>
        <w:tc>
          <w:tcPr>
            <w:tcW w:w="5358" w:type="dxa"/>
            <w:tcBorders>
              <w:left w:val="double" w:sz="4" w:space="0" w:color="auto"/>
              <w:bottom w:val="single" w:sz="4" w:space="0" w:color="000000"/>
              <w:right w:val="nil"/>
            </w:tcBorders>
          </w:tcPr>
          <w:p w:rsidR="00F37BEB" w:rsidRPr="00F74F67" w:rsidRDefault="00F37BEB" w:rsidP="00F37BEB">
            <w:pPr>
              <w:pStyle w:val="TableCells"/>
              <w:rPr>
                <w:lang w:bidi="th-TH"/>
              </w:rPr>
            </w:pPr>
            <w:r>
              <w:rPr>
                <w:lang w:bidi="th-TH"/>
              </w:rPr>
              <w:t>To search for receiving documents associated with a particular reference number, enter the appropriate number.</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bottom w:val="nil"/>
              <w:right w:val="double" w:sz="4" w:space="0" w:color="auto"/>
            </w:tcBorders>
          </w:tcPr>
          <w:p w:rsidR="00F37BEB" w:rsidRDefault="00F37BEB" w:rsidP="00F37BEB">
            <w:pPr>
              <w:pStyle w:val="TableCells"/>
              <w:rPr>
                <w:lang w:bidi="th-TH"/>
              </w:rPr>
            </w:pPr>
            <w:r>
              <w:rPr>
                <w:lang w:bidi="th-TH"/>
              </w:rPr>
              <w:t>Vendor #</w:t>
            </w:r>
          </w:p>
        </w:tc>
        <w:tc>
          <w:tcPr>
            <w:tcW w:w="5358" w:type="dxa"/>
            <w:tcBorders>
              <w:left w:val="double" w:sz="4" w:space="0" w:color="auto"/>
              <w:bottom w:val="nil"/>
              <w:right w:val="nil"/>
            </w:tcBorders>
          </w:tcPr>
          <w:p w:rsidR="00F37BEB" w:rsidRPr="00F74F67" w:rsidRDefault="00F37BEB" w:rsidP="00F37BEB">
            <w:pPr>
              <w:pStyle w:val="TableCells"/>
              <w:rPr>
                <w:lang w:bidi="th-TH"/>
              </w:rPr>
            </w:pPr>
            <w:r>
              <w:rPr>
                <w:lang w:bidi="th-TH"/>
              </w:rPr>
              <w:t>To search for receiving documents associated with a particular vendor, enter the appropriate vendor number or use the lookup to find it.</w:t>
            </w:r>
          </w:p>
        </w:tc>
      </w:tr>
    </w:tbl>
    <w:p w:rsidR="00861A41" w:rsidRDefault="00861A41" w:rsidP="00861A41">
      <w:pPr>
        <w:pStyle w:val="TableCells"/>
        <w:rPr>
          <w:lang w:bidi="th-TH"/>
        </w:rPr>
      </w:pPr>
    </w:p>
    <w:p w:rsidR="00861A41" w:rsidRDefault="00861A41" w:rsidP="00861A41">
      <w:pPr>
        <w:pStyle w:val="Note"/>
        <w:rPr>
          <w:lang w:bidi="th-TH"/>
        </w:rPr>
      </w:pPr>
      <w:r>
        <w:rPr>
          <w:noProof/>
        </w:rPr>
        <w:drawing>
          <wp:inline distT="0" distB="0" distL="0" distR="0">
            <wp:extent cx="190500" cy="190500"/>
            <wp:effectExtent l="19050" t="0" r="0" b="0"/>
            <wp:docPr id="761" name="Picture 148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rPr>
          <w:lang w:bidi="th-TH"/>
        </w:rPr>
        <w:tab/>
        <w:t xml:space="preserve">In many fields you may use special characters to search on a partial entry. For information about using special characters to search, see </w:t>
      </w:r>
      <w:commentRangeStart w:id="1117"/>
      <w:r w:rsidRPr="0093421E">
        <w:rPr>
          <w:rStyle w:val="C1HJump"/>
        </w:rPr>
        <w:t>Data Entry Tips</w:t>
      </w:r>
      <w:r w:rsidRPr="0093421E">
        <w:rPr>
          <w:rStyle w:val="C1HJump"/>
          <w:vanish/>
        </w:rPr>
        <w:t>|document=WordDocuments\</w:t>
      </w:r>
      <w:r w:rsidR="009818DE">
        <w:rPr>
          <w:rStyle w:val="C1HJump"/>
          <w:vanish/>
        </w:rPr>
        <w:t>FIN Overview Source</w:t>
      </w:r>
      <w:r w:rsidR="00C35495">
        <w:rPr>
          <w:rStyle w:val="C1HJump"/>
          <w:vanish/>
        </w:rPr>
        <w:t>.docx</w:t>
      </w:r>
      <w:r w:rsidRPr="0093421E">
        <w:rPr>
          <w:rStyle w:val="C1HJump"/>
          <w:vanish/>
        </w:rPr>
        <w:t>;topic=Data Entry</w:t>
      </w:r>
      <w:r w:rsidR="00A51F0F">
        <w:rPr>
          <w:rStyle w:val="C1HJump"/>
          <w:vanish/>
        </w:rPr>
        <w:t xml:space="preserve"> Tips</w:t>
      </w:r>
      <w:r w:rsidRPr="0093421E">
        <w:rPr>
          <w:rStyle w:val="C1HJump"/>
          <w:vanish/>
        </w:rPr>
        <w:t xml:space="preserve"> </w:t>
      </w:r>
      <w:commentRangeEnd w:id="1117"/>
      <w:r w:rsidR="00A51F0F">
        <w:rPr>
          <w:rStyle w:val="CommentReference"/>
        </w:rPr>
        <w:commentReference w:id="1117"/>
      </w:r>
      <w:commentRangeStart w:id="1118"/>
      <w:r w:rsidR="00A91DAF">
        <w:rPr>
          <w:lang w:bidi="th-TH"/>
        </w:rPr>
        <w:t>“Data</w:t>
      </w:r>
      <w:r>
        <w:rPr>
          <w:lang w:bidi="th-TH"/>
        </w:rPr>
        <w:t xml:space="preserve"> Entry Tips” in the </w:t>
      </w:r>
      <w:r w:rsidR="003C4CDE">
        <w:rPr>
          <w:rStyle w:val="Emphasis"/>
        </w:rPr>
        <w:t>Overview and Introduction</w:t>
      </w:r>
      <w:r w:rsidRPr="005466E6">
        <w:rPr>
          <w:rStyle w:val="Emphasis"/>
        </w:rPr>
        <w:t xml:space="preserve"> to the User Interface</w:t>
      </w:r>
      <w:commentRangeEnd w:id="1118"/>
      <w:r>
        <w:rPr>
          <w:rStyle w:val="CommentReference"/>
        </w:rPr>
        <w:commentReference w:id="1118"/>
      </w:r>
      <w:r>
        <w:rPr>
          <w:lang w:bidi="th-TH"/>
        </w:rPr>
        <w:t>.</w:t>
      </w:r>
    </w:p>
    <w:p w:rsidR="00A51F0F" w:rsidRDefault="00861A41" w:rsidP="00A51F0F">
      <w:pPr>
        <w:pStyle w:val="Note"/>
      </w:pPr>
      <w:r>
        <w:rPr>
          <w:noProof/>
        </w:rPr>
        <w:drawing>
          <wp:inline distT="0" distB="0" distL="0" distR="0">
            <wp:extent cx="190500" cy="190500"/>
            <wp:effectExtent l="19050" t="0" r="0" b="0"/>
            <wp:docPr id="762" name="Picture 3"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r>
      <w:r w:rsidR="00A51F0F">
        <w:t xml:space="preserve">For information about using features and options that are common to all types of custom document searches and working with the search results, see </w:t>
      </w:r>
      <w:commentRangeStart w:id="1119"/>
      <w:r w:rsidR="00A51F0F" w:rsidRPr="00ED4460">
        <w:rPr>
          <w:rStyle w:val="C1HJump"/>
        </w:rPr>
        <w:t>Using Doc</w:t>
      </w:r>
      <w:r w:rsidR="00A51F0F">
        <w:rPr>
          <w:rStyle w:val="C1HJump"/>
        </w:rPr>
        <w:t>ument</w:t>
      </w:r>
      <w:r w:rsidR="00A51F0F" w:rsidRPr="00ED4460">
        <w:rPr>
          <w:rStyle w:val="C1HJump"/>
        </w:rPr>
        <w:t xml:space="preserve"> Search to Find a Document</w:t>
      </w:r>
      <w:r w:rsidR="00A51F0F" w:rsidRPr="00DE3709">
        <w:rPr>
          <w:rStyle w:val="C1HJump"/>
          <w:vanish/>
        </w:rPr>
        <w:t>|document=WordDocuments\</w:t>
      </w:r>
      <w:r w:rsidR="00A51F0F">
        <w:rPr>
          <w:rStyle w:val="C1HJump"/>
          <w:vanish/>
        </w:rPr>
        <w:t>FIN Overview Source.docx</w:t>
      </w:r>
      <w:r w:rsidR="00A51F0F" w:rsidRPr="00DE3709">
        <w:rPr>
          <w:rStyle w:val="C1HJump"/>
          <w:vanish/>
        </w:rPr>
        <w:t>;topic=</w:t>
      </w:r>
      <w:r w:rsidR="00A51F0F" w:rsidRPr="00ED4460">
        <w:rPr>
          <w:rStyle w:val="C1HJump"/>
          <w:vanish/>
        </w:rPr>
        <w:t>Using Doc</w:t>
      </w:r>
      <w:r w:rsidR="00A51F0F">
        <w:rPr>
          <w:rStyle w:val="C1HJump"/>
          <w:vanish/>
        </w:rPr>
        <w:t>ument</w:t>
      </w:r>
      <w:r w:rsidR="00A51F0F" w:rsidRPr="00ED4460">
        <w:rPr>
          <w:rStyle w:val="C1HJump"/>
          <w:vanish/>
        </w:rPr>
        <w:t xml:space="preserve"> Search to Find a Document</w:t>
      </w:r>
      <w:r w:rsidR="00A51F0F">
        <w:rPr>
          <w:rStyle w:val="C1HJump"/>
          <w:vanish/>
        </w:rPr>
        <w:t xml:space="preserve"> </w:t>
      </w:r>
      <w:r w:rsidR="00A51F0F" w:rsidRPr="00331E16">
        <w:t>and</w:t>
      </w:r>
      <w:r w:rsidR="00A51F0F">
        <w:t xml:space="preserve"> </w:t>
      </w:r>
      <w:r w:rsidR="00A51F0F" w:rsidRPr="007A6EC2">
        <w:rPr>
          <w:rStyle w:val="C1HJump"/>
        </w:rPr>
        <w:t>Performing Custom Document Searches</w:t>
      </w:r>
      <w:r w:rsidR="00A51F0F" w:rsidRPr="007A6EC2">
        <w:rPr>
          <w:rStyle w:val="C1HJump"/>
          <w:vanish/>
        </w:rPr>
        <w:t>|document=WordDocuments\</w:t>
      </w:r>
      <w:r w:rsidR="00A51F0F">
        <w:rPr>
          <w:rStyle w:val="C1HJump"/>
          <w:vanish/>
        </w:rPr>
        <w:t>FIN Overview Source.docx</w:t>
      </w:r>
      <w:r w:rsidR="00A51F0F" w:rsidRPr="007A6EC2">
        <w:rPr>
          <w:rStyle w:val="C1HJump"/>
          <w:vanish/>
        </w:rPr>
        <w:t>;topic=Performing Custom Document Searches</w:t>
      </w:r>
      <w:r w:rsidR="00A51F0F">
        <w:t xml:space="preserve"> </w:t>
      </w:r>
      <w:commentRangeEnd w:id="1119"/>
      <w:r w:rsidR="00A51F0F">
        <w:rPr>
          <w:rStyle w:val="CommentReference"/>
        </w:rPr>
        <w:commentReference w:id="1119"/>
      </w:r>
      <w:r w:rsidR="00A51F0F">
        <w:t xml:space="preserve"> </w:t>
      </w:r>
      <w:commentRangeStart w:id="1120"/>
      <w:r w:rsidR="00A51F0F">
        <w:t xml:space="preserve">“Using Document Search to Find a Document” and “Performing Custom Document Searches” in the </w:t>
      </w:r>
      <w:r w:rsidR="003C4CDE">
        <w:rPr>
          <w:rStyle w:val="Emphasis"/>
        </w:rPr>
        <w:t>Overview and Introduction</w:t>
      </w:r>
      <w:r w:rsidR="00A51F0F" w:rsidRPr="005466E6">
        <w:rPr>
          <w:rStyle w:val="Emphasis"/>
        </w:rPr>
        <w:t xml:space="preserve"> to the User Interface</w:t>
      </w:r>
      <w:r w:rsidR="00A51F0F">
        <w:t>.</w:t>
      </w:r>
      <w:commentRangeEnd w:id="1120"/>
      <w:r w:rsidR="00A51F0F">
        <w:rPr>
          <w:rStyle w:val="CommentReference"/>
        </w:rPr>
        <w:commentReference w:id="1120"/>
      </w:r>
    </w:p>
    <w:p w:rsidR="009F2056" w:rsidRDefault="00861A41" w:rsidP="009F2056">
      <w:pPr>
        <w:pStyle w:val="Note"/>
      </w:pPr>
      <w:r>
        <w:rPr>
          <w:noProof/>
        </w:rPr>
        <w:drawing>
          <wp:inline distT="0" distB="0" distL="0" distR="0">
            <wp:extent cx="190500" cy="190500"/>
            <wp:effectExtent l="19050" t="0" r="0" b="0"/>
            <wp:docPr id="763" name="Picture 148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rPr>
          <w:lang w:bidi="th-TH"/>
        </w:rPr>
        <w:tab/>
        <w:t xml:space="preserve">For information about the fields on a </w:t>
      </w:r>
      <w:r>
        <w:t xml:space="preserve">receiving </w:t>
      </w:r>
      <w:r w:rsidR="00D20E11">
        <w:t>document</w:t>
      </w:r>
      <w:r>
        <w:t xml:space="preserve">, </w:t>
      </w:r>
      <w:r w:rsidR="009F2056">
        <w:t xml:space="preserve">see </w:t>
      </w:r>
      <w:commentRangeStart w:id="1121"/>
      <w:r w:rsidR="00514439" w:rsidRPr="006877E6">
        <w:rPr>
          <w:rStyle w:val="C1HJump"/>
        </w:rPr>
        <w:t>Document Layout</w:t>
      </w:r>
      <w:r w:rsidR="006877E6" w:rsidRPr="006877E6">
        <w:rPr>
          <w:rStyle w:val="C1HJump"/>
          <w:vanish/>
        </w:rPr>
        <w:t>|</w:t>
      </w:r>
      <w:r w:rsidR="00750F41">
        <w:rPr>
          <w:rStyle w:val="C1HJump"/>
          <w:vanish/>
        </w:rPr>
        <w:t>topic=</w:t>
      </w:r>
      <w:r w:rsidR="006877E6" w:rsidRPr="006877E6">
        <w:rPr>
          <w:rStyle w:val="C1HJump"/>
          <w:vanish/>
        </w:rPr>
        <w:t>Document_Layout</w:t>
      </w:r>
      <w:r w:rsidR="00EF355C">
        <w:rPr>
          <w:rStyle w:val="C1HJump"/>
          <w:vanish/>
        </w:rPr>
        <w:t>_RCV</w:t>
      </w:r>
      <w:commentRangeEnd w:id="1121"/>
      <w:r w:rsidR="006877E6">
        <w:rPr>
          <w:rStyle w:val="CommentReference"/>
        </w:rPr>
        <w:commentReference w:id="1121"/>
      </w:r>
      <w:commentRangeStart w:id="1122"/>
      <w:r w:rsidR="009F2056">
        <w:t>“Document Layout”</w:t>
      </w:r>
      <w:commentRangeEnd w:id="1122"/>
      <w:r w:rsidR="006877E6">
        <w:rPr>
          <w:rStyle w:val="CommentReference"/>
        </w:rPr>
        <w:commentReference w:id="1122"/>
      </w:r>
      <w:r w:rsidR="009F2056">
        <w:t xml:space="preserve"> under</w:t>
      </w:r>
      <w:r w:rsidR="00750F41">
        <w:t xml:space="preserve"> Receiving (Line Item).</w:t>
      </w:r>
      <w:r w:rsidR="009F2056">
        <w:t xml:space="preserve"> </w:t>
      </w:r>
    </w:p>
    <w:p w:rsidR="00A5077D" w:rsidRDefault="00A5077D" w:rsidP="00A5077D">
      <w:pPr>
        <w:pStyle w:val="Heading3"/>
      </w:pPr>
      <w:bookmarkStart w:id="1123" w:name="_Toc277163160"/>
      <w:r>
        <w:t>Requisitions</w:t>
      </w:r>
      <w:bookmarkEnd w:id="1123"/>
      <w:r w:rsidR="0023536A">
        <w:fldChar w:fldCharType="begin"/>
      </w:r>
      <w:r>
        <w:instrText xml:space="preserve"> XE “</w:instrText>
      </w:r>
      <w:r w:rsidR="009F2056">
        <w:instrText>Requisitions</w:instrText>
      </w:r>
      <w:r>
        <w:instrText xml:space="preserve"> (Custom Document Search)” </w:instrText>
      </w:r>
      <w:r w:rsidR="0023536A">
        <w:fldChar w:fldCharType="end"/>
      </w:r>
    </w:p>
    <w:p w:rsidR="005F625C" w:rsidRDefault="005F625C" w:rsidP="005F625C">
      <w:pPr>
        <w:pStyle w:val="BodyText"/>
        <w:rPr>
          <w:rFonts w:cs="Arial"/>
        </w:rPr>
      </w:pPr>
    </w:p>
    <w:p w:rsidR="00883204" w:rsidRPr="00ED4460" w:rsidRDefault="00883204" w:rsidP="00883204">
      <w:pPr>
        <w:pStyle w:val="BodyText"/>
      </w:pPr>
      <w:r>
        <w:rPr>
          <w:lang w:bidi="th-TH"/>
        </w:rPr>
        <w:t xml:space="preserve">To search for Requisition documents, enter </w:t>
      </w:r>
      <w:r>
        <w:rPr>
          <w:rStyle w:val="Strong"/>
        </w:rPr>
        <w:t>REQS</w:t>
      </w:r>
      <w:r>
        <w:rPr>
          <w:lang w:bidi="th-TH"/>
        </w:rPr>
        <w:t xml:space="preserve"> in the Document Type to </w:t>
      </w:r>
      <w:r>
        <w:t>and then move the cursor to another field.</w:t>
      </w:r>
    </w:p>
    <w:p w:rsidR="005F625C" w:rsidRDefault="005F625C" w:rsidP="005F625C">
      <w:pPr>
        <w:pStyle w:val="BodyText"/>
        <w:rPr>
          <w:rFonts w:cs="Arial"/>
        </w:rPr>
      </w:pPr>
    </w:p>
    <w:p w:rsidR="00861A41" w:rsidRPr="00EC23F2" w:rsidRDefault="0087736C" w:rsidP="00616F81">
      <w:pPr>
        <w:pStyle w:val="TableHeading"/>
      </w:pPr>
      <w:r>
        <w:t>Requisition</w:t>
      </w:r>
      <w:r w:rsidR="00861A41">
        <w:t>s Document Lookup screen</w:t>
      </w:r>
      <w:r w:rsidR="00BB6141">
        <w:t xml:space="preserve"> 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01"/>
        <w:gridCol w:w="6659"/>
      </w:tblGrid>
      <w:tr w:rsidR="00861A41" w:rsidTr="001D5930">
        <w:tc>
          <w:tcPr>
            <w:tcW w:w="2173" w:type="dxa"/>
            <w:tcBorders>
              <w:top w:val="single" w:sz="4" w:space="0" w:color="auto"/>
              <w:bottom w:val="thickThinSmallGap" w:sz="12" w:space="0" w:color="auto"/>
              <w:right w:val="double" w:sz="4" w:space="0" w:color="auto"/>
            </w:tcBorders>
          </w:tcPr>
          <w:p w:rsidR="00861A41" w:rsidRDefault="00861A41" w:rsidP="00861A41">
            <w:pPr>
              <w:pStyle w:val="TableCells"/>
              <w:rPr>
                <w:lang w:bidi="th-TH"/>
              </w:rPr>
            </w:pPr>
            <w:r>
              <w:rPr>
                <w:lang w:bidi="th-TH"/>
              </w:rPr>
              <w:t>Title</w:t>
            </w:r>
          </w:p>
        </w:tc>
        <w:tc>
          <w:tcPr>
            <w:tcW w:w="5358" w:type="dxa"/>
            <w:tcBorders>
              <w:top w:val="single" w:sz="4" w:space="0" w:color="auto"/>
              <w:bottom w:val="thickThinSmallGap" w:sz="12" w:space="0" w:color="auto"/>
            </w:tcBorders>
          </w:tcPr>
          <w:p w:rsidR="00861A41" w:rsidRDefault="00861A41" w:rsidP="00861A41">
            <w:pPr>
              <w:pStyle w:val="TableCells"/>
              <w:rPr>
                <w:lang w:bidi="th-TH"/>
              </w:rPr>
            </w:pPr>
            <w:r>
              <w:rPr>
                <w:lang w:bidi="th-TH"/>
              </w:rPr>
              <w:t>Description</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Delivery Campus</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t>To search for requisitions associated with a particular delivery campus, enter the appropriate campus code or use the lookup to find it.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Delivery To</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t>To search for requisitions based on the person to whom delivery is to be made, enter the person's name.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Reference 1</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t>To search for requisitions having particular in one of the three Reference fields, enter the appropriate information.</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Reference 2</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t>To search for requisitions having particular in one of the three Reference fields, enter the appropriate information.</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Reference 3</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t>To search for requisitions having particular in one of the three Reference fields, enter the appropriate information.</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Requestor Name</w:t>
            </w:r>
          </w:p>
        </w:tc>
        <w:tc>
          <w:tcPr>
            <w:tcW w:w="5358" w:type="dxa"/>
            <w:tcBorders>
              <w:top w:val="single" w:sz="4" w:space="0" w:color="000000"/>
              <w:left w:val="double" w:sz="4" w:space="0" w:color="auto"/>
              <w:bottom w:val="single" w:sz="4" w:space="0" w:color="000000"/>
              <w:right w:val="nil"/>
            </w:tcBorders>
          </w:tcPr>
          <w:p w:rsidR="00F37BEB" w:rsidRDefault="00F37BEB" w:rsidP="00F37BEB">
            <w:pPr>
              <w:pStyle w:val="TableCells"/>
              <w:rPr>
                <w:lang w:bidi="th-TH"/>
              </w:rPr>
            </w:pPr>
            <w:r>
              <w:rPr>
                <w:lang w:bidi="th-TH"/>
              </w:rPr>
              <w:t>To search for requisitions requested by a particular person, enter the appropriate person's name.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Requisition #</w:t>
            </w:r>
          </w:p>
        </w:tc>
        <w:tc>
          <w:tcPr>
            <w:tcW w:w="5358" w:type="dxa"/>
            <w:tcBorders>
              <w:top w:val="single" w:sz="4" w:space="0" w:color="000000"/>
              <w:left w:val="double" w:sz="4" w:space="0" w:color="auto"/>
              <w:bottom w:val="single" w:sz="4" w:space="0" w:color="000000"/>
              <w:right w:val="nil"/>
            </w:tcBorders>
          </w:tcPr>
          <w:p w:rsidR="00F37BEB" w:rsidRPr="00F74F67" w:rsidRDefault="00F37BEB" w:rsidP="00F37BEB">
            <w:pPr>
              <w:pStyle w:val="TableCells"/>
              <w:rPr>
                <w:lang w:bidi="th-TH"/>
              </w:rPr>
            </w:pPr>
            <w:r>
              <w:rPr>
                <w:lang w:bidi="th-TH"/>
              </w:rPr>
              <w:t xml:space="preserve">To search for a requisition based on its requisition number, enter the appropriate number. </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lastRenderedPageBreak/>
              <w:t>Requisition Chart Code</w:t>
            </w:r>
          </w:p>
        </w:tc>
        <w:tc>
          <w:tcPr>
            <w:tcW w:w="5358" w:type="dxa"/>
            <w:tcBorders>
              <w:top w:val="single" w:sz="4" w:space="0" w:color="000000"/>
              <w:left w:val="double" w:sz="4" w:space="0" w:color="auto"/>
              <w:bottom w:val="single" w:sz="4" w:space="0" w:color="000000"/>
              <w:right w:val="nil"/>
            </w:tcBorders>
          </w:tcPr>
          <w:p w:rsidR="00F37BEB" w:rsidRPr="00F74F67" w:rsidRDefault="00F37BEB" w:rsidP="00F37BEB">
            <w:pPr>
              <w:pStyle w:val="TableCells"/>
              <w:rPr>
                <w:lang w:bidi="th-TH"/>
              </w:rPr>
            </w:pPr>
            <w:r>
              <w:rPr>
                <w:lang w:bidi="th-TH"/>
              </w:rPr>
              <w:t xml:space="preserve">To search for requisitions affecting accounts in a particular chart, enter the appropriate chart code or use the lookup to find it. </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Requisition Organization Code</w:t>
            </w:r>
          </w:p>
        </w:tc>
        <w:tc>
          <w:tcPr>
            <w:tcW w:w="5358" w:type="dxa"/>
            <w:tcBorders>
              <w:top w:val="single" w:sz="4" w:space="0" w:color="000000"/>
              <w:left w:val="double" w:sz="4" w:space="0" w:color="auto"/>
              <w:bottom w:val="single" w:sz="4" w:space="0" w:color="000000"/>
              <w:right w:val="nil"/>
            </w:tcBorders>
          </w:tcPr>
          <w:p w:rsidR="00F37BEB" w:rsidRPr="00F74F67" w:rsidRDefault="00F37BEB" w:rsidP="00F37BEB">
            <w:pPr>
              <w:pStyle w:val="TableCells"/>
              <w:rPr>
                <w:lang w:bidi="th-TH"/>
              </w:rPr>
            </w:pPr>
            <w:r>
              <w:rPr>
                <w:lang w:bidi="th-TH"/>
              </w:rPr>
              <w:t>To search for requisitions affecting accounts in a particular organization, enter the appropriate organization code or use the lookup to find it.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Requisition Status</w:t>
            </w:r>
          </w:p>
        </w:tc>
        <w:tc>
          <w:tcPr>
            <w:tcW w:w="5358" w:type="dxa"/>
            <w:tcBorders>
              <w:top w:val="single" w:sz="4" w:space="0" w:color="000000"/>
              <w:left w:val="double" w:sz="4" w:space="0" w:color="auto"/>
              <w:bottom w:val="single" w:sz="4" w:space="0" w:color="000000"/>
              <w:right w:val="nil"/>
            </w:tcBorders>
          </w:tcPr>
          <w:p w:rsidR="00F37BEB" w:rsidRPr="00F74F67" w:rsidRDefault="00F37BEB" w:rsidP="00F37BEB">
            <w:pPr>
              <w:pStyle w:val="TableCells"/>
              <w:rPr>
                <w:lang w:bidi="th-TH"/>
              </w:rPr>
            </w:pPr>
            <w:r>
              <w:rPr>
                <w:lang w:bidi="th-TH"/>
              </w:rPr>
              <w:t xml:space="preserve">To search for requisitions based on their status, select the appropriate status from the list. </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single" w:sz="4" w:space="0" w:color="000000"/>
              <w:right w:val="double" w:sz="4" w:space="0" w:color="auto"/>
            </w:tcBorders>
          </w:tcPr>
          <w:p w:rsidR="00F37BEB" w:rsidRDefault="00F37BEB" w:rsidP="00F37BEB">
            <w:pPr>
              <w:pStyle w:val="TableCells"/>
              <w:rPr>
                <w:lang w:bidi="th-TH"/>
              </w:rPr>
            </w:pPr>
            <w:r>
              <w:rPr>
                <w:lang w:bidi="th-TH"/>
              </w:rPr>
              <w:t>Return Current Documents Only</w:t>
            </w:r>
          </w:p>
        </w:tc>
        <w:tc>
          <w:tcPr>
            <w:tcW w:w="5358" w:type="dxa"/>
            <w:tcBorders>
              <w:top w:val="single" w:sz="4" w:space="0" w:color="000000"/>
              <w:left w:val="double" w:sz="4" w:space="0" w:color="auto"/>
              <w:bottom w:val="single" w:sz="4" w:space="0" w:color="000000"/>
              <w:right w:val="nil"/>
            </w:tcBorders>
          </w:tcPr>
          <w:p w:rsidR="00F37BEB" w:rsidRPr="00F74F67" w:rsidRDefault="00F37BEB" w:rsidP="00F37BEB">
            <w:pPr>
              <w:pStyle w:val="TableCells"/>
              <w:rPr>
                <w:lang w:bidi="th-TH"/>
              </w:rPr>
            </w:pPr>
            <w:r>
              <w:rPr>
                <w:lang w:bidi="th-TH"/>
              </w:rPr>
              <w:t xml:space="preserve">To search for requisitions based on whether or not they are current, click </w:t>
            </w:r>
            <w:r w:rsidRPr="00143213">
              <w:rPr>
                <w:rStyle w:val="Strong"/>
              </w:rPr>
              <w:t>Yes</w:t>
            </w:r>
            <w:r>
              <w:rPr>
                <w:lang w:bidi="th-TH"/>
              </w:rPr>
              <w:t xml:space="preserve">, </w:t>
            </w:r>
            <w:r w:rsidRPr="00143213">
              <w:rPr>
                <w:rStyle w:val="Strong"/>
              </w:rPr>
              <w:t>No</w:t>
            </w:r>
            <w:r>
              <w:rPr>
                <w:lang w:bidi="th-TH"/>
              </w:rPr>
              <w:t xml:space="preserve">, or </w:t>
            </w:r>
            <w:r w:rsidRPr="00143213">
              <w:rPr>
                <w:rStyle w:val="Strong"/>
              </w:rPr>
              <w:t>Both</w:t>
            </w:r>
            <w:r>
              <w:rPr>
                <w:lang w:bidi="th-TH"/>
              </w:rPr>
              <w: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top w:val="single" w:sz="4" w:space="0" w:color="000000"/>
              <w:left w:val="nil"/>
              <w:bottom w:val="nil"/>
              <w:right w:val="double" w:sz="4" w:space="0" w:color="auto"/>
            </w:tcBorders>
          </w:tcPr>
          <w:p w:rsidR="00F37BEB" w:rsidRDefault="00F37BEB" w:rsidP="00F37BEB">
            <w:pPr>
              <w:pStyle w:val="TableCells"/>
              <w:rPr>
                <w:lang w:bidi="th-TH"/>
              </w:rPr>
            </w:pPr>
            <w:r>
              <w:rPr>
                <w:lang w:bidi="th-TH"/>
              </w:rPr>
              <w:t>Vendor #</w:t>
            </w:r>
          </w:p>
        </w:tc>
        <w:tc>
          <w:tcPr>
            <w:tcW w:w="5358" w:type="dxa"/>
            <w:tcBorders>
              <w:top w:val="single" w:sz="4" w:space="0" w:color="000000"/>
              <w:left w:val="double" w:sz="4" w:space="0" w:color="auto"/>
              <w:bottom w:val="nil"/>
              <w:right w:val="nil"/>
            </w:tcBorders>
          </w:tcPr>
          <w:p w:rsidR="00F37BEB" w:rsidRDefault="00F37BEB" w:rsidP="00F37BEB">
            <w:pPr>
              <w:pStyle w:val="TableCells"/>
              <w:rPr>
                <w:lang w:bidi="th-TH"/>
              </w:rPr>
            </w:pPr>
            <w:r>
              <w:rPr>
                <w:lang w:bidi="th-TH"/>
              </w:rPr>
              <w:t>To search for requisitions associated with a particular vendor, enter the appropriate vendor number or use the lookup to find it.</w:t>
            </w:r>
          </w:p>
        </w:tc>
      </w:tr>
    </w:tbl>
    <w:p w:rsidR="00861A41" w:rsidRDefault="00861A41" w:rsidP="00861A41">
      <w:pPr>
        <w:pStyle w:val="TableCells"/>
        <w:rPr>
          <w:lang w:bidi="th-TH"/>
        </w:rPr>
      </w:pPr>
    </w:p>
    <w:p w:rsidR="00861A41" w:rsidRDefault="00861A41" w:rsidP="00861A41">
      <w:pPr>
        <w:pStyle w:val="Note"/>
        <w:rPr>
          <w:lang w:bidi="th-TH"/>
        </w:rPr>
      </w:pPr>
      <w:r>
        <w:rPr>
          <w:noProof/>
        </w:rPr>
        <w:drawing>
          <wp:inline distT="0" distB="0" distL="0" distR="0">
            <wp:extent cx="190500" cy="190500"/>
            <wp:effectExtent l="19050" t="0" r="0" b="0"/>
            <wp:docPr id="1725" name="Picture 148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rPr>
          <w:lang w:bidi="th-TH"/>
        </w:rPr>
        <w:tab/>
        <w:t xml:space="preserve">In many fields you may use special characters to search on a partial entry. For information about using special characters to search, see </w:t>
      </w:r>
      <w:commentRangeStart w:id="1124"/>
      <w:r w:rsidRPr="0093421E">
        <w:rPr>
          <w:rStyle w:val="C1HJump"/>
        </w:rPr>
        <w:t>Data Entry Tips</w:t>
      </w:r>
      <w:r w:rsidRPr="0093421E">
        <w:rPr>
          <w:rStyle w:val="C1HJump"/>
          <w:vanish/>
        </w:rPr>
        <w:t>|document=WordDocuments\</w:t>
      </w:r>
      <w:r w:rsidR="009818DE">
        <w:rPr>
          <w:rStyle w:val="C1HJump"/>
          <w:vanish/>
        </w:rPr>
        <w:t>FIN Overview Source</w:t>
      </w:r>
      <w:r w:rsidR="00C35495">
        <w:rPr>
          <w:rStyle w:val="C1HJump"/>
          <w:vanish/>
        </w:rPr>
        <w:t>.docx</w:t>
      </w:r>
      <w:r w:rsidRPr="0093421E">
        <w:rPr>
          <w:rStyle w:val="C1HJump"/>
          <w:vanish/>
        </w:rPr>
        <w:t>;topic=Data Entry</w:t>
      </w:r>
      <w:r w:rsidR="00A51F0F">
        <w:rPr>
          <w:rStyle w:val="C1HJump"/>
          <w:vanish/>
        </w:rPr>
        <w:t xml:space="preserve"> Tips</w:t>
      </w:r>
      <w:commentRangeEnd w:id="1124"/>
      <w:r w:rsidR="00A51F0F">
        <w:rPr>
          <w:rStyle w:val="CommentReference"/>
        </w:rPr>
        <w:commentReference w:id="1124"/>
      </w:r>
      <w:r w:rsidRPr="0093421E">
        <w:rPr>
          <w:rStyle w:val="C1HJump"/>
          <w:vanish/>
        </w:rPr>
        <w:t xml:space="preserve"> </w:t>
      </w:r>
      <w:commentRangeStart w:id="1125"/>
      <w:r w:rsidR="00A91DAF">
        <w:rPr>
          <w:lang w:bidi="th-TH"/>
        </w:rPr>
        <w:t>“Data</w:t>
      </w:r>
      <w:r>
        <w:rPr>
          <w:lang w:bidi="th-TH"/>
        </w:rPr>
        <w:t xml:space="preserve"> Entry Tips” in the </w:t>
      </w:r>
      <w:r w:rsidR="003C4CDE">
        <w:rPr>
          <w:rStyle w:val="Emphasis"/>
        </w:rPr>
        <w:t>Overview and Introduction</w:t>
      </w:r>
      <w:r w:rsidRPr="005466E6">
        <w:rPr>
          <w:rStyle w:val="Emphasis"/>
        </w:rPr>
        <w:t xml:space="preserve"> to the User Interface</w:t>
      </w:r>
      <w:commentRangeEnd w:id="1125"/>
      <w:r>
        <w:rPr>
          <w:rStyle w:val="CommentReference"/>
        </w:rPr>
        <w:commentReference w:id="1125"/>
      </w:r>
      <w:r>
        <w:rPr>
          <w:lang w:bidi="th-TH"/>
        </w:rPr>
        <w:t>.</w:t>
      </w:r>
    </w:p>
    <w:p w:rsidR="00A51F0F" w:rsidRDefault="00861A41" w:rsidP="00A51F0F">
      <w:pPr>
        <w:pStyle w:val="Note"/>
      </w:pPr>
      <w:r>
        <w:rPr>
          <w:noProof/>
        </w:rPr>
        <w:drawing>
          <wp:inline distT="0" distB="0" distL="0" distR="0">
            <wp:extent cx="190500" cy="190500"/>
            <wp:effectExtent l="19050" t="0" r="0" b="0"/>
            <wp:docPr id="1726" name="Picture 3"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r>
      <w:r w:rsidR="00A51F0F">
        <w:t xml:space="preserve">For information about using features and options that are common to all types of custom document searches and working with the search results, see </w:t>
      </w:r>
      <w:commentRangeStart w:id="1126"/>
      <w:r w:rsidR="00A51F0F" w:rsidRPr="00ED4460">
        <w:rPr>
          <w:rStyle w:val="C1HJump"/>
        </w:rPr>
        <w:t>Using Doc</w:t>
      </w:r>
      <w:r w:rsidR="00A51F0F">
        <w:rPr>
          <w:rStyle w:val="C1HJump"/>
        </w:rPr>
        <w:t>ument</w:t>
      </w:r>
      <w:r w:rsidR="00A51F0F" w:rsidRPr="00ED4460">
        <w:rPr>
          <w:rStyle w:val="C1HJump"/>
        </w:rPr>
        <w:t xml:space="preserve"> Search to Find a Document</w:t>
      </w:r>
      <w:r w:rsidR="00A51F0F" w:rsidRPr="00DE3709">
        <w:rPr>
          <w:rStyle w:val="C1HJump"/>
          <w:vanish/>
        </w:rPr>
        <w:t>|document=WordDocuments\</w:t>
      </w:r>
      <w:r w:rsidR="00A51F0F">
        <w:rPr>
          <w:rStyle w:val="C1HJump"/>
          <w:vanish/>
        </w:rPr>
        <w:t>FIN Overview Source.docx</w:t>
      </w:r>
      <w:r w:rsidR="00A51F0F" w:rsidRPr="00DE3709">
        <w:rPr>
          <w:rStyle w:val="C1HJump"/>
          <w:vanish/>
        </w:rPr>
        <w:t>;topic=</w:t>
      </w:r>
      <w:r w:rsidR="00A51F0F" w:rsidRPr="00ED4460">
        <w:rPr>
          <w:rStyle w:val="C1HJump"/>
          <w:vanish/>
        </w:rPr>
        <w:t>Using Doc</w:t>
      </w:r>
      <w:r w:rsidR="00A51F0F">
        <w:rPr>
          <w:rStyle w:val="C1HJump"/>
          <w:vanish/>
        </w:rPr>
        <w:t>ument</w:t>
      </w:r>
      <w:r w:rsidR="00A51F0F" w:rsidRPr="00ED4460">
        <w:rPr>
          <w:rStyle w:val="C1HJump"/>
          <w:vanish/>
        </w:rPr>
        <w:t xml:space="preserve"> Search to Find a Document</w:t>
      </w:r>
      <w:r w:rsidR="00A51F0F">
        <w:rPr>
          <w:rStyle w:val="C1HJump"/>
          <w:vanish/>
        </w:rPr>
        <w:t xml:space="preserve"> </w:t>
      </w:r>
      <w:r w:rsidR="00A51F0F" w:rsidRPr="00331E16">
        <w:t>and</w:t>
      </w:r>
      <w:r w:rsidR="00A51F0F">
        <w:t xml:space="preserve"> </w:t>
      </w:r>
      <w:r w:rsidR="00A51F0F" w:rsidRPr="007A6EC2">
        <w:rPr>
          <w:rStyle w:val="C1HJump"/>
        </w:rPr>
        <w:t>Performing Custom Document Searches</w:t>
      </w:r>
      <w:r w:rsidR="00A51F0F" w:rsidRPr="007A6EC2">
        <w:rPr>
          <w:rStyle w:val="C1HJump"/>
          <w:vanish/>
        </w:rPr>
        <w:t>|document=WordDocuments\</w:t>
      </w:r>
      <w:r w:rsidR="00A51F0F">
        <w:rPr>
          <w:rStyle w:val="C1HJump"/>
          <w:vanish/>
        </w:rPr>
        <w:t>FIN Overview Source.docx</w:t>
      </w:r>
      <w:r w:rsidR="00A51F0F" w:rsidRPr="007A6EC2">
        <w:rPr>
          <w:rStyle w:val="C1HJump"/>
          <w:vanish/>
        </w:rPr>
        <w:t>;topic=Performing Custom Document Searches</w:t>
      </w:r>
      <w:r w:rsidR="00A51F0F">
        <w:t xml:space="preserve"> </w:t>
      </w:r>
      <w:commentRangeEnd w:id="1126"/>
      <w:r w:rsidR="00A51F0F">
        <w:rPr>
          <w:rStyle w:val="CommentReference"/>
        </w:rPr>
        <w:commentReference w:id="1126"/>
      </w:r>
      <w:r w:rsidR="00A51F0F">
        <w:t xml:space="preserve"> </w:t>
      </w:r>
      <w:commentRangeStart w:id="1127"/>
      <w:r w:rsidR="00A51F0F">
        <w:t xml:space="preserve">“Using Document Search to Find a Document” and “Performing Custom Document Searches” in the </w:t>
      </w:r>
      <w:r w:rsidR="003C4CDE">
        <w:rPr>
          <w:rStyle w:val="Emphasis"/>
        </w:rPr>
        <w:t>Overview and Introduction</w:t>
      </w:r>
      <w:r w:rsidR="00A51F0F" w:rsidRPr="005466E6">
        <w:rPr>
          <w:rStyle w:val="Emphasis"/>
        </w:rPr>
        <w:t xml:space="preserve"> to the User Interface</w:t>
      </w:r>
      <w:r w:rsidR="00A51F0F">
        <w:t>.</w:t>
      </w:r>
      <w:commentRangeEnd w:id="1127"/>
      <w:r w:rsidR="00A51F0F">
        <w:rPr>
          <w:rStyle w:val="CommentReference"/>
        </w:rPr>
        <w:commentReference w:id="1127"/>
      </w:r>
    </w:p>
    <w:p w:rsidR="009F2056" w:rsidRDefault="00861A41" w:rsidP="009F2056">
      <w:pPr>
        <w:pStyle w:val="Note"/>
      </w:pPr>
      <w:r>
        <w:rPr>
          <w:noProof/>
        </w:rPr>
        <w:drawing>
          <wp:inline distT="0" distB="0" distL="0" distR="0">
            <wp:extent cx="190500" cy="190500"/>
            <wp:effectExtent l="19050" t="0" r="0" b="0"/>
            <wp:docPr id="1727" name="Picture 148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rPr>
          <w:lang w:bidi="th-TH"/>
        </w:rPr>
        <w:tab/>
        <w:t xml:space="preserve">For information about the fields on a </w:t>
      </w:r>
      <w:r w:rsidR="0087736C">
        <w:t>requisition</w:t>
      </w:r>
      <w:r>
        <w:t xml:space="preserve">, </w:t>
      </w:r>
      <w:r w:rsidR="009F2056">
        <w:t xml:space="preserve">see </w:t>
      </w:r>
      <w:commentRangeStart w:id="1128"/>
      <w:r w:rsidR="00514439" w:rsidRPr="006877E6">
        <w:rPr>
          <w:rStyle w:val="C1HJump"/>
        </w:rPr>
        <w:t>Document Layout</w:t>
      </w:r>
      <w:r w:rsidR="006877E6" w:rsidRPr="006877E6">
        <w:rPr>
          <w:rStyle w:val="C1HJump"/>
          <w:vanish/>
        </w:rPr>
        <w:t>|</w:t>
      </w:r>
      <w:r w:rsidR="00750F41">
        <w:rPr>
          <w:rStyle w:val="C1HJump"/>
          <w:vanish/>
        </w:rPr>
        <w:t>topic=</w:t>
      </w:r>
      <w:r w:rsidR="006877E6" w:rsidRPr="006877E6">
        <w:rPr>
          <w:rStyle w:val="C1HJump"/>
          <w:vanish/>
        </w:rPr>
        <w:t>Document_Layout</w:t>
      </w:r>
      <w:r w:rsidR="009B0409">
        <w:rPr>
          <w:rStyle w:val="C1HJump"/>
          <w:vanish/>
        </w:rPr>
        <w:t>_Requisition</w:t>
      </w:r>
      <w:commentRangeEnd w:id="1128"/>
      <w:r w:rsidR="006877E6">
        <w:rPr>
          <w:rStyle w:val="CommentReference"/>
        </w:rPr>
        <w:commentReference w:id="1128"/>
      </w:r>
      <w:commentRangeStart w:id="1129"/>
      <w:r w:rsidR="009F2056">
        <w:t>“Document Layout”</w:t>
      </w:r>
      <w:commentRangeEnd w:id="1129"/>
      <w:r w:rsidR="006877E6">
        <w:rPr>
          <w:rStyle w:val="CommentReference"/>
        </w:rPr>
        <w:commentReference w:id="1129"/>
      </w:r>
      <w:r w:rsidR="009F2056">
        <w:t xml:space="preserve"> under</w:t>
      </w:r>
      <w:r w:rsidR="00750F41">
        <w:t xml:space="preserve"> Requisition.</w:t>
      </w:r>
    </w:p>
    <w:p w:rsidR="00A5077D" w:rsidRDefault="00883204" w:rsidP="00A5077D">
      <w:pPr>
        <w:pStyle w:val="Heading3"/>
      </w:pPr>
      <w:bookmarkStart w:id="1130" w:name="_Toc277163161"/>
      <w:r>
        <w:t xml:space="preserve">Vendor </w:t>
      </w:r>
      <w:r w:rsidR="009F2056">
        <w:t>Credit Memos</w:t>
      </w:r>
      <w:bookmarkEnd w:id="1130"/>
      <w:r w:rsidR="0023536A">
        <w:fldChar w:fldCharType="begin"/>
      </w:r>
      <w:r w:rsidR="00A5077D">
        <w:instrText xml:space="preserve"> XE “</w:instrText>
      </w:r>
      <w:r>
        <w:instrText xml:space="preserve">Vendor </w:instrText>
      </w:r>
      <w:r w:rsidR="009F2056">
        <w:instrText>Credit Memos</w:instrText>
      </w:r>
      <w:r w:rsidR="00A5077D">
        <w:instrText xml:space="preserve"> (Custom Document Search)” </w:instrText>
      </w:r>
      <w:r w:rsidR="0023536A">
        <w:fldChar w:fldCharType="end"/>
      </w:r>
    </w:p>
    <w:p w:rsidR="005F625C" w:rsidRPr="005F625C" w:rsidRDefault="005F625C" w:rsidP="005F625C">
      <w:pPr>
        <w:pStyle w:val="BodyText"/>
      </w:pPr>
    </w:p>
    <w:p w:rsidR="00883204" w:rsidRPr="00ED4460" w:rsidRDefault="00883204" w:rsidP="00883204">
      <w:pPr>
        <w:pStyle w:val="BodyText"/>
      </w:pPr>
      <w:r>
        <w:rPr>
          <w:lang w:bidi="th-TH"/>
        </w:rPr>
        <w:t xml:space="preserve">To search for Vendor Credit Memo documents, enter </w:t>
      </w:r>
      <w:r w:rsidRPr="00ED4460">
        <w:rPr>
          <w:rStyle w:val="Strong"/>
        </w:rPr>
        <w:t>C</w:t>
      </w:r>
      <w:r>
        <w:rPr>
          <w:rStyle w:val="Strong"/>
        </w:rPr>
        <w:t>M</w:t>
      </w:r>
      <w:r>
        <w:rPr>
          <w:lang w:bidi="th-TH"/>
        </w:rPr>
        <w:t xml:space="preserve"> in the Document Type to </w:t>
      </w:r>
      <w:r>
        <w:t>and then move the cursor to another field.</w:t>
      </w:r>
    </w:p>
    <w:p w:rsidR="005F625C" w:rsidRDefault="005F625C" w:rsidP="005F625C">
      <w:pPr>
        <w:pStyle w:val="BodyText"/>
        <w:rPr>
          <w:rFonts w:cs="Arial"/>
        </w:rPr>
      </w:pPr>
    </w:p>
    <w:p w:rsidR="00861A41" w:rsidRPr="00EC23F2" w:rsidRDefault="0087736C" w:rsidP="00616F81">
      <w:pPr>
        <w:pStyle w:val="TableHeading"/>
      </w:pPr>
      <w:r>
        <w:t xml:space="preserve">Vendor </w:t>
      </w:r>
      <w:r w:rsidR="00280647">
        <w:t>C</w:t>
      </w:r>
      <w:r>
        <w:t xml:space="preserve">redit </w:t>
      </w:r>
      <w:r w:rsidR="00280647">
        <w:t>M</w:t>
      </w:r>
      <w:r>
        <w:t>emo</w:t>
      </w:r>
      <w:r w:rsidR="00861A41">
        <w:t>s Document Lookup screen</w:t>
      </w:r>
      <w:r w:rsidR="00BB6141">
        <w:t xml:space="preserve"> 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01"/>
        <w:gridCol w:w="6659"/>
      </w:tblGrid>
      <w:tr w:rsidR="00861A41" w:rsidTr="001D5930">
        <w:tc>
          <w:tcPr>
            <w:tcW w:w="2173" w:type="dxa"/>
            <w:tcBorders>
              <w:top w:val="single" w:sz="4" w:space="0" w:color="auto"/>
              <w:bottom w:val="thickThinSmallGap" w:sz="12" w:space="0" w:color="auto"/>
              <w:right w:val="double" w:sz="4" w:space="0" w:color="auto"/>
            </w:tcBorders>
          </w:tcPr>
          <w:p w:rsidR="00861A41" w:rsidRDefault="00861A41" w:rsidP="00861A41">
            <w:pPr>
              <w:pStyle w:val="TableCells"/>
              <w:rPr>
                <w:lang w:bidi="th-TH"/>
              </w:rPr>
            </w:pPr>
            <w:r>
              <w:rPr>
                <w:lang w:bidi="th-TH"/>
              </w:rPr>
              <w:t>Title</w:t>
            </w:r>
          </w:p>
        </w:tc>
        <w:tc>
          <w:tcPr>
            <w:tcW w:w="5358" w:type="dxa"/>
            <w:tcBorders>
              <w:top w:val="single" w:sz="4" w:space="0" w:color="auto"/>
              <w:bottom w:val="thickThinSmallGap" w:sz="12" w:space="0" w:color="auto"/>
            </w:tcBorders>
          </w:tcPr>
          <w:p w:rsidR="00861A41" w:rsidRDefault="00861A41" w:rsidP="00861A41">
            <w:pPr>
              <w:pStyle w:val="TableCells"/>
              <w:rPr>
                <w:lang w:bidi="th-TH"/>
              </w:rPr>
            </w:pPr>
            <w:r>
              <w:rPr>
                <w:lang w:bidi="th-TH"/>
              </w:rPr>
              <w:t>Description</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AP Processed Date From</w:t>
            </w:r>
          </w:p>
        </w:tc>
        <w:tc>
          <w:tcPr>
            <w:tcW w:w="5358" w:type="dxa"/>
            <w:tcBorders>
              <w:left w:val="double" w:sz="4" w:space="0" w:color="auto"/>
              <w:right w:val="nil"/>
            </w:tcBorders>
          </w:tcPr>
          <w:p w:rsidR="00F37BEB" w:rsidRDefault="00F37BEB" w:rsidP="00F37BEB">
            <w:pPr>
              <w:pStyle w:val="TableCells"/>
              <w:rPr>
                <w:lang w:bidi="th-TH"/>
              </w:rPr>
            </w:pPr>
            <w:r>
              <w:rPr>
                <w:lang w:bidi="th-TH"/>
              </w:rPr>
              <w:t>To search for credit memos submitted by an Accounts Payable processor during a particular period of time, enter the first date in the desired range of dates. You may also use the calendar tool to select the date. The default is today's date.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AP Processed Date To</w:t>
            </w:r>
          </w:p>
        </w:tc>
        <w:tc>
          <w:tcPr>
            <w:tcW w:w="5358" w:type="dxa"/>
            <w:tcBorders>
              <w:left w:val="double" w:sz="4" w:space="0" w:color="auto"/>
              <w:right w:val="nil"/>
            </w:tcBorders>
          </w:tcPr>
          <w:p w:rsidR="00F37BEB" w:rsidRDefault="00F37BEB" w:rsidP="00F37BEB">
            <w:pPr>
              <w:pStyle w:val="TableCells"/>
              <w:rPr>
                <w:lang w:bidi="th-TH"/>
              </w:rPr>
            </w:pPr>
            <w:r>
              <w:rPr>
                <w:lang w:bidi="th-TH"/>
              </w:rPr>
              <w:t>To search for credit memos submitted by an Accounts Payable processor during a particular period of time, enter the last date in the desired range of dates. You may also use the calendar tool to select the date.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Credit Memo Date From</w:t>
            </w:r>
          </w:p>
        </w:tc>
        <w:tc>
          <w:tcPr>
            <w:tcW w:w="5358" w:type="dxa"/>
            <w:tcBorders>
              <w:left w:val="double" w:sz="4" w:space="0" w:color="auto"/>
              <w:right w:val="nil"/>
            </w:tcBorders>
          </w:tcPr>
          <w:p w:rsidR="00F37BEB" w:rsidRDefault="00F37BEB" w:rsidP="00F37BEB">
            <w:pPr>
              <w:pStyle w:val="TableCells"/>
              <w:rPr>
                <w:lang w:bidi="th-TH"/>
              </w:rPr>
            </w:pPr>
            <w:r>
              <w:rPr>
                <w:lang w:bidi="th-TH"/>
              </w:rPr>
              <w:t>To search for credit memos created during a particular period of time, enter the first date in the desired range of dates. You may also use the calendar tool to select the date. The default is today's date.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Credit Memo Date To</w:t>
            </w:r>
          </w:p>
        </w:tc>
        <w:tc>
          <w:tcPr>
            <w:tcW w:w="5358" w:type="dxa"/>
            <w:tcBorders>
              <w:left w:val="double" w:sz="4" w:space="0" w:color="auto"/>
              <w:right w:val="nil"/>
            </w:tcBorders>
          </w:tcPr>
          <w:p w:rsidR="00F37BEB" w:rsidRDefault="00F37BEB" w:rsidP="00F37BEB">
            <w:pPr>
              <w:pStyle w:val="TableCells"/>
              <w:rPr>
                <w:lang w:bidi="th-TH"/>
              </w:rPr>
            </w:pPr>
            <w:r>
              <w:rPr>
                <w:lang w:bidi="th-TH"/>
              </w:rPr>
              <w:t>To search for credit memos created during a particular period of time, enter the last date in the desired range of dates. You may also use the calendar tool to select the date.</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lastRenderedPageBreak/>
              <w:t>Credit Memo Status</w:t>
            </w:r>
          </w:p>
        </w:tc>
        <w:tc>
          <w:tcPr>
            <w:tcW w:w="5358" w:type="dxa"/>
            <w:tcBorders>
              <w:left w:val="double" w:sz="4" w:space="0" w:color="auto"/>
              <w:right w:val="nil"/>
            </w:tcBorders>
          </w:tcPr>
          <w:p w:rsidR="00F37BEB" w:rsidRDefault="00F37BEB" w:rsidP="00F37BEB">
            <w:pPr>
              <w:pStyle w:val="TableCells"/>
              <w:rPr>
                <w:lang w:bidi="th-TH"/>
              </w:rPr>
            </w:pPr>
            <w:r>
              <w:rPr>
                <w:lang w:bidi="th-TH"/>
              </w:rPr>
              <w:t xml:space="preserve">To search for credit memos based on their status, select the appropriate status from the list. </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Customer #</w:t>
            </w:r>
          </w:p>
        </w:tc>
        <w:tc>
          <w:tcPr>
            <w:tcW w:w="5358" w:type="dxa"/>
            <w:tcBorders>
              <w:left w:val="double" w:sz="4" w:space="0" w:color="auto"/>
              <w:right w:val="nil"/>
            </w:tcBorders>
          </w:tcPr>
          <w:p w:rsidR="00F37BEB" w:rsidRDefault="00F37BEB" w:rsidP="00F37BEB">
            <w:pPr>
              <w:pStyle w:val="TableCells"/>
              <w:rPr>
                <w:lang w:bidi="th-TH"/>
              </w:rPr>
            </w:pPr>
            <w:r>
              <w:rPr>
                <w:lang w:bidi="th-TH"/>
              </w:rPr>
              <w:t xml:space="preserve">To search for credit memos </w:t>
            </w:r>
            <w:r>
              <w:t xml:space="preserve">associated with </w:t>
            </w:r>
            <w:r>
              <w:rPr>
                <w:lang w:bidi="th-TH"/>
              </w:rPr>
              <w:t>a particular customer, enter the appropriate customer number.</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Extracted</w:t>
            </w:r>
          </w:p>
        </w:tc>
        <w:tc>
          <w:tcPr>
            <w:tcW w:w="5358" w:type="dxa"/>
            <w:tcBorders>
              <w:left w:val="double" w:sz="4" w:space="0" w:color="auto"/>
              <w:right w:val="nil"/>
            </w:tcBorders>
          </w:tcPr>
          <w:p w:rsidR="00F37BEB" w:rsidRPr="00F74F67" w:rsidRDefault="00F37BEB" w:rsidP="00F37BEB">
            <w:pPr>
              <w:pStyle w:val="TableCells"/>
              <w:rPr>
                <w:lang w:bidi="th-TH"/>
              </w:rPr>
            </w:pPr>
            <w:r>
              <w:rPr>
                <w:lang w:bidi="th-TH"/>
              </w:rPr>
              <w:t xml:space="preserve">To search for credit memos based on whether or not they have been extracted to the Pre-Disbursement Processor for disbursement processing, click </w:t>
            </w:r>
            <w:r w:rsidRPr="00143213">
              <w:rPr>
                <w:rStyle w:val="Strong"/>
              </w:rPr>
              <w:t>Yes</w:t>
            </w:r>
            <w:r>
              <w:rPr>
                <w:lang w:bidi="th-TH"/>
              </w:rPr>
              <w:t xml:space="preserve">, </w:t>
            </w:r>
            <w:r w:rsidRPr="00143213">
              <w:rPr>
                <w:rStyle w:val="Strong"/>
              </w:rPr>
              <w:t>No</w:t>
            </w:r>
            <w:r>
              <w:rPr>
                <w:lang w:bidi="th-TH"/>
              </w:rPr>
              <w:t xml:space="preserve">, or </w:t>
            </w:r>
            <w:r w:rsidRPr="00143213">
              <w:rPr>
                <w:rStyle w:val="Strong"/>
              </w:rPr>
              <w:t>Both</w:t>
            </w:r>
            <w:r>
              <w:rPr>
                <w:lang w:bidi="th-TH"/>
              </w:rPr>
              <w:t xml:space="preserve">. </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Hold</w:t>
            </w:r>
          </w:p>
        </w:tc>
        <w:tc>
          <w:tcPr>
            <w:tcW w:w="5358" w:type="dxa"/>
            <w:tcBorders>
              <w:left w:val="double" w:sz="4" w:space="0" w:color="auto"/>
              <w:right w:val="nil"/>
            </w:tcBorders>
          </w:tcPr>
          <w:p w:rsidR="00F37BEB" w:rsidRPr="00F74F67" w:rsidRDefault="00F37BEB" w:rsidP="00F37BEB">
            <w:pPr>
              <w:pStyle w:val="TableCells"/>
              <w:rPr>
                <w:lang w:bidi="th-TH"/>
              </w:rPr>
            </w:pPr>
            <w:r>
              <w:rPr>
                <w:lang w:bidi="th-TH"/>
              </w:rPr>
              <w:t xml:space="preserve">To search for credit memos based on whether or not they have been placed on hold, click </w:t>
            </w:r>
            <w:r w:rsidRPr="00143213">
              <w:rPr>
                <w:rStyle w:val="Strong"/>
              </w:rPr>
              <w:t>Yes</w:t>
            </w:r>
            <w:r>
              <w:rPr>
                <w:lang w:bidi="th-TH"/>
              </w:rPr>
              <w:t xml:space="preserve">, </w:t>
            </w:r>
            <w:r w:rsidRPr="00143213">
              <w:rPr>
                <w:rStyle w:val="Strong"/>
              </w:rPr>
              <w:t>No</w:t>
            </w:r>
            <w:r>
              <w:rPr>
                <w:lang w:bidi="th-TH"/>
              </w:rPr>
              <w:t xml:space="preserve">, or </w:t>
            </w:r>
            <w:r w:rsidRPr="00143213">
              <w:rPr>
                <w:rStyle w:val="Strong"/>
              </w:rPr>
              <w:t>Both</w:t>
            </w:r>
            <w:r>
              <w:rPr>
                <w:lang w:bidi="th-TH"/>
              </w:rPr>
              <w: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Payment Request #</w:t>
            </w:r>
          </w:p>
        </w:tc>
        <w:tc>
          <w:tcPr>
            <w:tcW w:w="5358" w:type="dxa"/>
            <w:tcBorders>
              <w:left w:val="double" w:sz="4" w:space="0" w:color="auto"/>
              <w:right w:val="nil"/>
            </w:tcBorders>
          </w:tcPr>
          <w:p w:rsidR="00F37BEB" w:rsidRPr="00F74F67" w:rsidRDefault="00F37BEB" w:rsidP="00F37BEB">
            <w:pPr>
              <w:pStyle w:val="TableCells"/>
              <w:rPr>
                <w:lang w:bidi="th-TH"/>
              </w:rPr>
            </w:pPr>
            <w:r>
              <w:rPr>
                <w:lang w:bidi="th-TH"/>
              </w:rPr>
              <w:t>To search for credit memos associated with a particular payment request, enter the appropriate payment request number.</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PO Chart Code</w:t>
            </w:r>
          </w:p>
        </w:tc>
        <w:tc>
          <w:tcPr>
            <w:tcW w:w="5358" w:type="dxa"/>
            <w:tcBorders>
              <w:left w:val="double" w:sz="4" w:space="0" w:color="auto"/>
              <w:right w:val="nil"/>
            </w:tcBorders>
          </w:tcPr>
          <w:p w:rsidR="00F37BEB" w:rsidRPr="00F74F67" w:rsidRDefault="00F37BEB" w:rsidP="00F37BEB">
            <w:pPr>
              <w:pStyle w:val="TableCells"/>
              <w:rPr>
                <w:lang w:bidi="th-TH"/>
              </w:rPr>
            </w:pPr>
            <w:r>
              <w:rPr>
                <w:lang w:bidi="th-TH"/>
              </w:rPr>
              <w:t xml:space="preserve">To search for credit memos affecting accounts in a particular chart, enter the appropriate chart code or use the lookup to find it. </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PO Organization Code</w:t>
            </w:r>
          </w:p>
        </w:tc>
        <w:tc>
          <w:tcPr>
            <w:tcW w:w="5358" w:type="dxa"/>
            <w:tcBorders>
              <w:left w:val="double" w:sz="4" w:space="0" w:color="auto"/>
              <w:right w:val="nil"/>
            </w:tcBorders>
          </w:tcPr>
          <w:p w:rsidR="00F37BEB" w:rsidRPr="00F74F67" w:rsidRDefault="00F37BEB" w:rsidP="00F37BEB">
            <w:pPr>
              <w:pStyle w:val="TableCells"/>
              <w:rPr>
                <w:lang w:bidi="th-TH"/>
              </w:rPr>
            </w:pPr>
            <w:r>
              <w:rPr>
                <w:lang w:bidi="th-TH"/>
              </w:rPr>
              <w:t>To search for credit memos affecting accounts in a particular organization, enter the appropriate organization code or use the lookup to find it.</w:t>
            </w:r>
          </w:p>
        </w:tc>
      </w:tr>
      <w:tr w:rsidR="00F37BEB"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F37BEB" w:rsidRDefault="00F37BEB" w:rsidP="00F37BEB">
            <w:pPr>
              <w:pStyle w:val="TableCells"/>
              <w:rPr>
                <w:lang w:bidi="th-TH"/>
              </w:rPr>
            </w:pPr>
            <w:r>
              <w:rPr>
                <w:lang w:bidi="th-TH"/>
              </w:rPr>
              <w:t>Process Campus</w:t>
            </w:r>
          </w:p>
        </w:tc>
        <w:tc>
          <w:tcPr>
            <w:tcW w:w="5358" w:type="dxa"/>
            <w:tcBorders>
              <w:left w:val="double" w:sz="4" w:space="0" w:color="auto"/>
              <w:right w:val="nil"/>
            </w:tcBorders>
          </w:tcPr>
          <w:p w:rsidR="00F37BEB" w:rsidRPr="00F74F67" w:rsidRDefault="00F37BEB" w:rsidP="00F37BEB">
            <w:pPr>
              <w:pStyle w:val="TableCells"/>
              <w:rPr>
                <w:lang w:bidi="th-TH"/>
              </w:rPr>
            </w:pPr>
            <w:r>
              <w:rPr>
                <w:lang w:bidi="th-TH"/>
              </w:rPr>
              <w:t>To search for credit memos processed by a particular campus, enter the appropriate campus code or use the lookup to find it.</w:t>
            </w:r>
          </w:p>
        </w:tc>
      </w:tr>
      <w:tr w:rsidR="00BD7A81"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BD7A81" w:rsidRDefault="00BD7A81" w:rsidP="00BD7A81">
            <w:pPr>
              <w:pStyle w:val="TableCells"/>
              <w:rPr>
                <w:lang w:bidi="th-TH"/>
              </w:rPr>
            </w:pPr>
            <w:r>
              <w:rPr>
                <w:lang w:bidi="th-TH"/>
              </w:rPr>
              <w:t>Purchase Order #</w:t>
            </w:r>
          </w:p>
        </w:tc>
        <w:tc>
          <w:tcPr>
            <w:tcW w:w="5358" w:type="dxa"/>
            <w:tcBorders>
              <w:left w:val="double" w:sz="4" w:space="0" w:color="auto"/>
              <w:right w:val="nil"/>
            </w:tcBorders>
          </w:tcPr>
          <w:p w:rsidR="00BD7A81" w:rsidRPr="00F74F67" w:rsidRDefault="00BD7A81" w:rsidP="00BD7A81">
            <w:pPr>
              <w:pStyle w:val="TableCells"/>
              <w:rPr>
                <w:lang w:bidi="th-TH"/>
              </w:rPr>
            </w:pPr>
            <w:r>
              <w:rPr>
                <w:lang w:bidi="th-TH"/>
              </w:rPr>
              <w:t xml:space="preserve">To search for credit memos associated with a particular PO, enter the appropriate PO number. </w:t>
            </w:r>
          </w:p>
        </w:tc>
      </w:tr>
      <w:tr w:rsidR="00BD7A81"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right w:val="double" w:sz="4" w:space="0" w:color="auto"/>
            </w:tcBorders>
          </w:tcPr>
          <w:p w:rsidR="00BD7A81" w:rsidRDefault="00BD7A81" w:rsidP="00BD7A81">
            <w:pPr>
              <w:pStyle w:val="TableCells"/>
              <w:rPr>
                <w:lang w:bidi="th-TH"/>
              </w:rPr>
            </w:pPr>
            <w:r>
              <w:rPr>
                <w:lang w:bidi="th-TH"/>
              </w:rPr>
              <w:t>Vendor #</w:t>
            </w:r>
          </w:p>
        </w:tc>
        <w:tc>
          <w:tcPr>
            <w:tcW w:w="5358" w:type="dxa"/>
            <w:tcBorders>
              <w:left w:val="double" w:sz="4" w:space="0" w:color="auto"/>
              <w:right w:val="nil"/>
            </w:tcBorders>
          </w:tcPr>
          <w:p w:rsidR="00BD7A81" w:rsidRPr="00F74F67" w:rsidRDefault="00BD7A81" w:rsidP="00BD7A81">
            <w:pPr>
              <w:pStyle w:val="TableCells"/>
              <w:rPr>
                <w:lang w:bidi="th-TH"/>
              </w:rPr>
            </w:pPr>
            <w:r>
              <w:rPr>
                <w:lang w:bidi="th-TH"/>
              </w:rPr>
              <w:t>To search for credit memos for a particular vendor, enter the appropriate vendor number or use the lookup to find it.</w:t>
            </w:r>
          </w:p>
        </w:tc>
      </w:tr>
      <w:tr w:rsidR="00BD7A81"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bottom w:val="single" w:sz="4" w:space="0" w:color="000000"/>
              <w:right w:val="double" w:sz="4" w:space="0" w:color="auto"/>
            </w:tcBorders>
          </w:tcPr>
          <w:p w:rsidR="00BD7A81" w:rsidRDefault="00BD7A81" w:rsidP="00BD7A81">
            <w:pPr>
              <w:pStyle w:val="TableCells"/>
              <w:rPr>
                <w:lang w:bidi="th-TH"/>
              </w:rPr>
            </w:pPr>
            <w:r>
              <w:rPr>
                <w:lang w:bidi="th-TH"/>
              </w:rPr>
              <w:t>Vendor Credit Memo #</w:t>
            </w:r>
          </w:p>
        </w:tc>
        <w:tc>
          <w:tcPr>
            <w:tcW w:w="5358" w:type="dxa"/>
            <w:tcBorders>
              <w:left w:val="double" w:sz="4" w:space="0" w:color="auto"/>
              <w:bottom w:val="single" w:sz="4" w:space="0" w:color="000000"/>
              <w:right w:val="nil"/>
            </w:tcBorders>
          </w:tcPr>
          <w:p w:rsidR="00BD7A81" w:rsidRPr="00F74F67" w:rsidRDefault="00BD7A81" w:rsidP="00BD7A81">
            <w:pPr>
              <w:pStyle w:val="TableCells"/>
              <w:rPr>
                <w:lang w:bidi="th-TH"/>
              </w:rPr>
            </w:pPr>
            <w:r>
              <w:rPr>
                <w:lang w:bidi="th-TH"/>
              </w:rPr>
              <w:t>To search for a credit memo based on the credit memo number, enter the appropriate number.</w:t>
            </w:r>
          </w:p>
        </w:tc>
      </w:tr>
      <w:tr w:rsidR="00BD7A81" w:rsidRPr="00F74F67" w:rsidTr="001D59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right w:w="108" w:type="dxa"/>
          </w:tblCellMar>
          <w:tblLook w:val="00A0"/>
        </w:tblPrEx>
        <w:tc>
          <w:tcPr>
            <w:tcW w:w="2173" w:type="dxa"/>
            <w:tcBorders>
              <w:left w:val="nil"/>
              <w:bottom w:val="nil"/>
              <w:right w:val="double" w:sz="4" w:space="0" w:color="auto"/>
            </w:tcBorders>
          </w:tcPr>
          <w:p w:rsidR="00BD7A81" w:rsidRDefault="00BD7A81" w:rsidP="00BD7A81">
            <w:pPr>
              <w:pStyle w:val="TableCells"/>
              <w:rPr>
                <w:lang w:bidi="th-TH"/>
              </w:rPr>
            </w:pPr>
            <w:r>
              <w:rPr>
                <w:lang w:bidi="th-TH"/>
              </w:rPr>
              <w:t>Vendor Credit Memo # from Vendor</w:t>
            </w:r>
          </w:p>
        </w:tc>
        <w:tc>
          <w:tcPr>
            <w:tcW w:w="5358" w:type="dxa"/>
            <w:tcBorders>
              <w:left w:val="double" w:sz="4" w:space="0" w:color="auto"/>
              <w:bottom w:val="nil"/>
              <w:right w:val="nil"/>
            </w:tcBorders>
          </w:tcPr>
          <w:p w:rsidR="00BD7A81" w:rsidRPr="00F74F67" w:rsidRDefault="00BD7A81" w:rsidP="00BD7A81">
            <w:pPr>
              <w:pStyle w:val="TableCells"/>
              <w:rPr>
                <w:lang w:bidi="th-TH"/>
              </w:rPr>
            </w:pPr>
            <w:r>
              <w:rPr>
                <w:lang w:bidi="th-TH"/>
              </w:rPr>
              <w:t>To search for a credit memo based on the credit memo number assigned by the vendor, enter the appropriate number.</w:t>
            </w:r>
          </w:p>
        </w:tc>
      </w:tr>
    </w:tbl>
    <w:p w:rsidR="00861A41" w:rsidRDefault="00861A41" w:rsidP="00861A41">
      <w:pPr>
        <w:pStyle w:val="TableCells"/>
        <w:rPr>
          <w:lang w:bidi="th-TH"/>
        </w:rPr>
      </w:pPr>
    </w:p>
    <w:p w:rsidR="00861A41" w:rsidRDefault="00861A41" w:rsidP="00861A41">
      <w:pPr>
        <w:pStyle w:val="Note"/>
        <w:rPr>
          <w:lang w:bidi="th-TH"/>
        </w:rPr>
      </w:pPr>
      <w:r>
        <w:rPr>
          <w:noProof/>
        </w:rPr>
        <w:drawing>
          <wp:inline distT="0" distB="0" distL="0" distR="0">
            <wp:extent cx="190500" cy="190500"/>
            <wp:effectExtent l="19050" t="0" r="0" b="0"/>
            <wp:docPr id="1735" name="Picture 148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rPr>
          <w:lang w:bidi="th-TH"/>
        </w:rPr>
        <w:tab/>
        <w:t xml:space="preserve">In many fields you may use special characters to search on a partial entry. For information about using special characters to search, see </w:t>
      </w:r>
      <w:commentRangeStart w:id="1131"/>
      <w:r w:rsidRPr="0093421E">
        <w:rPr>
          <w:rStyle w:val="C1HJump"/>
        </w:rPr>
        <w:t>Data Entry Tips</w:t>
      </w:r>
      <w:r w:rsidRPr="0093421E">
        <w:rPr>
          <w:rStyle w:val="C1HJump"/>
          <w:vanish/>
        </w:rPr>
        <w:t>|document=WordDocuments\</w:t>
      </w:r>
      <w:r w:rsidR="009818DE">
        <w:rPr>
          <w:rStyle w:val="C1HJump"/>
          <w:vanish/>
        </w:rPr>
        <w:t>FIN Overview Source</w:t>
      </w:r>
      <w:r w:rsidR="00C35495">
        <w:rPr>
          <w:rStyle w:val="C1HJump"/>
          <w:vanish/>
        </w:rPr>
        <w:t>.docx</w:t>
      </w:r>
      <w:r w:rsidRPr="0093421E">
        <w:rPr>
          <w:rStyle w:val="C1HJump"/>
          <w:vanish/>
        </w:rPr>
        <w:t>;topic=Data Entry</w:t>
      </w:r>
      <w:r w:rsidR="00A51F0F">
        <w:rPr>
          <w:rStyle w:val="C1HJump"/>
          <w:vanish/>
        </w:rPr>
        <w:t xml:space="preserve"> Tips</w:t>
      </w:r>
      <w:r w:rsidRPr="0093421E">
        <w:rPr>
          <w:rStyle w:val="C1HJump"/>
          <w:vanish/>
        </w:rPr>
        <w:t xml:space="preserve"> </w:t>
      </w:r>
      <w:commentRangeEnd w:id="1131"/>
      <w:r w:rsidR="00A51F0F">
        <w:rPr>
          <w:rStyle w:val="CommentReference"/>
        </w:rPr>
        <w:commentReference w:id="1131"/>
      </w:r>
      <w:commentRangeStart w:id="1132"/>
      <w:r w:rsidR="00A91DAF">
        <w:rPr>
          <w:lang w:bidi="th-TH"/>
        </w:rPr>
        <w:t>“Data</w:t>
      </w:r>
      <w:r>
        <w:rPr>
          <w:lang w:bidi="th-TH"/>
        </w:rPr>
        <w:t xml:space="preserve"> Entry Tips” in the </w:t>
      </w:r>
      <w:r w:rsidR="003C4CDE">
        <w:rPr>
          <w:rStyle w:val="Emphasis"/>
        </w:rPr>
        <w:t>Overview and Introduction</w:t>
      </w:r>
      <w:r w:rsidRPr="005466E6">
        <w:rPr>
          <w:rStyle w:val="Emphasis"/>
        </w:rPr>
        <w:t xml:space="preserve"> to the User Interface</w:t>
      </w:r>
      <w:commentRangeEnd w:id="1132"/>
      <w:r>
        <w:rPr>
          <w:rStyle w:val="CommentReference"/>
        </w:rPr>
        <w:commentReference w:id="1132"/>
      </w:r>
      <w:r>
        <w:rPr>
          <w:lang w:bidi="th-TH"/>
        </w:rPr>
        <w:t>.</w:t>
      </w:r>
    </w:p>
    <w:p w:rsidR="00A51F0F" w:rsidRDefault="00861A41" w:rsidP="00A51F0F">
      <w:pPr>
        <w:pStyle w:val="Note"/>
      </w:pPr>
      <w:r>
        <w:rPr>
          <w:noProof/>
        </w:rPr>
        <w:drawing>
          <wp:inline distT="0" distB="0" distL="0" distR="0">
            <wp:extent cx="190500" cy="190500"/>
            <wp:effectExtent l="19050" t="0" r="0" b="0"/>
            <wp:docPr id="1736" name="Picture 3"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r>
      <w:r w:rsidR="00A51F0F">
        <w:t xml:space="preserve">For information about using features and options that are common to all types of custom document searches and working with the search results, see </w:t>
      </w:r>
      <w:commentRangeStart w:id="1133"/>
      <w:r w:rsidR="00A51F0F" w:rsidRPr="00ED4460">
        <w:rPr>
          <w:rStyle w:val="C1HJump"/>
        </w:rPr>
        <w:t>Using Doc</w:t>
      </w:r>
      <w:r w:rsidR="00A51F0F">
        <w:rPr>
          <w:rStyle w:val="C1HJump"/>
        </w:rPr>
        <w:t>ument</w:t>
      </w:r>
      <w:r w:rsidR="00A51F0F" w:rsidRPr="00ED4460">
        <w:rPr>
          <w:rStyle w:val="C1HJump"/>
        </w:rPr>
        <w:t xml:space="preserve"> Search to Find a Document</w:t>
      </w:r>
      <w:r w:rsidR="00A51F0F" w:rsidRPr="00DE3709">
        <w:rPr>
          <w:rStyle w:val="C1HJump"/>
          <w:vanish/>
        </w:rPr>
        <w:t>|document=WordDocuments\</w:t>
      </w:r>
      <w:r w:rsidR="00A51F0F">
        <w:rPr>
          <w:rStyle w:val="C1HJump"/>
          <w:vanish/>
        </w:rPr>
        <w:t>FIN Overview Source.docx</w:t>
      </w:r>
      <w:r w:rsidR="00A51F0F" w:rsidRPr="00DE3709">
        <w:rPr>
          <w:rStyle w:val="C1HJump"/>
          <w:vanish/>
        </w:rPr>
        <w:t>;topic=</w:t>
      </w:r>
      <w:r w:rsidR="00A51F0F" w:rsidRPr="00ED4460">
        <w:rPr>
          <w:rStyle w:val="C1HJump"/>
          <w:vanish/>
        </w:rPr>
        <w:t>Using Doc</w:t>
      </w:r>
      <w:r w:rsidR="00A51F0F">
        <w:rPr>
          <w:rStyle w:val="C1HJump"/>
          <w:vanish/>
        </w:rPr>
        <w:t>ument</w:t>
      </w:r>
      <w:r w:rsidR="00A51F0F" w:rsidRPr="00ED4460">
        <w:rPr>
          <w:rStyle w:val="C1HJump"/>
          <w:vanish/>
        </w:rPr>
        <w:t xml:space="preserve"> Search to Find a Document</w:t>
      </w:r>
      <w:r w:rsidR="00A51F0F">
        <w:rPr>
          <w:rStyle w:val="C1HJump"/>
          <w:vanish/>
        </w:rPr>
        <w:t xml:space="preserve"> </w:t>
      </w:r>
      <w:r w:rsidR="00A51F0F" w:rsidRPr="00331E16">
        <w:t>and</w:t>
      </w:r>
      <w:r w:rsidR="00A51F0F">
        <w:t xml:space="preserve"> </w:t>
      </w:r>
      <w:r w:rsidR="00A51F0F" w:rsidRPr="007A6EC2">
        <w:rPr>
          <w:rStyle w:val="C1HJump"/>
        </w:rPr>
        <w:t>Performing Custom Document Searches</w:t>
      </w:r>
      <w:r w:rsidR="00A51F0F" w:rsidRPr="007A6EC2">
        <w:rPr>
          <w:rStyle w:val="C1HJump"/>
          <w:vanish/>
        </w:rPr>
        <w:t>|document=WordDocuments\</w:t>
      </w:r>
      <w:r w:rsidR="00A51F0F">
        <w:rPr>
          <w:rStyle w:val="C1HJump"/>
          <w:vanish/>
        </w:rPr>
        <w:t>FIN Overview Source.docx</w:t>
      </w:r>
      <w:r w:rsidR="00A51F0F" w:rsidRPr="007A6EC2">
        <w:rPr>
          <w:rStyle w:val="C1HJump"/>
          <w:vanish/>
        </w:rPr>
        <w:t>;topic=Performing Custom Document Searches</w:t>
      </w:r>
      <w:r w:rsidR="00A51F0F">
        <w:t xml:space="preserve"> </w:t>
      </w:r>
      <w:commentRangeEnd w:id="1133"/>
      <w:r w:rsidR="00A51F0F">
        <w:rPr>
          <w:rStyle w:val="CommentReference"/>
        </w:rPr>
        <w:commentReference w:id="1133"/>
      </w:r>
      <w:r w:rsidR="00A51F0F">
        <w:t xml:space="preserve"> </w:t>
      </w:r>
      <w:commentRangeStart w:id="1134"/>
      <w:r w:rsidR="00A51F0F">
        <w:t xml:space="preserve">“Using Document Search to Find a Document” and “Performing Custom Document Searches” in the </w:t>
      </w:r>
      <w:r w:rsidR="003C4CDE">
        <w:rPr>
          <w:rStyle w:val="Emphasis"/>
        </w:rPr>
        <w:t>Overview and Introduction</w:t>
      </w:r>
      <w:r w:rsidR="00A51F0F" w:rsidRPr="005466E6">
        <w:rPr>
          <w:rStyle w:val="Emphasis"/>
        </w:rPr>
        <w:t xml:space="preserve"> to the User Interface</w:t>
      </w:r>
      <w:r w:rsidR="00A51F0F">
        <w:t>.</w:t>
      </w:r>
      <w:commentRangeEnd w:id="1134"/>
      <w:r w:rsidR="00A51F0F">
        <w:rPr>
          <w:rStyle w:val="CommentReference"/>
        </w:rPr>
        <w:commentReference w:id="1134"/>
      </w:r>
    </w:p>
    <w:p w:rsidR="009F2056" w:rsidRDefault="00861A41" w:rsidP="009F2056">
      <w:pPr>
        <w:pStyle w:val="Note"/>
      </w:pPr>
      <w:r>
        <w:rPr>
          <w:noProof/>
        </w:rPr>
        <w:drawing>
          <wp:inline distT="0" distB="0" distL="0" distR="0">
            <wp:extent cx="190500" cy="190500"/>
            <wp:effectExtent l="19050" t="0" r="0" b="0"/>
            <wp:docPr id="1737" name="Picture 148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rPr>
          <w:lang w:bidi="th-TH"/>
        </w:rPr>
        <w:tab/>
        <w:t xml:space="preserve">For information about the fields on a </w:t>
      </w:r>
      <w:r w:rsidR="0087736C">
        <w:t>vendor credit memo</w:t>
      </w:r>
      <w:r>
        <w:t xml:space="preserve">, </w:t>
      </w:r>
      <w:r w:rsidR="009F2056">
        <w:t xml:space="preserve">see </w:t>
      </w:r>
      <w:commentRangeStart w:id="1135"/>
      <w:r w:rsidR="00514439" w:rsidRPr="006877E6">
        <w:rPr>
          <w:rStyle w:val="C1HJump"/>
        </w:rPr>
        <w:t>Document Layout</w:t>
      </w:r>
      <w:r w:rsidR="006877E6" w:rsidRPr="006877E6">
        <w:rPr>
          <w:rStyle w:val="C1HJump"/>
          <w:vanish/>
        </w:rPr>
        <w:t>|</w:t>
      </w:r>
      <w:r w:rsidR="00750F41">
        <w:rPr>
          <w:rStyle w:val="C1HJump"/>
          <w:vanish/>
        </w:rPr>
        <w:t>topic=</w:t>
      </w:r>
      <w:r w:rsidR="006877E6" w:rsidRPr="006877E6">
        <w:rPr>
          <w:rStyle w:val="C1HJump"/>
          <w:vanish/>
        </w:rPr>
        <w:t>Document_Layout</w:t>
      </w:r>
      <w:r w:rsidR="00EF355C">
        <w:rPr>
          <w:rStyle w:val="C1HJump"/>
          <w:vanish/>
        </w:rPr>
        <w:t>_VCM</w:t>
      </w:r>
      <w:commentRangeEnd w:id="1135"/>
      <w:r w:rsidR="006877E6">
        <w:rPr>
          <w:rStyle w:val="CommentReference"/>
        </w:rPr>
        <w:commentReference w:id="1135"/>
      </w:r>
      <w:commentRangeStart w:id="1136"/>
      <w:r w:rsidR="009F2056">
        <w:t>“Document Layout”</w:t>
      </w:r>
      <w:commentRangeEnd w:id="1136"/>
      <w:r w:rsidR="006877E6">
        <w:rPr>
          <w:rStyle w:val="CommentReference"/>
        </w:rPr>
        <w:commentReference w:id="1136"/>
      </w:r>
      <w:r w:rsidR="009F2056">
        <w:t xml:space="preserve"> under</w:t>
      </w:r>
      <w:r w:rsidR="00750F41">
        <w:t xml:space="preserve"> Vendor Credit Memo.</w:t>
      </w:r>
      <w:r w:rsidR="009F2056">
        <w:t xml:space="preserve"> </w:t>
      </w:r>
    </w:p>
    <w:p w:rsidR="00B008C6" w:rsidRDefault="00D86277" w:rsidP="00E85B58">
      <w:pPr>
        <w:pStyle w:val="Heading2"/>
      </w:pPr>
      <w:bookmarkStart w:id="1137" w:name="_Toc277163162"/>
      <w:bookmarkStart w:id="1138" w:name="_Toc181074911"/>
      <w:bookmarkStart w:id="1139" w:name="_Toc182302308"/>
      <w:bookmarkStart w:id="1140" w:name="_Toc232321691"/>
      <w:r>
        <w:t xml:space="preserve">Purchasing </w:t>
      </w:r>
      <w:r w:rsidR="00A55626">
        <w:t xml:space="preserve">/ Accounts </w:t>
      </w:r>
      <w:r>
        <w:t xml:space="preserve">Payable </w:t>
      </w:r>
      <w:r w:rsidR="00E85B58">
        <w:t xml:space="preserve">Attribute Maintenance </w:t>
      </w:r>
      <w:r w:rsidR="00D20E11">
        <w:t>Document</w:t>
      </w:r>
      <w:r w:rsidR="00E85B58">
        <w:t>s</w:t>
      </w:r>
      <w:bookmarkEnd w:id="1137"/>
    </w:p>
    <w:p w:rsidR="00A55626" w:rsidRPr="00A55626" w:rsidRDefault="00A55626" w:rsidP="00A55626">
      <w:pPr>
        <w:pStyle w:val="BodyText"/>
      </w:pPr>
    </w:p>
    <w:p w:rsidR="004E20F8" w:rsidRDefault="004E20F8" w:rsidP="004E20F8">
      <w:pPr>
        <w:pStyle w:val="BodyText"/>
      </w:pPr>
      <w:r>
        <w:t>The Purchasing / Accounts Payable module includes several support documents that allow users to maintain valid values for various attributes</w:t>
      </w:r>
      <w:r w:rsidR="00FE218F">
        <w:t>.</w:t>
      </w:r>
    </w:p>
    <w:p w:rsidR="00A55626" w:rsidRDefault="00A55626" w:rsidP="00616F81">
      <w:pPr>
        <w:pStyle w:val="TableHeading"/>
      </w:pPr>
    </w:p>
    <w:p w:rsidR="00E85B58" w:rsidRPr="00EA06D9" w:rsidRDefault="00F95D06" w:rsidP="00616F81">
      <w:pPr>
        <w:pStyle w:val="TableHeading"/>
      </w:pPr>
      <w:r>
        <w:t xml:space="preserve">PURAP </w:t>
      </w:r>
      <w:r w:rsidR="00A55626">
        <w:t xml:space="preserve">attribute maintenance </w:t>
      </w:r>
      <w:r>
        <w:t>documen</w:t>
      </w:r>
      <w:r w:rsidRPr="00EA06D9">
        <w:t>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B008C6" w:rsidTr="001D5930">
        <w:tc>
          <w:tcPr>
            <w:tcW w:w="2070" w:type="dxa"/>
            <w:tcBorders>
              <w:top w:val="single" w:sz="4" w:space="0" w:color="auto"/>
              <w:bottom w:val="thickThinSmallGap" w:sz="12" w:space="0" w:color="auto"/>
              <w:right w:val="double" w:sz="4" w:space="0" w:color="auto"/>
            </w:tcBorders>
          </w:tcPr>
          <w:bookmarkEnd w:id="1138"/>
          <w:bookmarkEnd w:id="1139"/>
          <w:bookmarkEnd w:id="1140"/>
          <w:p w:rsidR="00B008C6" w:rsidRDefault="00B008C6" w:rsidP="00B008C6">
            <w:pPr>
              <w:pStyle w:val="TableCells"/>
            </w:pPr>
            <w:r>
              <w:t>Document</w:t>
            </w:r>
          </w:p>
        </w:tc>
        <w:tc>
          <w:tcPr>
            <w:tcW w:w="5461" w:type="dxa"/>
            <w:tcBorders>
              <w:top w:val="single" w:sz="4" w:space="0" w:color="auto"/>
              <w:bottom w:val="thickThinSmallGap" w:sz="12" w:space="0" w:color="auto"/>
            </w:tcBorders>
          </w:tcPr>
          <w:p w:rsidR="00B008C6" w:rsidRDefault="00B008C6" w:rsidP="00B008C6">
            <w:pPr>
              <w:pStyle w:val="TableCells"/>
            </w:pPr>
            <w:r>
              <w:t>Description</w:t>
            </w:r>
          </w:p>
        </w:tc>
      </w:tr>
      <w:tr w:rsidR="00B008C6" w:rsidTr="001D5930">
        <w:tc>
          <w:tcPr>
            <w:tcW w:w="2070" w:type="dxa"/>
            <w:tcBorders>
              <w:right w:val="double" w:sz="4" w:space="0" w:color="auto"/>
            </w:tcBorders>
          </w:tcPr>
          <w:p w:rsidR="00B008C6" w:rsidRDefault="00B008C6" w:rsidP="00E85B58">
            <w:pPr>
              <w:pStyle w:val="TableCells"/>
            </w:pPr>
            <w:r w:rsidRPr="009E73FF">
              <w:rPr>
                <w:rStyle w:val="C1HJump"/>
              </w:rPr>
              <w:t>Billing Address</w:t>
            </w:r>
            <w:r w:rsidR="009E73FF" w:rsidRPr="009E73FF">
              <w:rPr>
                <w:rStyle w:val="C1HJump"/>
                <w:vanish/>
              </w:rPr>
              <w:t>|</w:t>
            </w:r>
            <w:r w:rsidR="00693ADE">
              <w:rPr>
                <w:rStyle w:val="C1HJump"/>
              </w:rPr>
              <w:t>document=WordDocuments\FIN PURAP Source.docx;</w:t>
            </w:r>
            <w:r w:rsidR="00750F41">
              <w:rPr>
                <w:rStyle w:val="C1HJump"/>
                <w:vanish/>
              </w:rPr>
              <w:t>topic=</w:t>
            </w:r>
            <w:r w:rsidR="009E73FF" w:rsidRPr="009E73FF">
              <w:rPr>
                <w:rStyle w:val="C1HJump"/>
                <w:vanish/>
              </w:rPr>
              <w:t>Billing Address</w:t>
            </w:r>
          </w:p>
        </w:tc>
        <w:tc>
          <w:tcPr>
            <w:tcW w:w="5461" w:type="dxa"/>
          </w:tcPr>
          <w:p w:rsidR="00B008C6" w:rsidRDefault="00B008C6" w:rsidP="00B008C6">
            <w:pPr>
              <w:pStyle w:val="TableCells"/>
            </w:pPr>
            <w:r>
              <w:t xml:space="preserve">Defines the various addresses to which vendors should send invoices. </w:t>
            </w:r>
            <w:r w:rsidRPr="00202C4B">
              <w:t>Addresses are specific to a campus but a campus can have multiple billing addresses.</w:t>
            </w:r>
          </w:p>
        </w:tc>
      </w:tr>
      <w:tr w:rsidR="00B008C6" w:rsidRPr="00F27A1C" w:rsidTr="001D5930">
        <w:tc>
          <w:tcPr>
            <w:tcW w:w="2070" w:type="dxa"/>
            <w:tcBorders>
              <w:right w:val="double" w:sz="4" w:space="0" w:color="auto"/>
            </w:tcBorders>
          </w:tcPr>
          <w:p w:rsidR="00B008C6" w:rsidRPr="00F27A1C" w:rsidRDefault="00B008C6" w:rsidP="00E85B58">
            <w:pPr>
              <w:pStyle w:val="TableCells"/>
            </w:pPr>
            <w:r w:rsidRPr="009E73FF">
              <w:rPr>
                <w:rStyle w:val="C1HJump"/>
              </w:rPr>
              <w:t>Capital Asset System Type</w:t>
            </w:r>
            <w:r w:rsidR="009E73FF" w:rsidRPr="009E73FF">
              <w:rPr>
                <w:rStyle w:val="C1HJump"/>
                <w:vanish/>
              </w:rPr>
              <w:t>|</w:t>
            </w:r>
            <w:r w:rsidR="00750F41">
              <w:rPr>
                <w:rStyle w:val="C1HJump"/>
                <w:vanish/>
              </w:rPr>
              <w:t>topic=</w:t>
            </w:r>
            <w:r w:rsidR="009E73FF" w:rsidRPr="009E73FF">
              <w:rPr>
                <w:rStyle w:val="C1HJump"/>
                <w:vanish/>
              </w:rPr>
              <w:t>Capital Asset System Type</w:t>
            </w:r>
          </w:p>
        </w:tc>
        <w:tc>
          <w:tcPr>
            <w:tcW w:w="5461" w:type="dxa"/>
          </w:tcPr>
          <w:p w:rsidR="00B008C6" w:rsidRPr="00F27A1C" w:rsidRDefault="00B008C6" w:rsidP="00B008C6">
            <w:pPr>
              <w:pStyle w:val="TableCells"/>
            </w:pPr>
            <w:r>
              <w:t>Defines the various Capital Asset system states. For example, the state can be 'New' or 'Modify Existing.</w:t>
            </w:r>
          </w:p>
        </w:tc>
      </w:tr>
      <w:tr w:rsidR="00B008C6" w:rsidRPr="00F27A1C" w:rsidTr="001D5930">
        <w:tc>
          <w:tcPr>
            <w:tcW w:w="2070" w:type="dxa"/>
            <w:tcBorders>
              <w:right w:val="double" w:sz="4" w:space="0" w:color="auto"/>
            </w:tcBorders>
          </w:tcPr>
          <w:p w:rsidR="00B008C6" w:rsidRPr="00F27A1C" w:rsidRDefault="00B008C6" w:rsidP="00E85B58">
            <w:pPr>
              <w:pStyle w:val="TableCells"/>
            </w:pPr>
            <w:r w:rsidRPr="009E73FF">
              <w:rPr>
                <w:rStyle w:val="C1HJump"/>
              </w:rPr>
              <w:t>Carrier</w:t>
            </w:r>
            <w:r w:rsidR="009E73FF" w:rsidRPr="009E73FF">
              <w:rPr>
                <w:rStyle w:val="C1HJump"/>
                <w:vanish/>
              </w:rPr>
              <w:t>|</w:t>
            </w:r>
            <w:r w:rsidR="00693ADE">
              <w:rPr>
                <w:rStyle w:val="C1HJump"/>
              </w:rPr>
              <w:t>document=WordDocuments\FIN PURAP Source.docx;</w:t>
            </w:r>
            <w:r w:rsidR="00750F41">
              <w:rPr>
                <w:rStyle w:val="C1HJump"/>
                <w:vanish/>
              </w:rPr>
              <w:t>topic=</w:t>
            </w:r>
            <w:r w:rsidR="009E73FF" w:rsidRPr="009E73FF">
              <w:rPr>
                <w:rStyle w:val="C1HJump"/>
                <w:vanish/>
              </w:rPr>
              <w:t>C</w:t>
            </w:r>
            <w:r w:rsidR="00693ADE" w:rsidRPr="009E73FF">
              <w:rPr>
                <w:rStyle w:val="C1HJump"/>
                <w:vanish/>
              </w:rPr>
              <w:t>a</w:t>
            </w:r>
            <w:r w:rsidR="009E73FF" w:rsidRPr="009E73FF">
              <w:rPr>
                <w:rStyle w:val="C1HJump"/>
                <w:vanish/>
              </w:rPr>
              <w:t>rrier</w:t>
            </w:r>
          </w:p>
        </w:tc>
        <w:tc>
          <w:tcPr>
            <w:tcW w:w="5461" w:type="dxa"/>
          </w:tcPr>
          <w:p w:rsidR="00B008C6" w:rsidRDefault="00B008C6" w:rsidP="00B008C6">
            <w:pPr>
              <w:pStyle w:val="TableCells"/>
            </w:pPr>
            <w:r>
              <w:t xml:space="preserve">Defines </w:t>
            </w:r>
            <w:r w:rsidRPr="003C1F1B">
              <w:t xml:space="preserve">the various freight carriers that can be selected within the </w:t>
            </w:r>
            <w:r w:rsidR="001C2A26">
              <w:t>PURAP</w:t>
            </w:r>
            <w:r w:rsidRPr="003C1F1B">
              <w:t xml:space="preserve"> module</w:t>
            </w:r>
            <w:r>
              <w:t>. An</w:t>
            </w:r>
            <w:r w:rsidRPr="003C1F1B">
              <w:t xml:space="preserve"> identifying code </w:t>
            </w:r>
            <w:r>
              <w:t xml:space="preserve">is assigned </w:t>
            </w:r>
            <w:r w:rsidRPr="003C1F1B">
              <w:t>to each carrier.</w:t>
            </w:r>
          </w:p>
        </w:tc>
      </w:tr>
      <w:tr w:rsidR="00B008C6" w:rsidTr="001D5930">
        <w:tc>
          <w:tcPr>
            <w:tcW w:w="2070" w:type="dxa"/>
            <w:tcBorders>
              <w:right w:val="double" w:sz="4" w:space="0" w:color="auto"/>
            </w:tcBorders>
          </w:tcPr>
          <w:p w:rsidR="00B008C6" w:rsidRDefault="00B008C6" w:rsidP="00E85B58">
            <w:pPr>
              <w:pStyle w:val="TableCells"/>
            </w:pPr>
            <w:r w:rsidRPr="009E73FF">
              <w:rPr>
                <w:rStyle w:val="C1HJump"/>
              </w:rPr>
              <w:t>Credit Memo Status</w:t>
            </w:r>
            <w:r w:rsidR="009E73FF" w:rsidRPr="009E73FF">
              <w:rPr>
                <w:rStyle w:val="C1HJump"/>
                <w:vanish/>
              </w:rPr>
              <w:t>|</w:t>
            </w:r>
            <w:r w:rsidR="00693ADE">
              <w:rPr>
                <w:rStyle w:val="C1HJump"/>
              </w:rPr>
              <w:t>document=WordDocuments\FIN PURAP Source.docx;</w:t>
            </w:r>
            <w:r w:rsidR="00750F41">
              <w:rPr>
                <w:rStyle w:val="C1HJump"/>
                <w:vanish/>
              </w:rPr>
              <w:t>topic=</w:t>
            </w:r>
            <w:r w:rsidR="009E73FF" w:rsidRPr="009E73FF">
              <w:rPr>
                <w:rStyle w:val="C1HJump"/>
                <w:vanish/>
              </w:rPr>
              <w:t>Credit Memo Status</w:t>
            </w:r>
          </w:p>
        </w:tc>
        <w:tc>
          <w:tcPr>
            <w:tcW w:w="5461" w:type="dxa"/>
          </w:tcPr>
          <w:p w:rsidR="00B008C6" w:rsidRDefault="00B008C6" w:rsidP="00B008C6">
            <w:pPr>
              <w:pStyle w:val="TableCells"/>
            </w:pPr>
            <w:r w:rsidRPr="003C1F1B">
              <w:t>Defines the possible statuses that can be assigned to credit memo documents. An identifying code is assigned to each status.</w:t>
            </w:r>
          </w:p>
        </w:tc>
      </w:tr>
      <w:tr w:rsidR="00B008C6" w:rsidTr="001D5930">
        <w:tc>
          <w:tcPr>
            <w:tcW w:w="2070" w:type="dxa"/>
            <w:tcBorders>
              <w:right w:val="double" w:sz="4" w:space="0" w:color="auto"/>
            </w:tcBorders>
          </w:tcPr>
          <w:p w:rsidR="00B008C6" w:rsidRDefault="00B008C6" w:rsidP="00693ADE">
            <w:pPr>
              <w:pStyle w:val="TableCells"/>
            </w:pPr>
            <w:r w:rsidRPr="009E73FF">
              <w:rPr>
                <w:rStyle w:val="C1HJump"/>
              </w:rPr>
              <w:t>Delivery Required Date Reason</w:t>
            </w:r>
            <w:r w:rsidR="009E73FF" w:rsidRPr="009E73FF">
              <w:rPr>
                <w:rStyle w:val="C1HJump"/>
                <w:vanish/>
              </w:rPr>
              <w:t>|</w:t>
            </w:r>
            <w:r w:rsidR="00693ADE">
              <w:rPr>
                <w:rStyle w:val="C1HJump"/>
              </w:rPr>
              <w:t>document=WordDocuments\FIN PURAP Source.docx;</w:t>
            </w:r>
            <w:r w:rsidR="00750F41">
              <w:rPr>
                <w:rStyle w:val="C1HJump"/>
                <w:vanish/>
              </w:rPr>
              <w:t>topic=</w:t>
            </w:r>
            <w:r w:rsidR="009E73FF" w:rsidRPr="009E73FF">
              <w:rPr>
                <w:rStyle w:val="C1HJump"/>
                <w:vanish/>
              </w:rPr>
              <w:t>Delivery Required Date Reason</w:t>
            </w:r>
          </w:p>
        </w:tc>
        <w:tc>
          <w:tcPr>
            <w:tcW w:w="5461" w:type="dxa"/>
          </w:tcPr>
          <w:p w:rsidR="00B008C6" w:rsidRDefault="00B008C6" w:rsidP="00B008C6">
            <w:pPr>
              <w:pStyle w:val="TableCells"/>
            </w:pPr>
            <w:r>
              <w:t>D</w:t>
            </w:r>
            <w:r w:rsidRPr="00F73194">
              <w:t xml:space="preserve">efines the different types of delivery date types that can be used in the </w:t>
            </w:r>
            <w:r w:rsidR="001C2A26">
              <w:t>PURAP</w:t>
            </w:r>
            <w:r w:rsidRPr="00F73194">
              <w:t xml:space="preserve"> module</w:t>
            </w:r>
            <w:r>
              <w:t xml:space="preserve">. </w:t>
            </w:r>
            <w:r w:rsidRPr="00202C4B">
              <w:t xml:space="preserve">Examples might include types of </w:t>
            </w:r>
            <w:r>
              <w:t>'</w:t>
            </w:r>
            <w:r w:rsidRPr="00202C4B">
              <w:t>Must Receive</w:t>
            </w:r>
            <w:r>
              <w:t>'</w:t>
            </w:r>
            <w:r w:rsidRPr="00202C4B">
              <w:t xml:space="preserve"> or </w:t>
            </w:r>
            <w:r>
              <w:t>'</w:t>
            </w:r>
            <w:r w:rsidRPr="00202C4B">
              <w:t>Estimated Date</w:t>
            </w:r>
            <w:r>
              <w:t>.</w:t>
            </w:r>
          </w:p>
        </w:tc>
      </w:tr>
      <w:tr w:rsidR="00B008C6" w:rsidTr="001D5930">
        <w:tc>
          <w:tcPr>
            <w:tcW w:w="2070" w:type="dxa"/>
            <w:tcBorders>
              <w:right w:val="double" w:sz="4" w:space="0" w:color="auto"/>
            </w:tcBorders>
          </w:tcPr>
          <w:p w:rsidR="00B008C6" w:rsidRDefault="00B008C6" w:rsidP="00E85B58">
            <w:pPr>
              <w:pStyle w:val="TableCells"/>
            </w:pPr>
            <w:r w:rsidRPr="009E73FF">
              <w:rPr>
                <w:rStyle w:val="C1HJump"/>
              </w:rPr>
              <w:t>Electronic Invoice Item Mapping</w:t>
            </w:r>
            <w:r w:rsidR="009E73FF" w:rsidRPr="009E73FF">
              <w:rPr>
                <w:rStyle w:val="C1HJump"/>
                <w:vanish/>
              </w:rPr>
              <w:t>|</w:t>
            </w:r>
            <w:r w:rsidR="00750F41">
              <w:rPr>
                <w:rStyle w:val="C1HJump"/>
                <w:vanish/>
              </w:rPr>
              <w:t>topic=</w:t>
            </w:r>
            <w:r w:rsidR="009E73FF" w:rsidRPr="009E73FF">
              <w:rPr>
                <w:rStyle w:val="C1HJump"/>
                <w:vanish/>
              </w:rPr>
              <w:t>Electronic Invoice Item Mapping</w:t>
            </w:r>
          </w:p>
        </w:tc>
        <w:tc>
          <w:tcPr>
            <w:tcW w:w="5461" w:type="dxa"/>
          </w:tcPr>
          <w:p w:rsidR="00B008C6" w:rsidRDefault="00B008C6" w:rsidP="00B008C6">
            <w:pPr>
              <w:pStyle w:val="TableCells"/>
            </w:pPr>
            <w:r>
              <w:t>Defines the relationship between vendor invoice fields and the standard Kuali fields for electronic comparison.</w:t>
            </w:r>
          </w:p>
        </w:tc>
      </w:tr>
      <w:tr w:rsidR="00B008C6" w:rsidTr="001D5930">
        <w:tc>
          <w:tcPr>
            <w:tcW w:w="2070" w:type="dxa"/>
            <w:tcBorders>
              <w:right w:val="double" w:sz="4" w:space="0" w:color="auto"/>
            </w:tcBorders>
          </w:tcPr>
          <w:p w:rsidR="00B008C6" w:rsidRDefault="00B008C6" w:rsidP="00693ADE">
            <w:pPr>
              <w:pStyle w:val="TableCells"/>
            </w:pPr>
            <w:r w:rsidRPr="009E73FF">
              <w:rPr>
                <w:rStyle w:val="C1HJump"/>
              </w:rPr>
              <w:t>Funding Source</w:t>
            </w:r>
            <w:r w:rsidR="009E73FF" w:rsidRPr="009E73FF">
              <w:rPr>
                <w:rStyle w:val="C1HJump"/>
                <w:vanish/>
              </w:rPr>
              <w:t>|</w:t>
            </w:r>
            <w:r w:rsidR="00693ADE">
              <w:rPr>
                <w:rStyle w:val="C1HJump"/>
              </w:rPr>
              <w:t>document=WordDocuments\FIN PURAP Source.docx;</w:t>
            </w:r>
            <w:r w:rsidR="00750F41">
              <w:rPr>
                <w:rStyle w:val="C1HJump"/>
                <w:vanish/>
              </w:rPr>
              <w:t>topic=</w:t>
            </w:r>
            <w:r w:rsidR="009E73FF" w:rsidRPr="009E73FF">
              <w:rPr>
                <w:rStyle w:val="C1HJump"/>
                <w:vanish/>
              </w:rPr>
              <w:t>Funding Source</w:t>
            </w:r>
          </w:p>
        </w:tc>
        <w:tc>
          <w:tcPr>
            <w:tcW w:w="5461" w:type="dxa"/>
          </w:tcPr>
          <w:p w:rsidR="00B008C6" w:rsidRDefault="00B008C6" w:rsidP="00B008C6">
            <w:pPr>
              <w:pStyle w:val="TableCells"/>
            </w:pPr>
            <w:r>
              <w:t>Defines the different fund sources that are available to choose from for purchasing documents</w:t>
            </w:r>
          </w:p>
        </w:tc>
      </w:tr>
      <w:tr w:rsidR="00B008C6" w:rsidRPr="00EE0FDE" w:rsidTr="001D5930">
        <w:tc>
          <w:tcPr>
            <w:tcW w:w="2070" w:type="dxa"/>
            <w:tcBorders>
              <w:right w:val="double" w:sz="4" w:space="0" w:color="auto"/>
            </w:tcBorders>
          </w:tcPr>
          <w:p w:rsidR="00B008C6" w:rsidRPr="00EE0FDE" w:rsidRDefault="00B008C6" w:rsidP="00E85B58">
            <w:pPr>
              <w:pStyle w:val="TableCells"/>
            </w:pPr>
            <w:r w:rsidRPr="009E73FF">
              <w:rPr>
                <w:rStyle w:val="C1HJump"/>
              </w:rPr>
              <w:t>Item Reason Added</w:t>
            </w:r>
            <w:r w:rsidR="009E73FF" w:rsidRPr="009E73FF">
              <w:rPr>
                <w:rStyle w:val="C1HJump"/>
                <w:vanish/>
              </w:rPr>
              <w:t>|</w:t>
            </w:r>
            <w:r w:rsidR="00750F41">
              <w:rPr>
                <w:rStyle w:val="C1HJump"/>
                <w:vanish/>
              </w:rPr>
              <w:t>topic=</w:t>
            </w:r>
            <w:r w:rsidR="009E73FF" w:rsidRPr="009E73FF">
              <w:rPr>
                <w:rStyle w:val="C1HJump"/>
                <w:vanish/>
              </w:rPr>
              <w:t>Item Reason Added</w:t>
            </w:r>
          </w:p>
        </w:tc>
        <w:tc>
          <w:tcPr>
            <w:tcW w:w="5461" w:type="dxa"/>
          </w:tcPr>
          <w:p w:rsidR="00B008C6" w:rsidRDefault="00B008C6" w:rsidP="00B008C6">
            <w:pPr>
              <w:pStyle w:val="TableCells"/>
            </w:pPr>
            <w:r>
              <w:t xml:space="preserve">Defines possible options to list on a receiving ticket as reasons why an item was received that was not on the original purchase order. </w:t>
            </w:r>
          </w:p>
        </w:tc>
      </w:tr>
      <w:tr w:rsidR="00B008C6" w:rsidRPr="00EE0FDE" w:rsidTr="001D5930">
        <w:tc>
          <w:tcPr>
            <w:tcW w:w="2070" w:type="dxa"/>
            <w:tcBorders>
              <w:right w:val="double" w:sz="4" w:space="0" w:color="auto"/>
            </w:tcBorders>
          </w:tcPr>
          <w:p w:rsidR="00B008C6" w:rsidRPr="00EE0FDE" w:rsidRDefault="00B008C6" w:rsidP="00693ADE">
            <w:pPr>
              <w:pStyle w:val="TableCells"/>
            </w:pPr>
            <w:r w:rsidRPr="009E73FF">
              <w:rPr>
                <w:rStyle w:val="C1HJump"/>
              </w:rPr>
              <w:t>Item Type</w:t>
            </w:r>
            <w:r w:rsidR="009E73FF" w:rsidRPr="009E73FF">
              <w:rPr>
                <w:rStyle w:val="C1HJump"/>
                <w:vanish/>
              </w:rPr>
              <w:t>|</w:t>
            </w:r>
            <w:r w:rsidR="00693ADE">
              <w:rPr>
                <w:rStyle w:val="C1HJump"/>
              </w:rPr>
              <w:t>document=WordDocuments\FIN PURAP Source.docx;</w:t>
            </w:r>
            <w:r w:rsidR="00750F41">
              <w:rPr>
                <w:rStyle w:val="C1HJump"/>
                <w:vanish/>
              </w:rPr>
              <w:t>topic=</w:t>
            </w:r>
            <w:r w:rsidR="009E73FF" w:rsidRPr="009E73FF">
              <w:rPr>
                <w:rStyle w:val="C1HJump"/>
                <w:vanish/>
              </w:rPr>
              <w:t>Item Type</w:t>
            </w:r>
          </w:p>
        </w:tc>
        <w:tc>
          <w:tcPr>
            <w:tcW w:w="5461" w:type="dxa"/>
          </w:tcPr>
          <w:p w:rsidR="00B008C6" w:rsidRDefault="00B008C6" w:rsidP="00E85B58">
            <w:pPr>
              <w:pStyle w:val="TableCells"/>
            </w:pPr>
            <w:r w:rsidRPr="00F73194">
              <w:t>Item Type</w:t>
            </w:r>
            <w:r>
              <w:t xml:space="preserve"> d</w:t>
            </w:r>
            <w:r w:rsidRPr="00F73194">
              <w:t xml:space="preserve">efines the different descriptive categories that can be applied to requisition or purchase order line </w:t>
            </w:r>
            <w:r w:rsidR="00F95D06" w:rsidRPr="00F73194">
              <w:t>items.</w:t>
            </w:r>
            <w:r w:rsidR="00F95D06" w:rsidRPr="00F650F9">
              <w:t xml:space="preserve"> Examples</w:t>
            </w:r>
            <w:r w:rsidRPr="00F650F9">
              <w:t xml:space="preserve"> might include </w:t>
            </w:r>
            <w:r>
              <w:t>'</w:t>
            </w:r>
            <w:r w:rsidR="00F95D06" w:rsidRPr="00F650F9">
              <w:t>Item,</w:t>
            </w:r>
            <w:r w:rsidR="00F95D06">
              <w:t>' '</w:t>
            </w:r>
            <w:r w:rsidR="00F95D06" w:rsidRPr="00F650F9">
              <w:t>Service,</w:t>
            </w:r>
            <w:r w:rsidR="00F95D06">
              <w:t>' '</w:t>
            </w:r>
            <w:r w:rsidR="00F95D06" w:rsidRPr="00F650F9">
              <w:t>State</w:t>
            </w:r>
            <w:r w:rsidRPr="00F650F9">
              <w:t xml:space="preserve"> Tax,</w:t>
            </w:r>
            <w:r>
              <w:t>'</w:t>
            </w:r>
            <w:r w:rsidRPr="00F650F9">
              <w:t xml:space="preserve"> or </w:t>
            </w:r>
            <w:r>
              <w:t>'</w:t>
            </w:r>
            <w:r w:rsidRPr="00F650F9">
              <w:t>Shipping and Handling.</w:t>
            </w:r>
          </w:p>
        </w:tc>
      </w:tr>
      <w:tr w:rsidR="00B008C6" w:rsidRPr="00EE0FDE" w:rsidTr="001D5930">
        <w:tc>
          <w:tcPr>
            <w:tcW w:w="2070" w:type="dxa"/>
            <w:tcBorders>
              <w:right w:val="double" w:sz="4" w:space="0" w:color="auto"/>
            </w:tcBorders>
          </w:tcPr>
          <w:p w:rsidR="00B008C6" w:rsidRPr="00EE0FDE" w:rsidRDefault="00B008C6" w:rsidP="00E85B58">
            <w:pPr>
              <w:pStyle w:val="TableCells"/>
            </w:pPr>
            <w:r w:rsidRPr="009E73FF">
              <w:rPr>
                <w:rStyle w:val="C1HJump"/>
              </w:rPr>
              <w:t>Line Item Receiving Status</w:t>
            </w:r>
            <w:r w:rsidR="009E73FF" w:rsidRPr="009E73FF">
              <w:rPr>
                <w:rStyle w:val="C1HJump"/>
                <w:vanish/>
              </w:rPr>
              <w:t>|</w:t>
            </w:r>
            <w:r w:rsidR="00750F41">
              <w:rPr>
                <w:rStyle w:val="C1HJump"/>
                <w:vanish/>
              </w:rPr>
              <w:t>topic=</w:t>
            </w:r>
            <w:r w:rsidR="009E73FF" w:rsidRPr="009E73FF">
              <w:rPr>
                <w:rStyle w:val="C1HJump"/>
                <w:vanish/>
              </w:rPr>
              <w:t>Line Item Receiving Status</w:t>
            </w:r>
          </w:p>
        </w:tc>
        <w:tc>
          <w:tcPr>
            <w:tcW w:w="5461" w:type="dxa"/>
          </w:tcPr>
          <w:p w:rsidR="00B008C6" w:rsidRDefault="00B008C6" w:rsidP="00B008C6">
            <w:pPr>
              <w:pStyle w:val="TableCells"/>
            </w:pPr>
            <w:r>
              <w:t xml:space="preserve">Defines the possible statuses that may be assigned to a line item receiving document after it is submitted. </w:t>
            </w:r>
          </w:p>
        </w:tc>
      </w:tr>
      <w:tr w:rsidR="00F95D06" w:rsidTr="001D5930">
        <w:tc>
          <w:tcPr>
            <w:tcW w:w="2070" w:type="dxa"/>
            <w:tcBorders>
              <w:right w:val="double" w:sz="4" w:space="0" w:color="auto"/>
            </w:tcBorders>
          </w:tcPr>
          <w:p w:rsidR="00F95D06" w:rsidRDefault="00F95D06" w:rsidP="00F95D06">
            <w:pPr>
              <w:pStyle w:val="TableCells"/>
            </w:pPr>
            <w:r w:rsidRPr="009E73FF">
              <w:rPr>
                <w:rStyle w:val="C1HJump"/>
              </w:rPr>
              <w:t>Method of PO Transmission</w:t>
            </w:r>
            <w:r w:rsidRPr="009E73FF">
              <w:rPr>
                <w:rStyle w:val="C1HJump"/>
                <w:vanish/>
              </w:rPr>
              <w:t>|</w:t>
            </w:r>
            <w:r>
              <w:rPr>
                <w:rStyle w:val="C1HJump"/>
              </w:rPr>
              <w:t>document=WordDocuments\FIN PURAP Source.docx;</w:t>
            </w:r>
            <w:r>
              <w:rPr>
                <w:rStyle w:val="C1HJump"/>
                <w:vanish/>
              </w:rPr>
              <w:t>topic=</w:t>
            </w:r>
            <w:r w:rsidRPr="009E73FF">
              <w:rPr>
                <w:rStyle w:val="C1HJump"/>
                <w:vanish/>
              </w:rPr>
              <w:t>Method of PO Transmission</w:t>
            </w:r>
          </w:p>
        </w:tc>
        <w:tc>
          <w:tcPr>
            <w:tcW w:w="5461" w:type="dxa"/>
          </w:tcPr>
          <w:p w:rsidR="00F95D06" w:rsidRDefault="00F95D06" w:rsidP="00F95D06">
            <w:pPr>
              <w:pStyle w:val="TableCells"/>
            </w:pPr>
            <w:r>
              <w:t>Defines methods for transmitting purchase orders to vendors</w:t>
            </w:r>
          </w:p>
        </w:tc>
      </w:tr>
      <w:tr w:rsidR="00B008C6" w:rsidTr="001D5930">
        <w:tc>
          <w:tcPr>
            <w:tcW w:w="2070" w:type="dxa"/>
            <w:tcBorders>
              <w:right w:val="double" w:sz="4" w:space="0" w:color="auto"/>
            </w:tcBorders>
          </w:tcPr>
          <w:p w:rsidR="00B008C6" w:rsidRPr="00475058" w:rsidRDefault="00B008C6" w:rsidP="00693ADE">
            <w:pPr>
              <w:pStyle w:val="TableCells"/>
            </w:pPr>
            <w:r w:rsidRPr="009E73FF">
              <w:rPr>
                <w:rStyle w:val="C1HJump"/>
              </w:rPr>
              <w:t>Negative Payment Request Approval Limit</w:t>
            </w:r>
            <w:r w:rsidR="009E73FF" w:rsidRPr="009E73FF">
              <w:rPr>
                <w:rStyle w:val="C1HJump"/>
                <w:vanish/>
              </w:rPr>
              <w:t>|</w:t>
            </w:r>
            <w:r w:rsidR="00693ADE">
              <w:rPr>
                <w:rStyle w:val="C1HJump"/>
              </w:rPr>
              <w:t>document=WordDocuments\FIN PURAP Source.docx;</w:t>
            </w:r>
            <w:r w:rsidR="00750F41">
              <w:rPr>
                <w:rStyle w:val="C1HJump"/>
                <w:vanish/>
              </w:rPr>
              <w:t>topic=</w:t>
            </w:r>
            <w:r w:rsidR="009E73FF" w:rsidRPr="009E73FF">
              <w:rPr>
                <w:rStyle w:val="C1HJump"/>
                <w:vanish/>
              </w:rPr>
              <w:t>Negative Payment Request Approval Limit</w:t>
            </w:r>
          </w:p>
        </w:tc>
        <w:tc>
          <w:tcPr>
            <w:tcW w:w="5461" w:type="dxa"/>
          </w:tcPr>
          <w:p w:rsidR="00B008C6" w:rsidRDefault="00B008C6" w:rsidP="00B008C6">
            <w:pPr>
              <w:pStyle w:val="TableCells"/>
            </w:pPr>
            <w:r>
              <w:t>Identifies an account or organization and specifies a dollar amount limit for payment request automated approvals</w:t>
            </w:r>
          </w:p>
        </w:tc>
      </w:tr>
      <w:tr w:rsidR="00B008C6" w:rsidTr="001D5930">
        <w:tc>
          <w:tcPr>
            <w:tcW w:w="2070" w:type="dxa"/>
            <w:tcBorders>
              <w:right w:val="double" w:sz="4" w:space="0" w:color="auto"/>
            </w:tcBorders>
          </w:tcPr>
          <w:p w:rsidR="00B008C6" w:rsidRDefault="00B008C6" w:rsidP="00E85B58">
            <w:pPr>
              <w:pStyle w:val="TableCells"/>
            </w:pPr>
            <w:r w:rsidRPr="006666F4">
              <w:rPr>
                <w:rStyle w:val="C1HJump"/>
              </w:rPr>
              <w:t xml:space="preserve">Organization </w:t>
            </w:r>
            <w:r w:rsidRPr="006666F4">
              <w:rPr>
                <w:rStyle w:val="C1HJump"/>
              </w:rPr>
              <w:lastRenderedPageBreak/>
              <w:t>Parameter</w:t>
            </w:r>
            <w:r w:rsidR="006666F4" w:rsidRPr="006666F4">
              <w:rPr>
                <w:rStyle w:val="C1HJump"/>
                <w:vanish/>
              </w:rPr>
              <w:t>|</w:t>
            </w:r>
            <w:r w:rsidR="00693ADE">
              <w:rPr>
                <w:rStyle w:val="C1HJump"/>
              </w:rPr>
              <w:t>document=WordDocuments\FIN PURAP Source.docx;</w:t>
            </w:r>
            <w:r w:rsidR="00750F41">
              <w:rPr>
                <w:rStyle w:val="C1HJump"/>
                <w:vanish/>
              </w:rPr>
              <w:t>topic=</w:t>
            </w:r>
            <w:r w:rsidR="006666F4" w:rsidRPr="006666F4">
              <w:rPr>
                <w:rStyle w:val="C1HJump"/>
                <w:vanish/>
              </w:rPr>
              <w:t>Organization Parameter</w:t>
            </w:r>
          </w:p>
        </w:tc>
        <w:tc>
          <w:tcPr>
            <w:tcW w:w="5461" w:type="dxa"/>
          </w:tcPr>
          <w:p w:rsidR="00B008C6" w:rsidRDefault="00B008C6" w:rsidP="00B008C6">
            <w:pPr>
              <w:pStyle w:val="TableCells"/>
            </w:pPr>
            <w:r>
              <w:lastRenderedPageBreak/>
              <w:t xml:space="preserve">Defines an APO dollar amount limit for a specific organization as identified </w:t>
            </w:r>
            <w:r>
              <w:lastRenderedPageBreak/>
              <w:t>by a unique combination of chart and organization code</w:t>
            </w:r>
          </w:p>
        </w:tc>
      </w:tr>
      <w:tr w:rsidR="00B008C6" w:rsidTr="001D5930">
        <w:tc>
          <w:tcPr>
            <w:tcW w:w="2070" w:type="dxa"/>
            <w:tcBorders>
              <w:right w:val="double" w:sz="4" w:space="0" w:color="auto"/>
            </w:tcBorders>
          </w:tcPr>
          <w:p w:rsidR="00B008C6" w:rsidRDefault="00B008C6" w:rsidP="00693ADE">
            <w:pPr>
              <w:pStyle w:val="TableCells"/>
            </w:pPr>
            <w:r w:rsidRPr="000E1D6E">
              <w:rPr>
                <w:rStyle w:val="C1HJump"/>
              </w:rPr>
              <w:lastRenderedPageBreak/>
              <w:t>Payment Request Auto Approve Exclusion</w:t>
            </w:r>
            <w:r w:rsidR="003720E5" w:rsidRPr="000E1D6E">
              <w:rPr>
                <w:rStyle w:val="C1HJump"/>
              </w:rPr>
              <w:t>s</w:t>
            </w:r>
            <w:r w:rsidR="000E1D6E" w:rsidRPr="000E1D6E">
              <w:rPr>
                <w:rStyle w:val="C1HJump"/>
              </w:rPr>
              <w:t>|</w:t>
            </w:r>
            <w:r w:rsidR="00693ADE">
              <w:rPr>
                <w:rStyle w:val="C1HJump"/>
              </w:rPr>
              <w:t>document=WordDocuments\FIN PURAP Source.docx;</w:t>
            </w:r>
            <w:r w:rsidR="00750F41">
              <w:rPr>
                <w:rStyle w:val="C1HJump"/>
              </w:rPr>
              <w:t>topic=</w:t>
            </w:r>
            <w:r w:rsidR="000E1D6E" w:rsidRPr="000E1D6E">
              <w:rPr>
                <w:rStyle w:val="C1HJump"/>
              </w:rPr>
              <w:t>Payment Request Auto Approve Exclusions</w:t>
            </w:r>
          </w:p>
        </w:tc>
        <w:tc>
          <w:tcPr>
            <w:tcW w:w="5461" w:type="dxa"/>
          </w:tcPr>
          <w:p w:rsidR="00B008C6" w:rsidRDefault="00B008C6" w:rsidP="00B008C6">
            <w:pPr>
              <w:pStyle w:val="TableCells"/>
            </w:pPr>
            <w:r>
              <w:t>Identifies the accounts that should be excluded from automated approval.</w:t>
            </w:r>
          </w:p>
        </w:tc>
      </w:tr>
      <w:tr w:rsidR="00B008C6" w:rsidTr="001D5930">
        <w:tc>
          <w:tcPr>
            <w:tcW w:w="2070" w:type="dxa"/>
            <w:tcBorders>
              <w:right w:val="double" w:sz="4" w:space="0" w:color="auto"/>
            </w:tcBorders>
          </w:tcPr>
          <w:p w:rsidR="00B008C6" w:rsidRDefault="00B008C6" w:rsidP="00693ADE">
            <w:pPr>
              <w:pStyle w:val="TableCells"/>
            </w:pPr>
            <w:r w:rsidRPr="002D2F1B">
              <w:rPr>
                <w:rStyle w:val="C1HJump"/>
              </w:rPr>
              <w:t>Payment Request Status</w:t>
            </w:r>
            <w:r w:rsidR="002D2F1B" w:rsidRPr="002D2F1B">
              <w:rPr>
                <w:rStyle w:val="C1HJump"/>
                <w:vanish/>
              </w:rPr>
              <w:t>|</w:t>
            </w:r>
            <w:r w:rsidR="00693ADE">
              <w:rPr>
                <w:rStyle w:val="C1HJump"/>
              </w:rPr>
              <w:t>document=WordDocuments\FIN PURAP Source.docx;</w:t>
            </w:r>
            <w:r w:rsidR="00750F41">
              <w:rPr>
                <w:rStyle w:val="C1HJump"/>
                <w:vanish/>
              </w:rPr>
              <w:t>topic=</w:t>
            </w:r>
            <w:r w:rsidR="002D2F1B" w:rsidRPr="002D2F1B">
              <w:rPr>
                <w:rStyle w:val="C1HJump"/>
                <w:vanish/>
              </w:rPr>
              <w:t>Payment Request Status</w:t>
            </w:r>
          </w:p>
        </w:tc>
        <w:tc>
          <w:tcPr>
            <w:tcW w:w="5461" w:type="dxa"/>
          </w:tcPr>
          <w:p w:rsidR="00B008C6" w:rsidRDefault="00B008C6" w:rsidP="00B008C6">
            <w:pPr>
              <w:pStyle w:val="TableCells"/>
            </w:pPr>
            <w:r>
              <w:t>Defines the possible statuses that can be assigned to payment request documents. An identifying code is assigned to each status.</w:t>
            </w:r>
          </w:p>
        </w:tc>
      </w:tr>
      <w:tr w:rsidR="00F95D06" w:rsidTr="001D5930">
        <w:tc>
          <w:tcPr>
            <w:tcW w:w="2070" w:type="dxa"/>
            <w:tcBorders>
              <w:right w:val="double" w:sz="4" w:space="0" w:color="auto"/>
            </w:tcBorders>
          </w:tcPr>
          <w:p w:rsidR="00F95D06" w:rsidRDefault="00F95D06" w:rsidP="00F95D06">
            <w:pPr>
              <w:pStyle w:val="TableCells"/>
            </w:pPr>
            <w:r w:rsidRPr="009E73FF">
              <w:rPr>
                <w:rStyle w:val="C1HJump"/>
              </w:rPr>
              <w:t>Purchase Order Contract Language</w:t>
            </w:r>
            <w:r w:rsidRPr="009E73FF">
              <w:rPr>
                <w:rStyle w:val="C1HJump"/>
                <w:vanish/>
              </w:rPr>
              <w:t>|</w:t>
            </w:r>
            <w:r>
              <w:rPr>
                <w:rStyle w:val="C1HJump"/>
              </w:rPr>
              <w:t>document=WordDocuments\FIN PURAP Source.docx;</w:t>
            </w:r>
            <w:r>
              <w:rPr>
                <w:rStyle w:val="C1HJump"/>
                <w:vanish/>
              </w:rPr>
              <w:t>topic=</w:t>
            </w:r>
            <w:r w:rsidRPr="009E73FF">
              <w:rPr>
                <w:rStyle w:val="C1HJump"/>
                <w:vanish/>
              </w:rPr>
              <w:t>Purchase Order Contract Language</w:t>
            </w:r>
          </w:p>
        </w:tc>
        <w:tc>
          <w:tcPr>
            <w:tcW w:w="5461" w:type="dxa"/>
          </w:tcPr>
          <w:p w:rsidR="00F95D06" w:rsidRDefault="00F95D06" w:rsidP="00F95D06">
            <w:pPr>
              <w:pStyle w:val="TableCells"/>
            </w:pPr>
            <w:r>
              <w:t>D</w:t>
            </w:r>
            <w:r w:rsidRPr="00F73194">
              <w:t>efines text to be included in purchase order contracts</w:t>
            </w:r>
            <w:r>
              <w:t xml:space="preserve">. </w:t>
            </w:r>
            <w:r w:rsidRPr="0043699D">
              <w:t>The contract language is defined by campus, allowing variations between campus offices and inclusion of campus-specific language.</w:t>
            </w:r>
          </w:p>
        </w:tc>
      </w:tr>
      <w:tr w:rsidR="00B008C6" w:rsidRPr="00BE55E1" w:rsidTr="001D5930">
        <w:tc>
          <w:tcPr>
            <w:tcW w:w="2070" w:type="dxa"/>
            <w:tcBorders>
              <w:right w:val="double" w:sz="4" w:space="0" w:color="auto"/>
            </w:tcBorders>
          </w:tcPr>
          <w:p w:rsidR="00B008C6" w:rsidRPr="00BE55E1" w:rsidRDefault="00B008C6" w:rsidP="00E85B58">
            <w:pPr>
              <w:pStyle w:val="TableCells"/>
            </w:pPr>
            <w:r w:rsidRPr="002D2F1B">
              <w:rPr>
                <w:rStyle w:val="C1HJump"/>
              </w:rPr>
              <w:t>Purchase Order Quote Language</w:t>
            </w:r>
            <w:r w:rsidR="002D2F1B" w:rsidRPr="002D2F1B">
              <w:rPr>
                <w:rStyle w:val="C1HJump"/>
                <w:vanish/>
              </w:rPr>
              <w:t>|</w:t>
            </w:r>
            <w:r w:rsidR="00750F41">
              <w:rPr>
                <w:rStyle w:val="C1HJump"/>
                <w:vanish/>
              </w:rPr>
              <w:t>topic=</w:t>
            </w:r>
            <w:r w:rsidR="002D2F1B" w:rsidRPr="002D2F1B">
              <w:rPr>
                <w:rStyle w:val="C1HJump"/>
                <w:vanish/>
              </w:rPr>
              <w:t>Purchase Order Quote Language</w:t>
            </w:r>
          </w:p>
        </w:tc>
        <w:tc>
          <w:tcPr>
            <w:tcW w:w="5461" w:type="dxa"/>
          </w:tcPr>
          <w:p w:rsidR="00B008C6" w:rsidRDefault="00B008C6" w:rsidP="00B008C6">
            <w:pPr>
              <w:pStyle w:val="TableCells"/>
            </w:pPr>
            <w:r>
              <w:t>D</w:t>
            </w:r>
            <w:r w:rsidRPr="00B53252">
              <w:t>efines text to be included in purchase order quotes. The quote language is defined by a unique identifier, allowing pre-defined text to be easily added to quotes.</w:t>
            </w:r>
          </w:p>
        </w:tc>
      </w:tr>
      <w:tr w:rsidR="00B008C6" w:rsidRPr="00BE55E1" w:rsidTr="001D5930">
        <w:tc>
          <w:tcPr>
            <w:tcW w:w="2070" w:type="dxa"/>
            <w:tcBorders>
              <w:right w:val="double" w:sz="4" w:space="0" w:color="auto"/>
            </w:tcBorders>
          </w:tcPr>
          <w:p w:rsidR="00B008C6" w:rsidRPr="00BE55E1" w:rsidRDefault="00B008C6" w:rsidP="00E85B58">
            <w:pPr>
              <w:pStyle w:val="TableCells"/>
            </w:pPr>
            <w:r w:rsidRPr="002D2F1B">
              <w:rPr>
                <w:rStyle w:val="C1HJump"/>
              </w:rPr>
              <w:t>Purchase Order Quote List</w:t>
            </w:r>
            <w:r w:rsidR="002D2F1B" w:rsidRPr="002D2F1B">
              <w:rPr>
                <w:rStyle w:val="C1HJump"/>
                <w:vanish/>
              </w:rPr>
              <w:t>|</w:t>
            </w:r>
            <w:r w:rsidR="00750F41">
              <w:rPr>
                <w:rStyle w:val="C1HJump"/>
                <w:vanish/>
              </w:rPr>
              <w:t>topic=</w:t>
            </w:r>
            <w:r w:rsidR="002D2F1B" w:rsidRPr="002D2F1B">
              <w:rPr>
                <w:rStyle w:val="C1HJump"/>
                <w:vanish/>
              </w:rPr>
              <w:t>Purchase Order Quote List</w:t>
            </w:r>
          </w:p>
        </w:tc>
        <w:tc>
          <w:tcPr>
            <w:tcW w:w="5461" w:type="dxa"/>
          </w:tcPr>
          <w:p w:rsidR="00B008C6" w:rsidRDefault="00B008C6" w:rsidP="00B008C6">
            <w:pPr>
              <w:pStyle w:val="TableCells"/>
            </w:pPr>
            <w:r>
              <w:t>Defines lists of vendors that have been created for a specific commodity and identifies the Contract Manager responsible for that list.</w:t>
            </w:r>
          </w:p>
        </w:tc>
      </w:tr>
      <w:tr w:rsidR="00B008C6" w:rsidRPr="00BE55E1" w:rsidTr="001D5930">
        <w:tc>
          <w:tcPr>
            <w:tcW w:w="2070" w:type="dxa"/>
            <w:tcBorders>
              <w:right w:val="double" w:sz="4" w:space="0" w:color="auto"/>
            </w:tcBorders>
          </w:tcPr>
          <w:p w:rsidR="00B008C6" w:rsidRPr="002E37B5" w:rsidRDefault="00B008C6" w:rsidP="00693ADE">
            <w:pPr>
              <w:pStyle w:val="TableCells"/>
            </w:pPr>
            <w:r w:rsidRPr="00312F5F">
              <w:rPr>
                <w:rStyle w:val="C1HJump"/>
              </w:rPr>
              <w:t>Purchase Order Quote Status</w:t>
            </w:r>
            <w:r w:rsidR="00312F5F" w:rsidRPr="00312F5F">
              <w:rPr>
                <w:rStyle w:val="C1HJump"/>
                <w:vanish/>
              </w:rPr>
              <w:t>|</w:t>
            </w:r>
            <w:r w:rsidR="00693ADE">
              <w:rPr>
                <w:rStyle w:val="C1HJump"/>
              </w:rPr>
              <w:t>document=WordDocuments\FIN PURAP Source.docx;</w:t>
            </w:r>
            <w:r w:rsidR="00750F41">
              <w:rPr>
                <w:rStyle w:val="C1HJump"/>
                <w:vanish/>
              </w:rPr>
              <w:t>topic=</w:t>
            </w:r>
            <w:r w:rsidR="00312F5F" w:rsidRPr="00312F5F">
              <w:rPr>
                <w:rStyle w:val="C1HJump"/>
                <w:vanish/>
              </w:rPr>
              <w:t>Purchase Order Quote Status</w:t>
            </w:r>
          </w:p>
        </w:tc>
        <w:tc>
          <w:tcPr>
            <w:tcW w:w="5461" w:type="dxa"/>
          </w:tcPr>
          <w:p w:rsidR="00B008C6" w:rsidRDefault="00B008C6" w:rsidP="00B008C6">
            <w:pPr>
              <w:pStyle w:val="TableCells"/>
            </w:pPr>
            <w:r>
              <w:t xml:space="preserve">Defines the status options that may be assigned by a purchasing agent to each vendor in an existing quotation. </w:t>
            </w:r>
          </w:p>
        </w:tc>
      </w:tr>
      <w:tr w:rsidR="00B008C6" w:rsidTr="001D5930">
        <w:tc>
          <w:tcPr>
            <w:tcW w:w="2070" w:type="dxa"/>
            <w:tcBorders>
              <w:right w:val="double" w:sz="4" w:space="0" w:color="auto"/>
            </w:tcBorders>
          </w:tcPr>
          <w:p w:rsidR="00B008C6" w:rsidRDefault="00B008C6" w:rsidP="00E85B58">
            <w:pPr>
              <w:pStyle w:val="TableCells"/>
            </w:pPr>
            <w:r w:rsidRPr="009E73FF">
              <w:rPr>
                <w:rStyle w:val="C1HJump"/>
              </w:rPr>
              <w:t>Purchase Order Status</w:t>
            </w:r>
            <w:r w:rsidR="009E73FF" w:rsidRPr="009E73FF">
              <w:rPr>
                <w:rStyle w:val="C1HJump"/>
                <w:vanish/>
              </w:rPr>
              <w:t>|</w:t>
            </w:r>
            <w:r w:rsidR="00F95D06">
              <w:rPr>
                <w:rStyle w:val="C1HJump"/>
              </w:rPr>
              <w:t xml:space="preserve"> document=WordDocuments\FIN PURAP Source.docx;</w:t>
            </w:r>
            <w:r w:rsidR="00750F41">
              <w:rPr>
                <w:rStyle w:val="C1HJump"/>
                <w:vanish/>
              </w:rPr>
              <w:t>topic=</w:t>
            </w:r>
            <w:r w:rsidR="009E73FF" w:rsidRPr="009E73FF">
              <w:rPr>
                <w:rStyle w:val="C1HJump"/>
                <w:vanish/>
              </w:rPr>
              <w:t>Purchase Order Status</w:t>
            </w:r>
          </w:p>
        </w:tc>
        <w:tc>
          <w:tcPr>
            <w:tcW w:w="5461" w:type="dxa"/>
          </w:tcPr>
          <w:p w:rsidR="00B008C6" w:rsidRDefault="00B008C6" w:rsidP="00B008C6">
            <w:pPr>
              <w:pStyle w:val="TableCells"/>
            </w:pPr>
            <w:r>
              <w:t>Defines the possible statuses that can be assigned to purchase order documents and assigns an identifying code to each status.</w:t>
            </w:r>
          </w:p>
        </w:tc>
      </w:tr>
      <w:tr w:rsidR="00B008C6" w:rsidTr="001D5930">
        <w:tc>
          <w:tcPr>
            <w:tcW w:w="2070" w:type="dxa"/>
            <w:tcBorders>
              <w:right w:val="double" w:sz="4" w:space="0" w:color="auto"/>
            </w:tcBorders>
          </w:tcPr>
          <w:p w:rsidR="00B008C6" w:rsidRDefault="00B008C6" w:rsidP="00693ADE">
            <w:pPr>
              <w:pStyle w:val="TableCells"/>
            </w:pPr>
            <w:r w:rsidRPr="009E73FF">
              <w:rPr>
                <w:rStyle w:val="C1HJump"/>
              </w:rPr>
              <w:t>Recurring Payment Frequency</w:t>
            </w:r>
            <w:r w:rsidR="009E73FF" w:rsidRPr="009E73FF">
              <w:rPr>
                <w:rStyle w:val="C1HJump"/>
                <w:vanish/>
              </w:rPr>
              <w:t>|</w:t>
            </w:r>
            <w:r w:rsidR="00693ADE">
              <w:rPr>
                <w:rStyle w:val="C1HJump"/>
              </w:rPr>
              <w:t>document=WordDocuments\FIN PURAP Source.docx;</w:t>
            </w:r>
            <w:r w:rsidR="00750F41">
              <w:rPr>
                <w:rStyle w:val="C1HJump"/>
                <w:vanish/>
              </w:rPr>
              <w:t>topic=</w:t>
            </w:r>
            <w:r w:rsidR="009E73FF" w:rsidRPr="009E73FF">
              <w:rPr>
                <w:rStyle w:val="C1HJump"/>
                <w:vanish/>
              </w:rPr>
              <w:t>Recurring Payment Frequency</w:t>
            </w:r>
          </w:p>
        </w:tc>
        <w:tc>
          <w:tcPr>
            <w:tcW w:w="5461" w:type="dxa"/>
          </w:tcPr>
          <w:p w:rsidR="00B008C6" w:rsidRDefault="00B008C6" w:rsidP="00B008C6">
            <w:pPr>
              <w:pStyle w:val="TableCells"/>
            </w:pPr>
            <w:r>
              <w:t>Defines payment frequency periods, such as 'annually,' 'monthly,' or 'quarterly'</w:t>
            </w:r>
          </w:p>
        </w:tc>
      </w:tr>
      <w:tr w:rsidR="00B008C6" w:rsidTr="001D5930">
        <w:tc>
          <w:tcPr>
            <w:tcW w:w="2070" w:type="dxa"/>
            <w:tcBorders>
              <w:right w:val="double" w:sz="4" w:space="0" w:color="auto"/>
            </w:tcBorders>
          </w:tcPr>
          <w:p w:rsidR="00B008C6" w:rsidRDefault="00B008C6" w:rsidP="00693ADE">
            <w:pPr>
              <w:pStyle w:val="TableCells"/>
            </w:pPr>
            <w:r w:rsidRPr="009E73FF">
              <w:rPr>
                <w:rStyle w:val="C1HJump"/>
              </w:rPr>
              <w:t>Purchase Order Vendor Choice</w:t>
            </w:r>
            <w:r w:rsidR="009E73FF" w:rsidRPr="009E73FF">
              <w:rPr>
                <w:rStyle w:val="C1HJump"/>
                <w:vanish/>
              </w:rPr>
              <w:t>|</w:t>
            </w:r>
            <w:r w:rsidR="00693ADE">
              <w:rPr>
                <w:rStyle w:val="C1HJump"/>
              </w:rPr>
              <w:t>document=WordDocuments\FIN PURAP Source.docx;</w:t>
            </w:r>
            <w:r w:rsidR="00750F41">
              <w:rPr>
                <w:rStyle w:val="C1HJump"/>
                <w:vanish/>
              </w:rPr>
              <w:t>topic=</w:t>
            </w:r>
            <w:r w:rsidR="009E73FF" w:rsidRPr="009E73FF">
              <w:rPr>
                <w:rStyle w:val="C1HJump"/>
                <w:vanish/>
              </w:rPr>
              <w:t>Purchase Order Vendor Choice</w:t>
            </w:r>
          </w:p>
        </w:tc>
        <w:tc>
          <w:tcPr>
            <w:tcW w:w="5461" w:type="dxa"/>
          </w:tcPr>
          <w:p w:rsidR="00B008C6" w:rsidRDefault="00B008C6" w:rsidP="00B008C6">
            <w:pPr>
              <w:pStyle w:val="TableCells"/>
            </w:pPr>
            <w:r>
              <w:t>Defines reasons that indicate why a specific vendor was chosen for a purchase.</w:t>
            </w:r>
          </w:p>
        </w:tc>
      </w:tr>
      <w:tr w:rsidR="00B008C6" w:rsidRPr="00730ACA" w:rsidTr="001D5930">
        <w:tc>
          <w:tcPr>
            <w:tcW w:w="2070" w:type="dxa"/>
            <w:tcBorders>
              <w:right w:val="double" w:sz="4" w:space="0" w:color="auto"/>
            </w:tcBorders>
          </w:tcPr>
          <w:p w:rsidR="00B008C6" w:rsidRPr="00730ACA" w:rsidRDefault="00B008C6" w:rsidP="00E85B58">
            <w:pPr>
              <w:pStyle w:val="TableCells"/>
            </w:pPr>
            <w:r w:rsidRPr="009E73FF">
              <w:rPr>
                <w:rStyle w:val="C1HJump"/>
              </w:rPr>
              <w:t>Receiving Address</w:t>
            </w:r>
            <w:r w:rsidR="009E73FF" w:rsidRPr="009E73FF">
              <w:rPr>
                <w:rStyle w:val="C1HJump"/>
                <w:vanish/>
              </w:rPr>
              <w:t>|</w:t>
            </w:r>
            <w:r w:rsidR="00750F41">
              <w:rPr>
                <w:rStyle w:val="C1HJump"/>
                <w:vanish/>
              </w:rPr>
              <w:t>topic=</w:t>
            </w:r>
            <w:r w:rsidR="009E73FF" w:rsidRPr="009E73FF">
              <w:rPr>
                <w:rStyle w:val="C1HJump"/>
                <w:vanish/>
              </w:rPr>
              <w:t>Receiving Address</w:t>
            </w:r>
          </w:p>
        </w:tc>
        <w:tc>
          <w:tcPr>
            <w:tcW w:w="5461" w:type="dxa"/>
          </w:tcPr>
          <w:p w:rsidR="00B008C6" w:rsidRDefault="00B008C6" w:rsidP="00B008C6">
            <w:pPr>
              <w:pStyle w:val="TableCells"/>
            </w:pPr>
            <w:r>
              <w:t xml:space="preserve">Defines the possible default receiving addresses for each department. </w:t>
            </w:r>
          </w:p>
        </w:tc>
      </w:tr>
      <w:tr w:rsidR="00B008C6" w:rsidRPr="00730ACA" w:rsidTr="001D5930">
        <w:tc>
          <w:tcPr>
            <w:tcW w:w="2070" w:type="dxa"/>
            <w:tcBorders>
              <w:right w:val="double" w:sz="4" w:space="0" w:color="auto"/>
            </w:tcBorders>
          </w:tcPr>
          <w:p w:rsidR="00B008C6" w:rsidRPr="00730ACA" w:rsidRDefault="00B008C6" w:rsidP="00E85B58">
            <w:pPr>
              <w:pStyle w:val="TableCells"/>
            </w:pPr>
            <w:r w:rsidRPr="009E73FF">
              <w:rPr>
                <w:rStyle w:val="C1HJump"/>
              </w:rPr>
              <w:t>Receiving Threshold</w:t>
            </w:r>
            <w:r w:rsidR="009E73FF" w:rsidRPr="009E73FF">
              <w:rPr>
                <w:rStyle w:val="C1HJump"/>
                <w:vanish/>
              </w:rPr>
              <w:t>|</w:t>
            </w:r>
            <w:r w:rsidR="00750F41">
              <w:rPr>
                <w:rStyle w:val="C1HJump"/>
                <w:vanish/>
              </w:rPr>
              <w:t>topic=</w:t>
            </w:r>
            <w:r w:rsidR="009E73FF" w:rsidRPr="009E73FF">
              <w:rPr>
                <w:rStyle w:val="C1HJump"/>
                <w:vanish/>
              </w:rPr>
              <w:t>Receiving Threshold</w:t>
            </w:r>
          </w:p>
        </w:tc>
        <w:tc>
          <w:tcPr>
            <w:tcW w:w="5461" w:type="dxa"/>
          </w:tcPr>
          <w:p w:rsidR="00B008C6" w:rsidRDefault="00B008C6" w:rsidP="00B008C6">
            <w:pPr>
              <w:pStyle w:val="TableCells"/>
            </w:pPr>
            <w:r>
              <w:t xml:space="preserve">Used to define criteria that determine when an order will require line-item receiving. </w:t>
            </w:r>
          </w:p>
        </w:tc>
      </w:tr>
      <w:tr w:rsidR="00B008C6" w:rsidTr="001D5930">
        <w:tc>
          <w:tcPr>
            <w:tcW w:w="2070" w:type="dxa"/>
            <w:tcBorders>
              <w:right w:val="double" w:sz="4" w:space="0" w:color="auto"/>
            </w:tcBorders>
          </w:tcPr>
          <w:p w:rsidR="00B008C6" w:rsidRDefault="00B008C6" w:rsidP="00693ADE">
            <w:pPr>
              <w:pStyle w:val="TableCells"/>
            </w:pPr>
            <w:r w:rsidRPr="009E73FF">
              <w:rPr>
                <w:rStyle w:val="C1HJump"/>
              </w:rPr>
              <w:t>Recurring Payment Type</w:t>
            </w:r>
            <w:r w:rsidR="009E73FF" w:rsidRPr="009E73FF">
              <w:rPr>
                <w:rStyle w:val="C1HJump"/>
                <w:vanish/>
              </w:rPr>
              <w:t>|</w:t>
            </w:r>
            <w:r w:rsidR="00693ADE">
              <w:rPr>
                <w:rStyle w:val="C1HJump"/>
              </w:rPr>
              <w:t xml:space="preserve">document=WordDocuments\FIN PURAP </w:t>
            </w:r>
            <w:r w:rsidR="00693ADE">
              <w:rPr>
                <w:rStyle w:val="C1HJump"/>
              </w:rPr>
              <w:lastRenderedPageBreak/>
              <w:t>Source.docx;</w:t>
            </w:r>
            <w:r w:rsidR="00750F41">
              <w:rPr>
                <w:rStyle w:val="C1HJump"/>
                <w:vanish/>
              </w:rPr>
              <w:t>topic=</w:t>
            </w:r>
            <w:r w:rsidR="009E73FF" w:rsidRPr="009E73FF">
              <w:rPr>
                <w:rStyle w:val="C1HJump"/>
                <w:vanish/>
              </w:rPr>
              <w:t>Recurring Payment Type</w:t>
            </w:r>
          </w:p>
        </w:tc>
        <w:tc>
          <w:tcPr>
            <w:tcW w:w="5461" w:type="dxa"/>
          </w:tcPr>
          <w:p w:rsidR="00B008C6" w:rsidRDefault="00B008C6" w:rsidP="00B008C6">
            <w:pPr>
              <w:pStyle w:val="TableCells"/>
            </w:pPr>
            <w:r>
              <w:lastRenderedPageBreak/>
              <w:t xml:space="preserve">Defines different types of recurring payments that can be established for a purchase order. </w:t>
            </w:r>
            <w:r w:rsidRPr="000E0D21">
              <w:t xml:space="preserve">Examples might include </w:t>
            </w:r>
            <w:r>
              <w:t>'</w:t>
            </w:r>
            <w:r w:rsidRPr="000E0D21">
              <w:t>Fixed Schedule, Fixed Payment</w:t>
            </w:r>
            <w:r>
              <w:t>'</w:t>
            </w:r>
            <w:r w:rsidRPr="000E0D21">
              <w:t xml:space="preserve"> or </w:t>
            </w:r>
            <w:r>
              <w:t>'</w:t>
            </w:r>
            <w:r w:rsidRPr="000E0D21">
              <w:t>Fixed Schedule, Variable Amount.</w:t>
            </w:r>
            <w:r>
              <w:t>'</w:t>
            </w:r>
          </w:p>
        </w:tc>
      </w:tr>
      <w:tr w:rsidR="00B008C6" w:rsidTr="001D5930">
        <w:tc>
          <w:tcPr>
            <w:tcW w:w="2070" w:type="dxa"/>
            <w:tcBorders>
              <w:right w:val="double" w:sz="4" w:space="0" w:color="auto"/>
            </w:tcBorders>
          </w:tcPr>
          <w:p w:rsidR="00B008C6" w:rsidRDefault="00B008C6" w:rsidP="00E85B58">
            <w:pPr>
              <w:pStyle w:val="TableCells"/>
            </w:pPr>
            <w:r w:rsidRPr="002D2F1B">
              <w:rPr>
                <w:rStyle w:val="C1HJump"/>
              </w:rPr>
              <w:lastRenderedPageBreak/>
              <w:t>Requisition Source</w:t>
            </w:r>
            <w:r w:rsidR="002D2F1B" w:rsidRPr="002D2F1B">
              <w:rPr>
                <w:rStyle w:val="C1HJump"/>
                <w:vanish/>
              </w:rPr>
              <w:t>|</w:t>
            </w:r>
            <w:r w:rsidR="00693ADE">
              <w:rPr>
                <w:rStyle w:val="C1HJump"/>
              </w:rPr>
              <w:t>document=WordDocuments\FIN PURAP Source.docx;</w:t>
            </w:r>
            <w:r w:rsidR="00750F41">
              <w:rPr>
                <w:rStyle w:val="C1HJump"/>
                <w:vanish/>
              </w:rPr>
              <w:t>topic=</w:t>
            </w:r>
            <w:r w:rsidR="002D2F1B" w:rsidRPr="002D2F1B">
              <w:rPr>
                <w:rStyle w:val="C1HJump"/>
                <w:vanish/>
              </w:rPr>
              <w:t>Requisition Source</w:t>
            </w:r>
          </w:p>
        </w:tc>
        <w:tc>
          <w:tcPr>
            <w:tcW w:w="5461" w:type="dxa"/>
          </w:tcPr>
          <w:p w:rsidR="00B008C6" w:rsidRDefault="00B008C6" w:rsidP="000C664E">
            <w:pPr>
              <w:pStyle w:val="TableCells"/>
            </w:pPr>
            <w:r>
              <w:t xml:space="preserve">Defines the different fund sources that are available to choose from for purchasing documents. </w:t>
            </w:r>
            <w:r w:rsidRPr="000E0D21">
              <w:t>This table defines different sources for requisitions that can be imported into the Kuali Purchasing</w:t>
            </w:r>
            <w:r w:rsidR="000C664E">
              <w:t xml:space="preserve"> / Accounts Payable</w:t>
            </w:r>
            <w:r w:rsidRPr="000E0D21">
              <w:t xml:space="preserve"> documents.</w:t>
            </w:r>
          </w:p>
        </w:tc>
      </w:tr>
      <w:tr w:rsidR="00B008C6" w:rsidTr="001D5930">
        <w:tc>
          <w:tcPr>
            <w:tcW w:w="2070" w:type="dxa"/>
            <w:tcBorders>
              <w:right w:val="double" w:sz="4" w:space="0" w:color="auto"/>
            </w:tcBorders>
          </w:tcPr>
          <w:p w:rsidR="00B008C6" w:rsidRDefault="00B008C6" w:rsidP="00693ADE">
            <w:pPr>
              <w:pStyle w:val="TableCells"/>
            </w:pPr>
            <w:r w:rsidRPr="002D2F1B">
              <w:rPr>
                <w:rStyle w:val="C1HJump"/>
              </w:rPr>
              <w:t>Requisition Status</w:t>
            </w:r>
            <w:r w:rsidR="002D2F1B" w:rsidRPr="002D2F1B">
              <w:rPr>
                <w:rStyle w:val="C1HJump"/>
                <w:vanish/>
              </w:rPr>
              <w:t>|</w:t>
            </w:r>
            <w:r w:rsidR="00693ADE">
              <w:rPr>
                <w:rStyle w:val="C1HJump"/>
              </w:rPr>
              <w:t>document=WordDocuments\FIN PURAP Source.docx;</w:t>
            </w:r>
            <w:r w:rsidR="00750F41">
              <w:rPr>
                <w:rStyle w:val="C1HJump"/>
                <w:vanish/>
              </w:rPr>
              <w:t>topic=</w:t>
            </w:r>
            <w:r w:rsidR="002D2F1B" w:rsidRPr="002D2F1B">
              <w:rPr>
                <w:rStyle w:val="C1HJump"/>
                <w:vanish/>
              </w:rPr>
              <w:t>Requisition Status</w:t>
            </w:r>
          </w:p>
        </w:tc>
        <w:tc>
          <w:tcPr>
            <w:tcW w:w="5461" w:type="dxa"/>
          </w:tcPr>
          <w:p w:rsidR="00B008C6" w:rsidRDefault="00B008C6" w:rsidP="00B008C6">
            <w:pPr>
              <w:pStyle w:val="TableCells"/>
            </w:pPr>
            <w:r>
              <w:t>Defines the possible statuses that can be assigned to requisition documents and assigns an identifying code to each status</w:t>
            </w:r>
          </w:p>
        </w:tc>
      </w:tr>
      <w:tr w:rsidR="00B008C6" w:rsidTr="001D5930">
        <w:tc>
          <w:tcPr>
            <w:tcW w:w="2070" w:type="dxa"/>
            <w:tcBorders>
              <w:bottom w:val="single" w:sz="4" w:space="0" w:color="auto"/>
              <w:right w:val="double" w:sz="4" w:space="0" w:color="auto"/>
            </w:tcBorders>
          </w:tcPr>
          <w:p w:rsidR="00B008C6" w:rsidRPr="00730ACA" w:rsidRDefault="00B008C6" w:rsidP="00E85B58">
            <w:pPr>
              <w:pStyle w:val="TableCells"/>
            </w:pPr>
            <w:r w:rsidRPr="002D2F1B">
              <w:rPr>
                <w:rStyle w:val="C1HJump"/>
              </w:rPr>
              <w:t>Sensitive Data</w:t>
            </w:r>
            <w:r w:rsidR="002D2F1B" w:rsidRPr="002D2F1B">
              <w:rPr>
                <w:rStyle w:val="C1HJump"/>
                <w:vanish/>
              </w:rPr>
              <w:t>|</w:t>
            </w:r>
            <w:r w:rsidR="00750F41">
              <w:rPr>
                <w:rStyle w:val="C1HJump"/>
                <w:vanish/>
              </w:rPr>
              <w:t>topic=</w:t>
            </w:r>
            <w:r w:rsidR="002D2F1B" w:rsidRPr="002D2F1B">
              <w:rPr>
                <w:rStyle w:val="C1HJump"/>
                <w:vanish/>
              </w:rPr>
              <w:t>Sensitive Data</w:t>
            </w:r>
          </w:p>
        </w:tc>
        <w:tc>
          <w:tcPr>
            <w:tcW w:w="5461" w:type="dxa"/>
            <w:tcBorders>
              <w:bottom w:val="single" w:sz="4" w:space="0" w:color="auto"/>
            </w:tcBorders>
          </w:tcPr>
          <w:p w:rsidR="00B008C6" w:rsidRDefault="00B008C6" w:rsidP="00B008C6">
            <w:pPr>
              <w:pStyle w:val="TableCells"/>
            </w:pPr>
            <w:r>
              <w:t xml:space="preserve">Defines why a Purchase Order document might be restricted from viewing. </w:t>
            </w:r>
          </w:p>
        </w:tc>
      </w:tr>
      <w:tr w:rsidR="00B008C6" w:rsidTr="001D5930">
        <w:tc>
          <w:tcPr>
            <w:tcW w:w="2070" w:type="dxa"/>
            <w:tcBorders>
              <w:top w:val="single" w:sz="4" w:space="0" w:color="auto"/>
              <w:bottom w:val="nil"/>
              <w:right w:val="double" w:sz="4" w:space="0" w:color="auto"/>
            </w:tcBorders>
          </w:tcPr>
          <w:p w:rsidR="00B008C6" w:rsidRDefault="00B008C6" w:rsidP="00E85B58">
            <w:pPr>
              <w:pStyle w:val="TableCells"/>
            </w:pPr>
            <w:r w:rsidRPr="002D2F1B">
              <w:rPr>
                <w:rStyle w:val="C1HJump"/>
              </w:rPr>
              <w:t>Vendor Stipulation</w:t>
            </w:r>
            <w:r w:rsidR="002D2F1B" w:rsidRPr="002D2F1B">
              <w:rPr>
                <w:rStyle w:val="C1HJump"/>
                <w:vanish/>
              </w:rPr>
              <w:t>|</w:t>
            </w:r>
            <w:r w:rsidR="00693ADE">
              <w:rPr>
                <w:rStyle w:val="C1HJump"/>
              </w:rPr>
              <w:t>document=WordDocuments\FIN PURAP Source.docx;</w:t>
            </w:r>
            <w:r w:rsidR="00750F41">
              <w:rPr>
                <w:rStyle w:val="C1HJump"/>
                <w:vanish/>
              </w:rPr>
              <w:t>topic=</w:t>
            </w:r>
            <w:r w:rsidR="002D2F1B" w:rsidRPr="002D2F1B">
              <w:rPr>
                <w:rStyle w:val="C1HJump"/>
                <w:vanish/>
              </w:rPr>
              <w:t>Vendor Stipulation</w:t>
            </w:r>
          </w:p>
        </w:tc>
        <w:tc>
          <w:tcPr>
            <w:tcW w:w="5461" w:type="dxa"/>
            <w:tcBorders>
              <w:top w:val="single" w:sz="4" w:space="0" w:color="auto"/>
              <w:bottom w:val="nil"/>
            </w:tcBorders>
          </w:tcPr>
          <w:p w:rsidR="00B008C6" w:rsidRDefault="00B008C6" w:rsidP="00B008C6">
            <w:pPr>
              <w:pStyle w:val="TableCells"/>
            </w:pPr>
            <w:r>
              <w:t>Defines text to be included in purchase order documents that stipulates order conditions to vendors</w:t>
            </w:r>
          </w:p>
        </w:tc>
      </w:tr>
    </w:tbl>
    <w:p w:rsidR="00B008C6" w:rsidRDefault="00B008C6" w:rsidP="00E50BC0">
      <w:pPr>
        <w:pStyle w:val="Heading3"/>
      </w:pPr>
      <w:bookmarkStart w:id="1141" w:name="_Toc277163163"/>
      <w:r>
        <w:t>Billing Address</w:t>
      </w:r>
      <w:bookmarkEnd w:id="1141"/>
      <w:r w:rsidR="0023536A">
        <w:fldChar w:fldCharType="begin"/>
      </w:r>
      <w:r>
        <w:instrText xml:space="preserve"> XE "Billing Address document" </w:instrText>
      </w:r>
      <w:r w:rsidR="0023536A">
        <w:fldChar w:fldCharType="end"/>
      </w:r>
      <w:r w:rsidR="0023536A" w:rsidRPr="00000100">
        <w:fldChar w:fldCharType="begin"/>
      </w:r>
      <w:r w:rsidRPr="00000100">
        <w:instrText xml:space="preserve"> TC "</w:instrText>
      </w:r>
      <w:bookmarkStart w:id="1142" w:name="_Toc274113239"/>
      <w:r>
        <w:instrText>Billing Address</w:instrText>
      </w:r>
      <w:bookmarkEnd w:id="1142"/>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5F625C" w:rsidRDefault="005F625C" w:rsidP="005F625C">
      <w:pPr>
        <w:pStyle w:val="BodyText"/>
        <w:rPr>
          <w:rFonts w:cs="Arial"/>
        </w:rPr>
      </w:pPr>
    </w:p>
    <w:p w:rsidR="00B008C6" w:rsidRDefault="00B008C6" w:rsidP="00B008C6">
      <w:pPr>
        <w:pStyle w:val="BodyText"/>
      </w:pPr>
      <w:r>
        <w:t xml:space="preserve">The Billing Address document defines the various addresses to which vendors should send invoices. </w:t>
      </w:r>
      <w:r w:rsidR="00A87896">
        <w:t>E</w:t>
      </w:r>
      <w:r w:rsidR="00A41B74">
        <w:t>ach</w:t>
      </w:r>
      <w:r>
        <w:t xml:space="preserve"> campus </w:t>
      </w:r>
      <w:r w:rsidR="003F615A">
        <w:t xml:space="preserve">may </w:t>
      </w:r>
      <w:r>
        <w:t xml:space="preserve">have </w:t>
      </w:r>
      <w:r w:rsidR="00A41B74">
        <w:t xml:space="preserve">only one </w:t>
      </w:r>
      <w:r>
        <w:t>billing address.</w:t>
      </w:r>
    </w:p>
    <w:p w:rsidR="00B008C6" w:rsidRDefault="00B008C6" w:rsidP="00E50BC0">
      <w:pPr>
        <w:pStyle w:val="Heading4"/>
      </w:pPr>
      <w:bookmarkStart w:id="1143" w:name="_Toc238612425"/>
      <w:bookmarkStart w:id="1144" w:name="_Toc241477679"/>
      <w:bookmarkStart w:id="1145" w:name="_Toc242601708"/>
      <w:bookmarkStart w:id="1146" w:name="_Toc242757125"/>
      <w:bookmarkStart w:id="1147" w:name="_Toc277163164"/>
      <w:r>
        <w:t>Document Layout</w:t>
      </w:r>
      <w:bookmarkEnd w:id="1143"/>
      <w:bookmarkEnd w:id="1144"/>
      <w:bookmarkEnd w:id="1145"/>
      <w:bookmarkEnd w:id="1146"/>
      <w:bookmarkEnd w:id="1147"/>
    </w:p>
    <w:p w:rsidR="005F625C" w:rsidRDefault="005F625C" w:rsidP="005F625C">
      <w:pPr>
        <w:pStyle w:val="BodyText"/>
        <w:rPr>
          <w:rFonts w:cs="Arial"/>
        </w:rPr>
      </w:pPr>
      <w:bookmarkStart w:id="1148" w:name="_Toc181074913"/>
      <w:bookmarkStart w:id="1149" w:name="_Toc182302309"/>
      <w:bookmarkStart w:id="1150" w:name="_Toc232321692"/>
      <w:bookmarkStart w:id="1151" w:name="_Toc241477681"/>
      <w:bookmarkStart w:id="1152" w:name="_Toc242601709"/>
      <w:bookmarkStart w:id="1153" w:name="_Toc242757126"/>
      <w:bookmarkStart w:id="1154" w:name="_Toc243112320"/>
      <w:bookmarkStart w:id="1155" w:name="_Toc243215211"/>
      <w:bookmarkStart w:id="1156" w:name="_Toc232321349"/>
      <w:bookmarkStart w:id="1157" w:name="_Toc234031141"/>
      <w:bookmarkStart w:id="1158" w:name="_Toc238612427"/>
      <w:bookmarkStart w:id="1159" w:name="_Toc182272416"/>
    </w:p>
    <w:p w:rsidR="00B008C6" w:rsidRPr="00EC23F2" w:rsidRDefault="00B008C6" w:rsidP="00616F81">
      <w:pPr>
        <w:pStyle w:val="TableHeading"/>
      </w:pPr>
      <w:r w:rsidRPr="00EC23F2">
        <w:t xml:space="preserve">Billing Address </w:t>
      </w:r>
      <w:r w:rsidR="00F95D06">
        <w:t>tab field</w:t>
      </w:r>
      <w:r w:rsidR="00813933">
        <w:t xml:space="preserve"> definitions</w:t>
      </w:r>
      <w:bookmarkEnd w:id="1148"/>
      <w:bookmarkEnd w:id="1149"/>
      <w:bookmarkEnd w:id="1150"/>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B008C6" w:rsidTr="001D5930">
        <w:tc>
          <w:tcPr>
            <w:tcW w:w="2070" w:type="dxa"/>
            <w:tcBorders>
              <w:top w:val="single" w:sz="4" w:space="0" w:color="auto"/>
              <w:bottom w:val="thickThinSmallGap" w:sz="12" w:space="0" w:color="auto"/>
              <w:right w:val="double" w:sz="4" w:space="0" w:color="auto"/>
            </w:tcBorders>
          </w:tcPr>
          <w:p w:rsidR="00B008C6" w:rsidRDefault="00B008C6" w:rsidP="00B008C6">
            <w:pPr>
              <w:pStyle w:val="TableCells"/>
            </w:pPr>
            <w:r>
              <w:t xml:space="preserve">Title </w:t>
            </w:r>
          </w:p>
        </w:tc>
        <w:tc>
          <w:tcPr>
            <w:tcW w:w="5461" w:type="dxa"/>
            <w:tcBorders>
              <w:top w:val="single" w:sz="4" w:space="0" w:color="auto"/>
              <w:bottom w:val="thickThinSmallGap" w:sz="12" w:space="0" w:color="auto"/>
            </w:tcBorders>
          </w:tcPr>
          <w:p w:rsidR="00B008C6" w:rsidRDefault="00B008C6" w:rsidP="00B008C6">
            <w:pPr>
              <w:pStyle w:val="TableCells"/>
            </w:pPr>
            <w:r>
              <w:t>Description</w:t>
            </w:r>
          </w:p>
        </w:tc>
      </w:tr>
      <w:tr w:rsidR="00BD7A81" w:rsidTr="001D5930">
        <w:tc>
          <w:tcPr>
            <w:tcW w:w="2070" w:type="dxa"/>
            <w:tcBorders>
              <w:right w:val="double" w:sz="4" w:space="0" w:color="auto"/>
            </w:tcBorders>
          </w:tcPr>
          <w:p w:rsidR="00BD7A81" w:rsidRDefault="00BD7A81" w:rsidP="00BD7A81">
            <w:pPr>
              <w:pStyle w:val="TableCells"/>
            </w:pPr>
            <w:r>
              <w:t>Active Indicator</w:t>
            </w:r>
          </w:p>
        </w:tc>
        <w:tc>
          <w:tcPr>
            <w:tcW w:w="5461" w:type="dxa"/>
          </w:tcPr>
          <w:p w:rsidR="00BD7A81" w:rsidRDefault="00BD7A81" w:rsidP="00BD7A81">
            <w:pPr>
              <w:pStyle w:val="TableCells"/>
            </w:pPr>
            <w:r>
              <w:t>Indicates whether this billing address is active or inactive. Remove the check mark to deactivate.</w:t>
            </w:r>
          </w:p>
        </w:tc>
      </w:tr>
      <w:tr w:rsidR="00BD7A81" w:rsidTr="001D5930">
        <w:tc>
          <w:tcPr>
            <w:tcW w:w="2070" w:type="dxa"/>
            <w:tcBorders>
              <w:right w:val="double" w:sz="4" w:space="0" w:color="auto"/>
            </w:tcBorders>
          </w:tcPr>
          <w:p w:rsidR="00BD7A81" w:rsidRDefault="00BD7A81" w:rsidP="00BD7A81">
            <w:pPr>
              <w:pStyle w:val="TableCells"/>
            </w:pPr>
            <w:r>
              <w:t xml:space="preserve">Billing Campus Code </w:t>
            </w:r>
          </w:p>
        </w:tc>
        <w:tc>
          <w:tcPr>
            <w:tcW w:w="5461" w:type="dxa"/>
          </w:tcPr>
          <w:p w:rsidR="00BD7A81" w:rsidRDefault="00BD7A81" w:rsidP="00BD7A81">
            <w:pPr>
              <w:pStyle w:val="TableCells"/>
            </w:pPr>
            <w:r>
              <w:t xml:space="preserve">The campus code associated with this billing address. </w:t>
            </w:r>
          </w:p>
        </w:tc>
      </w:tr>
      <w:tr w:rsidR="00BD7A81" w:rsidTr="001D5930">
        <w:tc>
          <w:tcPr>
            <w:tcW w:w="2070" w:type="dxa"/>
            <w:tcBorders>
              <w:right w:val="double" w:sz="4" w:space="0" w:color="auto"/>
            </w:tcBorders>
          </w:tcPr>
          <w:p w:rsidR="00BD7A81" w:rsidRDefault="00BD7A81" w:rsidP="00BD7A81">
            <w:pPr>
              <w:pStyle w:val="TableCells"/>
            </w:pPr>
            <w:r>
              <w:t>Billing City Name</w:t>
            </w:r>
          </w:p>
        </w:tc>
        <w:tc>
          <w:tcPr>
            <w:tcW w:w="5461" w:type="dxa"/>
          </w:tcPr>
          <w:p w:rsidR="00BD7A81" w:rsidRDefault="00BD7A81" w:rsidP="00BD7A81">
            <w:pPr>
              <w:pStyle w:val="TableCells"/>
            </w:pPr>
            <w:r>
              <w:t>Required. The city name associated with this billing address.</w:t>
            </w:r>
          </w:p>
        </w:tc>
      </w:tr>
      <w:tr w:rsidR="00BD7A81" w:rsidTr="001D5930">
        <w:tc>
          <w:tcPr>
            <w:tcW w:w="2070" w:type="dxa"/>
            <w:tcBorders>
              <w:right w:val="double" w:sz="4" w:space="0" w:color="auto"/>
            </w:tcBorders>
          </w:tcPr>
          <w:p w:rsidR="00BD7A81" w:rsidRDefault="00BD7A81" w:rsidP="00BD7A81">
            <w:pPr>
              <w:pStyle w:val="TableCells"/>
            </w:pPr>
            <w:r>
              <w:t>Billing Country Code</w:t>
            </w:r>
          </w:p>
        </w:tc>
        <w:tc>
          <w:tcPr>
            <w:tcW w:w="5461" w:type="dxa"/>
          </w:tcPr>
          <w:p w:rsidR="00BD7A81" w:rsidRDefault="00BD7A81" w:rsidP="00BD7A81">
            <w:pPr>
              <w:pStyle w:val="TableCells"/>
            </w:pPr>
            <w:r>
              <w:t>Required. The country associated with this billing address. Existing country codes may be retrieved from the list.</w:t>
            </w:r>
          </w:p>
        </w:tc>
      </w:tr>
      <w:tr w:rsidR="00BD7A81" w:rsidTr="001D5930">
        <w:tc>
          <w:tcPr>
            <w:tcW w:w="2070" w:type="dxa"/>
            <w:tcBorders>
              <w:right w:val="double" w:sz="4" w:space="0" w:color="auto"/>
            </w:tcBorders>
          </w:tcPr>
          <w:p w:rsidR="00BD7A81" w:rsidRDefault="00BD7A81" w:rsidP="00BD7A81">
            <w:pPr>
              <w:pStyle w:val="TableCells"/>
            </w:pPr>
            <w:r>
              <w:t>Billing Email Address</w:t>
            </w:r>
          </w:p>
        </w:tc>
        <w:tc>
          <w:tcPr>
            <w:tcW w:w="5461" w:type="dxa"/>
          </w:tcPr>
          <w:p w:rsidR="00BD7A81" w:rsidRDefault="00BD7A81" w:rsidP="00BD7A81">
            <w:pPr>
              <w:pStyle w:val="TableCells"/>
            </w:pPr>
            <w:r w:rsidRPr="00AC0627">
              <w:t>The email address associated with this billing address. If this field is populated, the email address will appear on the printed PO.</w:t>
            </w:r>
          </w:p>
        </w:tc>
      </w:tr>
      <w:tr w:rsidR="00BD7A81" w:rsidTr="001D5930">
        <w:tc>
          <w:tcPr>
            <w:tcW w:w="2070" w:type="dxa"/>
            <w:tcBorders>
              <w:right w:val="double" w:sz="4" w:space="0" w:color="auto"/>
            </w:tcBorders>
          </w:tcPr>
          <w:p w:rsidR="00BD7A81" w:rsidRDefault="00BD7A81" w:rsidP="00BD7A81">
            <w:pPr>
              <w:pStyle w:val="TableCells"/>
            </w:pPr>
            <w:r>
              <w:t>Billing Line 1 Address</w:t>
            </w:r>
          </w:p>
        </w:tc>
        <w:tc>
          <w:tcPr>
            <w:tcW w:w="5461" w:type="dxa"/>
          </w:tcPr>
          <w:p w:rsidR="00BD7A81" w:rsidRDefault="00BD7A81" w:rsidP="00BD7A81">
            <w:pPr>
              <w:pStyle w:val="TableCells"/>
            </w:pPr>
            <w:r>
              <w:t>Required. The first line of the address information for this billing address.</w:t>
            </w:r>
          </w:p>
        </w:tc>
      </w:tr>
      <w:tr w:rsidR="00BD7A81" w:rsidTr="001D5930">
        <w:tc>
          <w:tcPr>
            <w:tcW w:w="2070" w:type="dxa"/>
            <w:tcBorders>
              <w:right w:val="double" w:sz="4" w:space="0" w:color="auto"/>
            </w:tcBorders>
          </w:tcPr>
          <w:p w:rsidR="00BD7A81" w:rsidRDefault="00BD7A81" w:rsidP="00BD7A81">
            <w:pPr>
              <w:pStyle w:val="TableCells"/>
            </w:pPr>
            <w:r>
              <w:t>Billing Line 2 Address</w:t>
            </w:r>
          </w:p>
        </w:tc>
        <w:tc>
          <w:tcPr>
            <w:tcW w:w="5461" w:type="dxa"/>
          </w:tcPr>
          <w:p w:rsidR="00BD7A81" w:rsidRDefault="00BD7A81" w:rsidP="00BD7A81">
            <w:pPr>
              <w:pStyle w:val="TableCells"/>
            </w:pPr>
            <w:r>
              <w:t>Optional. The second line of the address information for this billing address.</w:t>
            </w:r>
          </w:p>
        </w:tc>
      </w:tr>
      <w:tr w:rsidR="00BD7A81" w:rsidTr="001D5930">
        <w:tc>
          <w:tcPr>
            <w:tcW w:w="2070" w:type="dxa"/>
            <w:tcBorders>
              <w:right w:val="double" w:sz="4" w:space="0" w:color="auto"/>
            </w:tcBorders>
          </w:tcPr>
          <w:p w:rsidR="00BD7A81" w:rsidRDefault="00BD7A81" w:rsidP="00BD7A81">
            <w:pPr>
              <w:pStyle w:val="TableCells"/>
            </w:pPr>
            <w:r>
              <w:t>Billing Name</w:t>
            </w:r>
          </w:p>
        </w:tc>
        <w:tc>
          <w:tcPr>
            <w:tcW w:w="5461" w:type="dxa"/>
          </w:tcPr>
          <w:p w:rsidR="00BD7A81" w:rsidRDefault="00BD7A81" w:rsidP="00BD7A81">
            <w:pPr>
              <w:pStyle w:val="TableCells"/>
            </w:pPr>
            <w:r>
              <w:t>Required. The familiar title of the billing address.</w:t>
            </w:r>
          </w:p>
        </w:tc>
      </w:tr>
      <w:tr w:rsidR="00BD7A81" w:rsidTr="001D5930">
        <w:tc>
          <w:tcPr>
            <w:tcW w:w="2070" w:type="dxa"/>
            <w:tcBorders>
              <w:right w:val="double" w:sz="4" w:space="0" w:color="auto"/>
            </w:tcBorders>
          </w:tcPr>
          <w:p w:rsidR="00BD7A81" w:rsidRDefault="00BD7A81" w:rsidP="00BD7A81">
            <w:pPr>
              <w:pStyle w:val="TableCells"/>
            </w:pPr>
            <w:r>
              <w:t>Billing Phone Number</w:t>
            </w:r>
          </w:p>
        </w:tc>
        <w:tc>
          <w:tcPr>
            <w:tcW w:w="5461" w:type="dxa"/>
          </w:tcPr>
          <w:p w:rsidR="00BD7A81" w:rsidRDefault="00BD7A81" w:rsidP="00BD7A81">
            <w:pPr>
              <w:pStyle w:val="TableCells"/>
            </w:pPr>
            <w:r>
              <w:t>The phone number, including area code, associated with this billing address.</w:t>
            </w:r>
          </w:p>
        </w:tc>
      </w:tr>
      <w:tr w:rsidR="00BD7A81" w:rsidTr="001D5930">
        <w:tc>
          <w:tcPr>
            <w:tcW w:w="2070" w:type="dxa"/>
            <w:tcBorders>
              <w:right w:val="double" w:sz="4" w:space="0" w:color="auto"/>
            </w:tcBorders>
          </w:tcPr>
          <w:p w:rsidR="00BD7A81" w:rsidRDefault="00BD7A81" w:rsidP="00BD7A81">
            <w:pPr>
              <w:pStyle w:val="TableCells"/>
            </w:pPr>
            <w:r>
              <w:t>Billing Postal Code</w:t>
            </w:r>
          </w:p>
        </w:tc>
        <w:tc>
          <w:tcPr>
            <w:tcW w:w="5461" w:type="dxa"/>
          </w:tcPr>
          <w:p w:rsidR="00BD7A81" w:rsidRDefault="00BD7A81" w:rsidP="00BD7A81">
            <w:pPr>
              <w:pStyle w:val="TableCells"/>
            </w:pPr>
            <w:r>
              <w:t>The postal code associated with this billing address.</w:t>
            </w:r>
          </w:p>
        </w:tc>
      </w:tr>
      <w:tr w:rsidR="00BD7A81" w:rsidTr="001D5930">
        <w:tc>
          <w:tcPr>
            <w:tcW w:w="2070" w:type="dxa"/>
            <w:tcBorders>
              <w:right w:val="double" w:sz="4" w:space="0" w:color="auto"/>
            </w:tcBorders>
          </w:tcPr>
          <w:p w:rsidR="00BD7A81" w:rsidRDefault="00BD7A81" w:rsidP="00BD7A81">
            <w:pPr>
              <w:pStyle w:val="TableCells"/>
            </w:pPr>
            <w:r>
              <w:lastRenderedPageBreak/>
              <w:t>Billing State Code</w:t>
            </w:r>
          </w:p>
        </w:tc>
        <w:tc>
          <w:tcPr>
            <w:tcW w:w="5461" w:type="dxa"/>
          </w:tcPr>
          <w:p w:rsidR="00BD7A81" w:rsidRDefault="00BD7A81" w:rsidP="00BD7A81">
            <w:pPr>
              <w:pStyle w:val="TableCells"/>
            </w:pPr>
            <w:r>
              <w:t xml:space="preserve">The state associated with this billing address. Existing state codes may be retrieved from the list. </w:t>
            </w:r>
          </w:p>
        </w:tc>
      </w:tr>
    </w:tbl>
    <w:p w:rsidR="00B008C6" w:rsidRDefault="00B008C6" w:rsidP="00E50BC0">
      <w:pPr>
        <w:pStyle w:val="Heading3"/>
      </w:pPr>
      <w:bookmarkStart w:id="1160" w:name="_Toc245525942"/>
      <w:bookmarkStart w:id="1161" w:name="_Toc277163165"/>
      <w:r>
        <w:t>Capital Asset System State</w:t>
      </w:r>
      <w:bookmarkEnd w:id="1151"/>
      <w:bookmarkEnd w:id="1152"/>
      <w:bookmarkEnd w:id="1153"/>
      <w:bookmarkEnd w:id="1154"/>
      <w:bookmarkEnd w:id="1155"/>
      <w:bookmarkEnd w:id="1160"/>
      <w:bookmarkEnd w:id="1161"/>
      <w:r w:rsidR="0023536A">
        <w:fldChar w:fldCharType="begin"/>
      </w:r>
      <w:r>
        <w:instrText xml:space="preserve"> XE "Capital Asset System State document" </w:instrText>
      </w:r>
      <w:r w:rsidR="0023536A">
        <w:fldChar w:fldCharType="end"/>
      </w:r>
      <w:r w:rsidR="0023536A" w:rsidRPr="00000100">
        <w:fldChar w:fldCharType="begin"/>
      </w:r>
      <w:r w:rsidRPr="00000100">
        <w:instrText xml:space="preserve"> TC "</w:instrText>
      </w:r>
      <w:bookmarkStart w:id="1162" w:name="_Toc274113240"/>
      <w:r>
        <w:instrText>Capital Asset System State</w:instrText>
      </w:r>
      <w:bookmarkEnd w:id="1162"/>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5F625C" w:rsidRDefault="005F625C" w:rsidP="005F625C">
      <w:pPr>
        <w:pStyle w:val="BodyText"/>
        <w:rPr>
          <w:rFonts w:cs="Arial"/>
        </w:rPr>
      </w:pPr>
    </w:p>
    <w:p w:rsidR="00B008C6" w:rsidRDefault="00B008C6" w:rsidP="00B008C6">
      <w:pPr>
        <w:pStyle w:val="BodyText"/>
      </w:pPr>
      <w:r>
        <w:t xml:space="preserve">The Capital Asset System State </w:t>
      </w:r>
      <w:r w:rsidRPr="000928A7">
        <w:t xml:space="preserve">document </w:t>
      </w:r>
      <w:r>
        <w:t>defines the various system states</w:t>
      </w:r>
      <w:r w:rsidRPr="000928A7">
        <w:t xml:space="preserve"> for capital assets with a value (or combined value) of $5,000 or greater.</w:t>
      </w:r>
    </w:p>
    <w:p w:rsidR="00B008C6" w:rsidRPr="000928A7" w:rsidRDefault="00B008C6" w:rsidP="00E50BC0">
      <w:pPr>
        <w:pStyle w:val="Heading4"/>
      </w:pPr>
      <w:bookmarkStart w:id="1163" w:name="_Toc241477682"/>
      <w:bookmarkStart w:id="1164" w:name="_Toc242601710"/>
      <w:bookmarkStart w:id="1165" w:name="_Toc242757127"/>
      <w:bookmarkStart w:id="1166" w:name="_Toc277163166"/>
      <w:r w:rsidRPr="000928A7">
        <w:t>Document Layout</w:t>
      </w:r>
      <w:bookmarkEnd w:id="1163"/>
      <w:bookmarkEnd w:id="1164"/>
      <w:bookmarkEnd w:id="1165"/>
      <w:bookmarkEnd w:id="1166"/>
    </w:p>
    <w:p w:rsidR="005F625C" w:rsidRDefault="005F625C" w:rsidP="005F625C">
      <w:pPr>
        <w:pStyle w:val="BodyText"/>
        <w:rPr>
          <w:rFonts w:cs="Arial"/>
        </w:rPr>
      </w:pPr>
    </w:p>
    <w:p w:rsidR="00B008C6" w:rsidRPr="00EC23F2" w:rsidRDefault="00B008C6" w:rsidP="00616F81">
      <w:pPr>
        <w:pStyle w:val="TableHeading"/>
      </w:pPr>
      <w:r>
        <w:t>Capital Asset System State</w:t>
      </w:r>
      <w:r w:rsidRPr="00EC23F2">
        <w:t xml:space="preserve"> tab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B008C6" w:rsidRPr="000928A7" w:rsidTr="001D5930">
        <w:tc>
          <w:tcPr>
            <w:tcW w:w="2070" w:type="dxa"/>
            <w:tcBorders>
              <w:top w:val="single" w:sz="4" w:space="0" w:color="auto"/>
              <w:bottom w:val="thickThinSmallGap" w:sz="12" w:space="0" w:color="auto"/>
              <w:right w:val="double" w:sz="4" w:space="0" w:color="auto"/>
            </w:tcBorders>
          </w:tcPr>
          <w:p w:rsidR="00B008C6" w:rsidRPr="000928A7" w:rsidRDefault="00B008C6" w:rsidP="00B008C6">
            <w:pPr>
              <w:pStyle w:val="TableCells"/>
            </w:pPr>
            <w:r w:rsidRPr="000928A7">
              <w:t xml:space="preserve">Title </w:t>
            </w:r>
          </w:p>
        </w:tc>
        <w:tc>
          <w:tcPr>
            <w:tcW w:w="5461" w:type="dxa"/>
            <w:tcBorders>
              <w:top w:val="single" w:sz="4" w:space="0" w:color="auto"/>
              <w:bottom w:val="thickThinSmallGap" w:sz="12" w:space="0" w:color="auto"/>
            </w:tcBorders>
          </w:tcPr>
          <w:p w:rsidR="00B008C6" w:rsidRPr="000928A7" w:rsidRDefault="00B008C6" w:rsidP="00B008C6">
            <w:pPr>
              <w:pStyle w:val="TableCells"/>
            </w:pPr>
            <w:r w:rsidRPr="000928A7">
              <w:t>Description</w:t>
            </w:r>
          </w:p>
        </w:tc>
      </w:tr>
      <w:tr w:rsidR="00BD7A81" w:rsidRPr="000928A7" w:rsidTr="001D5930">
        <w:tc>
          <w:tcPr>
            <w:tcW w:w="2070" w:type="dxa"/>
            <w:tcBorders>
              <w:right w:val="double" w:sz="4" w:space="0" w:color="auto"/>
            </w:tcBorders>
          </w:tcPr>
          <w:p w:rsidR="00BD7A81" w:rsidRDefault="00BD7A81" w:rsidP="00BD7A81">
            <w:pPr>
              <w:pStyle w:val="TableCells"/>
            </w:pPr>
            <w:r w:rsidRPr="000928A7">
              <w:t>Active Indicator</w:t>
            </w:r>
          </w:p>
        </w:tc>
        <w:tc>
          <w:tcPr>
            <w:tcW w:w="5461" w:type="dxa"/>
          </w:tcPr>
          <w:p w:rsidR="00BD7A81" w:rsidRDefault="00BD7A81" w:rsidP="00BD7A81">
            <w:pPr>
              <w:pStyle w:val="TableCells"/>
            </w:pPr>
            <w:r>
              <w:t>Indicates whether this capital asset system is active or inactive. Remove the check mark to deactivate this code.</w:t>
            </w:r>
          </w:p>
        </w:tc>
      </w:tr>
      <w:tr w:rsidR="00BD7A81" w:rsidRPr="000928A7" w:rsidTr="001D5930">
        <w:tc>
          <w:tcPr>
            <w:tcW w:w="2070" w:type="dxa"/>
            <w:tcBorders>
              <w:right w:val="double" w:sz="4" w:space="0" w:color="auto"/>
            </w:tcBorders>
          </w:tcPr>
          <w:p w:rsidR="00BD7A81" w:rsidRPr="000928A7" w:rsidRDefault="00BD7A81" w:rsidP="00BD7A81">
            <w:pPr>
              <w:pStyle w:val="TableCells"/>
            </w:pPr>
            <w:r>
              <w:t>Capital Asset System State</w:t>
            </w:r>
            <w:r w:rsidRPr="000928A7">
              <w:t xml:space="preserve"> Code </w:t>
            </w:r>
          </w:p>
        </w:tc>
        <w:tc>
          <w:tcPr>
            <w:tcW w:w="5461" w:type="dxa"/>
          </w:tcPr>
          <w:p w:rsidR="00BD7A81" w:rsidRPr="000928A7" w:rsidRDefault="00BD7A81" w:rsidP="00BD7A81">
            <w:pPr>
              <w:pStyle w:val="TableCells"/>
            </w:pPr>
            <w:r>
              <w:t>Display-only. The</w:t>
            </w:r>
            <w:r w:rsidRPr="00581C9C">
              <w:t xml:space="preserve"> code assigned to </w:t>
            </w:r>
            <w:r>
              <w:t>this</w:t>
            </w:r>
            <w:r w:rsidRPr="00581C9C">
              <w:t xml:space="preserve"> particula</w:t>
            </w:r>
            <w:r w:rsidRPr="00F1799E">
              <w:t>r capital asset system state code.</w:t>
            </w:r>
          </w:p>
        </w:tc>
      </w:tr>
      <w:tr w:rsidR="00BD7A81" w:rsidRPr="000928A7" w:rsidTr="001D5930">
        <w:tc>
          <w:tcPr>
            <w:tcW w:w="2070" w:type="dxa"/>
            <w:tcBorders>
              <w:right w:val="double" w:sz="4" w:space="0" w:color="auto"/>
            </w:tcBorders>
          </w:tcPr>
          <w:p w:rsidR="00BD7A81" w:rsidRPr="000928A7" w:rsidRDefault="00BD7A81" w:rsidP="00BD7A81">
            <w:pPr>
              <w:pStyle w:val="TableCells"/>
            </w:pPr>
            <w:r w:rsidRPr="000928A7">
              <w:t xml:space="preserve">Capital Asset System </w:t>
            </w:r>
            <w:r>
              <w:t xml:space="preserve">State </w:t>
            </w:r>
            <w:r w:rsidRPr="000928A7">
              <w:t>Description</w:t>
            </w:r>
          </w:p>
        </w:tc>
        <w:tc>
          <w:tcPr>
            <w:tcW w:w="5461" w:type="dxa"/>
          </w:tcPr>
          <w:p w:rsidR="00BD7A81" w:rsidRPr="000928A7" w:rsidRDefault="00BD7A81" w:rsidP="00BD7A81">
            <w:pPr>
              <w:pStyle w:val="TableCells"/>
            </w:pPr>
            <w:r w:rsidRPr="000928A7">
              <w:t xml:space="preserve">Required. </w:t>
            </w:r>
            <w:r>
              <w:t>A</w:t>
            </w:r>
            <w:r w:rsidRPr="000928A7">
              <w:t xml:space="preserve"> description of </w:t>
            </w:r>
            <w:r w:rsidR="00F95D06" w:rsidRPr="000928A7">
              <w:t>th</w:t>
            </w:r>
            <w:r w:rsidR="00F95D06">
              <w:t>is capital</w:t>
            </w:r>
            <w:r>
              <w:t xml:space="preserve"> asset system state</w:t>
            </w:r>
            <w:r w:rsidRPr="000928A7">
              <w:t>.</w:t>
            </w:r>
          </w:p>
        </w:tc>
      </w:tr>
    </w:tbl>
    <w:p w:rsidR="00B008C6" w:rsidRPr="000928A7" w:rsidRDefault="00B008C6" w:rsidP="00E50BC0">
      <w:pPr>
        <w:pStyle w:val="Heading3"/>
      </w:pPr>
      <w:bookmarkStart w:id="1167" w:name="_Toc241477684"/>
      <w:bookmarkStart w:id="1168" w:name="_Toc242601711"/>
      <w:bookmarkStart w:id="1169" w:name="_Toc242757128"/>
      <w:bookmarkStart w:id="1170" w:name="_Toc243112321"/>
      <w:bookmarkStart w:id="1171" w:name="_Toc243215212"/>
      <w:bookmarkStart w:id="1172" w:name="_Toc245525943"/>
      <w:bookmarkStart w:id="1173" w:name="_Toc277163167"/>
      <w:r w:rsidRPr="000928A7">
        <w:t>Capital Asset System Type</w:t>
      </w:r>
      <w:bookmarkEnd w:id="1156"/>
      <w:bookmarkEnd w:id="1157"/>
      <w:bookmarkEnd w:id="1158"/>
      <w:bookmarkEnd w:id="1167"/>
      <w:bookmarkEnd w:id="1168"/>
      <w:bookmarkEnd w:id="1169"/>
      <w:bookmarkEnd w:id="1170"/>
      <w:bookmarkEnd w:id="1171"/>
      <w:bookmarkEnd w:id="1172"/>
      <w:bookmarkEnd w:id="1173"/>
      <w:r w:rsidR="0023536A">
        <w:fldChar w:fldCharType="begin"/>
      </w:r>
      <w:r>
        <w:instrText xml:space="preserve"> XE "</w:instrText>
      </w:r>
      <w:r w:rsidRPr="000928A7">
        <w:instrText>Capital Asset System Type</w:instrText>
      </w:r>
      <w:r>
        <w:instrText xml:space="preserve"> document " </w:instrText>
      </w:r>
      <w:r w:rsidR="0023536A">
        <w:fldChar w:fldCharType="end"/>
      </w:r>
      <w:r w:rsidR="0023536A" w:rsidRPr="00000100">
        <w:fldChar w:fldCharType="begin"/>
      </w:r>
      <w:r w:rsidRPr="00000100">
        <w:instrText xml:space="preserve"> TC "</w:instrText>
      </w:r>
      <w:bookmarkStart w:id="1174" w:name="_Toc274113241"/>
      <w:r w:rsidRPr="000928A7">
        <w:instrText>Capital Asset System Type</w:instrText>
      </w:r>
      <w:bookmarkEnd w:id="1174"/>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bookmarkEnd w:id="1159"/>
    <w:p w:rsidR="005F625C" w:rsidRDefault="005F625C" w:rsidP="005F625C">
      <w:pPr>
        <w:pStyle w:val="BodyText"/>
        <w:rPr>
          <w:rFonts w:cs="Arial"/>
        </w:rPr>
      </w:pPr>
    </w:p>
    <w:p w:rsidR="00B008C6" w:rsidRDefault="00B008C6" w:rsidP="00B008C6">
      <w:pPr>
        <w:pStyle w:val="BodyText"/>
      </w:pPr>
      <w:r>
        <w:t>By default, t</w:t>
      </w:r>
      <w:r w:rsidRPr="000928A7">
        <w:t>he Capital Asset System Type document defines the various system types for capital assets with a value (or combin</w:t>
      </w:r>
      <w:r w:rsidR="004E20F8">
        <w:t>ed value) of $5,000 or greater.</w:t>
      </w:r>
    </w:p>
    <w:p w:rsidR="005F625C" w:rsidRDefault="005F625C" w:rsidP="005F625C">
      <w:pPr>
        <w:pStyle w:val="BodyText"/>
        <w:rPr>
          <w:rFonts w:cs="Arial"/>
        </w:rPr>
      </w:pPr>
    </w:p>
    <w:p w:rsidR="00B008C6" w:rsidRPr="00B80320" w:rsidRDefault="00B008C6" w:rsidP="00B008C6">
      <w:pPr>
        <w:pStyle w:val="Note"/>
        <w:rPr>
          <w:color w:val="800080"/>
        </w:rPr>
      </w:pPr>
      <w:r w:rsidRPr="00C42907">
        <w:rPr>
          <w:noProof/>
        </w:rPr>
        <w:drawing>
          <wp:inline distT="0" distB="0" distL="0" distR="0">
            <wp:extent cx="143510" cy="143510"/>
            <wp:effectExtent l="19050" t="0" r="8890" b="0"/>
            <wp:docPr id="1619" name="Picture 67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B80320">
        <w:t xml:space="preserve">The lower limit for capital assets is set in the CAPITALIZATION_LIMIT_AMOUNT parameter. </w:t>
      </w:r>
      <w:r w:rsidR="0023536A">
        <w:fldChar w:fldCharType="begin"/>
      </w:r>
      <w:r>
        <w:instrText xml:space="preserve"> \MinBodyLeft 0 </w:instrText>
      </w:r>
      <w:r w:rsidR="0023536A">
        <w:fldChar w:fldCharType="end"/>
      </w:r>
    </w:p>
    <w:p w:rsidR="00B008C6" w:rsidRPr="000928A7" w:rsidRDefault="00B008C6" w:rsidP="00E50BC0">
      <w:pPr>
        <w:pStyle w:val="Heading4"/>
      </w:pPr>
      <w:bookmarkStart w:id="1175" w:name="_Toc238612428"/>
      <w:bookmarkStart w:id="1176" w:name="_Toc241477685"/>
      <w:bookmarkStart w:id="1177" w:name="_Toc242601712"/>
      <w:bookmarkStart w:id="1178" w:name="_Toc242757129"/>
      <w:bookmarkStart w:id="1179" w:name="_Toc277163168"/>
      <w:r w:rsidRPr="000928A7">
        <w:t>Document Layout</w:t>
      </w:r>
      <w:bookmarkEnd w:id="1175"/>
      <w:bookmarkEnd w:id="1176"/>
      <w:bookmarkEnd w:id="1177"/>
      <w:bookmarkEnd w:id="1178"/>
      <w:bookmarkEnd w:id="1179"/>
    </w:p>
    <w:p w:rsidR="005F625C" w:rsidRDefault="005F625C" w:rsidP="005F625C">
      <w:pPr>
        <w:pStyle w:val="BodyText"/>
        <w:rPr>
          <w:rFonts w:cs="Arial"/>
        </w:rPr>
      </w:pPr>
      <w:bookmarkStart w:id="1180" w:name="_Toc232321693"/>
    </w:p>
    <w:p w:rsidR="00B008C6" w:rsidRPr="00EC23F2" w:rsidRDefault="00B008C6" w:rsidP="00616F81">
      <w:pPr>
        <w:pStyle w:val="TableHeading"/>
      </w:pPr>
      <w:r w:rsidRPr="00EC23F2">
        <w:t xml:space="preserve">Capital Asset System Type </w:t>
      </w:r>
      <w:r w:rsidR="00F95D06">
        <w:t>tab field</w:t>
      </w:r>
      <w:r w:rsidR="00813933">
        <w:t xml:space="preserve"> definitions</w:t>
      </w:r>
      <w:bookmarkEnd w:id="1180"/>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B008C6" w:rsidRPr="000928A7" w:rsidTr="001D5930">
        <w:tc>
          <w:tcPr>
            <w:tcW w:w="2070" w:type="dxa"/>
            <w:tcBorders>
              <w:top w:val="single" w:sz="4" w:space="0" w:color="auto"/>
              <w:bottom w:val="thickThinSmallGap" w:sz="12" w:space="0" w:color="auto"/>
              <w:right w:val="double" w:sz="4" w:space="0" w:color="auto"/>
            </w:tcBorders>
          </w:tcPr>
          <w:p w:rsidR="00B008C6" w:rsidRPr="000928A7" w:rsidRDefault="00B008C6" w:rsidP="00B008C6">
            <w:pPr>
              <w:pStyle w:val="TableCells"/>
            </w:pPr>
            <w:r w:rsidRPr="000928A7">
              <w:t xml:space="preserve">Title </w:t>
            </w:r>
          </w:p>
        </w:tc>
        <w:tc>
          <w:tcPr>
            <w:tcW w:w="5461" w:type="dxa"/>
            <w:tcBorders>
              <w:top w:val="single" w:sz="4" w:space="0" w:color="auto"/>
              <w:bottom w:val="thickThinSmallGap" w:sz="12" w:space="0" w:color="auto"/>
            </w:tcBorders>
          </w:tcPr>
          <w:p w:rsidR="00B008C6" w:rsidRPr="000928A7" w:rsidRDefault="00B008C6" w:rsidP="00B008C6">
            <w:pPr>
              <w:pStyle w:val="TableCells"/>
            </w:pPr>
            <w:r w:rsidRPr="000928A7">
              <w:t>Description</w:t>
            </w:r>
          </w:p>
        </w:tc>
      </w:tr>
      <w:tr w:rsidR="00B008C6" w:rsidRPr="000928A7" w:rsidTr="001D5930">
        <w:tc>
          <w:tcPr>
            <w:tcW w:w="2070" w:type="dxa"/>
            <w:tcBorders>
              <w:right w:val="double" w:sz="4" w:space="0" w:color="auto"/>
            </w:tcBorders>
          </w:tcPr>
          <w:p w:rsidR="00B008C6" w:rsidRPr="000928A7" w:rsidRDefault="00B008C6" w:rsidP="00B008C6">
            <w:pPr>
              <w:pStyle w:val="TableCells"/>
            </w:pPr>
            <w:r w:rsidRPr="000928A7">
              <w:t>Active Indicator</w:t>
            </w:r>
          </w:p>
        </w:tc>
        <w:tc>
          <w:tcPr>
            <w:tcW w:w="5461" w:type="dxa"/>
          </w:tcPr>
          <w:p w:rsidR="00B008C6" w:rsidRPr="000928A7" w:rsidRDefault="00B008C6" w:rsidP="00B008C6">
            <w:pPr>
              <w:pStyle w:val="TableCells"/>
            </w:pPr>
            <w:r>
              <w:t xml:space="preserve">Indicates whether this capital asset system type is active or inactive. Remove the check mark to deactivate the code. </w:t>
            </w:r>
          </w:p>
        </w:tc>
      </w:tr>
      <w:tr w:rsidR="00BD7A81" w:rsidRPr="000928A7" w:rsidTr="001D5930">
        <w:tc>
          <w:tcPr>
            <w:tcW w:w="2070" w:type="dxa"/>
            <w:tcBorders>
              <w:bottom w:val="single" w:sz="4" w:space="0" w:color="auto"/>
              <w:right w:val="double" w:sz="4" w:space="0" w:color="auto"/>
            </w:tcBorders>
          </w:tcPr>
          <w:p w:rsidR="00BD7A81" w:rsidRPr="000928A7" w:rsidRDefault="00BD7A81" w:rsidP="00BD7A81">
            <w:pPr>
              <w:pStyle w:val="TableCells"/>
            </w:pPr>
            <w:r w:rsidRPr="000928A7">
              <w:t>Capital Asset System Description</w:t>
            </w:r>
          </w:p>
        </w:tc>
        <w:tc>
          <w:tcPr>
            <w:tcW w:w="5461" w:type="dxa"/>
            <w:tcBorders>
              <w:bottom w:val="single" w:sz="4" w:space="0" w:color="auto"/>
            </w:tcBorders>
          </w:tcPr>
          <w:p w:rsidR="00BD7A81" w:rsidRDefault="00BD7A81" w:rsidP="00BD7A81">
            <w:pPr>
              <w:pStyle w:val="TableCells"/>
            </w:pPr>
            <w:r w:rsidRPr="000928A7">
              <w:t xml:space="preserve">Required. </w:t>
            </w:r>
            <w:r>
              <w:t>A</w:t>
            </w:r>
            <w:r w:rsidRPr="000928A7">
              <w:t xml:space="preserve"> description of th</w:t>
            </w:r>
            <w:r>
              <w:t>is</w:t>
            </w:r>
            <w:r w:rsidRPr="000928A7">
              <w:t xml:space="preserve"> capital asset system type.</w:t>
            </w:r>
          </w:p>
        </w:tc>
      </w:tr>
      <w:tr w:rsidR="00BD7A81" w:rsidRPr="000928A7" w:rsidTr="001D5930">
        <w:tc>
          <w:tcPr>
            <w:tcW w:w="2070" w:type="dxa"/>
            <w:tcBorders>
              <w:top w:val="single" w:sz="4" w:space="0" w:color="auto"/>
              <w:bottom w:val="nil"/>
              <w:right w:val="double" w:sz="4" w:space="0" w:color="auto"/>
            </w:tcBorders>
          </w:tcPr>
          <w:p w:rsidR="00BD7A81" w:rsidRPr="000928A7" w:rsidRDefault="00BD7A81" w:rsidP="00BD7A81">
            <w:pPr>
              <w:pStyle w:val="TableCells"/>
            </w:pPr>
            <w:r w:rsidRPr="000928A7">
              <w:t xml:space="preserve">Capital Asset System Type Code </w:t>
            </w:r>
          </w:p>
        </w:tc>
        <w:tc>
          <w:tcPr>
            <w:tcW w:w="5461" w:type="dxa"/>
            <w:tcBorders>
              <w:top w:val="single" w:sz="4" w:space="0" w:color="auto"/>
              <w:bottom w:val="nil"/>
            </w:tcBorders>
          </w:tcPr>
          <w:p w:rsidR="00BD7A81" w:rsidRPr="000928A7" w:rsidRDefault="00BD7A81" w:rsidP="00BD7A81">
            <w:pPr>
              <w:pStyle w:val="TableCells"/>
            </w:pPr>
            <w:r>
              <w:t>The</w:t>
            </w:r>
            <w:r w:rsidRPr="000928A7">
              <w:t xml:space="preserve"> type code from the </w:t>
            </w:r>
            <w:r w:rsidRPr="005A24AB">
              <w:rPr>
                <w:rStyle w:val="Strong"/>
                <w:rFonts w:eastAsia="MS Mincho"/>
              </w:rPr>
              <w:t>Capital Asset System Type Code</w:t>
            </w:r>
            <w:r w:rsidRPr="000928A7">
              <w:t xml:space="preserve"> list.</w:t>
            </w:r>
          </w:p>
        </w:tc>
      </w:tr>
    </w:tbl>
    <w:p w:rsidR="00B008C6" w:rsidRPr="000928A7" w:rsidRDefault="00B008C6" w:rsidP="00E50BC0">
      <w:pPr>
        <w:pStyle w:val="Heading3"/>
      </w:pPr>
      <w:bookmarkStart w:id="1181" w:name="_Toc232321350"/>
      <w:bookmarkStart w:id="1182" w:name="_Toc234031142"/>
      <w:bookmarkStart w:id="1183" w:name="_Toc238612430"/>
      <w:bookmarkStart w:id="1184" w:name="_Toc241477687"/>
      <w:bookmarkStart w:id="1185" w:name="_Toc242601713"/>
      <w:bookmarkStart w:id="1186" w:name="_Toc242757130"/>
      <w:bookmarkStart w:id="1187" w:name="_Toc245525944"/>
      <w:bookmarkStart w:id="1188" w:name="_Toc277163169"/>
      <w:r w:rsidRPr="000928A7">
        <w:t>Carrier</w:t>
      </w:r>
      <w:bookmarkEnd w:id="1181"/>
      <w:bookmarkEnd w:id="1182"/>
      <w:bookmarkEnd w:id="1183"/>
      <w:bookmarkEnd w:id="1184"/>
      <w:bookmarkEnd w:id="1185"/>
      <w:bookmarkEnd w:id="1186"/>
      <w:bookmarkEnd w:id="1187"/>
      <w:bookmarkEnd w:id="1188"/>
      <w:r w:rsidR="0023536A">
        <w:fldChar w:fldCharType="begin"/>
      </w:r>
      <w:r>
        <w:instrText xml:space="preserve"> XE "</w:instrText>
      </w:r>
      <w:r w:rsidRPr="000928A7">
        <w:instrText>Carrier</w:instrText>
      </w:r>
      <w:r>
        <w:instrText xml:space="preserve"> document " </w:instrText>
      </w:r>
      <w:r w:rsidR="0023536A">
        <w:fldChar w:fldCharType="end"/>
      </w:r>
      <w:r w:rsidR="0023536A" w:rsidRPr="00000100">
        <w:fldChar w:fldCharType="begin"/>
      </w:r>
      <w:r w:rsidRPr="00000100">
        <w:instrText xml:space="preserve"> TC "</w:instrText>
      </w:r>
      <w:bookmarkStart w:id="1189" w:name="_Toc274113242"/>
      <w:r w:rsidRPr="000928A7">
        <w:instrText>Carrier</w:instrText>
      </w:r>
      <w:bookmarkEnd w:id="1189"/>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5F625C" w:rsidRDefault="005F625C" w:rsidP="005F625C">
      <w:pPr>
        <w:pStyle w:val="BodyText"/>
        <w:rPr>
          <w:rFonts w:cs="Arial"/>
        </w:rPr>
      </w:pPr>
    </w:p>
    <w:p w:rsidR="00B008C6" w:rsidRDefault="00B008C6" w:rsidP="00B008C6">
      <w:pPr>
        <w:pStyle w:val="BodyText"/>
      </w:pPr>
      <w:r w:rsidRPr="003C2524">
        <w:lastRenderedPageBreak/>
        <w:t>The Carrier document defines the possible freight carriers and shipping companies assigned to deliver goods.</w:t>
      </w:r>
    </w:p>
    <w:p w:rsidR="00B008C6" w:rsidRPr="000928A7" w:rsidRDefault="00B008C6" w:rsidP="00E50BC0">
      <w:pPr>
        <w:pStyle w:val="Heading4"/>
      </w:pPr>
      <w:bookmarkStart w:id="1190" w:name="_Toc238612431"/>
      <w:bookmarkStart w:id="1191" w:name="_Toc241477688"/>
      <w:bookmarkStart w:id="1192" w:name="_Toc242601714"/>
      <w:bookmarkStart w:id="1193" w:name="_Toc242757131"/>
      <w:bookmarkStart w:id="1194" w:name="_Toc277163170"/>
      <w:r w:rsidRPr="000928A7">
        <w:t>Document Layout</w:t>
      </w:r>
      <w:bookmarkEnd w:id="1190"/>
      <w:bookmarkEnd w:id="1191"/>
      <w:bookmarkEnd w:id="1192"/>
      <w:bookmarkEnd w:id="1193"/>
      <w:bookmarkEnd w:id="1194"/>
    </w:p>
    <w:p w:rsidR="005F625C" w:rsidRDefault="005F625C" w:rsidP="005F625C">
      <w:pPr>
        <w:pStyle w:val="BodyText"/>
        <w:rPr>
          <w:rFonts w:cs="Arial"/>
        </w:rPr>
      </w:pPr>
      <w:bookmarkStart w:id="1195" w:name="_Toc232321694"/>
    </w:p>
    <w:p w:rsidR="00B008C6" w:rsidRPr="00EC23F2" w:rsidRDefault="00B008C6" w:rsidP="00616F81">
      <w:pPr>
        <w:pStyle w:val="TableHeading"/>
      </w:pPr>
      <w:r w:rsidRPr="00EC23F2">
        <w:t xml:space="preserve">Carrier </w:t>
      </w:r>
      <w:r w:rsidR="00F95D06">
        <w:t>tab field</w:t>
      </w:r>
      <w:r w:rsidR="00813933">
        <w:t xml:space="preserve"> definitions</w:t>
      </w:r>
      <w:bookmarkEnd w:id="1195"/>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B008C6" w:rsidRPr="00F27A1C" w:rsidTr="001D5930">
        <w:tc>
          <w:tcPr>
            <w:tcW w:w="2070" w:type="dxa"/>
            <w:tcBorders>
              <w:top w:val="single" w:sz="4" w:space="0" w:color="auto"/>
              <w:bottom w:val="thickThinSmallGap" w:sz="12" w:space="0" w:color="auto"/>
              <w:right w:val="double" w:sz="4" w:space="0" w:color="auto"/>
            </w:tcBorders>
          </w:tcPr>
          <w:p w:rsidR="00B008C6" w:rsidRPr="00F27A1C" w:rsidRDefault="00B008C6" w:rsidP="00B008C6">
            <w:pPr>
              <w:pStyle w:val="TableCells"/>
            </w:pPr>
            <w:r w:rsidRPr="00F27A1C">
              <w:t xml:space="preserve">Title </w:t>
            </w:r>
          </w:p>
        </w:tc>
        <w:tc>
          <w:tcPr>
            <w:tcW w:w="5461" w:type="dxa"/>
            <w:tcBorders>
              <w:top w:val="single" w:sz="4" w:space="0" w:color="auto"/>
              <w:bottom w:val="thickThinSmallGap" w:sz="12" w:space="0" w:color="auto"/>
            </w:tcBorders>
          </w:tcPr>
          <w:p w:rsidR="00B008C6" w:rsidRPr="00F27A1C" w:rsidRDefault="00B008C6" w:rsidP="00B008C6">
            <w:pPr>
              <w:pStyle w:val="TableCells"/>
            </w:pPr>
            <w:r w:rsidRPr="00F27A1C">
              <w:t>Description</w:t>
            </w:r>
          </w:p>
        </w:tc>
      </w:tr>
      <w:tr w:rsidR="00BD7A81" w:rsidRPr="00F27A1C" w:rsidTr="001D5930">
        <w:tc>
          <w:tcPr>
            <w:tcW w:w="2070" w:type="dxa"/>
            <w:tcBorders>
              <w:right w:val="double" w:sz="4" w:space="0" w:color="auto"/>
            </w:tcBorders>
          </w:tcPr>
          <w:p w:rsidR="00BD7A81" w:rsidRPr="00F27A1C" w:rsidRDefault="00BD7A81" w:rsidP="00BD7A81">
            <w:pPr>
              <w:pStyle w:val="TableCells"/>
            </w:pPr>
            <w:r w:rsidRPr="00F27A1C">
              <w:t>Active Indicator</w:t>
            </w:r>
          </w:p>
        </w:tc>
        <w:tc>
          <w:tcPr>
            <w:tcW w:w="5461" w:type="dxa"/>
          </w:tcPr>
          <w:p w:rsidR="00BD7A81" w:rsidRDefault="00BD7A81" w:rsidP="00BD7A81">
            <w:pPr>
              <w:pStyle w:val="TableCells"/>
            </w:pPr>
            <w:r>
              <w:t xml:space="preserve">Indicates whether this carrier code is active or inactive. Remove the check mark to deactivate the code. </w:t>
            </w:r>
          </w:p>
        </w:tc>
      </w:tr>
      <w:tr w:rsidR="00BD7A81" w:rsidRPr="00F27A1C" w:rsidTr="001D5930">
        <w:tc>
          <w:tcPr>
            <w:tcW w:w="2070" w:type="dxa"/>
            <w:tcBorders>
              <w:right w:val="double" w:sz="4" w:space="0" w:color="auto"/>
            </w:tcBorders>
          </w:tcPr>
          <w:p w:rsidR="00BD7A81" w:rsidRPr="00F27A1C" w:rsidRDefault="00BD7A81" w:rsidP="00BD7A81">
            <w:pPr>
              <w:pStyle w:val="TableCells"/>
            </w:pPr>
            <w:r w:rsidRPr="00F27A1C">
              <w:t xml:space="preserve">Carrier Code </w:t>
            </w:r>
          </w:p>
        </w:tc>
        <w:tc>
          <w:tcPr>
            <w:tcW w:w="5461" w:type="dxa"/>
          </w:tcPr>
          <w:p w:rsidR="00BD7A81" w:rsidRPr="00F27A1C" w:rsidRDefault="00BD7A81" w:rsidP="00BD7A81">
            <w:pPr>
              <w:pStyle w:val="TableCells"/>
            </w:pPr>
            <w:r>
              <w:t>A</w:t>
            </w:r>
            <w:r w:rsidRPr="00F27A1C">
              <w:t xml:space="preserve"> unique code to identify a particular</w:t>
            </w:r>
            <w:r>
              <w:t xml:space="preserve"> c</w:t>
            </w:r>
            <w:r w:rsidRPr="00F27A1C">
              <w:t>arrier.</w:t>
            </w:r>
          </w:p>
        </w:tc>
      </w:tr>
      <w:tr w:rsidR="00BD7A81" w:rsidRPr="00F27A1C" w:rsidTr="001D5930">
        <w:tc>
          <w:tcPr>
            <w:tcW w:w="2070" w:type="dxa"/>
            <w:tcBorders>
              <w:right w:val="double" w:sz="4" w:space="0" w:color="auto"/>
            </w:tcBorders>
          </w:tcPr>
          <w:p w:rsidR="00BD7A81" w:rsidRPr="00F27A1C" w:rsidRDefault="00BD7A81" w:rsidP="00BD7A81">
            <w:pPr>
              <w:pStyle w:val="TableCells"/>
            </w:pPr>
            <w:r w:rsidRPr="00F27A1C">
              <w:t xml:space="preserve">Carrier Description </w:t>
            </w:r>
          </w:p>
        </w:tc>
        <w:tc>
          <w:tcPr>
            <w:tcW w:w="5461" w:type="dxa"/>
          </w:tcPr>
          <w:p w:rsidR="00BD7A81" w:rsidRPr="00F27A1C" w:rsidRDefault="00BD7A81" w:rsidP="00BD7A81">
            <w:pPr>
              <w:pStyle w:val="TableCells"/>
            </w:pPr>
            <w:r w:rsidRPr="00F27A1C">
              <w:t xml:space="preserve">Required. </w:t>
            </w:r>
            <w:r>
              <w:t>A</w:t>
            </w:r>
            <w:r w:rsidRPr="00F27A1C">
              <w:t xml:space="preserve"> description or name of the </w:t>
            </w:r>
            <w:r>
              <w:t>c</w:t>
            </w:r>
            <w:r w:rsidRPr="00F27A1C">
              <w:t>arrier.</w:t>
            </w:r>
          </w:p>
        </w:tc>
      </w:tr>
    </w:tbl>
    <w:p w:rsidR="00B008C6" w:rsidRDefault="00B008C6" w:rsidP="00E50BC0">
      <w:pPr>
        <w:pStyle w:val="Heading3"/>
      </w:pPr>
      <w:bookmarkStart w:id="1196" w:name="_Toc232321351"/>
      <w:bookmarkStart w:id="1197" w:name="_Toc234031143"/>
      <w:bookmarkStart w:id="1198" w:name="_Toc238612433"/>
      <w:bookmarkStart w:id="1199" w:name="_Toc241477690"/>
      <w:bookmarkStart w:id="1200" w:name="_Toc242601715"/>
      <w:bookmarkStart w:id="1201" w:name="_Toc242757132"/>
      <w:bookmarkStart w:id="1202" w:name="_Toc245525945"/>
      <w:bookmarkStart w:id="1203" w:name="_Toc277163171"/>
      <w:r>
        <w:t>Credit Memo Status</w:t>
      </w:r>
      <w:bookmarkEnd w:id="1196"/>
      <w:bookmarkEnd w:id="1197"/>
      <w:bookmarkEnd w:id="1198"/>
      <w:bookmarkEnd w:id="1199"/>
      <w:bookmarkEnd w:id="1200"/>
      <w:bookmarkEnd w:id="1201"/>
      <w:bookmarkEnd w:id="1202"/>
      <w:bookmarkEnd w:id="1203"/>
      <w:r w:rsidR="0023536A">
        <w:fldChar w:fldCharType="begin"/>
      </w:r>
      <w:r>
        <w:instrText xml:space="preserve"> XE "Credit Memo Status document" </w:instrText>
      </w:r>
      <w:r w:rsidR="0023536A">
        <w:fldChar w:fldCharType="end"/>
      </w:r>
      <w:r w:rsidR="0023536A" w:rsidRPr="00000100">
        <w:fldChar w:fldCharType="begin"/>
      </w:r>
      <w:r w:rsidRPr="00000100">
        <w:instrText xml:space="preserve"> TC "</w:instrText>
      </w:r>
      <w:bookmarkStart w:id="1204" w:name="_Toc274113243"/>
      <w:r>
        <w:instrText>Credit Memo Status</w:instrText>
      </w:r>
      <w:bookmarkEnd w:id="1204"/>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5F625C" w:rsidRDefault="005F625C" w:rsidP="005F625C">
      <w:pPr>
        <w:pStyle w:val="BodyText"/>
        <w:rPr>
          <w:rFonts w:cs="Arial"/>
        </w:rPr>
      </w:pPr>
    </w:p>
    <w:p w:rsidR="00B008C6" w:rsidRDefault="00B008C6" w:rsidP="00B008C6">
      <w:pPr>
        <w:pStyle w:val="BodyText"/>
      </w:pPr>
      <w:r>
        <w:t>The Credit Memo Status document defines the possible statuses that can be assigned to credit memo documents and assigns an identifying code to each status.</w:t>
      </w:r>
    </w:p>
    <w:p w:rsidR="005F625C" w:rsidRDefault="005F625C" w:rsidP="005F625C">
      <w:pPr>
        <w:pStyle w:val="BodyText"/>
        <w:rPr>
          <w:rFonts w:cs="Arial"/>
        </w:rPr>
      </w:pPr>
      <w:bookmarkStart w:id="1205" w:name="_Toc238612434"/>
      <w:bookmarkStart w:id="1206" w:name="_Toc241477691"/>
      <w:bookmarkStart w:id="1207" w:name="_Toc242601716"/>
      <w:bookmarkStart w:id="1208" w:name="_Toc242757133"/>
      <w:bookmarkStart w:id="1209" w:name="_Toc277163172"/>
    </w:p>
    <w:p w:rsidR="00B008C6" w:rsidRDefault="00B008C6" w:rsidP="00E50BC0">
      <w:pPr>
        <w:pStyle w:val="Heading4"/>
      </w:pPr>
      <w:r>
        <w:t>Document Layout</w:t>
      </w:r>
      <w:bookmarkEnd w:id="1205"/>
      <w:bookmarkEnd w:id="1206"/>
      <w:bookmarkEnd w:id="1207"/>
      <w:bookmarkEnd w:id="1208"/>
      <w:bookmarkEnd w:id="1209"/>
    </w:p>
    <w:p w:rsidR="005F625C" w:rsidRDefault="005F625C" w:rsidP="005F625C">
      <w:pPr>
        <w:pStyle w:val="BodyText"/>
        <w:rPr>
          <w:rFonts w:cs="Arial"/>
        </w:rPr>
      </w:pPr>
      <w:bookmarkStart w:id="1210" w:name="_Toc181074917"/>
      <w:bookmarkStart w:id="1211" w:name="_Toc182302311"/>
      <w:bookmarkStart w:id="1212" w:name="_Toc232321695"/>
    </w:p>
    <w:p w:rsidR="00B008C6" w:rsidRPr="00EC23F2" w:rsidRDefault="00B008C6" w:rsidP="00616F81">
      <w:pPr>
        <w:pStyle w:val="TableHeading"/>
      </w:pPr>
      <w:r w:rsidRPr="00EC23F2">
        <w:t xml:space="preserve">Credit Memo Status </w:t>
      </w:r>
      <w:r w:rsidR="00F95D06">
        <w:t>tab field</w:t>
      </w:r>
      <w:r w:rsidR="00813933">
        <w:t xml:space="preserve"> definitions</w:t>
      </w:r>
      <w:bookmarkEnd w:id="1210"/>
      <w:bookmarkEnd w:id="1211"/>
      <w:bookmarkEnd w:id="1212"/>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B008C6" w:rsidTr="001D5930">
        <w:tc>
          <w:tcPr>
            <w:tcW w:w="2131" w:type="dxa"/>
            <w:tcBorders>
              <w:top w:val="single" w:sz="4" w:space="0" w:color="auto"/>
              <w:bottom w:val="thickThinSmallGap" w:sz="12" w:space="0" w:color="auto"/>
              <w:right w:val="double" w:sz="4" w:space="0" w:color="auto"/>
            </w:tcBorders>
          </w:tcPr>
          <w:p w:rsidR="00B008C6" w:rsidRDefault="00B008C6" w:rsidP="00B008C6">
            <w:pPr>
              <w:pStyle w:val="TableCells"/>
            </w:pPr>
            <w:r>
              <w:t xml:space="preserve">Title </w:t>
            </w:r>
          </w:p>
        </w:tc>
        <w:tc>
          <w:tcPr>
            <w:tcW w:w="5400" w:type="dxa"/>
            <w:tcBorders>
              <w:top w:val="single" w:sz="4" w:space="0" w:color="auto"/>
              <w:bottom w:val="thickThinSmallGap" w:sz="12" w:space="0" w:color="auto"/>
            </w:tcBorders>
          </w:tcPr>
          <w:p w:rsidR="00B008C6" w:rsidRDefault="00B008C6" w:rsidP="00B008C6">
            <w:pPr>
              <w:pStyle w:val="TableCells"/>
            </w:pPr>
            <w:r>
              <w:t>Description</w:t>
            </w:r>
          </w:p>
        </w:tc>
      </w:tr>
      <w:tr w:rsidR="00BD7A81" w:rsidTr="001D5930">
        <w:tc>
          <w:tcPr>
            <w:tcW w:w="2131" w:type="dxa"/>
            <w:tcBorders>
              <w:right w:val="double" w:sz="4" w:space="0" w:color="auto"/>
            </w:tcBorders>
          </w:tcPr>
          <w:p w:rsidR="00BD7A81" w:rsidRDefault="00BD7A81" w:rsidP="00BD7A81">
            <w:pPr>
              <w:pStyle w:val="TableCells"/>
            </w:pPr>
            <w:r>
              <w:t>Active Indicator</w:t>
            </w:r>
          </w:p>
        </w:tc>
        <w:tc>
          <w:tcPr>
            <w:tcW w:w="5400" w:type="dxa"/>
          </w:tcPr>
          <w:p w:rsidR="00BD7A81" w:rsidRDefault="00BD7A81" w:rsidP="00BD7A81">
            <w:pPr>
              <w:pStyle w:val="TableCells"/>
            </w:pPr>
            <w:r>
              <w:t xml:space="preserve">Indicates whether this credit memo status code is active or inactive. Remove the check mark to deactivate this code. </w:t>
            </w:r>
          </w:p>
        </w:tc>
      </w:tr>
      <w:tr w:rsidR="00BD7A81" w:rsidTr="001D5930">
        <w:tc>
          <w:tcPr>
            <w:tcW w:w="2131" w:type="dxa"/>
            <w:tcBorders>
              <w:right w:val="double" w:sz="4" w:space="0" w:color="auto"/>
            </w:tcBorders>
          </w:tcPr>
          <w:p w:rsidR="00BD7A81" w:rsidRDefault="00BD7A81" w:rsidP="00BD7A81">
            <w:pPr>
              <w:pStyle w:val="TableCells"/>
            </w:pPr>
            <w:r>
              <w:t>Credit Memo Status Code</w:t>
            </w:r>
          </w:p>
        </w:tc>
        <w:tc>
          <w:tcPr>
            <w:tcW w:w="5400" w:type="dxa"/>
          </w:tcPr>
          <w:p w:rsidR="00BD7A81" w:rsidRDefault="00BD7A81" w:rsidP="00BD7A81">
            <w:pPr>
              <w:pStyle w:val="TableCells"/>
            </w:pPr>
            <w:r>
              <w:t>The code to identify this credit memo status.</w:t>
            </w:r>
          </w:p>
        </w:tc>
      </w:tr>
      <w:tr w:rsidR="00BD7A81" w:rsidTr="001D5930">
        <w:tc>
          <w:tcPr>
            <w:tcW w:w="2131" w:type="dxa"/>
            <w:tcBorders>
              <w:right w:val="double" w:sz="4" w:space="0" w:color="auto"/>
            </w:tcBorders>
          </w:tcPr>
          <w:p w:rsidR="00BD7A81" w:rsidRDefault="00BD7A81" w:rsidP="00BD7A81">
            <w:pPr>
              <w:pStyle w:val="TableCells"/>
            </w:pPr>
            <w:r>
              <w:t>Credit Memo Status Description</w:t>
            </w:r>
          </w:p>
        </w:tc>
        <w:tc>
          <w:tcPr>
            <w:tcW w:w="5400" w:type="dxa"/>
          </w:tcPr>
          <w:p w:rsidR="00BD7A81" w:rsidRDefault="00BD7A81" w:rsidP="00BD7A81">
            <w:pPr>
              <w:pStyle w:val="TableCells"/>
            </w:pPr>
            <w:r>
              <w:t>Required. The familiar title for this credit memo status.</w:t>
            </w:r>
          </w:p>
        </w:tc>
      </w:tr>
    </w:tbl>
    <w:p w:rsidR="00B008C6" w:rsidRDefault="00B008C6" w:rsidP="00E50BC0">
      <w:pPr>
        <w:pStyle w:val="Heading3"/>
      </w:pPr>
      <w:bookmarkStart w:id="1213" w:name="_Toc182272417"/>
      <w:bookmarkStart w:id="1214" w:name="_Toc232321352"/>
      <w:bookmarkStart w:id="1215" w:name="_Toc234031144"/>
      <w:bookmarkStart w:id="1216" w:name="_Toc238612436"/>
      <w:bookmarkStart w:id="1217" w:name="_Toc241477693"/>
      <w:bookmarkStart w:id="1218" w:name="_Toc242601717"/>
      <w:bookmarkStart w:id="1219" w:name="_Toc242757134"/>
      <w:bookmarkStart w:id="1220" w:name="_Toc245525946"/>
      <w:bookmarkStart w:id="1221" w:name="_Toc277163173"/>
      <w:r>
        <w:t>Delivery Required Date Reason</w:t>
      </w:r>
      <w:bookmarkEnd w:id="1213"/>
      <w:bookmarkEnd w:id="1214"/>
      <w:bookmarkEnd w:id="1215"/>
      <w:bookmarkEnd w:id="1216"/>
      <w:bookmarkEnd w:id="1217"/>
      <w:bookmarkEnd w:id="1218"/>
      <w:bookmarkEnd w:id="1219"/>
      <w:bookmarkEnd w:id="1220"/>
      <w:bookmarkEnd w:id="1221"/>
      <w:r w:rsidR="0023536A">
        <w:fldChar w:fldCharType="begin"/>
      </w:r>
      <w:r>
        <w:instrText xml:space="preserve"> XE "Delivery Required Date Reason document" </w:instrText>
      </w:r>
      <w:r w:rsidR="0023536A">
        <w:fldChar w:fldCharType="end"/>
      </w:r>
      <w:r w:rsidR="0023536A" w:rsidRPr="00000100">
        <w:fldChar w:fldCharType="begin"/>
      </w:r>
      <w:r w:rsidRPr="00000100">
        <w:instrText xml:space="preserve"> TC "</w:instrText>
      </w:r>
      <w:bookmarkStart w:id="1222" w:name="_Toc274113244"/>
      <w:r>
        <w:instrText>Delivery Required Date Reason</w:instrText>
      </w:r>
      <w:bookmarkEnd w:id="1222"/>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5F625C" w:rsidRDefault="005F625C" w:rsidP="005F625C">
      <w:pPr>
        <w:pStyle w:val="BodyText"/>
        <w:rPr>
          <w:rFonts w:cs="Arial"/>
        </w:rPr>
      </w:pPr>
    </w:p>
    <w:p w:rsidR="00B008C6" w:rsidRDefault="00B008C6" w:rsidP="00B008C6">
      <w:pPr>
        <w:pStyle w:val="BodyText"/>
      </w:pPr>
      <w:r>
        <w:t xml:space="preserve">The Delivery Required Date Reason document defines the reasons for requiring the delivery date in the </w:t>
      </w:r>
      <w:r w:rsidR="001C2A26">
        <w:t>PURAP</w:t>
      </w:r>
      <w:r>
        <w:t xml:space="preserve"> module. Examples might include types of 'Must Receive' or 'Estimated Date.</w:t>
      </w:r>
    </w:p>
    <w:p w:rsidR="00B008C6" w:rsidRDefault="00B008C6" w:rsidP="00E50BC0">
      <w:pPr>
        <w:pStyle w:val="Heading4"/>
      </w:pPr>
      <w:bookmarkStart w:id="1223" w:name="_Toc238612437"/>
      <w:bookmarkStart w:id="1224" w:name="_Toc241477694"/>
      <w:bookmarkStart w:id="1225" w:name="_Toc242601718"/>
      <w:bookmarkStart w:id="1226" w:name="_Toc242757135"/>
      <w:bookmarkStart w:id="1227" w:name="_Toc277163174"/>
      <w:r>
        <w:t>Document Layout</w:t>
      </w:r>
      <w:bookmarkEnd w:id="1223"/>
      <w:bookmarkEnd w:id="1224"/>
      <w:bookmarkEnd w:id="1225"/>
      <w:bookmarkEnd w:id="1226"/>
      <w:bookmarkEnd w:id="1227"/>
    </w:p>
    <w:p w:rsidR="005F625C" w:rsidRDefault="005F625C" w:rsidP="005F625C">
      <w:pPr>
        <w:pStyle w:val="BodyText"/>
        <w:rPr>
          <w:rFonts w:cs="Arial"/>
        </w:rPr>
      </w:pPr>
      <w:bookmarkStart w:id="1228" w:name="_Toc181074918"/>
      <w:bookmarkStart w:id="1229" w:name="_Toc182302312"/>
      <w:bookmarkStart w:id="1230" w:name="_Toc232321696"/>
    </w:p>
    <w:p w:rsidR="00B008C6" w:rsidRPr="00EC23F2" w:rsidRDefault="00B008C6" w:rsidP="00616F81">
      <w:pPr>
        <w:pStyle w:val="TableHeading"/>
      </w:pPr>
      <w:r>
        <w:t xml:space="preserve">Delivery Required Date Reason tab </w:t>
      </w:r>
      <w:r w:rsidR="00813933">
        <w:t>field definitions</w:t>
      </w:r>
      <w:bookmarkEnd w:id="1228"/>
      <w:bookmarkEnd w:id="1229"/>
      <w:bookmarkEnd w:id="1230"/>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008C6" w:rsidTr="001D5930">
        <w:tc>
          <w:tcPr>
            <w:tcW w:w="2160" w:type="dxa"/>
            <w:tcBorders>
              <w:top w:val="single" w:sz="4" w:space="0" w:color="auto"/>
              <w:bottom w:val="thickThinSmallGap" w:sz="12" w:space="0" w:color="auto"/>
              <w:right w:val="double" w:sz="4" w:space="0" w:color="auto"/>
            </w:tcBorders>
          </w:tcPr>
          <w:p w:rsidR="00B008C6" w:rsidRDefault="00B008C6" w:rsidP="00B008C6">
            <w:pPr>
              <w:pStyle w:val="TableCells"/>
            </w:pPr>
            <w:r>
              <w:t xml:space="preserve">Title </w:t>
            </w:r>
          </w:p>
        </w:tc>
        <w:tc>
          <w:tcPr>
            <w:tcW w:w="5371" w:type="dxa"/>
            <w:tcBorders>
              <w:top w:val="single" w:sz="4" w:space="0" w:color="auto"/>
              <w:bottom w:val="thickThinSmallGap" w:sz="12" w:space="0" w:color="auto"/>
            </w:tcBorders>
          </w:tcPr>
          <w:p w:rsidR="00B008C6" w:rsidRDefault="00B008C6" w:rsidP="00B008C6">
            <w:pPr>
              <w:pStyle w:val="TableCells"/>
            </w:pPr>
            <w:r>
              <w:t>Description</w:t>
            </w:r>
          </w:p>
        </w:tc>
      </w:tr>
      <w:tr w:rsidR="00BD7A81" w:rsidTr="001D5930">
        <w:tc>
          <w:tcPr>
            <w:tcW w:w="2160" w:type="dxa"/>
            <w:tcBorders>
              <w:right w:val="double" w:sz="4" w:space="0" w:color="auto"/>
            </w:tcBorders>
          </w:tcPr>
          <w:p w:rsidR="00BD7A81" w:rsidRDefault="00BD7A81" w:rsidP="00BD7A81">
            <w:pPr>
              <w:pStyle w:val="TableCells"/>
            </w:pPr>
            <w:r>
              <w:t>Active Indicator</w:t>
            </w:r>
          </w:p>
        </w:tc>
        <w:tc>
          <w:tcPr>
            <w:tcW w:w="5371" w:type="dxa"/>
          </w:tcPr>
          <w:p w:rsidR="00BD7A81" w:rsidRDefault="00BD7A81" w:rsidP="00BD7A81">
            <w:pPr>
              <w:pStyle w:val="TableCells"/>
            </w:pPr>
            <w:r>
              <w:t>Indicates whether this delivery required date reason code is active or inactive. Remove the check mark to deactivate this code.</w:t>
            </w:r>
          </w:p>
        </w:tc>
      </w:tr>
      <w:tr w:rsidR="00BD7A81" w:rsidTr="001D5930">
        <w:tc>
          <w:tcPr>
            <w:tcW w:w="2160" w:type="dxa"/>
            <w:tcBorders>
              <w:right w:val="double" w:sz="4" w:space="0" w:color="auto"/>
            </w:tcBorders>
          </w:tcPr>
          <w:p w:rsidR="00BD7A81" w:rsidRDefault="00BD7A81" w:rsidP="00BD7A81">
            <w:pPr>
              <w:pStyle w:val="TableCells"/>
            </w:pPr>
            <w:r>
              <w:t xml:space="preserve">Delivery Required Date </w:t>
            </w:r>
            <w:r>
              <w:lastRenderedPageBreak/>
              <w:t>Reason Code</w:t>
            </w:r>
          </w:p>
        </w:tc>
        <w:tc>
          <w:tcPr>
            <w:tcW w:w="5371" w:type="dxa"/>
          </w:tcPr>
          <w:p w:rsidR="00BD7A81" w:rsidRDefault="00BD7A81" w:rsidP="00BD7A81">
            <w:pPr>
              <w:pStyle w:val="TableCells"/>
            </w:pPr>
            <w:r>
              <w:lastRenderedPageBreak/>
              <w:t xml:space="preserve">The code to identify this delivery required date reason from the </w:t>
            </w:r>
            <w:r w:rsidRPr="006A3E6A">
              <w:rPr>
                <w:rStyle w:val="Strong"/>
                <w:rFonts w:eastAsia="MS Mincho"/>
              </w:rPr>
              <w:t xml:space="preserve">Reason </w:t>
            </w:r>
            <w:r w:rsidRPr="006A3E6A">
              <w:rPr>
                <w:rStyle w:val="Strong"/>
                <w:rFonts w:eastAsia="MS Mincho"/>
              </w:rPr>
              <w:lastRenderedPageBreak/>
              <w:t>Code</w:t>
            </w:r>
            <w:r>
              <w:t xml:space="preserve"> list.</w:t>
            </w:r>
          </w:p>
        </w:tc>
      </w:tr>
      <w:tr w:rsidR="00BD7A81" w:rsidTr="001D5930">
        <w:tc>
          <w:tcPr>
            <w:tcW w:w="2160" w:type="dxa"/>
            <w:tcBorders>
              <w:right w:val="double" w:sz="4" w:space="0" w:color="auto"/>
            </w:tcBorders>
          </w:tcPr>
          <w:p w:rsidR="00BD7A81" w:rsidRDefault="00BD7A81" w:rsidP="00BD7A81">
            <w:pPr>
              <w:pStyle w:val="TableCells"/>
            </w:pPr>
            <w:r>
              <w:lastRenderedPageBreak/>
              <w:t>Delivery Required Date Reason Description</w:t>
            </w:r>
          </w:p>
        </w:tc>
        <w:tc>
          <w:tcPr>
            <w:tcW w:w="5371" w:type="dxa"/>
          </w:tcPr>
          <w:p w:rsidR="00BD7A81" w:rsidRDefault="00BD7A81" w:rsidP="00BD7A81">
            <w:pPr>
              <w:pStyle w:val="TableCells"/>
            </w:pPr>
            <w:r>
              <w:t>Required. The familiar title for this delivery required date reason.</w:t>
            </w:r>
          </w:p>
        </w:tc>
      </w:tr>
    </w:tbl>
    <w:p w:rsidR="00B008C6" w:rsidRDefault="00B008C6" w:rsidP="00E50BC0">
      <w:pPr>
        <w:pStyle w:val="Heading3"/>
      </w:pPr>
      <w:bookmarkStart w:id="1231" w:name="_Toc241477696"/>
      <w:bookmarkStart w:id="1232" w:name="_Toc242601719"/>
      <w:bookmarkStart w:id="1233" w:name="_Toc242757136"/>
      <w:bookmarkStart w:id="1234" w:name="_Toc245525947"/>
      <w:bookmarkStart w:id="1235" w:name="_Toc277163175"/>
      <w:bookmarkStart w:id="1236" w:name="_Toc182272418"/>
      <w:bookmarkStart w:id="1237" w:name="_Toc232321353"/>
      <w:bookmarkStart w:id="1238" w:name="_Toc234031145"/>
      <w:bookmarkStart w:id="1239" w:name="_Toc238612439"/>
      <w:r>
        <w:t>Electronic Invoice Item Mapping</w:t>
      </w:r>
      <w:bookmarkEnd w:id="1231"/>
      <w:bookmarkEnd w:id="1232"/>
      <w:bookmarkEnd w:id="1233"/>
      <w:bookmarkEnd w:id="1234"/>
      <w:bookmarkEnd w:id="1235"/>
      <w:r w:rsidR="0023536A">
        <w:fldChar w:fldCharType="begin"/>
      </w:r>
      <w:r>
        <w:instrText xml:space="preserve"> XE "Electronic Invoice Item Mapping document" </w:instrText>
      </w:r>
      <w:r w:rsidR="0023536A">
        <w:fldChar w:fldCharType="end"/>
      </w:r>
      <w:r w:rsidR="0023536A" w:rsidRPr="00000100">
        <w:fldChar w:fldCharType="begin"/>
      </w:r>
      <w:r w:rsidRPr="00000100">
        <w:instrText xml:space="preserve"> TC "</w:instrText>
      </w:r>
      <w:bookmarkStart w:id="1240" w:name="_Toc274113245"/>
      <w:r>
        <w:instrText>Electronic Invoice Item Mapping</w:instrText>
      </w:r>
      <w:bookmarkEnd w:id="1240"/>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5F625C" w:rsidRDefault="005F625C" w:rsidP="005F625C">
      <w:pPr>
        <w:pStyle w:val="BodyText"/>
        <w:rPr>
          <w:rFonts w:cs="Arial"/>
        </w:rPr>
      </w:pPr>
      <w:bookmarkStart w:id="1241" w:name="_Toc241477697"/>
      <w:bookmarkStart w:id="1242" w:name="_Toc242601720"/>
      <w:bookmarkStart w:id="1243" w:name="_Toc242757137"/>
    </w:p>
    <w:p w:rsidR="00B008C6" w:rsidRDefault="00B008C6" w:rsidP="00B008C6">
      <w:pPr>
        <w:pStyle w:val="BodyText"/>
      </w:pPr>
      <w:r>
        <w:t xml:space="preserve">The Electronic Invoice Item Mapping document specifies unique mapping of additional items per vendor if the business need exists. </w:t>
      </w:r>
      <w:r w:rsidR="00A21DAD">
        <w:t>Kuali Financials</w:t>
      </w:r>
      <w:r>
        <w:t xml:space="preserve"> follows cXML standards in that five item types are defined (Item, Special Handling, Shipping, Discount, and Tax). Each vendor invoice is mapped according to the Electronic Invoice Item Mapping Code table via the electronic invoicing batch job.</w:t>
      </w:r>
    </w:p>
    <w:p w:rsidR="00B008C6" w:rsidRDefault="00B008C6" w:rsidP="00E50BC0">
      <w:pPr>
        <w:pStyle w:val="Heading4"/>
      </w:pPr>
      <w:bookmarkStart w:id="1244" w:name="_Toc277163176"/>
      <w:r>
        <w:t>Document Layout</w:t>
      </w:r>
      <w:bookmarkEnd w:id="1241"/>
      <w:bookmarkEnd w:id="1242"/>
      <w:bookmarkEnd w:id="1243"/>
      <w:bookmarkEnd w:id="1244"/>
    </w:p>
    <w:p w:rsidR="005F625C" w:rsidRDefault="005F625C" w:rsidP="005F625C">
      <w:pPr>
        <w:pStyle w:val="BodyText"/>
        <w:rPr>
          <w:rFonts w:cs="Arial"/>
        </w:rPr>
      </w:pPr>
    </w:p>
    <w:p w:rsidR="00B008C6" w:rsidRDefault="00B008C6" w:rsidP="00616F81">
      <w:pPr>
        <w:pStyle w:val="TableHeading"/>
      </w:pPr>
      <w:r>
        <w:t xml:space="preserve">Electronic Invoice Item Mapping tab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008C6" w:rsidTr="001D5930">
        <w:tc>
          <w:tcPr>
            <w:tcW w:w="2160" w:type="dxa"/>
            <w:tcBorders>
              <w:top w:val="single" w:sz="4" w:space="0" w:color="auto"/>
              <w:bottom w:val="thickThinSmallGap" w:sz="12" w:space="0" w:color="auto"/>
              <w:right w:val="double" w:sz="4" w:space="0" w:color="auto"/>
            </w:tcBorders>
          </w:tcPr>
          <w:p w:rsidR="00B008C6" w:rsidRDefault="00B008C6" w:rsidP="00B008C6">
            <w:pPr>
              <w:pStyle w:val="TableCells"/>
            </w:pPr>
            <w:r>
              <w:t xml:space="preserve">Title </w:t>
            </w:r>
          </w:p>
        </w:tc>
        <w:tc>
          <w:tcPr>
            <w:tcW w:w="5371" w:type="dxa"/>
            <w:tcBorders>
              <w:top w:val="single" w:sz="4" w:space="0" w:color="auto"/>
              <w:bottom w:val="thickThinSmallGap" w:sz="12" w:space="0" w:color="auto"/>
            </w:tcBorders>
          </w:tcPr>
          <w:p w:rsidR="00B008C6" w:rsidRDefault="00B008C6" w:rsidP="00B008C6">
            <w:pPr>
              <w:pStyle w:val="TableCells"/>
            </w:pPr>
            <w:r>
              <w:t>Description</w:t>
            </w:r>
          </w:p>
        </w:tc>
      </w:tr>
      <w:tr w:rsidR="00B008C6" w:rsidTr="001D5930">
        <w:tc>
          <w:tcPr>
            <w:tcW w:w="2160" w:type="dxa"/>
            <w:tcBorders>
              <w:right w:val="double" w:sz="4" w:space="0" w:color="auto"/>
            </w:tcBorders>
          </w:tcPr>
          <w:p w:rsidR="00B008C6" w:rsidRDefault="00B008C6" w:rsidP="00B008C6">
            <w:pPr>
              <w:pStyle w:val="TableCells"/>
            </w:pPr>
            <w:r>
              <w:t>Invoice Item Type Code</w:t>
            </w:r>
          </w:p>
        </w:tc>
        <w:tc>
          <w:tcPr>
            <w:tcW w:w="5371" w:type="dxa"/>
          </w:tcPr>
          <w:p w:rsidR="00B008C6" w:rsidRDefault="00B008C6" w:rsidP="00B008C6">
            <w:pPr>
              <w:pStyle w:val="TableCells"/>
            </w:pPr>
            <w:r>
              <w:t>Required. The field name on the vendor invoice to compare the value.</w:t>
            </w:r>
          </w:p>
        </w:tc>
      </w:tr>
      <w:tr w:rsidR="00B008C6" w:rsidTr="001D5930">
        <w:tc>
          <w:tcPr>
            <w:tcW w:w="2160" w:type="dxa"/>
            <w:tcBorders>
              <w:right w:val="double" w:sz="4" w:space="0" w:color="auto"/>
            </w:tcBorders>
          </w:tcPr>
          <w:p w:rsidR="00B008C6" w:rsidRDefault="00B008C6" w:rsidP="00B008C6">
            <w:pPr>
              <w:pStyle w:val="TableCells"/>
            </w:pPr>
            <w:r>
              <w:t>Item Type Code</w:t>
            </w:r>
          </w:p>
        </w:tc>
        <w:tc>
          <w:tcPr>
            <w:tcW w:w="5371" w:type="dxa"/>
          </w:tcPr>
          <w:p w:rsidR="00B008C6" w:rsidRDefault="00B008C6" w:rsidP="00A21DAD">
            <w:pPr>
              <w:pStyle w:val="TableCells"/>
            </w:pPr>
            <w:r>
              <w:t xml:space="preserve">The item code in </w:t>
            </w:r>
            <w:r w:rsidR="00A21DAD">
              <w:t>Financials</w:t>
            </w:r>
            <w:r>
              <w:t xml:space="preserve"> to which the invoice item type code will map to. Existing item type codes may be retrieved from the </w:t>
            </w:r>
            <w:r w:rsidRPr="00A75A8D">
              <w:rPr>
                <w:rFonts w:eastAsia="MS Mincho"/>
              </w:rPr>
              <w:t>lookup</w:t>
            </w:r>
            <w:r w:rsidRPr="00581C9C">
              <w:t>.</w:t>
            </w:r>
          </w:p>
        </w:tc>
      </w:tr>
      <w:tr w:rsidR="00B008C6" w:rsidTr="001D5930">
        <w:tc>
          <w:tcPr>
            <w:tcW w:w="2160" w:type="dxa"/>
            <w:tcBorders>
              <w:right w:val="double" w:sz="4" w:space="0" w:color="auto"/>
            </w:tcBorders>
          </w:tcPr>
          <w:p w:rsidR="00B008C6" w:rsidRDefault="00B008C6" w:rsidP="00B008C6">
            <w:pPr>
              <w:pStyle w:val="TableCells"/>
            </w:pPr>
            <w:r>
              <w:t>Vendor Detail Identifier</w:t>
            </w:r>
          </w:p>
        </w:tc>
        <w:tc>
          <w:tcPr>
            <w:tcW w:w="5371" w:type="dxa"/>
          </w:tcPr>
          <w:p w:rsidR="00B008C6" w:rsidRPr="00E2189B" w:rsidRDefault="00B008C6" w:rsidP="00B008C6">
            <w:pPr>
              <w:spacing w:before="100" w:beforeAutospacing="1" w:after="100" w:afterAutospacing="1"/>
              <w:rPr>
                <w:rFonts w:ascii="Arial" w:hAnsi="Arial" w:cs="Arial"/>
              </w:rPr>
            </w:pPr>
            <w:r w:rsidRPr="00E2189B">
              <w:rPr>
                <w:rFonts w:ascii="Arial" w:hAnsi="Arial" w:cs="Arial"/>
              </w:rPr>
              <w:t xml:space="preserve">Required if the </w:t>
            </w:r>
            <w:r w:rsidRPr="00DD55F8">
              <w:rPr>
                <w:rStyle w:val="Strong"/>
                <w:rFonts w:eastAsia="MS Mincho"/>
              </w:rPr>
              <w:t xml:space="preserve">Vendor Header </w:t>
            </w:r>
            <w:r w:rsidR="00F95D06" w:rsidRPr="00DD55F8">
              <w:rPr>
                <w:rStyle w:val="Strong"/>
                <w:rFonts w:eastAsia="MS Mincho"/>
              </w:rPr>
              <w:t>Identifier</w:t>
            </w:r>
            <w:r w:rsidR="00F95D06">
              <w:rPr>
                <w:rFonts w:ascii="Arial" w:hAnsi="Arial" w:cs="Arial"/>
              </w:rPr>
              <w:t xml:space="preserve"> field</w:t>
            </w:r>
            <w:r>
              <w:rPr>
                <w:rFonts w:ascii="Arial" w:hAnsi="Arial" w:cs="Arial"/>
              </w:rPr>
              <w:t xml:space="preserve"> </w:t>
            </w:r>
            <w:r w:rsidRPr="00E2189B">
              <w:rPr>
                <w:rFonts w:ascii="Arial" w:hAnsi="Arial" w:cs="Arial"/>
              </w:rPr>
              <w:t>is completed. The</w:t>
            </w:r>
            <w:r>
              <w:rPr>
                <w:rFonts w:ascii="Arial" w:hAnsi="Arial" w:cs="Arial"/>
              </w:rPr>
              <w:t xml:space="preserve"> segment of the</w:t>
            </w:r>
            <w:r w:rsidRPr="00E2189B">
              <w:rPr>
                <w:rFonts w:ascii="Arial" w:hAnsi="Arial" w:cs="Arial"/>
              </w:rPr>
              <w:t xml:space="preserve"> vendor number </w:t>
            </w:r>
            <w:r>
              <w:rPr>
                <w:rFonts w:ascii="Arial" w:hAnsi="Arial" w:cs="Arial"/>
              </w:rPr>
              <w:t>that follows</w:t>
            </w:r>
            <w:r w:rsidRPr="00E2189B">
              <w:rPr>
                <w:rFonts w:ascii="Arial" w:hAnsi="Arial" w:cs="Arial"/>
              </w:rPr>
              <w:t xml:space="preserve"> the dash. For example, for vendor number 1000-0</w:t>
            </w:r>
            <w:r>
              <w:rPr>
                <w:rFonts w:ascii="Arial" w:hAnsi="Arial" w:cs="Arial"/>
              </w:rPr>
              <w:t>,</w:t>
            </w:r>
            <w:r w:rsidRPr="00E2189B">
              <w:rPr>
                <w:rFonts w:ascii="Arial" w:hAnsi="Arial" w:cs="Arial"/>
              </w:rPr>
              <w:t xml:space="preserve"> the detail identifier is0.</w:t>
            </w:r>
          </w:p>
        </w:tc>
      </w:tr>
      <w:tr w:rsidR="00BD7A81" w:rsidTr="001D5930">
        <w:tc>
          <w:tcPr>
            <w:tcW w:w="2160" w:type="dxa"/>
            <w:tcBorders>
              <w:right w:val="double" w:sz="4" w:space="0" w:color="auto"/>
            </w:tcBorders>
          </w:tcPr>
          <w:p w:rsidR="00BD7A81" w:rsidRDefault="00BD7A81" w:rsidP="00BD7A81">
            <w:pPr>
              <w:pStyle w:val="TableCells"/>
            </w:pPr>
            <w:r>
              <w:t>Vendor Header Identifier</w:t>
            </w:r>
          </w:p>
        </w:tc>
        <w:tc>
          <w:tcPr>
            <w:tcW w:w="5371" w:type="dxa"/>
          </w:tcPr>
          <w:p w:rsidR="00BD7A81" w:rsidRPr="00E2189B" w:rsidRDefault="00BD7A81" w:rsidP="00BD7A81">
            <w:pPr>
              <w:spacing w:before="100" w:beforeAutospacing="1" w:after="100" w:afterAutospacing="1"/>
              <w:rPr>
                <w:rFonts w:ascii="Arial" w:hAnsi="Arial" w:cs="Arial"/>
              </w:rPr>
            </w:pPr>
            <w:r w:rsidRPr="00E2189B">
              <w:rPr>
                <w:rFonts w:ascii="Arial" w:hAnsi="Arial" w:cs="Arial"/>
              </w:rPr>
              <w:t>Optional. The</w:t>
            </w:r>
            <w:r>
              <w:rPr>
                <w:rFonts w:ascii="Arial" w:hAnsi="Arial" w:cs="Arial"/>
              </w:rPr>
              <w:t xml:space="preserve"> segment of the</w:t>
            </w:r>
            <w:r w:rsidRPr="00E2189B">
              <w:rPr>
                <w:rFonts w:ascii="Arial" w:hAnsi="Arial" w:cs="Arial"/>
              </w:rPr>
              <w:t xml:space="preserve"> vendor number </w:t>
            </w:r>
            <w:r>
              <w:rPr>
                <w:rFonts w:ascii="Arial" w:hAnsi="Arial" w:cs="Arial"/>
              </w:rPr>
              <w:t>that precedes</w:t>
            </w:r>
            <w:r w:rsidRPr="00E2189B">
              <w:rPr>
                <w:rFonts w:ascii="Arial" w:hAnsi="Arial" w:cs="Arial"/>
              </w:rPr>
              <w:t xml:space="preserve"> the dash. For example, for </w:t>
            </w:r>
            <w:r>
              <w:rPr>
                <w:rFonts w:ascii="Arial" w:hAnsi="Arial" w:cs="Arial"/>
              </w:rPr>
              <w:t>v</w:t>
            </w:r>
            <w:r w:rsidRPr="00E2189B">
              <w:rPr>
                <w:rFonts w:ascii="Arial" w:hAnsi="Arial" w:cs="Arial"/>
              </w:rPr>
              <w:t>endor number 1000-0</w:t>
            </w:r>
            <w:r>
              <w:rPr>
                <w:rFonts w:ascii="Arial" w:hAnsi="Arial" w:cs="Arial"/>
              </w:rPr>
              <w:t>,</w:t>
            </w:r>
            <w:r w:rsidRPr="00E2189B">
              <w:rPr>
                <w:rFonts w:ascii="Arial" w:hAnsi="Arial" w:cs="Arial"/>
              </w:rPr>
              <w:t xml:space="preserve"> the vendor header identifier is 1000.</w:t>
            </w:r>
          </w:p>
        </w:tc>
      </w:tr>
    </w:tbl>
    <w:p w:rsidR="00B008C6" w:rsidRDefault="00B008C6" w:rsidP="00E50BC0">
      <w:pPr>
        <w:pStyle w:val="Heading3"/>
      </w:pPr>
      <w:bookmarkStart w:id="1245" w:name="_Toc241477699"/>
      <w:bookmarkStart w:id="1246" w:name="_Toc242601721"/>
      <w:bookmarkStart w:id="1247" w:name="_Toc242757138"/>
      <w:bookmarkStart w:id="1248" w:name="_Toc245525948"/>
      <w:bookmarkStart w:id="1249" w:name="_Toc277163177"/>
      <w:r>
        <w:t>Funding Source</w:t>
      </w:r>
      <w:bookmarkEnd w:id="1236"/>
      <w:bookmarkEnd w:id="1237"/>
      <w:bookmarkEnd w:id="1238"/>
      <w:bookmarkEnd w:id="1239"/>
      <w:bookmarkEnd w:id="1245"/>
      <w:bookmarkEnd w:id="1246"/>
      <w:bookmarkEnd w:id="1247"/>
      <w:bookmarkEnd w:id="1248"/>
      <w:bookmarkEnd w:id="1249"/>
      <w:r w:rsidR="0023536A">
        <w:fldChar w:fldCharType="begin"/>
      </w:r>
      <w:r>
        <w:instrText xml:space="preserve"> XE "Funding Source document" </w:instrText>
      </w:r>
      <w:r w:rsidR="0023536A">
        <w:fldChar w:fldCharType="end"/>
      </w:r>
      <w:r w:rsidR="0023536A" w:rsidRPr="00000100">
        <w:fldChar w:fldCharType="begin"/>
      </w:r>
      <w:r w:rsidRPr="00000100">
        <w:instrText xml:space="preserve"> TC "</w:instrText>
      </w:r>
      <w:bookmarkStart w:id="1250" w:name="_Toc274113246"/>
      <w:r>
        <w:instrText>Funding Source</w:instrText>
      </w:r>
      <w:bookmarkEnd w:id="1250"/>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5F625C" w:rsidRDefault="005F625C" w:rsidP="005F625C">
      <w:pPr>
        <w:pStyle w:val="BodyText"/>
        <w:rPr>
          <w:rFonts w:cs="Arial"/>
        </w:rPr>
      </w:pPr>
    </w:p>
    <w:p w:rsidR="00B008C6" w:rsidRDefault="00B008C6" w:rsidP="00B008C6">
      <w:pPr>
        <w:pStyle w:val="BodyText"/>
      </w:pPr>
      <w:r>
        <w:t>The Funding Source document defines the different fund sources that are available to choose from for purchasing documents.</w:t>
      </w:r>
    </w:p>
    <w:p w:rsidR="00B008C6" w:rsidRPr="00600BEB" w:rsidRDefault="00B008C6" w:rsidP="00E50BC0">
      <w:pPr>
        <w:pStyle w:val="Heading4"/>
      </w:pPr>
      <w:bookmarkStart w:id="1251" w:name="_Toc238612440"/>
      <w:bookmarkStart w:id="1252" w:name="_Toc241477700"/>
      <w:bookmarkStart w:id="1253" w:name="_Toc242601722"/>
      <w:bookmarkStart w:id="1254" w:name="_Toc242757139"/>
      <w:bookmarkStart w:id="1255" w:name="_Toc277163178"/>
      <w:r w:rsidRPr="00600BEB">
        <w:t>Document Layout</w:t>
      </w:r>
      <w:bookmarkEnd w:id="1251"/>
      <w:bookmarkEnd w:id="1252"/>
      <w:bookmarkEnd w:id="1253"/>
      <w:bookmarkEnd w:id="1254"/>
      <w:bookmarkEnd w:id="1255"/>
    </w:p>
    <w:p w:rsidR="005F625C" w:rsidRDefault="005F625C" w:rsidP="005F625C">
      <w:pPr>
        <w:pStyle w:val="BodyText"/>
        <w:rPr>
          <w:rFonts w:cs="Arial"/>
        </w:rPr>
      </w:pPr>
      <w:bookmarkStart w:id="1256" w:name="_Toc181074919"/>
      <w:bookmarkStart w:id="1257" w:name="_Toc182302313"/>
      <w:bookmarkStart w:id="1258" w:name="_Toc232321697"/>
    </w:p>
    <w:p w:rsidR="00B008C6" w:rsidRPr="00EC23F2" w:rsidRDefault="00B008C6" w:rsidP="00616F81">
      <w:pPr>
        <w:pStyle w:val="TableHeading"/>
      </w:pPr>
      <w:r w:rsidRPr="00EC23F2">
        <w:t xml:space="preserve">Funding Source </w:t>
      </w:r>
      <w:r w:rsidR="00F95D06">
        <w:t>tab field</w:t>
      </w:r>
      <w:r w:rsidR="00813933">
        <w:t xml:space="preserve"> definitions</w:t>
      </w:r>
      <w:bookmarkEnd w:id="1256"/>
      <w:bookmarkEnd w:id="1257"/>
      <w:bookmarkEnd w:id="1258"/>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B008C6" w:rsidTr="001D5930">
        <w:tc>
          <w:tcPr>
            <w:tcW w:w="2131" w:type="dxa"/>
            <w:tcBorders>
              <w:top w:val="single" w:sz="4" w:space="0" w:color="auto"/>
              <w:bottom w:val="thickThinSmallGap" w:sz="12" w:space="0" w:color="auto"/>
              <w:right w:val="double" w:sz="4" w:space="0" w:color="auto"/>
            </w:tcBorders>
          </w:tcPr>
          <w:p w:rsidR="00B008C6" w:rsidRDefault="00B008C6" w:rsidP="00B008C6">
            <w:pPr>
              <w:pStyle w:val="TableCells"/>
            </w:pPr>
            <w:r>
              <w:t xml:space="preserve">Title </w:t>
            </w:r>
          </w:p>
        </w:tc>
        <w:tc>
          <w:tcPr>
            <w:tcW w:w="5400" w:type="dxa"/>
            <w:tcBorders>
              <w:top w:val="single" w:sz="4" w:space="0" w:color="auto"/>
              <w:bottom w:val="thickThinSmallGap" w:sz="12" w:space="0" w:color="auto"/>
            </w:tcBorders>
          </w:tcPr>
          <w:p w:rsidR="00B008C6" w:rsidRDefault="00B008C6" w:rsidP="00B008C6">
            <w:pPr>
              <w:pStyle w:val="TableCells"/>
            </w:pPr>
            <w:r>
              <w:t>Description</w:t>
            </w:r>
          </w:p>
        </w:tc>
      </w:tr>
      <w:tr w:rsidR="00BD7A81" w:rsidTr="001D5930">
        <w:tc>
          <w:tcPr>
            <w:tcW w:w="2131" w:type="dxa"/>
            <w:tcBorders>
              <w:right w:val="double" w:sz="4" w:space="0" w:color="auto"/>
            </w:tcBorders>
          </w:tcPr>
          <w:p w:rsidR="00BD7A81" w:rsidRDefault="00BD7A81" w:rsidP="00BD7A81">
            <w:pPr>
              <w:pStyle w:val="TableCells"/>
            </w:pPr>
            <w:r>
              <w:t>Active Indicator</w:t>
            </w:r>
          </w:p>
        </w:tc>
        <w:tc>
          <w:tcPr>
            <w:tcW w:w="5400" w:type="dxa"/>
          </w:tcPr>
          <w:p w:rsidR="00BD7A81" w:rsidRDefault="00BD7A81" w:rsidP="00BD7A81">
            <w:pPr>
              <w:pStyle w:val="TableCells"/>
            </w:pPr>
            <w:r>
              <w:t>Indicates whether this funding source code is active or inactive. Remove the check mark to deactivate this code.</w:t>
            </w:r>
          </w:p>
        </w:tc>
      </w:tr>
      <w:tr w:rsidR="00BD7A81" w:rsidTr="001D5930">
        <w:tc>
          <w:tcPr>
            <w:tcW w:w="2131" w:type="dxa"/>
            <w:tcBorders>
              <w:right w:val="double" w:sz="4" w:space="0" w:color="auto"/>
            </w:tcBorders>
          </w:tcPr>
          <w:p w:rsidR="00BD7A81" w:rsidRDefault="00BD7A81" w:rsidP="00BD7A81">
            <w:pPr>
              <w:pStyle w:val="TableCells"/>
            </w:pPr>
            <w:r>
              <w:t>Funding Source Code</w:t>
            </w:r>
          </w:p>
        </w:tc>
        <w:tc>
          <w:tcPr>
            <w:tcW w:w="5400" w:type="dxa"/>
          </w:tcPr>
          <w:p w:rsidR="00BD7A81" w:rsidRDefault="00BD7A81" w:rsidP="00BD7A81">
            <w:pPr>
              <w:pStyle w:val="TableCells"/>
            </w:pPr>
            <w:r>
              <w:t>The code to identify this funding source.</w:t>
            </w:r>
          </w:p>
        </w:tc>
      </w:tr>
      <w:tr w:rsidR="00BD7A81" w:rsidTr="001D5930">
        <w:tc>
          <w:tcPr>
            <w:tcW w:w="2131" w:type="dxa"/>
            <w:tcBorders>
              <w:right w:val="double" w:sz="4" w:space="0" w:color="auto"/>
            </w:tcBorders>
          </w:tcPr>
          <w:p w:rsidR="00BD7A81" w:rsidRDefault="00BD7A81" w:rsidP="00BD7A81">
            <w:pPr>
              <w:pStyle w:val="TableCells"/>
            </w:pPr>
            <w:r>
              <w:t>Funding Source Description</w:t>
            </w:r>
          </w:p>
        </w:tc>
        <w:tc>
          <w:tcPr>
            <w:tcW w:w="5400" w:type="dxa"/>
          </w:tcPr>
          <w:p w:rsidR="00BD7A81" w:rsidRDefault="00BD7A81" w:rsidP="00BD7A81">
            <w:pPr>
              <w:pStyle w:val="TableCells"/>
            </w:pPr>
            <w:r>
              <w:t>Required. The familiar title of this funding source.</w:t>
            </w:r>
          </w:p>
        </w:tc>
      </w:tr>
    </w:tbl>
    <w:p w:rsidR="00B008C6" w:rsidRPr="00F27A1C" w:rsidRDefault="00B008C6" w:rsidP="00E50BC0">
      <w:pPr>
        <w:pStyle w:val="Heading3"/>
      </w:pPr>
      <w:bookmarkStart w:id="1259" w:name="_Toc232321354"/>
      <w:bookmarkStart w:id="1260" w:name="_Toc234031146"/>
      <w:bookmarkStart w:id="1261" w:name="_Toc238612442"/>
      <w:bookmarkStart w:id="1262" w:name="_Toc241477702"/>
      <w:bookmarkStart w:id="1263" w:name="_Toc242601723"/>
      <w:bookmarkStart w:id="1264" w:name="_Toc242757140"/>
      <w:bookmarkStart w:id="1265" w:name="_Toc245525949"/>
      <w:bookmarkStart w:id="1266" w:name="_Toc277163179"/>
      <w:bookmarkStart w:id="1267" w:name="_Toc182272419"/>
      <w:r w:rsidRPr="00F27A1C">
        <w:t>Item Reason Added</w:t>
      </w:r>
      <w:bookmarkEnd w:id="1259"/>
      <w:bookmarkEnd w:id="1260"/>
      <w:bookmarkEnd w:id="1261"/>
      <w:bookmarkEnd w:id="1262"/>
      <w:bookmarkEnd w:id="1263"/>
      <w:bookmarkEnd w:id="1264"/>
      <w:bookmarkEnd w:id="1265"/>
      <w:bookmarkEnd w:id="1266"/>
      <w:r w:rsidR="0023536A">
        <w:fldChar w:fldCharType="begin"/>
      </w:r>
      <w:r>
        <w:instrText xml:space="preserve"> XE "</w:instrText>
      </w:r>
      <w:r w:rsidRPr="00F27A1C">
        <w:instrText>Item Reason Added</w:instrText>
      </w:r>
      <w:r>
        <w:instrText xml:space="preserve"> document " </w:instrText>
      </w:r>
      <w:r w:rsidR="0023536A">
        <w:fldChar w:fldCharType="end"/>
      </w:r>
      <w:r w:rsidR="0023536A" w:rsidRPr="00000100">
        <w:fldChar w:fldCharType="begin"/>
      </w:r>
      <w:r w:rsidRPr="00000100">
        <w:instrText xml:space="preserve"> TC "</w:instrText>
      </w:r>
      <w:bookmarkStart w:id="1268" w:name="_Toc274113247"/>
      <w:r w:rsidRPr="00F27A1C">
        <w:instrText>Item Reason Added</w:instrText>
      </w:r>
      <w:bookmarkEnd w:id="1268"/>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5F625C" w:rsidRDefault="005F625C" w:rsidP="005F625C">
      <w:pPr>
        <w:pStyle w:val="BodyText"/>
        <w:rPr>
          <w:rFonts w:cs="Arial"/>
        </w:rPr>
      </w:pPr>
    </w:p>
    <w:p w:rsidR="00B008C6" w:rsidRDefault="00B008C6" w:rsidP="00B008C6">
      <w:pPr>
        <w:pStyle w:val="BodyText"/>
      </w:pPr>
      <w:r w:rsidRPr="00F27A1C">
        <w:lastRenderedPageBreak/>
        <w:t>The Item Reason Added document defines possible options to list on a receiving ticket as reasons for why an item was received that was not on the original purchase order.</w:t>
      </w:r>
    </w:p>
    <w:p w:rsidR="00B008C6" w:rsidRPr="00F27A1C" w:rsidRDefault="00B008C6" w:rsidP="00E50BC0">
      <w:pPr>
        <w:pStyle w:val="Heading4"/>
      </w:pPr>
      <w:bookmarkStart w:id="1269" w:name="_Toc238612443"/>
      <w:bookmarkStart w:id="1270" w:name="_Toc241477703"/>
      <w:bookmarkStart w:id="1271" w:name="_Toc242601724"/>
      <w:bookmarkStart w:id="1272" w:name="_Toc242757141"/>
      <w:bookmarkStart w:id="1273" w:name="_Toc277163180"/>
      <w:r w:rsidRPr="00F27A1C">
        <w:t>Document Layout</w:t>
      </w:r>
      <w:bookmarkEnd w:id="1269"/>
      <w:bookmarkEnd w:id="1270"/>
      <w:bookmarkEnd w:id="1271"/>
      <w:bookmarkEnd w:id="1272"/>
      <w:bookmarkEnd w:id="1273"/>
    </w:p>
    <w:p w:rsidR="005F625C" w:rsidRDefault="005F625C" w:rsidP="005F625C">
      <w:pPr>
        <w:pStyle w:val="BodyText"/>
        <w:rPr>
          <w:rFonts w:cs="Arial"/>
        </w:rPr>
      </w:pPr>
      <w:bookmarkStart w:id="1274" w:name="_Toc232321698"/>
    </w:p>
    <w:p w:rsidR="00B008C6" w:rsidRPr="00EC23F2" w:rsidRDefault="004E20F8" w:rsidP="00616F81">
      <w:pPr>
        <w:pStyle w:val="TableHeading"/>
      </w:pPr>
      <w:r>
        <w:t xml:space="preserve">Item </w:t>
      </w:r>
      <w:r w:rsidR="00B008C6" w:rsidRPr="00EC23F2">
        <w:t xml:space="preserve">Reason Added </w:t>
      </w:r>
      <w:r w:rsidR="00F95D06">
        <w:t>tab field</w:t>
      </w:r>
      <w:r w:rsidR="00813933">
        <w:t xml:space="preserve"> definitions</w:t>
      </w:r>
      <w:bookmarkEnd w:id="1274"/>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B008C6" w:rsidRPr="00F27A1C" w:rsidTr="001D5930">
        <w:tc>
          <w:tcPr>
            <w:tcW w:w="2070" w:type="dxa"/>
            <w:tcBorders>
              <w:top w:val="single" w:sz="4" w:space="0" w:color="auto"/>
              <w:bottom w:val="thickThinSmallGap" w:sz="12" w:space="0" w:color="auto"/>
              <w:right w:val="double" w:sz="4" w:space="0" w:color="auto"/>
            </w:tcBorders>
          </w:tcPr>
          <w:p w:rsidR="00B008C6" w:rsidRPr="00F27A1C" w:rsidRDefault="00B008C6" w:rsidP="00B008C6">
            <w:pPr>
              <w:pStyle w:val="TableCells"/>
            </w:pPr>
            <w:r w:rsidRPr="00F27A1C">
              <w:t xml:space="preserve">Title </w:t>
            </w:r>
          </w:p>
        </w:tc>
        <w:tc>
          <w:tcPr>
            <w:tcW w:w="5461" w:type="dxa"/>
            <w:tcBorders>
              <w:top w:val="single" w:sz="4" w:space="0" w:color="auto"/>
              <w:bottom w:val="thickThinSmallGap" w:sz="12" w:space="0" w:color="auto"/>
            </w:tcBorders>
          </w:tcPr>
          <w:p w:rsidR="00B008C6" w:rsidRPr="00F27A1C" w:rsidRDefault="00B008C6" w:rsidP="00B008C6">
            <w:pPr>
              <w:pStyle w:val="TableCells"/>
            </w:pPr>
            <w:r w:rsidRPr="00F27A1C">
              <w:t>Description</w:t>
            </w:r>
          </w:p>
        </w:tc>
      </w:tr>
      <w:tr w:rsidR="00BD7A81" w:rsidRPr="00F27A1C" w:rsidTr="001D5930">
        <w:tc>
          <w:tcPr>
            <w:tcW w:w="2070" w:type="dxa"/>
            <w:tcBorders>
              <w:right w:val="double" w:sz="4" w:space="0" w:color="auto"/>
            </w:tcBorders>
          </w:tcPr>
          <w:p w:rsidR="00BD7A81" w:rsidRPr="00F27A1C" w:rsidRDefault="00BD7A81" w:rsidP="00BD7A81">
            <w:pPr>
              <w:pStyle w:val="TableCells"/>
            </w:pPr>
            <w:r w:rsidRPr="00F27A1C">
              <w:t xml:space="preserve">Active </w:t>
            </w:r>
          </w:p>
        </w:tc>
        <w:tc>
          <w:tcPr>
            <w:tcW w:w="5461" w:type="dxa"/>
          </w:tcPr>
          <w:p w:rsidR="00BD7A81" w:rsidRDefault="00BD7A81" w:rsidP="00BD7A81">
            <w:pPr>
              <w:pStyle w:val="TableCells"/>
            </w:pPr>
            <w:r>
              <w:t>Indicates whether this item reason code is active or inactive. Remove the check mark to deactivate this code.</w:t>
            </w:r>
          </w:p>
        </w:tc>
      </w:tr>
      <w:tr w:rsidR="00BD7A81" w:rsidRPr="00F27A1C" w:rsidTr="001D5930">
        <w:tc>
          <w:tcPr>
            <w:tcW w:w="2070" w:type="dxa"/>
            <w:tcBorders>
              <w:right w:val="double" w:sz="4" w:space="0" w:color="auto"/>
            </w:tcBorders>
          </w:tcPr>
          <w:p w:rsidR="00BD7A81" w:rsidRPr="00F27A1C" w:rsidRDefault="00BD7A81" w:rsidP="00BD7A81">
            <w:pPr>
              <w:pStyle w:val="TableCells"/>
            </w:pPr>
            <w:r w:rsidRPr="00F27A1C">
              <w:t>Item Reason Added Code</w:t>
            </w:r>
          </w:p>
        </w:tc>
        <w:tc>
          <w:tcPr>
            <w:tcW w:w="5461" w:type="dxa"/>
          </w:tcPr>
          <w:p w:rsidR="00BD7A81" w:rsidRPr="00F27A1C" w:rsidRDefault="00BD7A81" w:rsidP="00BD7A81">
            <w:pPr>
              <w:pStyle w:val="TableCells"/>
            </w:pPr>
            <w:r>
              <w:t>A</w:t>
            </w:r>
            <w:r w:rsidRPr="00F27A1C">
              <w:t xml:space="preserve"> unique code to identify a particular reason added.</w:t>
            </w:r>
          </w:p>
        </w:tc>
      </w:tr>
      <w:tr w:rsidR="00BD7A81" w:rsidRPr="00F27A1C" w:rsidTr="001D5930">
        <w:tc>
          <w:tcPr>
            <w:tcW w:w="2070" w:type="dxa"/>
            <w:tcBorders>
              <w:right w:val="double" w:sz="4" w:space="0" w:color="auto"/>
            </w:tcBorders>
          </w:tcPr>
          <w:p w:rsidR="00BD7A81" w:rsidRPr="00F27A1C" w:rsidRDefault="00BD7A81" w:rsidP="00BD7A81">
            <w:pPr>
              <w:pStyle w:val="TableCells"/>
            </w:pPr>
            <w:r w:rsidRPr="00F27A1C">
              <w:t xml:space="preserve">Item Reason Added Description </w:t>
            </w:r>
          </w:p>
        </w:tc>
        <w:tc>
          <w:tcPr>
            <w:tcW w:w="5461" w:type="dxa"/>
          </w:tcPr>
          <w:p w:rsidR="00BD7A81" w:rsidRPr="00F27A1C" w:rsidRDefault="00BD7A81" w:rsidP="00BD7A81">
            <w:pPr>
              <w:pStyle w:val="TableCells"/>
            </w:pPr>
            <w:r>
              <w:t>R</w:t>
            </w:r>
            <w:r w:rsidRPr="00F27A1C">
              <w:t xml:space="preserve">equired. </w:t>
            </w:r>
            <w:r>
              <w:t>A</w:t>
            </w:r>
            <w:r w:rsidRPr="00F27A1C">
              <w:t xml:space="preserve"> description of the reason added.</w:t>
            </w:r>
          </w:p>
        </w:tc>
      </w:tr>
    </w:tbl>
    <w:p w:rsidR="00B008C6" w:rsidRDefault="00B008C6" w:rsidP="00E50BC0">
      <w:pPr>
        <w:pStyle w:val="Heading3"/>
      </w:pPr>
      <w:bookmarkStart w:id="1275" w:name="_Toc232321355"/>
      <w:bookmarkStart w:id="1276" w:name="_Toc234031147"/>
      <w:bookmarkStart w:id="1277" w:name="_Toc238612445"/>
      <w:bookmarkStart w:id="1278" w:name="_Toc241477705"/>
      <w:bookmarkStart w:id="1279" w:name="_Toc242601725"/>
      <w:bookmarkStart w:id="1280" w:name="_Toc242757142"/>
      <w:bookmarkStart w:id="1281" w:name="_Toc245525950"/>
      <w:bookmarkStart w:id="1282" w:name="_Toc277163181"/>
      <w:r>
        <w:t>Item Type</w:t>
      </w:r>
      <w:bookmarkEnd w:id="1267"/>
      <w:bookmarkEnd w:id="1275"/>
      <w:bookmarkEnd w:id="1276"/>
      <w:bookmarkEnd w:id="1277"/>
      <w:bookmarkEnd w:id="1278"/>
      <w:bookmarkEnd w:id="1279"/>
      <w:bookmarkEnd w:id="1280"/>
      <w:bookmarkEnd w:id="1281"/>
      <w:bookmarkEnd w:id="1282"/>
      <w:r w:rsidR="0023536A">
        <w:fldChar w:fldCharType="begin"/>
      </w:r>
      <w:r>
        <w:instrText xml:space="preserve"> XE "Item Type document" </w:instrText>
      </w:r>
      <w:r w:rsidR="0023536A">
        <w:fldChar w:fldCharType="end"/>
      </w:r>
      <w:r w:rsidR="0023536A" w:rsidRPr="00000100">
        <w:fldChar w:fldCharType="begin"/>
      </w:r>
      <w:r w:rsidRPr="00000100">
        <w:instrText xml:space="preserve"> TC "</w:instrText>
      </w:r>
      <w:bookmarkStart w:id="1283" w:name="_Toc274113248"/>
      <w:r>
        <w:instrText>Item Type</w:instrText>
      </w:r>
      <w:bookmarkEnd w:id="1283"/>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5F625C" w:rsidRDefault="005F625C" w:rsidP="005F625C">
      <w:pPr>
        <w:pStyle w:val="BodyText"/>
        <w:rPr>
          <w:rFonts w:cs="Arial"/>
        </w:rPr>
      </w:pPr>
    </w:p>
    <w:p w:rsidR="00B008C6" w:rsidRDefault="00B008C6" w:rsidP="00B008C6">
      <w:pPr>
        <w:pStyle w:val="BodyText"/>
      </w:pPr>
      <w:r>
        <w:t>The Item Type document defines the different descriptive categories that can be applied to requisition or purchase order line items. Examples might include Item, Service, State Tax, or Shipping and Handling.</w:t>
      </w:r>
    </w:p>
    <w:p w:rsidR="00B008C6" w:rsidRPr="007F6C68" w:rsidRDefault="00B008C6" w:rsidP="00E50BC0">
      <w:pPr>
        <w:pStyle w:val="Heading4"/>
      </w:pPr>
      <w:bookmarkStart w:id="1284" w:name="_Toc242757143"/>
      <w:bookmarkStart w:id="1285" w:name="_Toc277163182"/>
      <w:r>
        <w:t>Document Layout</w:t>
      </w:r>
      <w:bookmarkEnd w:id="1284"/>
      <w:bookmarkEnd w:id="1285"/>
    </w:p>
    <w:p w:rsidR="005F625C" w:rsidRDefault="005F625C" w:rsidP="005F625C">
      <w:pPr>
        <w:pStyle w:val="BodyText"/>
        <w:rPr>
          <w:rFonts w:cs="Arial"/>
        </w:rPr>
      </w:pPr>
      <w:bookmarkStart w:id="1286" w:name="_Toc181074920"/>
      <w:bookmarkStart w:id="1287" w:name="_Toc182302314"/>
      <w:bookmarkStart w:id="1288" w:name="_Toc232321699"/>
    </w:p>
    <w:p w:rsidR="00B008C6" w:rsidRPr="00EC23F2" w:rsidRDefault="00B008C6" w:rsidP="00616F81">
      <w:pPr>
        <w:pStyle w:val="TableHeading"/>
      </w:pPr>
      <w:r w:rsidRPr="00EC23F2">
        <w:t xml:space="preserve">Item Type </w:t>
      </w:r>
      <w:r>
        <w:t xml:space="preserve">tab </w:t>
      </w:r>
      <w:r w:rsidR="00813933">
        <w:t>field definitions</w:t>
      </w:r>
      <w:bookmarkEnd w:id="1286"/>
      <w:bookmarkEnd w:id="1287"/>
      <w:bookmarkEnd w:id="1288"/>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B008C6" w:rsidTr="001D5930">
        <w:tc>
          <w:tcPr>
            <w:tcW w:w="2131" w:type="dxa"/>
            <w:tcBorders>
              <w:top w:val="single" w:sz="4" w:space="0" w:color="auto"/>
              <w:bottom w:val="thickThinSmallGap" w:sz="12" w:space="0" w:color="auto"/>
              <w:right w:val="double" w:sz="4" w:space="0" w:color="auto"/>
            </w:tcBorders>
          </w:tcPr>
          <w:p w:rsidR="00B008C6" w:rsidRDefault="00B008C6" w:rsidP="00B008C6">
            <w:pPr>
              <w:pStyle w:val="TableCells"/>
            </w:pPr>
            <w:r>
              <w:t xml:space="preserve">Title </w:t>
            </w:r>
          </w:p>
        </w:tc>
        <w:tc>
          <w:tcPr>
            <w:tcW w:w="5400" w:type="dxa"/>
            <w:tcBorders>
              <w:top w:val="single" w:sz="4" w:space="0" w:color="auto"/>
              <w:bottom w:val="thickThinSmallGap" w:sz="12" w:space="0" w:color="auto"/>
            </w:tcBorders>
          </w:tcPr>
          <w:p w:rsidR="00B008C6" w:rsidRDefault="00B008C6" w:rsidP="00B008C6">
            <w:pPr>
              <w:pStyle w:val="TableCells"/>
            </w:pPr>
            <w:r>
              <w:t>Description</w:t>
            </w:r>
          </w:p>
        </w:tc>
      </w:tr>
      <w:tr w:rsidR="00BD7A81" w:rsidTr="001D5930">
        <w:tc>
          <w:tcPr>
            <w:tcW w:w="2131" w:type="dxa"/>
            <w:tcBorders>
              <w:right w:val="double" w:sz="4" w:space="0" w:color="auto"/>
            </w:tcBorders>
          </w:tcPr>
          <w:p w:rsidR="00BD7A81" w:rsidRDefault="00BD7A81" w:rsidP="00BD7A81">
            <w:pPr>
              <w:pStyle w:val="TableCells"/>
            </w:pPr>
            <w:r>
              <w:t>Active Indicator</w:t>
            </w:r>
          </w:p>
        </w:tc>
        <w:tc>
          <w:tcPr>
            <w:tcW w:w="5400" w:type="dxa"/>
          </w:tcPr>
          <w:p w:rsidR="00BD7A81" w:rsidRDefault="00BD7A81" w:rsidP="00BD7A81">
            <w:pPr>
              <w:pStyle w:val="TableCells"/>
            </w:pPr>
            <w:r>
              <w:t>Indicates whether this item type code is active or inactive. Remove the check mark to deactivate this code.</w:t>
            </w:r>
          </w:p>
        </w:tc>
      </w:tr>
      <w:tr w:rsidR="00BD7A81" w:rsidTr="001D5930">
        <w:tc>
          <w:tcPr>
            <w:tcW w:w="2131" w:type="dxa"/>
            <w:tcBorders>
              <w:right w:val="double" w:sz="4" w:space="0" w:color="auto"/>
            </w:tcBorders>
          </w:tcPr>
          <w:p w:rsidR="00BD7A81" w:rsidRDefault="00BD7A81" w:rsidP="00BD7A81">
            <w:pPr>
              <w:pStyle w:val="TableCells"/>
            </w:pPr>
            <w:r>
              <w:t>Additional Charge Indicator</w:t>
            </w:r>
          </w:p>
        </w:tc>
        <w:tc>
          <w:tcPr>
            <w:tcW w:w="5400" w:type="dxa"/>
          </w:tcPr>
          <w:p w:rsidR="00BD7A81" w:rsidRDefault="00BD7A81" w:rsidP="00BD7A81">
            <w:pPr>
              <w:pStyle w:val="TableCells"/>
            </w:pPr>
            <w:r>
              <w:t>Required. Used when additional charges are allowed.</w:t>
            </w:r>
          </w:p>
        </w:tc>
      </w:tr>
      <w:tr w:rsidR="00BD7A81" w:rsidTr="001D5930">
        <w:tc>
          <w:tcPr>
            <w:tcW w:w="2131" w:type="dxa"/>
            <w:tcBorders>
              <w:right w:val="double" w:sz="4" w:space="0" w:color="auto"/>
            </w:tcBorders>
          </w:tcPr>
          <w:p w:rsidR="00BD7A81" w:rsidRDefault="00BD7A81" w:rsidP="00BD7A81">
            <w:pPr>
              <w:pStyle w:val="TableCells"/>
            </w:pPr>
            <w:r>
              <w:t>Item Type Code</w:t>
            </w:r>
          </w:p>
        </w:tc>
        <w:tc>
          <w:tcPr>
            <w:tcW w:w="5400" w:type="dxa"/>
          </w:tcPr>
          <w:p w:rsidR="00BD7A81" w:rsidRDefault="00BD7A81" w:rsidP="00BD7A81">
            <w:pPr>
              <w:pStyle w:val="TableCells"/>
            </w:pPr>
            <w:r>
              <w:t>The code to identify this item type.</w:t>
            </w:r>
          </w:p>
        </w:tc>
      </w:tr>
      <w:tr w:rsidR="00BD7A81" w:rsidTr="001D5930">
        <w:tc>
          <w:tcPr>
            <w:tcW w:w="2131" w:type="dxa"/>
            <w:tcBorders>
              <w:right w:val="double" w:sz="4" w:space="0" w:color="auto"/>
            </w:tcBorders>
          </w:tcPr>
          <w:p w:rsidR="00BD7A81" w:rsidRDefault="00BD7A81" w:rsidP="00BD7A81">
            <w:pPr>
              <w:pStyle w:val="TableCells"/>
            </w:pPr>
            <w:r>
              <w:t>Item Type Description</w:t>
            </w:r>
          </w:p>
        </w:tc>
        <w:tc>
          <w:tcPr>
            <w:tcW w:w="5400" w:type="dxa"/>
          </w:tcPr>
          <w:p w:rsidR="00BD7A81" w:rsidRDefault="00BD7A81" w:rsidP="00BD7A81">
            <w:pPr>
              <w:pStyle w:val="TableCells"/>
            </w:pPr>
            <w:r>
              <w:t>Required. The familiar title of this item type.</w:t>
            </w:r>
          </w:p>
        </w:tc>
      </w:tr>
      <w:tr w:rsidR="00BD7A81" w:rsidTr="001D5930">
        <w:tc>
          <w:tcPr>
            <w:tcW w:w="2131" w:type="dxa"/>
            <w:tcBorders>
              <w:bottom w:val="single" w:sz="4" w:space="0" w:color="auto"/>
              <w:right w:val="double" w:sz="4" w:space="0" w:color="auto"/>
            </w:tcBorders>
          </w:tcPr>
          <w:p w:rsidR="00BD7A81" w:rsidRDefault="00BD7A81" w:rsidP="00BD7A81">
            <w:pPr>
              <w:pStyle w:val="TableCells"/>
            </w:pPr>
            <w:r>
              <w:t>Quantity Based General Ledger Indicator</w:t>
            </w:r>
          </w:p>
        </w:tc>
        <w:tc>
          <w:tcPr>
            <w:tcW w:w="5400" w:type="dxa"/>
            <w:tcBorders>
              <w:bottom w:val="single" w:sz="4" w:space="0" w:color="auto"/>
            </w:tcBorders>
          </w:tcPr>
          <w:p w:rsidR="00BD7A81" w:rsidRDefault="00BD7A81" w:rsidP="00BD7A81">
            <w:pPr>
              <w:pStyle w:val="TableCells"/>
            </w:pPr>
            <w:r>
              <w:t xml:space="preserve">Required. An indicator that the Dollar Total is </w:t>
            </w:r>
            <w:r w:rsidRPr="0003606D">
              <w:t xml:space="preserve">calculated from the Item quantity times dollar amount rather </w:t>
            </w:r>
            <w:r>
              <w:t>t</w:t>
            </w:r>
            <w:r w:rsidRPr="0003606D">
              <w:t>han a reference to a dollar amount.</w:t>
            </w:r>
          </w:p>
        </w:tc>
      </w:tr>
      <w:tr w:rsidR="00BD7A81" w:rsidTr="001D5930">
        <w:tc>
          <w:tcPr>
            <w:tcW w:w="2131" w:type="dxa"/>
            <w:tcBorders>
              <w:top w:val="single" w:sz="4" w:space="0" w:color="auto"/>
              <w:bottom w:val="nil"/>
              <w:right w:val="double" w:sz="4" w:space="0" w:color="auto"/>
            </w:tcBorders>
          </w:tcPr>
          <w:p w:rsidR="00BD7A81" w:rsidRDefault="00BD7A81" w:rsidP="00BD7A81">
            <w:pPr>
              <w:pStyle w:val="TableCells"/>
            </w:pPr>
            <w:r>
              <w:t>Taxable Indicator</w:t>
            </w:r>
          </w:p>
        </w:tc>
        <w:tc>
          <w:tcPr>
            <w:tcW w:w="5400" w:type="dxa"/>
            <w:tcBorders>
              <w:top w:val="single" w:sz="4" w:space="0" w:color="auto"/>
              <w:bottom w:val="nil"/>
            </w:tcBorders>
          </w:tcPr>
          <w:p w:rsidR="00BD7A81" w:rsidRDefault="00BD7A81" w:rsidP="00BD7A81">
            <w:pPr>
              <w:pStyle w:val="TableCells"/>
            </w:pPr>
            <w:r>
              <w:t>Used when the item is taxable.</w:t>
            </w:r>
          </w:p>
        </w:tc>
      </w:tr>
    </w:tbl>
    <w:p w:rsidR="00B008C6" w:rsidRPr="00F27A1C" w:rsidRDefault="00B008C6" w:rsidP="00E50BC0">
      <w:pPr>
        <w:pStyle w:val="Heading3"/>
      </w:pPr>
      <w:bookmarkStart w:id="1289" w:name="_Toc232321356"/>
      <w:bookmarkStart w:id="1290" w:name="_Toc234031148"/>
      <w:bookmarkStart w:id="1291" w:name="_Toc238612447"/>
      <w:bookmarkStart w:id="1292" w:name="_Toc241477707"/>
      <w:bookmarkStart w:id="1293" w:name="_Toc242601726"/>
      <w:bookmarkStart w:id="1294" w:name="_Toc242757144"/>
      <w:bookmarkStart w:id="1295" w:name="_Toc245525951"/>
      <w:bookmarkStart w:id="1296" w:name="_Toc277163183"/>
      <w:bookmarkStart w:id="1297" w:name="_Toc182272420"/>
      <w:r w:rsidRPr="00F27A1C">
        <w:t>Line Item Receiving Status</w:t>
      </w:r>
      <w:bookmarkEnd w:id="1289"/>
      <w:bookmarkEnd w:id="1290"/>
      <w:bookmarkEnd w:id="1291"/>
      <w:bookmarkEnd w:id="1292"/>
      <w:bookmarkEnd w:id="1293"/>
      <w:bookmarkEnd w:id="1294"/>
      <w:bookmarkEnd w:id="1295"/>
      <w:bookmarkEnd w:id="1296"/>
      <w:r w:rsidR="0023536A">
        <w:fldChar w:fldCharType="begin"/>
      </w:r>
      <w:r>
        <w:instrText xml:space="preserve"> XE "</w:instrText>
      </w:r>
      <w:r w:rsidRPr="00F27A1C">
        <w:instrText>Line Item Receiving Status</w:instrText>
      </w:r>
      <w:r>
        <w:instrText xml:space="preserve"> document " </w:instrText>
      </w:r>
      <w:r w:rsidR="0023536A">
        <w:fldChar w:fldCharType="end"/>
      </w:r>
      <w:r w:rsidR="0023536A" w:rsidRPr="00000100">
        <w:fldChar w:fldCharType="begin"/>
      </w:r>
      <w:r w:rsidRPr="00000100">
        <w:instrText xml:space="preserve"> TC "</w:instrText>
      </w:r>
      <w:bookmarkStart w:id="1298" w:name="_Toc274113249"/>
      <w:r w:rsidRPr="00F27A1C">
        <w:instrText>Line Item Receiving Status</w:instrText>
      </w:r>
      <w:bookmarkEnd w:id="1298"/>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5F625C" w:rsidRDefault="005F625C" w:rsidP="005F625C">
      <w:pPr>
        <w:pStyle w:val="BodyText"/>
        <w:rPr>
          <w:rFonts w:cs="Arial"/>
        </w:rPr>
      </w:pPr>
    </w:p>
    <w:p w:rsidR="00B008C6" w:rsidRPr="00F27A1C" w:rsidRDefault="00B008C6" w:rsidP="00B008C6">
      <w:pPr>
        <w:pStyle w:val="BodyText"/>
        <w:rPr>
          <w:rFonts w:ascii="Verdana" w:hAnsi="Verdana"/>
        </w:rPr>
      </w:pPr>
      <w:r w:rsidRPr="00F27A1C">
        <w:t>The Line Item Receiving Status document defines the possible statuses that can be assigned to a line item receiving document after it is submitted</w:t>
      </w:r>
      <w:r>
        <w:t xml:space="preserve">. </w:t>
      </w:r>
      <w:r w:rsidRPr="00F27A1C">
        <w:t>Statuses include Cancelled, Complete, In Process, and Awaiting Purchase Order Open Status.</w:t>
      </w:r>
    </w:p>
    <w:p w:rsidR="00B008C6" w:rsidRPr="00F27A1C" w:rsidRDefault="00B008C6" w:rsidP="00E50BC0">
      <w:pPr>
        <w:pStyle w:val="Heading4"/>
      </w:pPr>
      <w:bookmarkStart w:id="1299" w:name="_Toc238612448"/>
      <w:bookmarkStart w:id="1300" w:name="_Toc241477708"/>
      <w:bookmarkStart w:id="1301" w:name="_Toc242601727"/>
      <w:bookmarkStart w:id="1302" w:name="_Toc242757145"/>
      <w:bookmarkStart w:id="1303" w:name="_Toc277163184"/>
      <w:r w:rsidRPr="00F27A1C">
        <w:t>Document Layout</w:t>
      </w:r>
      <w:bookmarkEnd w:id="1299"/>
      <w:bookmarkEnd w:id="1300"/>
      <w:bookmarkEnd w:id="1301"/>
      <w:bookmarkEnd w:id="1302"/>
      <w:bookmarkEnd w:id="1303"/>
    </w:p>
    <w:p w:rsidR="005F625C" w:rsidRDefault="005F625C" w:rsidP="005F625C">
      <w:pPr>
        <w:pStyle w:val="BodyText"/>
        <w:rPr>
          <w:rFonts w:cs="Arial"/>
        </w:rPr>
      </w:pPr>
      <w:bookmarkStart w:id="1304" w:name="_Toc232321700"/>
    </w:p>
    <w:p w:rsidR="00B008C6" w:rsidRPr="00EC23F2" w:rsidRDefault="00B008C6" w:rsidP="00616F81">
      <w:pPr>
        <w:pStyle w:val="TableHeading"/>
      </w:pPr>
      <w:r w:rsidRPr="00EC23F2">
        <w:t xml:space="preserve">Line Item Receiving Status </w:t>
      </w:r>
      <w:r w:rsidR="00F95D06">
        <w:t>tab field</w:t>
      </w:r>
      <w:r w:rsidR="00813933">
        <w:t xml:space="preserve"> definitions</w:t>
      </w:r>
      <w:bookmarkEnd w:id="1304"/>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B008C6" w:rsidRPr="00F27A1C" w:rsidTr="001D5930">
        <w:tc>
          <w:tcPr>
            <w:tcW w:w="2070" w:type="dxa"/>
            <w:tcBorders>
              <w:top w:val="single" w:sz="4" w:space="0" w:color="auto"/>
              <w:bottom w:val="thickThinSmallGap" w:sz="12" w:space="0" w:color="auto"/>
              <w:right w:val="double" w:sz="4" w:space="0" w:color="auto"/>
            </w:tcBorders>
          </w:tcPr>
          <w:p w:rsidR="00B008C6" w:rsidRPr="00F27A1C" w:rsidRDefault="00B008C6" w:rsidP="00B008C6">
            <w:pPr>
              <w:pStyle w:val="TableCells"/>
            </w:pPr>
            <w:r w:rsidRPr="00F27A1C">
              <w:lastRenderedPageBreak/>
              <w:t xml:space="preserve">Title </w:t>
            </w:r>
          </w:p>
        </w:tc>
        <w:tc>
          <w:tcPr>
            <w:tcW w:w="5461" w:type="dxa"/>
            <w:tcBorders>
              <w:top w:val="single" w:sz="4" w:space="0" w:color="auto"/>
              <w:bottom w:val="thickThinSmallGap" w:sz="12" w:space="0" w:color="auto"/>
            </w:tcBorders>
          </w:tcPr>
          <w:p w:rsidR="00B008C6" w:rsidRPr="00F27A1C" w:rsidRDefault="00B008C6" w:rsidP="00B008C6">
            <w:pPr>
              <w:pStyle w:val="TableCells"/>
            </w:pPr>
            <w:r w:rsidRPr="00F27A1C">
              <w:t>Description</w:t>
            </w:r>
          </w:p>
        </w:tc>
      </w:tr>
      <w:tr w:rsidR="00B008C6" w:rsidRPr="00F27A1C" w:rsidTr="001D5930">
        <w:tc>
          <w:tcPr>
            <w:tcW w:w="2070" w:type="dxa"/>
            <w:tcBorders>
              <w:bottom w:val="single" w:sz="4" w:space="0" w:color="auto"/>
              <w:right w:val="double" w:sz="4" w:space="0" w:color="auto"/>
            </w:tcBorders>
          </w:tcPr>
          <w:p w:rsidR="00B008C6" w:rsidRPr="00F27A1C" w:rsidRDefault="00B008C6" w:rsidP="00B008C6">
            <w:pPr>
              <w:pStyle w:val="TableCells"/>
            </w:pPr>
            <w:r w:rsidRPr="00F27A1C">
              <w:t>Line Item Receiving Status Code</w:t>
            </w:r>
          </w:p>
        </w:tc>
        <w:tc>
          <w:tcPr>
            <w:tcW w:w="5461" w:type="dxa"/>
            <w:tcBorders>
              <w:bottom w:val="single" w:sz="4" w:space="0" w:color="auto"/>
            </w:tcBorders>
          </w:tcPr>
          <w:p w:rsidR="00B008C6" w:rsidRPr="00F27A1C" w:rsidRDefault="00B008C6" w:rsidP="00B008C6">
            <w:pPr>
              <w:pStyle w:val="TableCells"/>
            </w:pPr>
            <w:r>
              <w:t>A</w:t>
            </w:r>
            <w:r w:rsidRPr="00F27A1C">
              <w:t xml:space="preserve"> unique code to identify a particular line item receiving status.</w:t>
            </w:r>
          </w:p>
        </w:tc>
      </w:tr>
      <w:tr w:rsidR="00B008C6" w:rsidRPr="00F27A1C" w:rsidTr="001D5930">
        <w:tc>
          <w:tcPr>
            <w:tcW w:w="2070" w:type="dxa"/>
            <w:tcBorders>
              <w:top w:val="single" w:sz="4" w:space="0" w:color="auto"/>
              <w:bottom w:val="nil"/>
              <w:right w:val="double" w:sz="4" w:space="0" w:color="auto"/>
            </w:tcBorders>
          </w:tcPr>
          <w:p w:rsidR="00B008C6" w:rsidRPr="00F27A1C" w:rsidRDefault="00B008C6" w:rsidP="00B008C6">
            <w:pPr>
              <w:pStyle w:val="TableCells"/>
            </w:pPr>
            <w:r w:rsidRPr="00F27A1C">
              <w:t xml:space="preserve">Line Item Receiving Status Description </w:t>
            </w:r>
          </w:p>
        </w:tc>
        <w:tc>
          <w:tcPr>
            <w:tcW w:w="5461" w:type="dxa"/>
            <w:tcBorders>
              <w:top w:val="single" w:sz="4" w:space="0" w:color="auto"/>
              <w:bottom w:val="nil"/>
            </w:tcBorders>
          </w:tcPr>
          <w:p w:rsidR="00B008C6" w:rsidRPr="00F27A1C" w:rsidRDefault="00B008C6" w:rsidP="00B008C6">
            <w:pPr>
              <w:pStyle w:val="TableCells"/>
            </w:pPr>
            <w:r w:rsidRPr="00F27A1C">
              <w:t xml:space="preserve">Required. </w:t>
            </w:r>
            <w:r>
              <w:t>A</w:t>
            </w:r>
            <w:r w:rsidRPr="00F27A1C">
              <w:t xml:space="preserve"> description of the line item receiving status.</w:t>
            </w:r>
          </w:p>
        </w:tc>
      </w:tr>
    </w:tbl>
    <w:p w:rsidR="00B008C6" w:rsidRDefault="00B008C6" w:rsidP="00E50BC0">
      <w:pPr>
        <w:pStyle w:val="Heading3"/>
      </w:pPr>
      <w:bookmarkStart w:id="1305" w:name="_Toc241477710"/>
      <w:bookmarkStart w:id="1306" w:name="_Toc242601728"/>
      <w:bookmarkStart w:id="1307" w:name="_Toc242757146"/>
      <w:bookmarkStart w:id="1308" w:name="_Toc245525952"/>
      <w:bookmarkStart w:id="1309" w:name="_Toc277163185"/>
      <w:bookmarkStart w:id="1310" w:name="_Toc232321357"/>
      <w:bookmarkStart w:id="1311" w:name="_Toc234031149"/>
      <w:bookmarkStart w:id="1312" w:name="_Toc238612450"/>
      <w:r>
        <w:t>Method of PO Transmission</w:t>
      </w:r>
      <w:bookmarkEnd w:id="1305"/>
      <w:bookmarkEnd w:id="1306"/>
      <w:bookmarkEnd w:id="1307"/>
      <w:bookmarkEnd w:id="1308"/>
      <w:bookmarkEnd w:id="1309"/>
      <w:r w:rsidR="0023536A">
        <w:fldChar w:fldCharType="begin"/>
      </w:r>
      <w:r>
        <w:instrText xml:space="preserve"> XE "Method of PO Transmission document " </w:instrText>
      </w:r>
      <w:r w:rsidR="0023536A">
        <w:fldChar w:fldCharType="end"/>
      </w:r>
      <w:r w:rsidR="0023536A" w:rsidRPr="00000100">
        <w:fldChar w:fldCharType="begin"/>
      </w:r>
      <w:r w:rsidRPr="00000100">
        <w:instrText xml:space="preserve"> TC "</w:instrText>
      </w:r>
      <w:bookmarkStart w:id="1313" w:name="_Toc274113250"/>
      <w:r>
        <w:instrText>Method of PO Transmission</w:instrText>
      </w:r>
      <w:bookmarkEnd w:id="1313"/>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5F625C" w:rsidRDefault="005F625C" w:rsidP="005F625C">
      <w:pPr>
        <w:pStyle w:val="BodyText"/>
        <w:rPr>
          <w:rFonts w:cs="Arial"/>
        </w:rPr>
      </w:pPr>
    </w:p>
    <w:p w:rsidR="00B008C6" w:rsidRDefault="00B008C6" w:rsidP="00B008C6">
      <w:pPr>
        <w:pStyle w:val="BodyText"/>
      </w:pPr>
      <w:r>
        <w:t>The Purchase Order Transmission Method document defines methods for transmitting purchase orders to vendors.</w:t>
      </w:r>
    </w:p>
    <w:p w:rsidR="00F95D06" w:rsidRDefault="00F95D06" w:rsidP="00F95D06">
      <w:pPr>
        <w:pStyle w:val="Heading4"/>
      </w:pPr>
      <w:r>
        <w:t>Document Layout</w:t>
      </w:r>
    </w:p>
    <w:p w:rsidR="005F625C" w:rsidRDefault="005F625C" w:rsidP="005F625C">
      <w:pPr>
        <w:pStyle w:val="BodyText"/>
        <w:rPr>
          <w:rFonts w:cs="Arial"/>
        </w:rPr>
      </w:pPr>
    </w:p>
    <w:p w:rsidR="00B008C6" w:rsidRPr="00EC23F2" w:rsidRDefault="00DB34B9" w:rsidP="00616F81">
      <w:pPr>
        <w:pStyle w:val="TableHeading"/>
      </w:pPr>
      <w:r>
        <w:t xml:space="preserve">Method of </w:t>
      </w:r>
      <w:r w:rsidR="00B008C6" w:rsidRPr="00EC23F2">
        <w:t>PO Transmission</w:t>
      </w:r>
      <w:r>
        <w:t xml:space="preserve"> </w:t>
      </w:r>
      <w:r w:rsidR="00B008C6" w:rsidRPr="00EC23F2">
        <w:t xml:space="preserve">tab </w:t>
      </w:r>
      <w:r w:rsidR="00813933">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B008C6" w:rsidTr="001D5930">
        <w:tc>
          <w:tcPr>
            <w:tcW w:w="2070" w:type="dxa"/>
            <w:tcBorders>
              <w:top w:val="single" w:sz="4" w:space="0" w:color="auto"/>
              <w:bottom w:val="thickThinSmallGap" w:sz="12" w:space="0" w:color="auto"/>
              <w:right w:val="double" w:sz="4" w:space="0" w:color="auto"/>
            </w:tcBorders>
          </w:tcPr>
          <w:p w:rsidR="00B008C6" w:rsidRDefault="00B008C6" w:rsidP="00B008C6">
            <w:pPr>
              <w:pStyle w:val="TableCells"/>
            </w:pPr>
            <w:r>
              <w:t xml:space="preserve">Title </w:t>
            </w:r>
          </w:p>
        </w:tc>
        <w:tc>
          <w:tcPr>
            <w:tcW w:w="5461" w:type="dxa"/>
            <w:tcBorders>
              <w:top w:val="single" w:sz="4" w:space="0" w:color="auto"/>
              <w:bottom w:val="thickThinSmallGap" w:sz="12" w:space="0" w:color="auto"/>
            </w:tcBorders>
          </w:tcPr>
          <w:p w:rsidR="00B008C6" w:rsidRDefault="00B008C6" w:rsidP="00B008C6">
            <w:pPr>
              <w:pStyle w:val="TableCells"/>
            </w:pPr>
            <w:r>
              <w:t>Description</w:t>
            </w:r>
          </w:p>
        </w:tc>
      </w:tr>
      <w:tr w:rsidR="00BD7A81" w:rsidTr="001D5930">
        <w:tc>
          <w:tcPr>
            <w:tcW w:w="2070" w:type="dxa"/>
            <w:tcBorders>
              <w:right w:val="double" w:sz="4" w:space="0" w:color="auto"/>
            </w:tcBorders>
          </w:tcPr>
          <w:p w:rsidR="00BD7A81" w:rsidRDefault="00BD7A81" w:rsidP="00BD7A81">
            <w:pPr>
              <w:pStyle w:val="TableCells"/>
            </w:pPr>
            <w:r>
              <w:t>Active Indicator</w:t>
            </w:r>
          </w:p>
        </w:tc>
        <w:tc>
          <w:tcPr>
            <w:tcW w:w="5461" w:type="dxa"/>
          </w:tcPr>
          <w:p w:rsidR="00BD7A81" w:rsidRDefault="00BD7A81" w:rsidP="00BD7A81">
            <w:pPr>
              <w:pStyle w:val="TableCells"/>
            </w:pPr>
            <w:r>
              <w:t>Indicates whether this method of PO transmission code is active or inactive. Remove the check mark to deactivate this code.</w:t>
            </w:r>
          </w:p>
        </w:tc>
      </w:tr>
      <w:tr w:rsidR="00BD7A81" w:rsidTr="001D5930">
        <w:tc>
          <w:tcPr>
            <w:tcW w:w="2070" w:type="dxa"/>
            <w:tcBorders>
              <w:right w:val="double" w:sz="4" w:space="0" w:color="auto"/>
            </w:tcBorders>
          </w:tcPr>
          <w:p w:rsidR="00BD7A81" w:rsidRDefault="00BD7A81" w:rsidP="00BD7A81">
            <w:pPr>
              <w:pStyle w:val="TableCells"/>
            </w:pPr>
            <w:r>
              <w:t>Method of PO Transmission Code</w:t>
            </w:r>
          </w:p>
        </w:tc>
        <w:tc>
          <w:tcPr>
            <w:tcW w:w="5461" w:type="dxa"/>
          </w:tcPr>
          <w:p w:rsidR="00BD7A81" w:rsidRDefault="00BD7A81" w:rsidP="00BD7A81">
            <w:pPr>
              <w:pStyle w:val="TableCells"/>
            </w:pPr>
            <w:r>
              <w:t>The code to identify this purchase order transmission method.</w:t>
            </w:r>
          </w:p>
        </w:tc>
      </w:tr>
      <w:tr w:rsidR="00BD7A81" w:rsidTr="001D5930">
        <w:tc>
          <w:tcPr>
            <w:tcW w:w="2070" w:type="dxa"/>
            <w:tcBorders>
              <w:right w:val="double" w:sz="4" w:space="0" w:color="auto"/>
            </w:tcBorders>
          </w:tcPr>
          <w:p w:rsidR="00BD7A81" w:rsidRDefault="00BD7A81" w:rsidP="00BD7A81">
            <w:pPr>
              <w:pStyle w:val="TableCells"/>
            </w:pPr>
            <w:r>
              <w:t>Method of PO Transmission Description</w:t>
            </w:r>
          </w:p>
        </w:tc>
        <w:tc>
          <w:tcPr>
            <w:tcW w:w="5461" w:type="dxa"/>
          </w:tcPr>
          <w:p w:rsidR="00BD7A81" w:rsidRDefault="00BD7A81" w:rsidP="00BD7A81">
            <w:pPr>
              <w:pStyle w:val="TableCells"/>
            </w:pPr>
            <w:r>
              <w:t>Required. The familiar title of this purchase order transmission method.</w:t>
            </w:r>
          </w:p>
        </w:tc>
      </w:tr>
    </w:tbl>
    <w:p w:rsidR="00B008C6" w:rsidRDefault="00B008C6" w:rsidP="00E50BC0">
      <w:pPr>
        <w:pStyle w:val="Heading3"/>
      </w:pPr>
      <w:bookmarkStart w:id="1314" w:name="_Toc241477713"/>
      <w:bookmarkStart w:id="1315" w:name="_Toc242601730"/>
      <w:bookmarkStart w:id="1316" w:name="_Toc242757148"/>
      <w:bookmarkStart w:id="1317" w:name="_Toc245525953"/>
      <w:bookmarkStart w:id="1318" w:name="_Toc277163186"/>
      <w:r>
        <w:t>Negative Payment Request Approval Limit</w:t>
      </w:r>
      <w:bookmarkEnd w:id="1297"/>
      <w:bookmarkEnd w:id="1310"/>
      <w:bookmarkEnd w:id="1311"/>
      <w:bookmarkEnd w:id="1312"/>
      <w:bookmarkEnd w:id="1314"/>
      <w:bookmarkEnd w:id="1315"/>
      <w:bookmarkEnd w:id="1316"/>
      <w:bookmarkEnd w:id="1317"/>
      <w:bookmarkEnd w:id="1318"/>
      <w:r w:rsidR="0023536A">
        <w:fldChar w:fldCharType="begin"/>
      </w:r>
      <w:r>
        <w:instrText xml:space="preserve"> XE "Negative Payment Request Approval Limit document" </w:instrText>
      </w:r>
      <w:r w:rsidR="0023536A">
        <w:fldChar w:fldCharType="end"/>
      </w:r>
      <w:r w:rsidR="0023536A" w:rsidRPr="00000100">
        <w:fldChar w:fldCharType="begin"/>
      </w:r>
      <w:r w:rsidRPr="00000100">
        <w:instrText xml:space="preserve"> TC "</w:instrText>
      </w:r>
      <w:bookmarkStart w:id="1319" w:name="_Toc274113251"/>
      <w:r>
        <w:instrText>Negative Payment Request Approval Limit</w:instrText>
      </w:r>
      <w:bookmarkEnd w:id="1319"/>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DB34B9" w:rsidRDefault="00DB34B9" w:rsidP="00DB34B9">
      <w:pPr>
        <w:pStyle w:val="BodyText"/>
        <w:rPr>
          <w:rFonts w:cs="Arial"/>
        </w:rPr>
      </w:pPr>
      <w:bookmarkStart w:id="1320" w:name="_Toc238612451"/>
      <w:bookmarkStart w:id="1321" w:name="_Toc241477714"/>
      <w:bookmarkStart w:id="1322" w:name="_Toc242601731"/>
      <w:bookmarkStart w:id="1323" w:name="_Toc242757149"/>
    </w:p>
    <w:p w:rsidR="00B008C6" w:rsidRDefault="00B008C6" w:rsidP="00B008C6">
      <w:pPr>
        <w:pStyle w:val="BodyText"/>
      </w:pPr>
      <w:r>
        <w:t>The Negative Payment Request Approval Limit document identifies an account or organization and specifies a dollar amount limit to exclude the payment request from automated approvals. Payment requests referencing this account or organization and exceeding this dollar amount are excluded from automated approval.</w:t>
      </w:r>
    </w:p>
    <w:p w:rsidR="00F95D06" w:rsidRDefault="00F95D06" w:rsidP="00F95D06">
      <w:pPr>
        <w:pStyle w:val="Heading4"/>
      </w:pPr>
      <w:bookmarkStart w:id="1324" w:name="_Toc277163187"/>
      <w:bookmarkStart w:id="1325" w:name="_Toc181074921"/>
      <w:bookmarkStart w:id="1326" w:name="_Toc182302315"/>
      <w:bookmarkStart w:id="1327" w:name="_Toc232321701"/>
      <w:bookmarkEnd w:id="1320"/>
      <w:bookmarkEnd w:id="1321"/>
      <w:bookmarkEnd w:id="1322"/>
      <w:bookmarkEnd w:id="1323"/>
      <w:r>
        <w:t>Document Layout</w:t>
      </w:r>
      <w:bookmarkEnd w:id="1324"/>
    </w:p>
    <w:p w:rsidR="00DB34B9" w:rsidRDefault="00DB34B9" w:rsidP="00DB34B9">
      <w:pPr>
        <w:pStyle w:val="BodyText"/>
        <w:rPr>
          <w:rFonts w:cs="Arial"/>
        </w:rPr>
      </w:pPr>
    </w:p>
    <w:p w:rsidR="00B008C6" w:rsidRPr="00EC23F2" w:rsidRDefault="00B008C6" w:rsidP="00D133BC">
      <w:pPr>
        <w:pStyle w:val="TableHeading"/>
      </w:pPr>
      <w:r w:rsidRPr="00EC23F2">
        <w:t xml:space="preserve">Auto Approve Exclude </w:t>
      </w:r>
      <w:r w:rsidR="00F95D06">
        <w:t>tab field</w:t>
      </w:r>
      <w:r w:rsidR="00813933">
        <w:t xml:space="preserve"> definitions</w:t>
      </w:r>
      <w:bookmarkEnd w:id="1325"/>
      <w:bookmarkEnd w:id="1326"/>
      <w:bookmarkEnd w:id="1327"/>
    </w:p>
    <w:tbl>
      <w:tblPr>
        <w:tblW w:w="9360" w:type="dxa"/>
        <w:tblInd w:w="295" w:type="dxa"/>
        <w:tblBorders>
          <w:insideH w:val="single" w:sz="4" w:space="0" w:color="auto"/>
          <w:insideV w:val="single" w:sz="4" w:space="0" w:color="auto"/>
        </w:tblBorders>
        <w:tblLayout w:type="fixed"/>
        <w:tblCellMar>
          <w:top w:w="58" w:type="dxa"/>
          <w:left w:w="115" w:type="dxa"/>
          <w:right w:w="58" w:type="dxa"/>
        </w:tblCellMar>
        <w:tblLook w:val="01E0"/>
      </w:tblPr>
      <w:tblGrid>
        <w:gridCol w:w="2425"/>
        <w:gridCol w:w="6935"/>
      </w:tblGrid>
      <w:tr w:rsidR="00B008C6" w:rsidTr="001D5930">
        <w:tc>
          <w:tcPr>
            <w:tcW w:w="1951" w:type="dxa"/>
            <w:tcBorders>
              <w:top w:val="single" w:sz="4" w:space="0" w:color="auto"/>
              <w:bottom w:val="thickThinSmallGap" w:sz="12" w:space="0" w:color="auto"/>
              <w:right w:val="double" w:sz="4" w:space="0" w:color="auto"/>
            </w:tcBorders>
          </w:tcPr>
          <w:p w:rsidR="00B008C6" w:rsidRDefault="00B008C6" w:rsidP="00B008C6">
            <w:pPr>
              <w:pStyle w:val="TableCells"/>
            </w:pPr>
            <w:r>
              <w:t xml:space="preserve">Title </w:t>
            </w:r>
          </w:p>
        </w:tc>
        <w:tc>
          <w:tcPr>
            <w:tcW w:w="5580" w:type="dxa"/>
            <w:tcBorders>
              <w:top w:val="single" w:sz="4" w:space="0" w:color="auto"/>
              <w:bottom w:val="thickThinSmallGap" w:sz="12" w:space="0" w:color="auto"/>
            </w:tcBorders>
          </w:tcPr>
          <w:p w:rsidR="00B008C6" w:rsidRDefault="00B008C6" w:rsidP="00B008C6">
            <w:pPr>
              <w:pStyle w:val="TableCells"/>
            </w:pPr>
            <w:r>
              <w:t>Description</w:t>
            </w:r>
          </w:p>
        </w:tc>
      </w:tr>
      <w:tr w:rsidR="00BD7A81" w:rsidTr="001D5930">
        <w:tc>
          <w:tcPr>
            <w:tcW w:w="1951" w:type="dxa"/>
            <w:tcBorders>
              <w:right w:val="double" w:sz="4" w:space="0" w:color="auto"/>
            </w:tcBorders>
          </w:tcPr>
          <w:p w:rsidR="00BD7A81" w:rsidRDefault="00BD7A81" w:rsidP="00BD7A81">
            <w:pPr>
              <w:pStyle w:val="TableCells"/>
            </w:pPr>
            <w:r>
              <w:t>Account Number</w:t>
            </w:r>
          </w:p>
        </w:tc>
        <w:tc>
          <w:tcPr>
            <w:tcW w:w="5580" w:type="dxa"/>
          </w:tcPr>
          <w:p w:rsidR="00BD7A81" w:rsidRDefault="00BD7A81" w:rsidP="00BD7A81">
            <w:pPr>
              <w:pStyle w:val="TableCells"/>
            </w:pPr>
            <w:r>
              <w:t xml:space="preserve">The account number to which this dollar limit will apply. Existing account numbers may be retrieved from </w:t>
            </w:r>
            <w:r w:rsidR="00F95D06">
              <w:t>the</w:t>
            </w:r>
            <w:r w:rsidR="00F95D06" w:rsidRPr="001C58E8">
              <w:t xml:space="preserve"> lookup</w:t>
            </w:r>
            <w:r w:rsidRPr="00581C9C">
              <w:t>.</w:t>
            </w:r>
          </w:p>
        </w:tc>
      </w:tr>
      <w:tr w:rsidR="00BD7A81" w:rsidTr="001D5930">
        <w:tc>
          <w:tcPr>
            <w:tcW w:w="1951" w:type="dxa"/>
            <w:tcBorders>
              <w:right w:val="double" w:sz="4" w:space="0" w:color="auto"/>
            </w:tcBorders>
          </w:tcPr>
          <w:p w:rsidR="00BD7A81" w:rsidRDefault="00BD7A81" w:rsidP="00BD7A81">
            <w:pPr>
              <w:pStyle w:val="TableCells"/>
            </w:pPr>
            <w:r>
              <w:t>Active Indicator</w:t>
            </w:r>
          </w:p>
        </w:tc>
        <w:tc>
          <w:tcPr>
            <w:tcW w:w="5580" w:type="dxa"/>
          </w:tcPr>
          <w:p w:rsidR="00BD7A81" w:rsidRDefault="00BD7A81" w:rsidP="00BD7A81">
            <w:pPr>
              <w:pStyle w:val="TableCells"/>
            </w:pPr>
            <w:r>
              <w:t>Required. Indicates whether this negative payment request approval limit is active or inactive. Remove the check mark to deactivate.</w:t>
            </w:r>
          </w:p>
        </w:tc>
      </w:tr>
      <w:tr w:rsidR="00BD7A81" w:rsidTr="001D5930">
        <w:tc>
          <w:tcPr>
            <w:tcW w:w="1951" w:type="dxa"/>
            <w:tcBorders>
              <w:right w:val="double" w:sz="4" w:space="0" w:color="auto"/>
            </w:tcBorders>
          </w:tcPr>
          <w:p w:rsidR="00BD7A81" w:rsidRDefault="00BD7A81" w:rsidP="00BD7A81">
            <w:pPr>
              <w:pStyle w:val="TableCells"/>
            </w:pPr>
            <w:r>
              <w:t xml:space="preserve">Chart of Accounts Code </w:t>
            </w:r>
          </w:p>
        </w:tc>
        <w:tc>
          <w:tcPr>
            <w:tcW w:w="5580" w:type="dxa"/>
          </w:tcPr>
          <w:p w:rsidR="00BD7A81" w:rsidRDefault="00BD7A81" w:rsidP="00BD7A81">
            <w:pPr>
              <w:pStyle w:val="TableCells"/>
            </w:pPr>
            <w:r>
              <w:t xml:space="preserve">Required. The Chart of Accounts code associated with the account to which the dollar limit will apply. Existing chart codes may be retrieved from </w:t>
            </w:r>
            <w:r w:rsidR="00F95D06">
              <w:t>the</w:t>
            </w:r>
            <w:r w:rsidR="00F95D06" w:rsidRPr="001C58E8">
              <w:t xml:space="preserve"> lookup</w:t>
            </w:r>
            <w:r w:rsidRPr="00581C9C">
              <w:t>.</w:t>
            </w:r>
          </w:p>
          <w:p w:rsidR="00BD7A81" w:rsidRDefault="00BD7A81" w:rsidP="00BD7A81">
            <w:pPr>
              <w:pStyle w:val="Noteintable"/>
            </w:pPr>
            <w:r w:rsidRPr="00154D83">
              <w:rPr>
                <w:noProof/>
              </w:rPr>
              <w:drawing>
                <wp:inline distT="0" distB="0" distL="0" distR="0">
                  <wp:extent cx="146050" cy="146050"/>
                  <wp:effectExtent l="0" t="0" r="0" b="0"/>
                  <wp:docPr id="1869" name="Picture 186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nny\Desktop\KFS 5.0.2\User Guide Images\pencil-small.gif"/>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ab/>
            </w:r>
            <w:r w:rsidRPr="00346027">
              <w:t xml:space="preserve">When the parameter </w:t>
            </w:r>
            <w:r>
              <w:t>ACCOUNTS_CAN_CROSS_CHARTS</w:t>
            </w:r>
            <w:r w:rsidRPr="00346027">
              <w:t xml:space="preserve"> is set to </w:t>
            </w:r>
            <w:r>
              <w:t>‘N</w:t>
            </w:r>
            <w:r w:rsidRPr="00346027">
              <w:t>o</w:t>
            </w:r>
            <w:r>
              <w:t>'</w:t>
            </w:r>
            <w:r w:rsidRPr="00346027">
              <w:t xml:space="preserve">, the </w:t>
            </w:r>
            <w:r>
              <w:t>Chart of Accounts Code</w:t>
            </w:r>
            <w:r w:rsidRPr="00346027">
              <w:t xml:space="preserve"> is not a required field. In this case, </w:t>
            </w:r>
            <w:r w:rsidRPr="00346027">
              <w:lastRenderedPageBreak/>
              <w:t xml:space="preserve">the </w:t>
            </w:r>
            <w:r>
              <w:t>Chart of Accounts Code</w:t>
            </w:r>
            <w:r w:rsidRPr="00346027">
              <w:t xml:space="preserve"> is derived from the Account </w:t>
            </w:r>
            <w:r>
              <w:t xml:space="preserve">Number </w:t>
            </w:r>
            <w:r w:rsidRPr="00346027">
              <w:t>entered.</w:t>
            </w:r>
          </w:p>
        </w:tc>
      </w:tr>
      <w:tr w:rsidR="00BD7A81" w:rsidTr="001D5930">
        <w:tc>
          <w:tcPr>
            <w:tcW w:w="1951" w:type="dxa"/>
            <w:tcBorders>
              <w:right w:val="double" w:sz="4" w:space="0" w:color="auto"/>
            </w:tcBorders>
          </w:tcPr>
          <w:p w:rsidR="00BD7A81" w:rsidRDefault="00BD7A81" w:rsidP="00BD7A81">
            <w:pPr>
              <w:pStyle w:val="TableCells"/>
            </w:pPr>
            <w:r>
              <w:lastRenderedPageBreak/>
              <w:t>Negative Payment Request Approval Limit Amount</w:t>
            </w:r>
          </w:p>
        </w:tc>
        <w:tc>
          <w:tcPr>
            <w:tcW w:w="5580" w:type="dxa"/>
          </w:tcPr>
          <w:p w:rsidR="00BD7A81" w:rsidRDefault="00BD7A81" w:rsidP="00BD7A81">
            <w:pPr>
              <w:pStyle w:val="TableCells"/>
            </w:pPr>
            <w:r>
              <w:t>Required. The dollar limit above which payment requests will be excluded from automated approval.</w:t>
            </w:r>
          </w:p>
        </w:tc>
      </w:tr>
      <w:tr w:rsidR="00BD7A81" w:rsidTr="001D5930">
        <w:tc>
          <w:tcPr>
            <w:tcW w:w="1951" w:type="dxa"/>
            <w:tcBorders>
              <w:right w:val="double" w:sz="4" w:space="0" w:color="auto"/>
            </w:tcBorders>
          </w:tcPr>
          <w:p w:rsidR="00BD7A81" w:rsidRDefault="00BD7A81" w:rsidP="00BD7A81">
            <w:pPr>
              <w:pStyle w:val="TableCells"/>
            </w:pPr>
            <w:r>
              <w:t xml:space="preserve">Organization Code </w:t>
            </w:r>
          </w:p>
        </w:tc>
        <w:tc>
          <w:tcPr>
            <w:tcW w:w="5580" w:type="dxa"/>
          </w:tcPr>
          <w:p w:rsidR="00BD7A81" w:rsidRDefault="00BD7A81" w:rsidP="00BD7A81">
            <w:pPr>
              <w:pStyle w:val="TableCells"/>
            </w:pPr>
            <w:r>
              <w:t xml:space="preserve">The organization code associated with the account to which the dollar limit will apply. Existing organization codes may be retrieved from </w:t>
            </w:r>
            <w:r w:rsidR="00F95D06">
              <w:t>the</w:t>
            </w:r>
            <w:r w:rsidR="00F95D06" w:rsidRPr="001C58E8">
              <w:t xml:space="preserve"> lookup</w:t>
            </w:r>
            <w:r w:rsidRPr="00581C9C">
              <w:t>.</w:t>
            </w:r>
          </w:p>
        </w:tc>
      </w:tr>
    </w:tbl>
    <w:p w:rsidR="00B008C6" w:rsidRDefault="00B008C6" w:rsidP="00E50BC0">
      <w:pPr>
        <w:pStyle w:val="Heading3"/>
      </w:pPr>
      <w:bookmarkStart w:id="1328" w:name="_Toc182272421"/>
      <w:bookmarkStart w:id="1329" w:name="_Toc232321358"/>
      <w:bookmarkStart w:id="1330" w:name="_Toc234031150"/>
      <w:bookmarkStart w:id="1331" w:name="_Toc238612453"/>
      <w:bookmarkStart w:id="1332" w:name="_Toc241477716"/>
      <w:bookmarkStart w:id="1333" w:name="_Toc242601732"/>
      <w:bookmarkStart w:id="1334" w:name="_Toc242757150"/>
      <w:bookmarkStart w:id="1335" w:name="_Toc245525954"/>
      <w:bookmarkStart w:id="1336" w:name="_Toc277163188"/>
      <w:r>
        <w:t>Organization Parameter</w:t>
      </w:r>
      <w:bookmarkEnd w:id="1328"/>
      <w:bookmarkEnd w:id="1329"/>
      <w:bookmarkEnd w:id="1330"/>
      <w:bookmarkEnd w:id="1331"/>
      <w:bookmarkEnd w:id="1332"/>
      <w:bookmarkEnd w:id="1333"/>
      <w:bookmarkEnd w:id="1334"/>
      <w:bookmarkEnd w:id="1335"/>
      <w:bookmarkEnd w:id="1336"/>
      <w:r w:rsidR="0023536A">
        <w:fldChar w:fldCharType="begin"/>
      </w:r>
      <w:r>
        <w:instrText xml:space="preserve"> XE "Organization Parameter document" </w:instrText>
      </w:r>
      <w:r w:rsidR="0023536A">
        <w:fldChar w:fldCharType="end"/>
      </w:r>
      <w:r w:rsidR="0023536A" w:rsidRPr="00000100">
        <w:fldChar w:fldCharType="begin"/>
      </w:r>
      <w:r w:rsidRPr="00000100">
        <w:instrText xml:space="preserve"> TC "</w:instrText>
      </w:r>
      <w:bookmarkStart w:id="1337" w:name="_Toc274113252"/>
      <w:r>
        <w:instrText>Organization Parameter</w:instrText>
      </w:r>
      <w:bookmarkEnd w:id="1337"/>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DB34B9" w:rsidRDefault="00DB34B9" w:rsidP="00DB34B9">
      <w:pPr>
        <w:pStyle w:val="BodyText"/>
        <w:rPr>
          <w:rFonts w:cs="Arial"/>
        </w:rPr>
      </w:pPr>
    </w:p>
    <w:p w:rsidR="00B008C6" w:rsidRDefault="00B008C6" w:rsidP="00B008C6">
      <w:pPr>
        <w:pStyle w:val="BodyText"/>
      </w:pPr>
      <w:r>
        <w:t>The Organization Parameter document defines an APO dollar amount limit for a specific organization as identified by a unique combination of chart and organization code.</w:t>
      </w:r>
    </w:p>
    <w:p w:rsidR="00B008C6" w:rsidRDefault="00B008C6" w:rsidP="00E50BC0">
      <w:pPr>
        <w:pStyle w:val="Heading4"/>
      </w:pPr>
      <w:bookmarkStart w:id="1338" w:name="_Toc238612454"/>
      <w:bookmarkStart w:id="1339" w:name="_Toc241477717"/>
      <w:bookmarkStart w:id="1340" w:name="_Toc242601733"/>
      <w:bookmarkStart w:id="1341" w:name="_Toc242757151"/>
      <w:bookmarkStart w:id="1342" w:name="_Toc277163189"/>
      <w:r>
        <w:t>Document Layout</w:t>
      </w:r>
      <w:bookmarkEnd w:id="1338"/>
      <w:bookmarkEnd w:id="1339"/>
      <w:bookmarkEnd w:id="1340"/>
      <w:bookmarkEnd w:id="1341"/>
      <w:bookmarkEnd w:id="1342"/>
    </w:p>
    <w:p w:rsidR="00DB34B9" w:rsidRDefault="00DB34B9" w:rsidP="00DB34B9">
      <w:pPr>
        <w:pStyle w:val="BodyText"/>
        <w:rPr>
          <w:rFonts w:cs="Arial"/>
        </w:rPr>
      </w:pPr>
      <w:bookmarkStart w:id="1343" w:name="_Toc181074922"/>
      <w:bookmarkStart w:id="1344" w:name="_Toc182302316"/>
      <w:bookmarkStart w:id="1345" w:name="_Toc232321702"/>
    </w:p>
    <w:p w:rsidR="00B008C6" w:rsidRPr="00EC23F2" w:rsidRDefault="00B008C6" w:rsidP="00616F81">
      <w:pPr>
        <w:pStyle w:val="TableHeading"/>
      </w:pPr>
      <w:r w:rsidRPr="00EC23F2">
        <w:t xml:space="preserve">Organization Parameter </w:t>
      </w:r>
      <w:r w:rsidR="00F95D06">
        <w:t>tab field</w:t>
      </w:r>
      <w:r w:rsidR="00813933">
        <w:t xml:space="preserve"> definitions</w:t>
      </w:r>
      <w:bookmarkEnd w:id="1343"/>
      <w:bookmarkEnd w:id="1344"/>
      <w:bookmarkEnd w:id="1345"/>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008C6" w:rsidTr="001D5930">
        <w:tc>
          <w:tcPr>
            <w:tcW w:w="2160" w:type="dxa"/>
            <w:tcBorders>
              <w:top w:val="single" w:sz="4" w:space="0" w:color="auto"/>
              <w:bottom w:val="thickThinSmallGap" w:sz="12" w:space="0" w:color="auto"/>
              <w:right w:val="double" w:sz="4" w:space="0" w:color="auto"/>
            </w:tcBorders>
          </w:tcPr>
          <w:p w:rsidR="00B008C6" w:rsidRDefault="00B008C6" w:rsidP="00B008C6">
            <w:pPr>
              <w:pStyle w:val="TableCells"/>
            </w:pPr>
            <w:r>
              <w:t xml:space="preserve">Title </w:t>
            </w:r>
          </w:p>
        </w:tc>
        <w:tc>
          <w:tcPr>
            <w:tcW w:w="5371" w:type="dxa"/>
            <w:tcBorders>
              <w:top w:val="single" w:sz="4" w:space="0" w:color="auto"/>
              <w:bottom w:val="thickThinSmallGap" w:sz="12" w:space="0" w:color="auto"/>
            </w:tcBorders>
          </w:tcPr>
          <w:p w:rsidR="00B008C6" w:rsidRDefault="00B008C6" w:rsidP="00B008C6">
            <w:pPr>
              <w:pStyle w:val="TableCells"/>
            </w:pPr>
            <w:r>
              <w:t>Description</w:t>
            </w:r>
          </w:p>
        </w:tc>
      </w:tr>
      <w:tr w:rsidR="00BD7A81" w:rsidTr="001D5930">
        <w:tc>
          <w:tcPr>
            <w:tcW w:w="2160" w:type="dxa"/>
            <w:tcBorders>
              <w:right w:val="double" w:sz="4" w:space="0" w:color="auto"/>
            </w:tcBorders>
          </w:tcPr>
          <w:p w:rsidR="00BD7A81" w:rsidRDefault="00BD7A81" w:rsidP="00BD7A81">
            <w:pPr>
              <w:pStyle w:val="TableCells"/>
            </w:pPr>
            <w:r w:rsidRPr="002716D5">
              <w:t>Active Indicator</w:t>
            </w:r>
          </w:p>
        </w:tc>
        <w:tc>
          <w:tcPr>
            <w:tcW w:w="5371" w:type="dxa"/>
          </w:tcPr>
          <w:p w:rsidR="00BD7A81" w:rsidRDefault="00BD7A81" w:rsidP="00BD7A81">
            <w:pPr>
              <w:pStyle w:val="TableCells"/>
            </w:pPr>
            <w:r>
              <w:t>Indicates whether this organization parameter is active or inactive. Remove the check mark to deactivate.</w:t>
            </w:r>
          </w:p>
        </w:tc>
      </w:tr>
      <w:tr w:rsidR="00BD7A81" w:rsidTr="001D5930">
        <w:tc>
          <w:tcPr>
            <w:tcW w:w="2160" w:type="dxa"/>
            <w:tcBorders>
              <w:right w:val="double" w:sz="4" w:space="0" w:color="auto"/>
            </w:tcBorders>
          </w:tcPr>
          <w:p w:rsidR="00BD7A81" w:rsidRDefault="00BD7A81" w:rsidP="00BD7A81">
            <w:pPr>
              <w:pStyle w:val="TableCells"/>
            </w:pPr>
            <w:r>
              <w:t>Chart Code</w:t>
            </w:r>
          </w:p>
        </w:tc>
        <w:tc>
          <w:tcPr>
            <w:tcW w:w="5371" w:type="dxa"/>
          </w:tcPr>
          <w:p w:rsidR="00BD7A81" w:rsidRDefault="00BD7A81" w:rsidP="00BD7A81">
            <w:pPr>
              <w:pStyle w:val="TableCells"/>
            </w:pPr>
            <w:r>
              <w:t>The chart code of the organization for which you want to create an APO limit.</w:t>
            </w:r>
          </w:p>
        </w:tc>
      </w:tr>
      <w:tr w:rsidR="00BD7A81" w:rsidTr="001D5930">
        <w:tc>
          <w:tcPr>
            <w:tcW w:w="2160" w:type="dxa"/>
            <w:tcBorders>
              <w:right w:val="double" w:sz="4" w:space="0" w:color="auto"/>
            </w:tcBorders>
          </w:tcPr>
          <w:p w:rsidR="00BD7A81" w:rsidRDefault="00BD7A81" w:rsidP="00BD7A81">
            <w:pPr>
              <w:pStyle w:val="TableCells"/>
            </w:pPr>
            <w:r>
              <w:t>Organization APO Limit</w:t>
            </w:r>
          </w:p>
        </w:tc>
        <w:tc>
          <w:tcPr>
            <w:tcW w:w="5371" w:type="dxa"/>
          </w:tcPr>
          <w:p w:rsidR="00BD7A81" w:rsidRDefault="00BD7A81" w:rsidP="00BD7A81">
            <w:pPr>
              <w:pStyle w:val="TableCells"/>
            </w:pPr>
            <w:r>
              <w:t>The upper dollar amount that you want this organization to be authorized for on APOs.</w:t>
            </w:r>
          </w:p>
        </w:tc>
      </w:tr>
      <w:tr w:rsidR="00BD7A81" w:rsidTr="001D5930">
        <w:tc>
          <w:tcPr>
            <w:tcW w:w="2160" w:type="dxa"/>
            <w:tcBorders>
              <w:right w:val="double" w:sz="4" w:space="0" w:color="auto"/>
            </w:tcBorders>
          </w:tcPr>
          <w:p w:rsidR="00BD7A81" w:rsidRDefault="00BD7A81" w:rsidP="00BD7A81">
            <w:pPr>
              <w:pStyle w:val="TableCells"/>
            </w:pPr>
            <w:r>
              <w:t>Organization Code</w:t>
            </w:r>
          </w:p>
        </w:tc>
        <w:tc>
          <w:tcPr>
            <w:tcW w:w="5371" w:type="dxa"/>
          </w:tcPr>
          <w:p w:rsidR="00BD7A81" w:rsidRDefault="00BD7A81" w:rsidP="00BD7A81">
            <w:pPr>
              <w:pStyle w:val="TableCells"/>
            </w:pPr>
            <w:r>
              <w:t>The organization code that identifies the organization for which you want to create an APO limit.</w:t>
            </w:r>
          </w:p>
        </w:tc>
      </w:tr>
    </w:tbl>
    <w:p w:rsidR="00B008C6" w:rsidRDefault="00B008C6" w:rsidP="00E50BC0">
      <w:pPr>
        <w:pStyle w:val="Heading3"/>
      </w:pPr>
      <w:bookmarkStart w:id="1346" w:name="_Toc182272422"/>
      <w:bookmarkStart w:id="1347" w:name="_Toc232321359"/>
      <w:bookmarkStart w:id="1348" w:name="_Toc234031151"/>
      <w:bookmarkStart w:id="1349" w:name="_Toc238612456"/>
      <w:bookmarkStart w:id="1350" w:name="_Toc241477719"/>
      <w:bookmarkStart w:id="1351" w:name="_Toc242601734"/>
      <w:bookmarkStart w:id="1352" w:name="_Toc242757152"/>
      <w:bookmarkStart w:id="1353" w:name="_Toc245525955"/>
      <w:bookmarkStart w:id="1354" w:name="_Toc277163190"/>
      <w:r>
        <w:t>Payment Request Auto Approve Exclusion</w:t>
      </w:r>
      <w:bookmarkEnd w:id="1346"/>
      <w:bookmarkEnd w:id="1347"/>
      <w:r>
        <w:t>s</w:t>
      </w:r>
      <w:bookmarkEnd w:id="1348"/>
      <w:bookmarkEnd w:id="1349"/>
      <w:bookmarkEnd w:id="1350"/>
      <w:bookmarkEnd w:id="1351"/>
      <w:bookmarkEnd w:id="1352"/>
      <w:bookmarkEnd w:id="1353"/>
      <w:bookmarkEnd w:id="1354"/>
      <w:r w:rsidR="0023536A">
        <w:fldChar w:fldCharType="begin"/>
      </w:r>
      <w:r>
        <w:instrText xml:space="preserve"> XE "Payment Request Auto Approve Exclusions document" </w:instrText>
      </w:r>
      <w:r w:rsidR="0023536A">
        <w:fldChar w:fldCharType="end"/>
      </w:r>
      <w:r w:rsidR="0023536A" w:rsidRPr="00000100">
        <w:fldChar w:fldCharType="begin"/>
      </w:r>
      <w:r w:rsidRPr="00000100">
        <w:instrText xml:space="preserve"> TC "</w:instrText>
      </w:r>
      <w:bookmarkStart w:id="1355" w:name="_Toc274113253"/>
      <w:r>
        <w:instrText>Payment Request Auto Approve Exclusions</w:instrText>
      </w:r>
      <w:bookmarkEnd w:id="1355"/>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DB34B9" w:rsidRDefault="00DB34B9" w:rsidP="00DB34B9">
      <w:pPr>
        <w:pStyle w:val="BodyText"/>
        <w:rPr>
          <w:rFonts w:cs="Arial"/>
        </w:rPr>
      </w:pPr>
    </w:p>
    <w:p w:rsidR="00B008C6" w:rsidRDefault="00B008C6" w:rsidP="00B008C6">
      <w:pPr>
        <w:pStyle w:val="BodyText"/>
      </w:pPr>
      <w:r>
        <w:t>Payment requests using specified accounts can be excluded from the automatic approval process which approves an eligible enroute document automatically after a specified number of days. The Payment Request Auto Approve Exclusions document identifies the accounts that should be excluded from automated approval.</w:t>
      </w:r>
    </w:p>
    <w:p w:rsidR="00B008C6" w:rsidRDefault="00B008C6" w:rsidP="00E50BC0">
      <w:pPr>
        <w:pStyle w:val="Heading4"/>
      </w:pPr>
      <w:bookmarkStart w:id="1356" w:name="_Toc238612457"/>
      <w:bookmarkStart w:id="1357" w:name="_Toc241477720"/>
      <w:bookmarkStart w:id="1358" w:name="_Toc242601735"/>
      <w:bookmarkStart w:id="1359" w:name="_Toc242757153"/>
      <w:bookmarkStart w:id="1360" w:name="_Toc277163191"/>
      <w:r>
        <w:t>Document Layout</w:t>
      </w:r>
      <w:bookmarkEnd w:id="1356"/>
      <w:bookmarkEnd w:id="1357"/>
      <w:bookmarkEnd w:id="1358"/>
      <w:bookmarkEnd w:id="1359"/>
      <w:bookmarkEnd w:id="1360"/>
    </w:p>
    <w:p w:rsidR="00DB34B9" w:rsidRDefault="00DB34B9" w:rsidP="00DB34B9">
      <w:pPr>
        <w:pStyle w:val="BodyText"/>
        <w:rPr>
          <w:rFonts w:cs="Arial"/>
        </w:rPr>
      </w:pPr>
      <w:bookmarkStart w:id="1361" w:name="_Toc181074912"/>
      <w:bookmarkStart w:id="1362" w:name="_Toc182302317"/>
      <w:bookmarkStart w:id="1363" w:name="_Toc232321703"/>
    </w:p>
    <w:p w:rsidR="00B008C6" w:rsidRPr="00EC23F2" w:rsidRDefault="00026EF2" w:rsidP="00616F81">
      <w:pPr>
        <w:pStyle w:val="TableHeading"/>
      </w:pPr>
      <w:r>
        <w:t>Auto Approve Exclude</w:t>
      </w:r>
      <w:r w:rsidR="00B008C6" w:rsidRPr="00EC23F2">
        <w:t xml:space="preserve"> </w:t>
      </w:r>
      <w:r w:rsidR="00F95D06">
        <w:t>tab field</w:t>
      </w:r>
      <w:r w:rsidR="00813933">
        <w:t xml:space="preserve"> definitions</w:t>
      </w:r>
      <w:bookmarkEnd w:id="1361"/>
      <w:bookmarkEnd w:id="1362"/>
      <w:bookmarkEnd w:id="1363"/>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B008C6" w:rsidTr="001D5930">
        <w:tc>
          <w:tcPr>
            <w:tcW w:w="2070" w:type="dxa"/>
            <w:tcBorders>
              <w:top w:val="single" w:sz="4" w:space="0" w:color="auto"/>
              <w:bottom w:val="thickThinSmallGap" w:sz="12" w:space="0" w:color="auto"/>
              <w:right w:val="double" w:sz="4" w:space="0" w:color="auto"/>
            </w:tcBorders>
          </w:tcPr>
          <w:p w:rsidR="00B008C6" w:rsidRDefault="00B008C6" w:rsidP="00B008C6">
            <w:pPr>
              <w:pStyle w:val="TableCells"/>
            </w:pPr>
            <w:r>
              <w:t xml:space="preserve">Title </w:t>
            </w:r>
          </w:p>
        </w:tc>
        <w:tc>
          <w:tcPr>
            <w:tcW w:w="5461" w:type="dxa"/>
            <w:tcBorders>
              <w:top w:val="single" w:sz="4" w:space="0" w:color="auto"/>
              <w:bottom w:val="thickThinSmallGap" w:sz="12" w:space="0" w:color="auto"/>
            </w:tcBorders>
          </w:tcPr>
          <w:p w:rsidR="00B008C6" w:rsidRDefault="00B008C6" w:rsidP="00B008C6">
            <w:pPr>
              <w:pStyle w:val="TableCells"/>
            </w:pPr>
            <w:r>
              <w:t>Description</w:t>
            </w:r>
          </w:p>
        </w:tc>
      </w:tr>
      <w:tr w:rsidR="00B008C6" w:rsidTr="001D5930">
        <w:tc>
          <w:tcPr>
            <w:tcW w:w="2070" w:type="dxa"/>
            <w:tcBorders>
              <w:right w:val="double" w:sz="4" w:space="0" w:color="auto"/>
            </w:tcBorders>
          </w:tcPr>
          <w:p w:rsidR="00B008C6" w:rsidRDefault="00B008C6" w:rsidP="00B008C6">
            <w:pPr>
              <w:pStyle w:val="TableCells"/>
            </w:pPr>
            <w:r>
              <w:t>Account Number</w:t>
            </w:r>
          </w:p>
        </w:tc>
        <w:tc>
          <w:tcPr>
            <w:tcW w:w="5461" w:type="dxa"/>
          </w:tcPr>
          <w:p w:rsidR="00B008C6" w:rsidRDefault="00B008C6" w:rsidP="00B008C6">
            <w:pPr>
              <w:pStyle w:val="TableCells"/>
            </w:pPr>
            <w:r>
              <w:t>The account number to be excluded from auto approval.</w:t>
            </w:r>
          </w:p>
        </w:tc>
      </w:tr>
      <w:tr w:rsidR="00B008C6" w:rsidTr="001D5930">
        <w:tc>
          <w:tcPr>
            <w:tcW w:w="2070" w:type="dxa"/>
            <w:tcBorders>
              <w:bottom w:val="single" w:sz="4" w:space="0" w:color="auto"/>
              <w:right w:val="double" w:sz="4" w:space="0" w:color="auto"/>
            </w:tcBorders>
          </w:tcPr>
          <w:p w:rsidR="00B008C6" w:rsidRDefault="00B008C6" w:rsidP="00B008C6">
            <w:pPr>
              <w:pStyle w:val="TableCells"/>
            </w:pPr>
            <w:r>
              <w:t>Active Indicator</w:t>
            </w:r>
          </w:p>
        </w:tc>
        <w:tc>
          <w:tcPr>
            <w:tcW w:w="5461" w:type="dxa"/>
            <w:tcBorders>
              <w:bottom w:val="single" w:sz="4" w:space="0" w:color="auto"/>
            </w:tcBorders>
          </w:tcPr>
          <w:p w:rsidR="00B008C6" w:rsidRDefault="00B008C6" w:rsidP="00B008C6">
            <w:pPr>
              <w:pStyle w:val="TableCells"/>
            </w:pPr>
            <w:r>
              <w:t>Indicates whether this payment request auto approval exclusion is active or inactive. Remove the check mark to deactivate.</w:t>
            </w:r>
          </w:p>
        </w:tc>
      </w:tr>
      <w:tr w:rsidR="00BD7A81" w:rsidTr="001D5930">
        <w:tc>
          <w:tcPr>
            <w:tcW w:w="2070" w:type="dxa"/>
            <w:tcBorders>
              <w:top w:val="single" w:sz="4" w:space="0" w:color="auto"/>
              <w:bottom w:val="nil"/>
              <w:right w:val="double" w:sz="4" w:space="0" w:color="auto"/>
            </w:tcBorders>
          </w:tcPr>
          <w:p w:rsidR="00BD7A81" w:rsidRDefault="00BD7A81" w:rsidP="00BD7A81">
            <w:pPr>
              <w:pStyle w:val="TableCells"/>
            </w:pPr>
            <w:r>
              <w:t xml:space="preserve">Chart Code </w:t>
            </w:r>
          </w:p>
        </w:tc>
        <w:tc>
          <w:tcPr>
            <w:tcW w:w="5461" w:type="dxa"/>
            <w:tcBorders>
              <w:top w:val="single" w:sz="4" w:space="0" w:color="auto"/>
              <w:bottom w:val="nil"/>
            </w:tcBorders>
          </w:tcPr>
          <w:p w:rsidR="00BD7A81" w:rsidRDefault="00BD7A81" w:rsidP="00BD7A81">
            <w:pPr>
              <w:pStyle w:val="TableCells"/>
            </w:pPr>
            <w:r>
              <w:t>The Chart of Accounts code associated with the account to be excluded.</w:t>
            </w:r>
          </w:p>
        </w:tc>
      </w:tr>
    </w:tbl>
    <w:p w:rsidR="00B008C6" w:rsidRDefault="00B008C6" w:rsidP="00E50BC0">
      <w:pPr>
        <w:pStyle w:val="Heading3"/>
      </w:pPr>
      <w:bookmarkStart w:id="1364" w:name="_Toc182272423"/>
      <w:bookmarkStart w:id="1365" w:name="_Toc232321360"/>
      <w:bookmarkStart w:id="1366" w:name="_Toc234031152"/>
      <w:bookmarkStart w:id="1367" w:name="_Toc238612459"/>
      <w:bookmarkStart w:id="1368" w:name="_Toc241477722"/>
      <w:bookmarkStart w:id="1369" w:name="_Toc242601736"/>
      <w:bookmarkStart w:id="1370" w:name="_Toc242757154"/>
      <w:bookmarkStart w:id="1371" w:name="_Toc245525956"/>
      <w:bookmarkStart w:id="1372" w:name="_Toc277163192"/>
      <w:r>
        <w:lastRenderedPageBreak/>
        <w:t>Payment Request Status</w:t>
      </w:r>
      <w:bookmarkEnd w:id="1364"/>
      <w:bookmarkEnd w:id="1365"/>
      <w:bookmarkEnd w:id="1366"/>
      <w:bookmarkEnd w:id="1367"/>
      <w:bookmarkEnd w:id="1368"/>
      <w:bookmarkEnd w:id="1369"/>
      <w:bookmarkEnd w:id="1370"/>
      <w:bookmarkEnd w:id="1371"/>
      <w:bookmarkEnd w:id="1372"/>
      <w:r w:rsidR="0023536A">
        <w:fldChar w:fldCharType="begin"/>
      </w:r>
      <w:r>
        <w:instrText xml:space="preserve"> XE "Payment Request Status document" </w:instrText>
      </w:r>
      <w:r w:rsidR="0023536A">
        <w:fldChar w:fldCharType="end"/>
      </w:r>
      <w:r w:rsidR="0023536A" w:rsidRPr="00000100">
        <w:fldChar w:fldCharType="begin"/>
      </w:r>
      <w:r w:rsidRPr="00000100">
        <w:instrText xml:space="preserve"> TC "</w:instrText>
      </w:r>
      <w:bookmarkStart w:id="1373" w:name="_Toc274113254"/>
      <w:r>
        <w:instrText>Payment Request Status</w:instrText>
      </w:r>
      <w:bookmarkEnd w:id="1373"/>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DB34B9" w:rsidRDefault="00DB34B9" w:rsidP="00DB34B9">
      <w:pPr>
        <w:pStyle w:val="BodyText"/>
        <w:rPr>
          <w:rFonts w:cs="Arial"/>
        </w:rPr>
      </w:pPr>
    </w:p>
    <w:p w:rsidR="00B008C6" w:rsidRDefault="00B008C6" w:rsidP="00B008C6">
      <w:pPr>
        <w:pStyle w:val="BodyText"/>
      </w:pPr>
      <w:r>
        <w:t>The Payment Request Status document defines the possible statuses that can be assigned to payment request documents and assigns an identifying code to each status.</w:t>
      </w:r>
    </w:p>
    <w:p w:rsidR="00B008C6" w:rsidRDefault="00B008C6" w:rsidP="00E50BC0">
      <w:pPr>
        <w:pStyle w:val="Heading4"/>
      </w:pPr>
      <w:bookmarkStart w:id="1374" w:name="_Toc238612460"/>
      <w:bookmarkStart w:id="1375" w:name="_Toc241477723"/>
      <w:bookmarkStart w:id="1376" w:name="_Toc242601737"/>
      <w:bookmarkStart w:id="1377" w:name="_Toc242757155"/>
      <w:bookmarkStart w:id="1378" w:name="_Toc277163193"/>
      <w:r>
        <w:t>Document Layout</w:t>
      </w:r>
      <w:bookmarkEnd w:id="1374"/>
      <w:bookmarkEnd w:id="1375"/>
      <w:bookmarkEnd w:id="1376"/>
      <w:bookmarkEnd w:id="1377"/>
      <w:bookmarkEnd w:id="1378"/>
    </w:p>
    <w:p w:rsidR="00DB34B9" w:rsidRDefault="00DB34B9" w:rsidP="00DB34B9">
      <w:pPr>
        <w:pStyle w:val="BodyText"/>
        <w:rPr>
          <w:rFonts w:cs="Arial"/>
        </w:rPr>
      </w:pPr>
      <w:bookmarkStart w:id="1379" w:name="_Toc181074923"/>
      <w:bookmarkStart w:id="1380" w:name="_Toc182302318"/>
      <w:bookmarkStart w:id="1381" w:name="_Toc232321704"/>
    </w:p>
    <w:p w:rsidR="00B008C6" w:rsidRPr="00EC23F2" w:rsidRDefault="00B008C6" w:rsidP="00616F81">
      <w:pPr>
        <w:pStyle w:val="TableHeading"/>
      </w:pPr>
      <w:r w:rsidRPr="00EC23F2">
        <w:t xml:space="preserve">Payment Request Status </w:t>
      </w:r>
      <w:r w:rsidR="00F95D06">
        <w:t>tab field</w:t>
      </w:r>
      <w:r w:rsidR="00813933">
        <w:t xml:space="preserve"> definitions</w:t>
      </w:r>
      <w:bookmarkEnd w:id="1379"/>
      <w:bookmarkEnd w:id="1380"/>
      <w:bookmarkEnd w:id="1381"/>
    </w:p>
    <w:tbl>
      <w:tblPr>
        <w:tblW w:w="9360" w:type="dxa"/>
        <w:tblInd w:w="295" w:type="dxa"/>
        <w:tblBorders>
          <w:insideH w:val="single" w:sz="4" w:space="0" w:color="auto"/>
          <w:insideV w:val="single" w:sz="4" w:space="0" w:color="auto"/>
        </w:tblBorders>
        <w:tblLayout w:type="fixed"/>
        <w:tblCellMar>
          <w:top w:w="58" w:type="dxa"/>
          <w:left w:w="115" w:type="dxa"/>
          <w:right w:w="58" w:type="dxa"/>
        </w:tblCellMar>
        <w:tblLook w:val="01E0"/>
      </w:tblPr>
      <w:tblGrid>
        <w:gridCol w:w="2461"/>
        <w:gridCol w:w="6899"/>
      </w:tblGrid>
      <w:tr w:rsidR="00B008C6" w:rsidTr="001D5930">
        <w:tc>
          <w:tcPr>
            <w:tcW w:w="1980" w:type="dxa"/>
            <w:tcBorders>
              <w:top w:val="single" w:sz="4" w:space="0" w:color="auto"/>
              <w:bottom w:val="thickThinSmallGap" w:sz="12" w:space="0" w:color="auto"/>
              <w:right w:val="double" w:sz="4" w:space="0" w:color="auto"/>
            </w:tcBorders>
          </w:tcPr>
          <w:p w:rsidR="00B008C6" w:rsidRDefault="00B008C6" w:rsidP="00B008C6">
            <w:pPr>
              <w:pStyle w:val="TableCells"/>
            </w:pPr>
            <w:r>
              <w:t xml:space="preserve">Title </w:t>
            </w:r>
          </w:p>
        </w:tc>
        <w:tc>
          <w:tcPr>
            <w:tcW w:w="5551" w:type="dxa"/>
            <w:tcBorders>
              <w:top w:val="single" w:sz="4" w:space="0" w:color="auto"/>
              <w:bottom w:val="thickThinSmallGap" w:sz="12" w:space="0" w:color="auto"/>
            </w:tcBorders>
          </w:tcPr>
          <w:p w:rsidR="00B008C6" w:rsidRDefault="00B008C6" w:rsidP="00B008C6">
            <w:pPr>
              <w:pStyle w:val="TableCells"/>
            </w:pPr>
            <w:r>
              <w:t>Description</w:t>
            </w:r>
          </w:p>
        </w:tc>
      </w:tr>
      <w:tr w:rsidR="00B008C6" w:rsidTr="001D5930">
        <w:tc>
          <w:tcPr>
            <w:tcW w:w="1980" w:type="dxa"/>
            <w:tcBorders>
              <w:right w:val="double" w:sz="4" w:space="0" w:color="auto"/>
            </w:tcBorders>
          </w:tcPr>
          <w:p w:rsidR="00B008C6" w:rsidRDefault="00B008C6" w:rsidP="00B008C6">
            <w:pPr>
              <w:pStyle w:val="TableCells"/>
            </w:pPr>
            <w:r>
              <w:t>Payment Request Status Code</w:t>
            </w:r>
          </w:p>
        </w:tc>
        <w:tc>
          <w:tcPr>
            <w:tcW w:w="5551" w:type="dxa"/>
          </w:tcPr>
          <w:p w:rsidR="00B008C6" w:rsidRDefault="00B008C6" w:rsidP="00B008C6">
            <w:pPr>
              <w:pStyle w:val="TableCells"/>
            </w:pPr>
            <w:r>
              <w:t>The code to identify this payment request status.</w:t>
            </w:r>
          </w:p>
        </w:tc>
      </w:tr>
      <w:tr w:rsidR="00B008C6" w:rsidTr="001D5930">
        <w:tc>
          <w:tcPr>
            <w:tcW w:w="1980" w:type="dxa"/>
            <w:tcBorders>
              <w:right w:val="double" w:sz="4" w:space="0" w:color="auto"/>
            </w:tcBorders>
          </w:tcPr>
          <w:p w:rsidR="00B008C6" w:rsidRDefault="00B008C6" w:rsidP="00B008C6">
            <w:pPr>
              <w:pStyle w:val="TableCells"/>
            </w:pPr>
            <w:r>
              <w:t>Payment Request Status Description</w:t>
            </w:r>
          </w:p>
        </w:tc>
        <w:tc>
          <w:tcPr>
            <w:tcW w:w="5551" w:type="dxa"/>
          </w:tcPr>
          <w:p w:rsidR="00B008C6" w:rsidRDefault="00B008C6" w:rsidP="00B008C6">
            <w:pPr>
              <w:pStyle w:val="TableCells"/>
            </w:pPr>
            <w:r>
              <w:t>Required. The familiar title for this payment request status.</w:t>
            </w:r>
          </w:p>
        </w:tc>
      </w:tr>
    </w:tbl>
    <w:p w:rsidR="00B008C6" w:rsidRDefault="00B008C6" w:rsidP="00E50BC0">
      <w:pPr>
        <w:pStyle w:val="Heading3"/>
      </w:pPr>
      <w:bookmarkStart w:id="1382" w:name="_Toc182272424"/>
      <w:bookmarkStart w:id="1383" w:name="_Toc232321361"/>
      <w:bookmarkStart w:id="1384" w:name="_Toc234031153"/>
      <w:bookmarkStart w:id="1385" w:name="_Toc238612462"/>
      <w:bookmarkStart w:id="1386" w:name="_Toc241477725"/>
      <w:bookmarkStart w:id="1387" w:name="_Toc242601738"/>
      <w:bookmarkStart w:id="1388" w:name="_Toc242757156"/>
      <w:bookmarkStart w:id="1389" w:name="_Toc245525957"/>
      <w:bookmarkStart w:id="1390" w:name="_Toc277163194"/>
      <w:r>
        <w:t>Purchase Order Contract Language</w:t>
      </w:r>
      <w:bookmarkEnd w:id="1382"/>
      <w:bookmarkEnd w:id="1383"/>
      <w:bookmarkEnd w:id="1384"/>
      <w:bookmarkEnd w:id="1385"/>
      <w:bookmarkEnd w:id="1386"/>
      <w:bookmarkEnd w:id="1387"/>
      <w:bookmarkEnd w:id="1388"/>
      <w:bookmarkEnd w:id="1389"/>
      <w:bookmarkEnd w:id="1390"/>
      <w:r w:rsidR="0023536A">
        <w:fldChar w:fldCharType="begin"/>
      </w:r>
      <w:r>
        <w:instrText xml:space="preserve"> XE "Purchase Order Contract Language document" </w:instrText>
      </w:r>
      <w:r w:rsidR="0023536A">
        <w:fldChar w:fldCharType="end"/>
      </w:r>
      <w:r w:rsidR="0023536A" w:rsidRPr="00000100">
        <w:fldChar w:fldCharType="begin"/>
      </w:r>
      <w:r w:rsidRPr="00000100">
        <w:instrText xml:space="preserve"> TC "</w:instrText>
      </w:r>
      <w:bookmarkStart w:id="1391" w:name="_Toc274113255"/>
      <w:r>
        <w:instrText>Purchase Order Contract Language</w:instrText>
      </w:r>
      <w:bookmarkEnd w:id="1391"/>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DB34B9" w:rsidRDefault="00DB34B9" w:rsidP="00DB34B9">
      <w:pPr>
        <w:pStyle w:val="BodyText"/>
        <w:rPr>
          <w:rFonts w:cs="Arial"/>
        </w:rPr>
      </w:pPr>
    </w:p>
    <w:p w:rsidR="00B008C6" w:rsidRDefault="00B008C6" w:rsidP="00B008C6">
      <w:pPr>
        <w:pStyle w:val="BodyText"/>
      </w:pPr>
      <w:r>
        <w:t>The Purchase Order Contract Language document defines text to be included in purchase order contracts. The contract language is defined by campus, allowing variations among campus offices and inclusion of campus-specific language.</w:t>
      </w:r>
    </w:p>
    <w:p w:rsidR="00B008C6" w:rsidRDefault="00B008C6" w:rsidP="00E50BC0">
      <w:pPr>
        <w:pStyle w:val="Heading4"/>
      </w:pPr>
      <w:bookmarkStart w:id="1392" w:name="_Toc238612463"/>
      <w:bookmarkStart w:id="1393" w:name="_Toc241477726"/>
      <w:bookmarkStart w:id="1394" w:name="_Toc242601739"/>
      <w:bookmarkStart w:id="1395" w:name="_Toc242757157"/>
      <w:bookmarkStart w:id="1396" w:name="_Toc277163195"/>
      <w:r>
        <w:t>Document Layout</w:t>
      </w:r>
      <w:bookmarkEnd w:id="1392"/>
      <w:bookmarkEnd w:id="1393"/>
      <w:bookmarkEnd w:id="1394"/>
      <w:bookmarkEnd w:id="1395"/>
      <w:bookmarkEnd w:id="1396"/>
    </w:p>
    <w:p w:rsidR="00DB34B9" w:rsidRDefault="00DB34B9" w:rsidP="00DB34B9">
      <w:pPr>
        <w:pStyle w:val="BodyText"/>
        <w:rPr>
          <w:rFonts w:cs="Arial"/>
        </w:rPr>
      </w:pPr>
      <w:bookmarkStart w:id="1397" w:name="_Toc181074925"/>
      <w:bookmarkStart w:id="1398" w:name="_Toc182302319"/>
      <w:bookmarkStart w:id="1399" w:name="_Toc232321705"/>
    </w:p>
    <w:p w:rsidR="00B008C6" w:rsidRPr="00EC23F2" w:rsidRDefault="00B008C6" w:rsidP="00616F81">
      <w:pPr>
        <w:pStyle w:val="TableHeading"/>
      </w:pPr>
      <w:r w:rsidRPr="00EC23F2">
        <w:t>P</w:t>
      </w:r>
      <w:r w:rsidR="00DB34B9">
        <w:t xml:space="preserve">urchase </w:t>
      </w:r>
      <w:r w:rsidRPr="00EC23F2">
        <w:t>O</w:t>
      </w:r>
      <w:r w:rsidR="00DB34B9">
        <w:t>rder</w:t>
      </w:r>
      <w:r w:rsidRPr="00EC23F2">
        <w:t xml:space="preserve"> Contract Language </w:t>
      </w:r>
      <w:r>
        <w:t xml:space="preserve">tab </w:t>
      </w:r>
      <w:r w:rsidR="00813933">
        <w:t>field definitions</w:t>
      </w:r>
      <w:bookmarkEnd w:id="1397"/>
      <w:bookmarkEnd w:id="1398"/>
      <w:bookmarkEnd w:id="1399"/>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008C6" w:rsidTr="001D5930">
        <w:tc>
          <w:tcPr>
            <w:tcW w:w="2160" w:type="dxa"/>
            <w:tcBorders>
              <w:top w:val="single" w:sz="4" w:space="0" w:color="auto"/>
              <w:bottom w:val="thickThinSmallGap" w:sz="12" w:space="0" w:color="auto"/>
              <w:right w:val="double" w:sz="4" w:space="0" w:color="auto"/>
            </w:tcBorders>
          </w:tcPr>
          <w:p w:rsidR="00B008C6" w:rsidRDefault="00B008C6" w:rsidP="00B008C6">
            <w:pPr>
              <w:pStyle w:val="TableCells"/>
            </w:pPr>
            <w:r>
              <w:t xml:space="preserve">Title </w:t>
            </w:r>
          </w:p>
        </w:tc>
        <w:tc>
          <w:tcPr>
            <w:tcW w:w="5371" w:type="dxa"/>
            <w:tcBorders>
              <w:top w:val="single" w:sz="4" w:space="0" w:color="auto"/>
              <w:bottom w:val="thickThinSmallGap" w:sz="12" w:space="0" w:color="auto"/>
            </w:tcBorders>
          </w:tcPr>
          <w:p w:rsidR="00B008C6" w:rsidRDefault="00B008C6" w:rsidP="00B008C6">
            <w:pPr>
              <w:pStyle w:val="TableCells"/>
            </w:pPr>
            <w:r>
              <w:t>Description</w:t>
            </w:r>
          </w:p>
        </w:tc>
      </w:tr>
      <w:tr w:rsidR="00B008C6" w:rsidTr="001D5930">
        <w:tc>
          <w:tcPr>
            <w:tcW w:w="2160" w:type="dxa"/>
            <w:tcBorders>
              <w:top w:val="single" w:sz="4" w:space="0" w:color="auto"/>
              <w:bottom w:val="single" w:sz="4" w:space="0" w:color="auto"/>
              <w:right w:val="double" w:sz="4" w:space="0" w:color="auto"/>
            </w:tcBorders>
          </w:tcPr>
          <w:p w:rsidR="00B008C6" w:rsidRDefault="00B008C6" w:rsidP="00B008C6">
            <w:pPr>
              <w:pStyle w:val="TableCells"/>
            </w:pPr>
            <w:bookmarkStart w:id="1400" w:name="_Toc232321362"/>
            <w:bookmarkStart w:id="1401" w:name="_Toc234031154"/>
            <w:bookmarkStart w:id="1402" w:name="_Toc238612465"/>
            <w:bookmarkStart w:id="1403" w:name="_Toc182272425"/>
            <w:r>
              <w:t>Active Indicator</w:t>
            </w:r>
          </w:p>
        </w:tc>
        <w:tc>
          <w:tcPr>
            <w:tcW w:w="5371" w:type="dxa"/>
            <w:tcBorders>
              <w:top w:val="single" w:sz="4" w:space="0" w:color="auto"/>
              <w:left w:val="single" w:sz="4" w:space="0" w:color="auto"/>
              <w:bottom w:val="single" w:sz="4" w:space="0" w:color="auto"/>
            </w:tcBorders>
          </w:tcPr>
          <w:p w:rsidR="00B008C6" w:rsidRDefault="00B008C6" w:rsidP="00B008C6">
            <w:pPr>
              <w:pStyle w:val="TableCells"/>
            </w:pPr>
            <w:r>
              <w:t>Indicates whether this purchase order contract language code is active or inactive. Remove the check mark to deactivate this code.</w:t>
            </w:r>
          </w:p>
        </w:tc>
      </w:tr>
      <w:tr w:rsidR="00BD7A81" w:rsidTr="001D5930">
        <w:tc>
          <w:tcPr>
            <w:tcW w:w="2160" w:type="dxa"/>
            <w:tcBorders>
              <w:top w:val="single" w:sz="4" w:space="0" w:color="auto"/>
              <w:bottom w:val="single" w:sz="4" w:space="0" w:color="auto"/>
              <w:right w:val="double" w:sz="4" w:space="0" w:color="auto"/>
            </w:tcBorders>
          </w:tcPr>
          <w:p w:rsidR="00BD7A81" w:rsidRDefault="00BD7A81" w:rsidP="00BD7A81">
            <w:pPr>
              <w:pStyle w:val="TableCells"/>
            </w:pPr>
            <w:r>
              <w:t>Contract Language Create Date</w:t>
            </w:r>
          </w:p>
        </w:tc>
        <w:tc>
          <w:tcPr>
            <w:tcW w:w="5371" w:type="dxa"/>
            <w:tcBorders>
              <w:top w:val="single" w:sz="4" w:space="0" w:color="auto"/>
              <w:left w:val="single" w:sz="4" w:space="0" w:color="auto"/>
              <w:bottom w:val="single" w:sz="4" w:space="0" w:color="auto"/>
            </w:tcBorders>
          </w:tcPr>
          <w:p w:rsidR="00BD7A81" w:rsidRDefault="00BD7A81" w:rsidP="00BD7A81">
            <w:pPr>
              <w:pStyle w:val="TableCells"/>
            </w:pPr>
            <w:r>
              <w:t>Display only. This field is filled automatically, indicating the date on which this contract language was created in the system.</w:t>
            </w:r>
          </w:p>
        </w:tc>
      </w:tr>
      <w:tr w:rsidR="00BD7A81" w:rsidTr="001D5930">
        <w:tc>
          <w:tcPr>
            <w:tcW w:w="2160" w:type="dxa"/>
            <w:tcBorders>
              <w:top w:val="single" w:sz="4" w:space="0" w:color="auto"/>
              <w:bottom w:val="single" w:sz="4" w:space="0" w:color="auto"/>
              <w:right w:val="double" w:sz="4" w:space="0" w:color="auto"/>
            </w:tcBorders>
          </w:tcPr>
          <w:p w:rsidR="00BD7A81" w:rsidRDefault="00BD7A81" w:rsidP="00BD7A81">
            <w:pPr>
              <w:pStyle w:val="TableCells"/>
            </w:pPr>
            <w:r>
              <w:t>Purchase Order Contract Language Description</w:t>
            </w:r>
          </w:p>
        </w:tc>
        <w:tc>
          <w:tcPr>
            <w:tcW w:w="5371" w:type="dxa"/>
            <w:tcBorders>
              <w:top w:val="single" w:sz="4" w:space="0" w:color="auto"/>
              <w:left w:val="single" w:sz="4" w:space="0" w:color="auto"/>
              <w:bottom w:val="single" w:sz="4" w:space="0" w:color="auto"/>
            </w:tcBorders>
          </w:tcPr>
          <w:p w:rsidR="00BD7A81" w:rsidRDefault="00BD7A81" w:rsidP="00BD7A81">
            <w:pPr>
              <w:pStyle w:val="TableCells"/>
            </w:pPr>
            <w:r>
              <w:t>Required. Language description associated with this PO contract related to this campus code.</w:t>
            </w:r>
          </w:p>
        </w:tc>
      </w:tr>
      <w:tr w:rsidR="00BD7A81" w:rsidTr="001D5930">
        <w:tc>
          <w:tcPr>
            <w:tcW w:w="2160" w:type="dxa"/>
            <w:tcBorders>
              <w:top w:val="single" w:sz="4" w:space="0" w:color="auto"/>
              <w:bottom w:val="nil"/>
              <w:right w:val="double" w:sz="4" w:space="0" w:color="auto"/>
            </w:tcBorders>
          </w:tcPr>
          <w:p w:rsidR="00BD7A81" w:rsidRDefault="00BD7A81" w:rsidP="00BD7A81">
            <w:pPr>
              <w:pStyle w:val="TableCells"/>
            </w:pPr>
            <w:r>
              <w:t>Purchasing Office Campus Code</w:t>
            </w:r>
          </w:p>
        </w:tc>
        <w:tc>
          <w:tcPr>
            <w:tcW w:w="5371" w:type="dxa"/>
            <w:tcBorders>
              <w:top w:val="single" w:sz="4" w:space="0" w:color="auto"/>
              <w:left w:val="single" w:sz="4" w:space="0" w:color="auto"/>
              <w:bottom w:val="nil"/>
            </w:tcBorders>
          </w:tcPr>
          <w:p w:rsidR="00BD7A81" w:rsidRDefault="00BD7A81" w:rsidP="00BD7A81">
            <w:pPr>
              <w:pStyle w:val="TableCells"/>
            </w:pPr>
            <w:r>
              <w:t xml:space="preserve">Required. The campus code that uses this contract language. Existing campus codes may be retrieved from the list. </w:t>
            </w:r>
          </w:p>
        </w:tc>
      </w:tr>
    </w:tbl>
    <w:p w:rsidR="00B008C6" w:rsidRPr="00EE0FDE" w:rsidRDefault="00B008C6" w:rsidP="00E50BC0">
      <w:pPr>
        <w:pStyle w:val="Heading3"/>
      </w:pPr>
      <w:bookmarkStart w:id="1404" w:name="_Toc241477728"/>
      <w:bookmarkStart w:id="1405" w:name="_Toc242601740"/>
      <w:bookmarkStart w:id="1406" w:name="_Toc242757158"/>
      <w:bookmarkStart w:id="1407" w:name="_Toc245525958"/>
      <w:bookmarkStart w:id="1408" w:name="_Toc277163196"/>
      <w:r w:rsidRPr="00EE0FDE">
        <w:t>Purchase Order Quote Language</w:t>
      </w:r>
      <w:bookmarkEnd w:id="1400"/>
      <w:bookmarkEnd w:id="1401"/>
      <w:bookmarkEnd w:id="1402"/>
      <w:bookmarkEnd w:id="1404"/>
      <w:bookmarkEnd w:id="1405"/>
      <w:bookmarkEnd w:id="1406"/>
      <w:bookmarkEnd w:id="1407"/>
      <w:bookmarkEnd w:id="1408"/>
      <w:r w:rsidR="0023536A">
        <w:fldChar w:fldCharType="begin"/>
      </w:r>
      <w:r>
        <w:instrText xml:space="preserve"> XE "</w:instrText>
      </w:r>
      <w:r w:rsidRPr="00EE0FDE">
        <w:instrText>Purchase Order Quote Language</w:instrText>
      </w:r>
      <w:r>
        <w:instrText xml:space="preserve"> document " </w:instrText>
      </w:r>
      <w:r w:rsidR="0023536A">
        <w:fldChar w:fldCharType="end"/>
      </w:r>
      <w:r w:rsidR="0023536A" w:rsidRPr="00000100">
        <w:fldChar w:fldCharType="begin"/>
      </w:r>
      <w:r w:rsidRPr="00000100">
        <w:instrText xml:space="preserve"> TC "</w:instrText>
      </w:r>
      <w:bookmarkStart w:id="1409" w:name="_Toc274113256"/>
      <w:r w:rsidRPr="00EE0FDE">
        <w:instrText>Purchase Order Quote Language</w:instrText>
      </w:r>
      <w:bookmarkEnd w:id="1409"/>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DB34B9" w:rsidRDefault="00DB34B9" w:rsidP="00DB34B9">
      <w:pPr>
        <w:pStyle w:val="BodyText"/>
        <w:rPr>
          <w:rFonts w:cs="Arial"/>
        </w:rPr>
      </w:pPr>
    </w:p>
    <w:p w:rsidR="00B008C6" w:rsidRDefault="00B008C6" w:rsidP="00B008C6">
      <w:pPr>
        <w:pStyle w:val="BodyText"/>
      </w:pPr>
      <w:r w:rsidRPr="00EE0FDE">
        <w:t>The Purchase Order Quote Language document defines the terms and conditions that print on every request for quotation.</w:t>
      </w:r>
    </w:p>
    <w:p w:rsidR="00B008C6" w:rsidRPr="00EE0FDE" w:rsidRDefault="00B008C6" w:rsidP="00E50BC0">
      <w:pPr>
        <w:pStyle w:val="Heading4"/>
      </w:pPr>
      <w:bookmarkStart w:id="1410" w:name="_Toc238612466"/>
      <w:bookmarkStart w:id="1411" w:name="_Toc241477729"/>
      <w:bookmarkStart w:id="1412" w:name="_Toc242601741"/>
      <w:bookmarkStart w:id="1413" w:name="_Toc242757159"/>
      <w:bookmarkStart w:id="1414" w:name="_Toc277163197"/>
      <w:r w:rsidRPr="00EE0FDE">
        <w:t>Document Layout</w:t>
      </w:r>
      <w:bookmarkEnd w:id="1410"/>
      <w:bookmarkEnd w:id="1411"/>
      <w:bookmarkEnd w:id="1412"/>
      <w:bookmarkEnd w:id="1413"/>
      <w:bookmarkEnd w:id="1414"/>
    </w:p>
    <w:p w:rsidR="00DB34B9" w:rsidRDefault="00DB34B9" w:rsidP="00DB34B9">
      <w:pPr>
        <w:pStyle w:val="BodyText"/>
        <w:rPr>
          <w:rFonts w:cs="Arial"/>
        </w:rPr>
      </w:pPr>
      <w:bookmarkStart w:id="1415" w:name="_Toc232321706"/>
    </w:p>
    <w:p w:rsidR="00B008C6" w:rsidRPr="00EC23F2" w:rsidRDefault="00B008C6" w:rsidP="00616F81">
      <w:pPr>
        <w:pStyle w:val="TableHeading"/>
      </w:pPr>
      <w:r w:rsidRPr="00EC23F2">
        <w:t xml:space="preserve">Purchase Order Quote Language </w:t>
      </w:r>
      <w:r w:rsidR="00F95D06">
        <w:t>tab field</w:t>
      </w:r>
      <w:r w:rsidR="00813933">
        <w:t xml:space="preserve"> definitions</w:t>
      </w:r>
      <w:bookmarkEnd w:id="1415"/>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B008C6" w:rsidRPr="00EE0FDE" w:rsidTr="001D5930">
        <w:tc>
          <w:tcPr>
            <w:tcW w:w="2070" w:type="dxa"/>
            <w:tcBorders>
              <w:top w:val="single" w:sz="4" w:space="0" w:color="auto"/>
              <w:bottom w:val="thickThinSmallGap" w:sz="12" w:space="0" w:color="auto"/>
              <w:right w:val="double" w:sz="4" w:space="0" w:color="auto"/>
            </w:tcBorders>
          </w:tcPr>
          <w:p w:rsidR="00B008C6" w:rsidRPr="00EE0FDE" w:rsidRDefault="00B008C6" w:rsidP="00B008C6">
            <w:pPr>
              <w:pStyle w:val="TableCells"/>
            </w:pPr>
            <w:r w:rsidRPr="00EE0FDE">
              <w:lastRenderedPageBreak/>
              <w:t xml:space="preserve">Title </w:t>
            </w:r>
          </w:p>
        </w:tc>
        <w:tc>
          <w:tcPr>
            <w:tcW w:w="5461" w:type="dxa"/>
            <w:tcBorders>
              <w:top w:val="single" w:sz="4" w:space="0" w:color="auto"/>
              <w:bottom w:val="thickThinSmallGap" w:sz="12" w:space="0" w:color="auto"/>
            </w:tcBorders>
          </w:tcPr>
          <w:p w:rsidR="00B008C6" w:rsidRPr="00EE0FDE" w:rsidRDefault="00B008C6" w:rsidP="00B008C6">
            <w:pPr>
              <w:pStyle w:val="TableCells"/>
            </w:pPr>
            <w:r w:rsidRPr="00EE0FDE">
              <w:t>Description</w:t>
            </w:r>
          </w:p>
        </w:tc>
      </w:tr>
      <w:tr w:rsidR="00B008C6" w:rsidRPr="00EE0FDE" w:rsidTr="001D5930">
        <w:tc>
          <w:tcPr>
            <w:tcW w:w="2070" w:type="dxa"/>
            <w:tcBorders>
              <w:bottom w:val="single" w:sz="4" w:space="0" w:color="auto"/>
              <w:right w:val="double" w:sz="4" w:space="0" w:color="auto"/>
            </w:tcBorders>
          </w:tcPr>
          <w:p w:rsidR="00B008C6" w:rsidRPr="00EE0FDE" w:rsidRDefault="00B008C6" w:rsidP="00B008C6">
            <w:pPr>
              <w:pStyle w:val="TableCells"/>
            </w:pPr>
            <w:r w:rsidRPr="00EE0FDE">
              <w:t>Active</w:t>
            </w:r>
          </w:p>
        </w:tc>
        <w:tc>
          <w:tcPr>
            <w:tcW w:w="5461" w:type="dxa"/>
            <w:tcBorders>
              <w:bottom w:val="single" w:sz="4" w:space="0" w:color="auto"/>
            </w:tcBorders>
          </w:tcPr>
          <w:p w:rsidR="00B008C6" w:rsidRPr="00EE0FDE" w:rsidRDefault="00B008C6" w:rsidP="00B008C6">
            <w:pPr>
              <w:pStyle w:val="TableCells"/>
            </w:pPr>
            <w:r>
              <w:t>Indicates whether this purchase order quote language is active or inactive. Remove the check mark to deactivate.</w:t>
            </w:r>
          </w:p>
        </w:tc>
      </w:tr>
      <w:tr w:rsidR="00B008C6" w:rsidRPr="00EE0FDE" w:rsidTr="001D5930">
        <w:tc>
          <w:tcPr>
            <w:tcW w:w="2070" w:type="dxa"/>
            <w:tcBorders>
              <w:right w:val="double" w:sz="4" w:space="0" w:color="auto"/>
            </w:tcBorders>
          </w:tcPr>
          <w:p w:rsidR="00B008C6" w:rsidRPr="00EE0FDE" w:rsidRDefault="00B008C6" w:rsidP="00B008C6">
            <w:pPr>
              <w:pStyle w:val="TableCells"/>
            </w:pPr>
            <w:r w:rsidRPr="00EE0FDE">
              <w:t xml:space="preserve">Purchase Order Quote Language Create Date </w:t>
            </w:r>
          </w:p>
        </w:tc>
        <w:tc>
          <w:tcPr>
            <w:tcW w:w="5461" w:type="dxa"/>
          </w:tcPr>
          <w:p w:rsidR="00B008C6" w:rsidRPr="00EE0FDE" w:rsidRDefault="00B008C6" w:rsidP="00B008C6">
            <w:pPr>
              <w:pStyle w:val="TableCells"/>
            </w:pPr>
            <w:r>
              <w:t>Display only</w:t>
            </w:r>
            <w:r w:rsidRPr="00EE0FDE">
              <w:t xml:space="preserve">. The date defaults to the current date for </w:t>
            </w:r>
            <w:r>
              <w:t>'</w:t>
            </w:r>
            <w:r w:rsidRPr="00EE0FDE">
              <w:t>new</w:t>
            </w:r>
            <w:r>
              <w:t xml:space="preserve"> and </w:t>
            </w:r>
            <w:r w:rsidRPr="00EE0FDE">
              <w:t>copy</w:t>
            </w:r>
            <w:r>
              <w:t>'</w:t>
            </w:r>
            <w:r w:rsidRPr="00EE0FDE">
              <w:t xml:space="preserve"> actions.</w:t>
            </w:r>
          </w:p>
        </w:tc>
      </w:tr>
      <w:tr w:rsidR="00BD7A81" w:rsidRPr="00EE0FDE" w:rsidTr="001D5930">
        <w:tc>
          <w:tcPr>
            <w:tcW w:w="2070" w:type="dxa"/>
            <w:tcBorders>
              <w:right w:val="double" w:sz="4" w:space="0" w:color="auto"/>
            </w:tcBorders>
          </w:tcPr>
          <w:p w:rsidR="00BD7A81" w:rsidRPr="00EE0FDE" w:rsidRDefault="00BD7A81" w:rsidP="00BD7A81">
            <w:pPr>
              <w:pStyle w:val="TableCells"/>
            </w:pPr>
            <w:r w:rsidRPr="00EE0FDE">
              <w:t xml:space="preserve">Purchase Order Quote Language Description </w:t>
            </w:r>
          </w:p>
        </w:tc>
        <w:tc>
          <w:tcPr>
            <w:tcW w:w="5461" w:type="dxa"/>
          </w:tcPr>
          <w:p w:rsidR="00BD7A81" w:rsidRDefault="00BD7A81" w:rsidP="00BD7A81">
            <w:pPr>
              <w:pStyle w:val="TableCells"/>
            </w:pPr>
            <w:r w:rsidRPr="00EE0FDE">
              <w:t xml:space="preserve">Required. </w:t>
            </w:r>
            <w:r>
              <w:t>Enter th</w:t>
            </w:r>
            <w:r w:rsidRPr="00EE0FDE">
              <w:t>e PO quote language</w:t>
            </w:r>
            <w:r>
              <w:t xml:space="preserve"> specifying conditions and requirements for responding to a quote.</w:t>
            </w:r>
          </w:p>
        </w:tc>
      </w:tr>
    </w:tbl>
    <w:p w:rsidR="00B008C6" w:rsidRPr="00EE0FDE" w:rsidRDefault="00B008C6" w:rsidP="00E50BC0">
      <w:pPr>
        <w:pStyle w:val="Heading3"/>
      </w:pPr>
      <w:bookmarkStart w:id="1416" w:name="_Toc232321363"/>
      <w:bookmarkStart w:id="1417" w:name="_Toc234031155"/>
      <w:bookmarkStart w:id="1418" w:name="_Toc238612468"/>
      <w:bookmarkStart w:id="1419" w:name="_Toc241477731"/>
      <w:bookmarkStart w:id="1420" w:name="_Toc242601742"/>
      <w:bookmarkStart w:id="1421" w:name="_Toc242757160"/>
      <w:bookmarkStart w:id="1422" w:name="_Toc245525959"/>
      <w:bookmarkStart w:id="1423" w:name="_Toc277163198"/>
      <w:r w:rsidRPr="00EE0FDE">
        <w:t>Purchase Order Quote List</w:t>
      </w:r>
      <w:bookmarkEnd w:id="1416"/>
      <w:bookmarkEnd w:id="1417"/>
      <w:bookmarkEnd w:id="1418"/>
      <w:bookmarkEnd w:id="1419"/>
      <w:bookmarkEnd w:id="1420"/>
      <w:bookmarkEnd w:id="1421"/>
      <w:bookmarkEnd w:id="1422"/>
      <w:bookmarkEnd w:id="1423"/>
      <w:r w:rsidR="0023536A">
        <w:fldChar w:fldCharType="begin"/>
      </w:r>
      <w:r>
        <w:instrText xml:space="preserve"> XE "</w:instrText>
      </w:r>
      <w:r w:rsidRPr="00EE0FDE">
        <w:instrText>Purchase Order Quote List</w:instrText>
      </w:r>
      <w:r>
        <w:instrText xml:space="preserve"> document" </w:instrText>
      </w:r>
      <w:r w:rsidR="0023536A">
        <w:fldChar w:fldCharType="end"/>
      </w:r>
      <w:r w:rsidR="0023536A" w:rsidRPr="00000100">
        <w:fldChar w:fldCharType="begin"/>
      </w:r>
      <w:r w:rsidRPr="00000100">
        <w:instrText xml:space="preserve"> TC "</w:instrText>
      </w:r>
      <w:bookmarkStart w:id="1424" w:name="_Toc274113257"/>
      <w:r w:rsidRPr="00EE0FDE">
        <w:instrText>Purchase Order Quote List</w:instrText>
      </w:r>
      <w:bookmarkEnd w:id="1424"/>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DB34B9" w:rsidRDefault="00DB34B9" w:rsidP="00DB34B9">
      <w:pPr>
        <w:pStyle w:val="BodyText"/>
        <w:rPr>
          <w:rFonts w:cs="Arial"/>
        </w:rPr>
      </w:pPr>
    </w:p>
    <w:p w:rsidR="00B008C6" w:rsidRDefault="00B008C6" w:rsidP="00B008C6">
      <w:pPr>
        <w:pStyle w:val="BodyText"/>
      </w:pPr>
      <w:r w:rsidRPr="00EE0FDE">
        <w:t>The Purchase Order Quote List document defines lists of vendors that have been created for a specific commodity</w:t>
      </w:r>
      <w:r>
        <w:t xml:space="preserve">. </w:t>
      </w:r>
      <w:r w:rsidRPr="00EE0FDE">
        <w:t xml:space="preserve">For example, a </w:t>
      </w:r>
      <w:r>
        <w:t>p</w:t>
      </w:r>
      <w:r w:rsidRPr="00EE0FDE">
        <w:t>urchasing agent may need to get a quote for electrical supplies</w:t>
      </w:r>
      <w:r>
        <w:t xml:space="preserve">. </w:t>
      </w:r>
      <w:r w:rsidRPr="00EE0FDE">
        <w:t xml:space="preserve">Rather than add each electrical supply vendor to the quote one-by-one, </w:t>
      </w:r>
      <w:r>
        <w:t xml:space="preserve">he or </w:t>
      </w:r>
      <w:r w:rsidR="00F95D06">
        <w:t>she may</w:t>
      </w:r>
      <w:r w:rsidRPr="00EE0FDE">
        <w:t xml:space="preserve"> select a pre-existing list of available electrical suppliers.</w:t>
      </w:r>
    </w:p>
    <w:p w:rsidR="00B008C6" w:rsidRPr="00EE0FDE" w:rsidRDefault="00B008C6" w:rsidP="00E50BC0">
      <w:pPr>
        <w:pStyle w:val="Heading4"/>
      </w:pPr>
      <w:bookmarkStart w:id="1425" w:name="_Toc238612469"/>
      <w:bookmarkStart w:id="1426" w:name="_Toc241477732"/>
      <w:bookmarkStart w:id="1427" w:name="_Toc242601743"/>
      <w:bookmarkStart w:id="1428" w:name="_Toc242757161"/>
      <w:bookmarkStart w:id="1429" w:name="_Toc277163199"/>
      <w:r w:rsidRPr="00EE0FDE">
        <w:t>Document Layout</w:t>
      </w:r>
      <w:bookmarkEnd w:id="1425"/>
      <w:bookmarkEnd w:id="1426"/>
      <w:bookmarkEnd w:id="1427"/>
      <w:bookmarkEnd w:id="1428"/>
      <w:bookmarkEnd w:id="1429"/>
    </w:p>
    <w:p w:rsidR="00DB34B9" w:rsidRDefault="00DB34B9" w:rsidP="00DB34B9">
      <w:pPr>
        <w:pStyle w:val="BodyText"/>
        <w:rPr>
          <w:rFonts w:cs="Arial"/>
        </w:rPr>
      </w:pPr>
    </w:p>
    <w:p w:rsidR="00B008C6" w:rsidRPr="00EE0FDE" w:rsidRDefault="00B008C6" w:rsidP="00B008C6">
      <w:pPr>
        <w:pStyle w:val="BodyText"/>
      </w:pPr>
      <w:r w:rsidRPr="00EE0FDE">
        <w:t xml:space="preserve">The Purchase Order Quote List document includes the </w:t>
      </w:r>
      <w:r w:rsidRPr="00EE0FDE">
        <w:rPr>
          <w:b/>
        </w:rPr>
        <w:t>Quote List</w:t>
      </w:r>
      <w:r w:rsidRPr="00EE0FDE">
        <w:t xml:space="preserve"> tab and the </w:t>
      </w:r>
      <w:r w:rsidRPr="00EE0FDE">
        <w:rPr>
          <w:b/>
        </w:rPr>
        <w:t>Vendors</w:t>
      </w:r>
      <w:r w:rsidRPr="00EE0FDE">
        <w:t xml:space="preserve"> tab.</w:t>
      </w:r>
    </w:p>
    <w:p w:rsidR="00DB34B9" w:rsidRDefault="00DB34B9" w:rsidP="00DB34B9">
      <w:pPr>
        <w:pStyle w:val="BodyText"/>
        <w:rPr>
          <w:rFonts w:cs="Arial"/>
        </w:rPr>
      </w:pPr>
      <w:bookmarkStart w:id="1430" w:name="_Toc232321707"/>
    </w:p>
    <w:p w:rsidR="00503F8B" w:rsidRPr="00EE0FDE" w:rsidRDefault="00503F8B" w:rsidP="00503F8B">
      <w:pPr>
        <w:pStyle w:val="Heading5"/>
      </w:pPr>
      <w:r>
        <w:t>Quote List</w:t>
      </w:r>
      <w:r w:rsidRPr="00EE0FDE">
        <w:t xml:space="preserve"> Tab</w:t>
      </w:r>
      <w:r w:rsidR="0023536A">
        <w:fldChar w:fldCharType="begin"/>
      </w:r>
      <w:r>
        <w:instrText xml:space="preserve"> XE "</w:instrText>
      </w:r>
      <w:r w:rsidRPr="00EE0FDE">
        <w:instrText>Purchase Order Quote List</w:instrText>
      </w:r>
      <w:r>
        <w:instrText xml:space="preserve"> document:Quote </w:instrText>
      </w:r>
      <w:r w:rsidR="00F95D06">
        <w:instrText xml:space="preserve">List </w:instrText>
      </w:r>
      <w:r w:rsidR="00F95D06" w:rsidRPr="00EE0FDE">
        <w:instrText>tab</w:instrText>
      </w:r>
      <w:r>
        <w:instrText xml:space="preserve">" </w:instrText>
      </w:r>
      <w:r w:rsidR="0023536A">
        <w:fldChar w:fldCharType="end"/>
      </w:r>
    </w:p>
    <w:p w:rsidR="00DB34B9" w:rsidRDefault="00DB34B9" w:rsidP="00DB34B9">
      <w:pPr>
        <w:pStyle w:val="BodyText"/>
        <w:rPr>
          <w:rFonts w:cs="Arial"/>
        </w:rPr>
      </w:pPr>
    </w:p>
    <w:p w:rsidR="00B008C6" w:rsidRPr="00EC23F2" w:rsidRDefault="00B008C6" w:rsidP="00616F81">
      <w:pPr>
        <w:pStyle w:val="TableHeading"/>
      </w:pPr>
      <w:r w:rsidRPr="00EC23F2">
        <w:t xml:space="preserve">Quote List </w:t>
      </w:r>
      <w:r w:rsidR="00F95D06">
        <w:t>tab field</w:t>
      </w:r>
      <w:r w:rsidR="00813933">
        <w:t xml:space="preserve"> definitions</w:t>
      </w:r>
      <w:bookmarkEnd w:id="1430"/>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B008C6" w:rsidRPr="00EE0FDE" w:rsidTr="001D5930">
        <w:tc>
          <w:tcPr>
            <w:tcW w:w="2070" w:type="dxa"/>
            <w:tcBorders>
              <w:top w:val="single" w:sz="4" w:space="0" w:color="auto"/>
              <w:bottom w:val="thickThinSmallGap" w:sz="12" w:space="0" w:color="auto"/>
              <w:right w:val="double" w:sz="4" w:space="0" w:color="auto"/>
            </w:tcBorders>
          </w:tcPr>
          <w:p w:rsidR="00B008C6" w:rsidRPr="00EE0FDE" w:rsidRDefault="00B008C6" w:rsidP="00B008C6">
            <w:pPr>
              <w:pStyle w:val="TableCells"/>
            </w:pPr>
            <w:r w:rsidRPr="00EE0FDE">
              <w:t xml:space="preserve">Title </w:t>
            </w:r>
          </w:p>
        </w:tc>
        <w:tc>
          <w:tcPr>
            <w:tcW w:w="5461" w:type="dxa"/>
            <w:tcBorders>
              <w:top w:val="single" w:sz="4" w:space="0" w:color="auto"/>
              <w:bottom w:val="thickThinSmallGap" w:sz="12" w:space="0" w:color="auto"/>
            </w:tcBorders>
          </w:tcPr>
          <w:p w:rsidR="00B008C6" w:rsidRPr="00EE0FDE" w:rsidRDefault="00B008C6" w:rsidP="00B008C6">
            <w:pPr>
              <w:pStyle w:val="TableCells"/>
            </w:pPr>
            <w:r w:rsidRPr="00EE0FDE">
              <w:t>Description</w:t>
            </w:r>
          </w:p>
        </w:tc>
      </w:tr>
      <w:tr w:rsidR="00B008C6" w:rsidRPr="00EE0FDE" w:rsidTr="001D5930">
        <w:tc>
          <w:tcPr>
            <w:tcW w:w="2070" w:type="dxa"/>
            <w:tcBorders>
              <w:right w:val="double" w:sz="4" w:space="0" w:color="auto"/>
            </w:tcBorders>
          </w:tcPr>
          <w:p w:rsidR="00B008C6" w:rsidRPr="00EE0FDE" w:rsidRDefault="00B008C6" w:rsidP="00B008C6">
            <w:pPr>
              <w:pStyle w:val="TableCells"/>
            </w:pPr>
            <w:r w:rsidRPr="00EE0FDE">
              <w:t>Active</w:t>
            </w:r>
            <w:r>
              <w:t xml:space="preserve"> Indicator</w:t>
            </w:r>
          </w:p>
        </w:tc>
        <w:tc>
          <w:tcPr>
            <w:tcW w:w="5461" w:type="dxa"/>
          </w:tcPr>
          <w:p w:rsidR="00B008C6" w:rsidRPr="00EE0FDE" w:rsidRDefault="00B008C6" w:rsidP="00B008C6">
            <w:pPr>
              <w:pStyle w:val="TableCells"/>
            </w:pPr>
            <w:r>
              <w:t>Indicates whether this purchase order quote list is active or inactive. Remove the check mark to deactivate.</w:t>
            </w:r>
          </w:p>
        </w:tc>
      </w:tr>
      <w:tr w:rsidR="00BD7A81" w:rsidRPr="00EE0FDE" w:rsidTr="001D5930">
        <w:tc>
          <w:tcPr>
            <w:tcW w:w="2070" w:type="dxa"/>
            <w:tcBorders>
              <w:bottom w:val="single" w:sz="4" w:space="0" w:color="auto"/>
              <w:right w:val="double" w:sz="4" w:space="0" w:color="auto"/>
            </w:tcBorders>
          </w:tcPr>
          <w:p w:rsidR="00BD7A81" w:rsidRPr="00EE0FDE" w:rsidRDefault="00BD7A81" w:rsidP="00BD7A81">
            <w:pPr>
              <w:pStyle w:val="TableCells"/>
            </w:pPr>
            <w:r w:rsidRPr="00EE0FDE">
              <w:t xml:space="preserve">Contract Manager </w:t>
            </w:r>
          </w:p>
        </w:tc>
        <w:tc>
          <w:tcPr>
            <w:tcW w:w="5461" w:type="dxa"/>
            <w:tcBorders>
              <w:bottom w:val="single" w:sz="4" w:space="0" w:color="auto"/>
            </w:tcBorders>
          </w:tcPr>
          <w:p w:rsidR="00BD7A81" w:rsidRDefault="00BD7A81" w:rsidP="00BD7A81">
            <w:pPr>
              <w:pStyle w:val="TableCells"/>
            </w:pPr>
            <w:r w:rsidRPr="00EE0FDE">
              <w:t xml:space="preserve">Required. </w:t>
            </w:r>
            <w:r>
              <w:t>The</w:t>
            </w:r>
            <w:r w:rsidRPr="00EE0FDE">
              <w:t xml:space="preserve"> contract manager for the quote list</w:t>
            </w:r>
            <w:r>
              <w:t xml:space="preserve">. Existing contract managers may be retrieved from the list or from the </w:t>
            </w:r>
            <w:r w:rsidRPr="00EE0FDE">
              <w:t>lookup.</w:t>
            </w:r>
          </w:p>
        </w:tc>
      </w:tr>
      <w:tr w:rsidR="00BD7A81" w:rsidRPr="00EE0FDE" w:rsidTr="001D5930">
        <w:tc>
          <w:tcPr>
            <w:tcW w:w="2070" w:type="dxa"/>
            <w:tcBorders>
              <w:top w:val="single" w:sz="4" w:space="0" w:color="auto"/>
              <w:bottom w:val="nil"/>
              <w:right w:val="double" w:sz="4" w:space="0" w:color="auto"/>
            </w:tcBorders>
          </w:tcPr>
          <w:p w:rsidR="00BD7A81" w:rsidRPr="00EE0FDE" w:rsidRDefault="00BD7A81" w:rsidP="00BD7A81">
            <w:pPr>
              <w:pStyle w:val="TableCells"/>
            </w:pPr>
            <w:r w:rsidRPr="00EE0FDE">
              <w:t xml:space="preserve">Purchase Order Quote List Name </w:t>
            </w:r>
          </w:p>
        </w:tc>
        <w:tc>
          <w:tcPr>
            <w:tcW w:w="5461" w:type="dxa"/>
            <w:tcBorders>
              <w:top w:val="single" w:sz="4" w:space="0" w:color="auto"/>
              <w:bottom w:val="nil"/>
            </w:tcBorders>
          </w:tcPr>
          <w:p w:rsidR="00BD7A81" w:rsidRDefault="00BD7A81" w:rsidP="00BD7A81">
            <w:pPr>
              <w:pStyle w:val="TableCells"/>
            </w:pPr>
            <w:r w:rsidRPr="00EE0FDE">
              <w:t xml:space="preserve">Required. </w:t>
            </w:r>
            <w:r>
              <w:t>The</w:t>
            </w:r>
            <w:r w:rsidRPr="00EE0FDE">
              <w:t xml:space="preserve"> name of this PO quote list.</w:t>
            </w:r>
          </w:p>
        </w:tc>
      </w:tr>
    </w:tbl>
    <w:p w:rsidR="00B008C6" w:rsidRPr="00EE0FDE" w:rsidRDefault="00B008C6" w:rsidP="00E50BC0">
      <w:pPr>
        <w:pStyle w:val="Heading5"/>
      </w:pPr>
      <w:bookmarkStart w:id="1431" w:name="_Toc238612471"/>
      <w:bookmarkStart w:id="1432" w:name="_Toc241477734"/>
      <w:bookmarkStart w:id="1433" w:name="_Toc242601745"/>
      <w:bookmarkStart w:id="1434" w:name="_Toc242757163"/>
      <w:r w:rsidRPr="00EE0FDE">
        <w:t>Vendors Tab</w:t>
      </w:r>
      <w:bookmarkEnd w:id="1431"/>
      <w:bookmarkEnd w:id="1432"/>
      <w:bookmarkEnd w:id="1433"/>
      <w:bookmarkEnd w:id="1434"/>
      <w:r w:rsidR="0023536A">
        <w:fldChar w:fldCharType="begin"/>
      </w:r>
      <w:r>
        <w:instrText xml:space="preserve"> XE "</w:instrText>
      </w:r>
      <w:r w:rsidRPr="00EE0FDE">
        <w:instrText>Purchase Order Quote List</w:instrText>
      </w:r>
      <w:r>
        <w:instrText xml:space="preserve"> document:</w:instrText>
      </w:r>
      <w:r w:rsidRPr="00EE0FDE">
        <w:instrText xml:space="preserve">Vendors </w:instrText>
      </w:r>
      <w:r>
        <w:instrText>t</w:instrText>
      </w:r>
      <w:r w:rsidRPr="00EE0FDE">
        <w:instrText>ab</w:instrText>
      </w:r>
      <w:r>
        <w:instrText xml:space="preserve">" </w:instrText>
      </w:r>
      <w:r w:rsidR="0023536A">
        <w:fldChar w:fldCharType="end"/>
      </w:r>
    </w:p>
    <w:p w:rsidR="00DB34B9" w:rsidRDefault="00DB34B9" w:rsidP="00DB34B9">
      <w:pPr>
        <w:pStyle w:val="BodyText"/>
        <w:rPr>
          <w:rFonts w:cs="Arial"/>
        </w:rPr>
      </w:pPr>
    </w:p>
    <w:p w:rsidR="00B008C6" w:rsidRPr="00EE0FDE" w:rsidRDefault="00B008C6" w:rsidP="00B008C6">
      <w:pPr>
        <w:pStyle w:val="BodyText"/>
      </w:pPr>
      <w:r w:rsidRPr="00EE0FDE">
        <w:t xml:space="preserve">Note that more than one vendor </w:t>
      </w:r>
      <w:r>
        <w:t>may</w:t>
      </w:r>
      <w:r w:rsidRPr="00EE0FDE">
        <w:t xml:space="preserve"> be assigned to the quote list using the </w:t>
      </w:r>
      <w:r>
        <w:t>'</w:t>
      </w:r>
      <w:r w:rsidRPr="00EE0FDE">
        <w:t>add</w:t>
      </w:r>
      <w:r>
        <w:t>'</w:t>
      </w:r>
      <w:r w:rsidRPr="00EE0FDE">
        <w:t xml:space="preserve"> functionality.</w:t>
      </w:r>
    </w:p>
    <w:p w:rsidR="00DB34B9" w:rsidRDefault="00DB34B9" w:rsidP="00DB34B9">
      <w:pPr>
        <w:pStyle w:val="BodyText"/>
        <w:rPr>
          <w:rFonts w:cs="Arial"/>
        </w:rPr>
      </w:pPr>
      <w:bookmarkStart w:id="1435" w:name="_Toc232321708"/>
    </w:p>
    <w:p w:rsidR="00B008C6" w:rsidRPr="00EC23F2" w:rsidRDefault="00B008C6" w:rsidP="00616F81">
      <w:pPr>
        <w:pStyle w:val="TableHeading"/>
      </w:pPr>
      <w:r w:rsidRPr="00EC23F2">
        <w:t xml:space="preserve">Vendors </w:t>
      </w:r>
      <w:r w:rsidR="00F95D06">
        <w:t>tab field</w:t>
      </w:r>
      <w:r w:rsidR="00813933">
        <w:t xml:space="preserve"> definitions</w:t>
      </w:r>
      <w:bookmarkEnd w:id="1435"/>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B008C6" w:rsidRPr="00EE0FDE" w:rsidTr="001D5930">
        <w:tc>
          <w:tcPr>
            <w:tcW w:w="2070" w:type="dxa"/>
            <w:tcBorders>
              <w:top w:val="single" w:sz="4" w:space="0" w:color="auto"/>
              <w:bottom w:val="thickThinSmallGap" w:sz="12" w:space="0" w:color="auto"/>
              <w:right w:val="double" w:sz="4" w:space="0" w:color="auto"/>
            </w:tcBorders>
          </w:tcPr>
          <w:p w:rsidR="00B008C6" w:rsidRPr="00EE0FDE" w:rsidRDefault="00B008C6" w:rsidP="00B008C6">
            <w:pPr>
              <w:pStyle w:val="TableCells"/>
            </w:pPr>
            <w:r w:rsidRPr="00EE0FDE">
              <w:t xml:space="preserve">Title </w:t>
            </w:r>
          </w:p>
        </w:tc>
        <w:tc>
          <w:tcPr>
            <w:tcW w:w="5461" w:type="dxa"/>
            <w:tcBorders>
              <w:top w:val="single" w:sz="4" w:space="0" w:color="auto"/>
              <w:bottom w:val="thickThinSmallGap" w:sz="12" w:space="0" w:color="auto"/>
            </w:tcBorders>
          </w:tcPr>
          <w:p w:rsidR="00B008C6" w:rsidRPr="00EE0FDE" w:rsidRDefault="00B008C6" w:rsidP="00B008C6">
            <w:pPr>
              <w:pStyle w:val="TableCells"/>
            </w:pPr>
            <w:r w:rsidRPr="00EE0FDE">
              <w:t>Description</w:t>
            </w:r>
          </w:p>
        </w:tc>
      </w:tr>
      <w:tr w:rsidR="00B008C6" w:rsidRPr="00EE0FDE" w:rsidTr="001D5930">
        <w:tc>
          <w:tcPr>
            <w:tcW w:w="2070" w:type="dxa"/>
            <w:tcBorders>
              <w:bottom w:val="single" w:sz="4" w:space="0" w:color="auto"/>
              <w:right w:val="double" w:sz="4" w:space="0" w:color="auto"/>
            </w:tcBorders>
          </w:tcPr>
          <w:p w:rsidR="00B008C6" w:rsidRPr="00EE0FDE" w:rsidRDefault="00B008C6" w:rsidP="00B008C6">
            <w:pPr>
              <w:pStyle w:val="TableCells"/>
            </w:pPr>
            <w:r w:rsidRPr="00EE0FDE">
              <w:t xml:space="preserve">Vendor </w:t>
            </w:r>
            <w:r>
              <w:t>#</w:t>
            </w:r>
          </w:p>
        </w:tc>
        <w:tc>
          <w:tcPr>
            <w:tcW w:w="5461" w:type="dxa"/>
            <w:tcBorders>
              <w:bottom w:val="single" w:sz="4" w:space="0" w:color="auto"/>
            </w:tcBorders>
          </w:tcPr>
          <w:p w:rsidR="00B008C6" w:rsidRPr="00EE0FDE" w:rsidRDefault="00B008C6" w:rsidP="00B008C6">
            <w:pPr>
              <w:pStyle w:val="TableCells"/>
            </w:pPr>
            <w:r w:rsidRPr="00EE0FDE">
              <w:t xml:space="preserve">Required. </w:t>
            </w:r>
            <w:r>
              <w:t>The</w:t>
            </w:r>
            <w:r w:rsidRPr="00EE0FDE">
              <w:t xml:space="preserve"> vendor number</w:t>
            </w:r>
            <w:r>
              <w:t xml:space="preserve">. Existing vendor numbers may be retrieved from the </w:t>
            </w:r>
            <w:r w:rsidRPr="00EE0FDE">
              <w:t>lookup.</w:t>
            </w:r>
          </w:p>
        </w:tc>
      </w:tr>
      <w:tr w:rsidR="00B008C6" w:rsidRPr="00EE0FDE" w:rsidTr="001D5930">
        <w:tc>
          <w:tcPr>
            <w:tcW w:w="2070" w:type="dxa"/>
            <w:tcBorders>
              <w:top w:val="single" w:sz="4" w:space="0" w:color="auto"/>
              <w:bottom w:val="nil"/>
              <w:right w:val="double" w:sz="4" w:space="0" w:color="auto"/>
            </w:tcBorders>
          </w:tcPr>
          <w:p w:rsidR="00B008C6" w:rsidRPr="00EE0FDE" w:rsidRDefault="00B008C6" w:rsidP="00B008C6">
            <w:pPr>
              <w:pStyle w:val="TableCells"/>
            </w:pPr>
            <w:r w:rsidRPr="00EE0FDE">
              <w:t>Vendor Name</w:t>
            </w:r>
          </w:p>
        </w:tc>
        <w:tc>
          <w:tcPr>
            <w:tcW w:w="5461" w:type="dxa"/>
            <w:tcBorders>
              <w:top w:val="single" w:sz="4" w:space="0" w:color="auto"/>
              <w:bottom w:val="nil"/>
            </w:tcBorders>
          </w:tcPr>
          <w:p w:rsidR="00B008C6" w:rsidRPr="00EE0FDE" w:rsidRDefault="00B008C6" w:rsidP="00B008C6">
            <w:pPr>
              <w:pStyle w:val="TableCells"/>
            </w:pPr>
            <w:r>
              <w:t>Display-only</w:t>
            </w:r>
            <w:r w:rsidRPr="00EE0FDE">
              <w:t xml:space="preserve">. </w:t>
            </w:r>
            <w:r>
              <w:t>The field is</w:t>
            </w:r>
            <w:r w:rsidRPr="00EE0FDE">
              <w:t xml:space="preserve"> populated when a valid vendor number is </w:t>
            </w:r>
            <w:r w:rsidRPr="00EE0FDE">
              <w:lastRenderedPageBreak/>
              <w:t>selected.</w:t>
            </w:r>
          </w:p>
        </w:tc>
      </w:tr>
    </w:tbl>
    <w:p w:rsidR="00B008C6" w:rsidRPr="00EE0FDE" w:rsidRDefault="00B008C6" w:rsidP="00E50BC0">
      <w:pPr>
        <w:pStyle w:val="Heading3"/>
      </w:pPr>
      <w:bookmarkStart w:id="1436" w:name="_Toc232321364"/>
      <w:bookmarkStart w:id="1437" w:name="_Toc234031156"/>
      <w:bookmarkStart w:id="1438" w:name="_Toc238612472"/>
      <w:bookmarkStart w:id="1439" w:name="_Toc241477735"/>
      <w:bookmarkStart w:id="1440" w:name="_Toc242601746"/>
      <w:bookmarkStart w:id="1441" w:name="_Toc242757164"/>
      <w:bookmarkStart w:id="1442" w:name="_Toc245525960"/>
      <w:bookmarkStart w:id="1443" w:name="_Toc277163200"/>
      <w:r w:rsidRPr="00EE0FDE">
        <w:lastRenderedPageBreak/>
        <w:t>Purchase Order Quote Status</w:t>
      </w:r>
      <w:bookmarkEnd w:id="1436"/>
      <w:bookmarkEnd w:id="1437"/>
      <w:bookmarkEnd w:id="1438"/>
      <w:bookmarkEnd w:id="1439"/>
      <w:bookmarkEnd w:id="1440"/>
      <w:bookmarkEnd w:id="1441"/>
      <w:bookmarkEnd w:id="1442"/>
      <w:bookmarkEnd w:id="1443"/>
      <w:r w:rsidR="0023536A">
        <w:fldChar w:fldCharType="begin"/>
      </w:r>
      <w:r>
        <w:instrText xml:space="preserve"> XE "</w:instrText>
      </w:r>
      <w:r w:rsidRPr="00EE0FDE">
        <w:instrText>Purchase Order Quote Status</w:instrText>
      </w:r>
      <w:r>
        <w:instrText xml:space="preserve"> document " </w:instrText>
      </w:r>
      <w:r w:rsidR="0023536A">
        <w:fldChar w:fldCharType="end"/>
      </w:r>
      <w:r w:rsidR="0023536A" w:rsidRPr="00000100">
        <w:fldChar w:fldCharType="begin"/>
      </w:r>
      <w:r w:rsidRPr="00000100">
        <w:instrText xml:space="preserve"> TC "</w:instrText>
      </w:r>
      <w:bookmarkStart w:id="1444" w:name="_Toc274113258"/>
      <w:r w:rsidRPr="00EE0FDE">
        <w:instrText>Purchase Order Quote Status</w:instrText>
      </w:r>
      <w:bookmarkEnd w:id="1444"/>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DB34B9" w:rsidRDefault="00DB34B9" w:rsidP="00DB34B9">
      <w:pPr>
        <w:pStyle w:val="BodyText"/>
        <w:rPr>
          <w:rFonts w:cs="Arial"/>
        </w:rPr>
      </w:pPr>
    </w:p>
    <w:p w:rsidR="00B008C6" w:rsidRDefault="00B008C6" w:rsidP="00B008C6">
      <w:pPr>
        <w:pStyle w:val="BodyText"/>
      </w:pPr>
      <w:r w:rsidRPr="00EE0FDE">
        <w:t xml:space="preserve">The Purchase Order Quote Status document defines the status options that may be assigned by a </w:t>
      </w:r>
      <w:r>
        <w:t>p</w:t>
      </w:r>
      <w:r w:rsidRPr="00EE0FDE">
        <w:t>urchasing agent to each vendor in an existing quotation</w:t>
      </w:r>
      <w:r>
        <w:t xml:space="preserve">. </w:t>
      </w:r>
      <w:r w:rsidRPr="00EE0FDE">
        <w:t xml:space="preserve">For example, a vendor who did not submit a bid would be given the status </w:t>
      </w:r>
      <w:r>
        <w:t>'</w:t>
      </w:r>
      <w:r w:rsidRPr="00EE0FDE">
        <w:t>No Response</w:t>
      </w:r>
      <w:r>
        <w:t xml:space="preserve">. </w:t>
      </w:r>
      <w:r w:rsidRPr="00EE0FDE">
        <w:t>For a vendor who submitted a bid</w:t>
      </w:r>
      <w:r>
        <w:t xml:space="preserve"> that</w:t>
      </w:r>
      <w:r w:rsidRPr="00EE0FDE">
        <w:t xml:space="preserve"> was unacceptable, the vendor would be given the status, </w:t>
      </w:r>
      <w:r>
        <w:t>'</w:t>
      </w:r>
      <w:r w:rsidRPr="00EE0FDE">
        <w:t>Received, Bid Unacceptable</w:t>
      </w:r>
      <w:r>
        <w:t>.</w:t>
      </w:r>
    </w:p>
    <w:p w:rsidR="00B008C6" w:rsidRPr="00EE0FDE" w:rsidRDefault="00B008C6" w:rsidP="00E50BC0">
      <w:pPr>
        <w:pStyle w:val="Heading4"/>
      </w:pPr>
      <w:bookmarkStart w:id="1445" w:name="_Toc238612473"/>
      <w:bookmarkStart w:id="1446" w:name="_Toc241477736"/>
      <w:bookmarkStart w:id="1447" w:name="_Toc242601747"/>
      <w:bookmarkStart w:id="1448" w:name="_Toc242757165"/>
      <w:bookmarkStart w:id="1449" w:name="_Toc277163201"/>
      <w:r w:rsidRPr="00EE0FDE">
        <w:t>Document Layout</w:t>
      </w:r>
      <w:bookmarkEnd w:id="1445"/>
      <w:bookmarkEnd w:id="1446"/>
      <w:bookmarkEnd w:id="1447"/>
      <w:bookmarkEnd w:id="1448"/>
      <w:bookmarkEnd w:id="1449"/>
    </w:p>
    <w:p w:rsidR="00DB34B9" w:rsidRDefault="00DB34B9" w:rsidP="00DB34B9">
      <w:pPr>
        <w:pStyle w:val="BodyText"/>
        <w:rPr>
          <w:rFonts w:cs="Arial"/>
        </w:rPr>
      </w:pPr>
      <w:bookmarkStart w:id="1450" w:name="_Toc232321709"/>
    </w:p>
    <w:p w:rsidR="00B008C6" w:rsidRPr="00EC23F2" w:rsidRDefault="00B008C6" w:rsidP="00616F81">
      <w:pPr>
        <w:pStyle w:val="TableHeading"/>
      </w:pPr>
      <w:r w:rsidRPr="00EC23F2">
        <w:t xml:space="preserve">Purchase Order Quote </w:t>
      </w:r>
      <w:r w:rsidR="00F95D06">
        <w:t>tab field</w:t>
      </w:r>
      <w:r w:rsidR="00813933">
        <w:t xml:space="preserve"> definitions</w:t>
      </w:r>
      <w:bookmarkEnd w:id="1450"/>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008C6" w:rsidRPr="00EE0FDE" w:rsidTr="001D5930">
        <w:tc>
          <w:tcPr>
            <w:tcW w:w="2160" w:type="dxa"/>
            <w:tcBorders>
              <w:top w:val="single" w:sz="4" w:space="0" w:color="auto"/>
              <w:bottom w:val="thickThinSmallGap" w:sz="12" w:space="0" w:color="auto"/>
              <w:right w:val="double" w:sz="4" w:space="0" w:color="auto"/>
            </w:tcBorders>
          </w:tcPr>
          <w:p w:rsidR="00B008C6" w:rsidRPr="00EE0FDE" w:rsidRDefault="00B008C6" w:rsidP="00B008C6">
            <w:pPr>
              <w:pStyle w:val="TableCells"/>
            </w:pPr>
            <w:r w:rsidRPr="00EE0FDE">
              <w:t xml:space="preserve">Title </w:t>
            </w:r>
          </w:p>
        </w:tc>
        <w:tc>
          <w:tcPr>
            <w:tcW w:w="5371" w:type="dxa"/>
            <w:tcBorders>
              <w:top w:val="single" w:sz="4" w:space="0" w:color="auto"/>
              <w:bottom w:val="thickThinSmallGap" w:sz="12" w:space="0" w:color="auto"/>
            </w:tcBorders>
          </w:tcPr>
          <w:p w:rsidR="00B008C6" w:rsidRPr="00EE0FDE" w:rsidRDefault="00B008C6" w:rsidP="00B008C6">
            <w:pPr>
              <w:pStyle w:val="TableCells"/>
            </w:pPr>
            <w:r w:rsidRPr="00EE0FDE">
              <w:t>Description</w:t>
            </w:r>
          </w:p>
        </w:tc>
      </w:tr>
      <w:tr w:rsidR="00BD7A81" w:rsidRPr="00EE0FDE" w:rsidTr="001D5930">
        <w:tc>
          <w:tcPr>
            <w:tcW w:w="2160" w:type="dxa"/>
            <w:tcBorders>
              <w:right w:val="double" w:sz="4" w:space="0" w:color="auto"/>
            </w:tcBorders>
          </w:tcPr>
          <w:p w:rsidR="00BD7A81" w:rsidRPr="00EE0FDE" w:rsidRDefault="00BD7A81" w:rsidP="00BD7A81">
            <w:pPr>
              <w:pStyle w:val="TableCells"/>
            </w:pPr>
            <w:r w:rsidRPr="00EE0FDE">
              <w:t>Active Indicator</w:t>
            </w:r>
          </w:p>
        </w:tc>
        <w:tc>
          <w:tcPr>
            <w:tcW w:w="5371" w:type="dxa"/>
          </w:tcPr>
          <w:p w:rsidR="00BD7A81" w:rsidRDefault="00BD7A81" w:rsidP="00BD7A81">
            <w:pPr>
              <w:pStyle w:val="TableCells"/>
            </w:pPr>
            <w:r>
              <w:t>Indicates whether this purchase order quote status is active or inactive. Remove the check mark to deactivate.</w:t>
            </w:r>
          </w:p>
        </w:tc>
      </w:tr>
      <w:tr w:rsidR="00BD7A81" w:rsidRPr="00EE0FDE" w:rsidTr="001D5930">
        <w:tc>
          <w:tcPr>
            <w:tcW w:w="2160" w:type="dxa"/>
            <w:tcBorders>
              <w:right w:val="double" w:sz="4" w:space="0" w:color="auto"/>
            </w:tcBorders>
          </w:tcPr>
          <w:p w:rsidR="00BD7A81" w:rsidRPr="00EE0FDE" w:rsidRDefault="00BD7A81" w:rsidP="00BD7A81">
            <w:pPr>
              <w:pStyle w:val="TableCells"/>
            </w:pPr>
            <w:r w:rsidRPr="00EE0FDE">
              <w:t>Purchase Order Quote Status Code</w:t>
            </w:r>
          </w:p>
        </w:tc>
        <w:tc>
          <w:tcPr>
            <w:tcW w:w="5371" w:type="dxa"/>
          </w:tcPr>
          <w:p w:rsidR="00BD7A81" w:rsidRPr="00EE0FDE" w:rsidRDefault="00BD7A81" w:rsidP="00BD7A81">
            <w:pPr>
              <w:pStyle w:val="TableCells"/>
            </w:pPr>
            <w:r>
              <w:t>A</w:t>
            </w:r>
            <w:r w:rsidRPr="00EE0FDE">
              <w:t xml:space="preserve"> unique code to identify a particular PO quote status.</w:t>
            </w:r>
          </w:p>
        </w:tc>
      </w:tr>
      <w:tr w:rsidR="00BD7A81" w:rsidRPr="00EE0FDE" w:rsidTr="001D5930">
        <w:tc>
          <w:tcPr>
            <w:tcW w:w="2160" w:type="dxa"/>
            <w:tcBorders>
              <w:right w:val="double" w:sz="4" w:space="0" w:color="auto"/>
            </w:tcBorders>
          </w:tcPr>
          <w:p w:rsidR="00BD7A81" w:rsidRPr="00EE0FDE" w:rsidRDefault="00BD7A81" w:rsidP="00BD7A81">
            <w:pPr>
              <w:pStyle w:val="TableCells"/>
            </w:pPr>
            <w:r w:rsidRPr="00EE0FDE">
              <w:t xml:space="preserve">Purchase Order Quote Status Description </w:t>
            </w:r>
          </w:p>
        </w:tc>
        <w:tc>
          <w:tcPr>
            <w:tcW w:w="5371" w:type="dxa"/>
          </w:tcPr>
          <w:p w:rsidR="00BD7A81" w:rsidRPr="00EE0FDE" w:rsidRDefault="00BD7A81" w:rsidP="00BD7A81">
            <w:pPr>
              <w:pStyle w:val="TableCells"/>
            </w:pPr>
            <w:r w:rsidRPr="00EE0FDE">
              <w:t xml:space="preserve">Required. </w:t>
            </w:r>
            <w:r>
              <w:t>A</w:t>
            </w:r>
            <w:r w:rsidRPr="00EE0FDE">
              <w:t xml:space="preserve"> description of the PO quote status.</w:t>
            </w:r>
          </w:p>
        </w:tc>
      </w:tr>
    </w:tbl>
    <w:p w:rsidR="00B008C6" w:rsidRDefault="00B008C6" w:rsidP="00E50BC0">
      <w:pPr>
        <w:pStyle w:val="Heading3"/>
      </w:pPr>
      <w:bookmarkStart w:id="1451" w:name="_Toc182272428"/>
      <w:bookmarkStart w:id="1452" w:name="_Toc232321370"/>
      <w:bookmarkStart w:id="1453" w:name="_Toc234031157"/>
      <w:bookmarkStart w:id="1454" w:name="_Toc238612475"/>
      <w:bookmarkStart w:id="1455" w:name="_Toc241477738"/>
      <w:bookmarkStart w:id="1456" w:name="_Toc242601748"/>
      <w:bookmarkStart w:id="1457" w:name="_Toc242757166"/>
      <w:bookmarkStart w:id="1458" w:name="_Toc245525961"/>
      <w:bookmarkStart w:id="1459" w:name="_Toc277163202"/>
      <w:bookmarkStart w:id="1460" w:name="_Toc232321365"/>
      <w:r>
        <w:t>Purchase Order Status</w:t>
      </w:r>
      <w:bookmarkEnd w:id="1451"/>
      <w:bookmarkEnd w:id="1452"/>
      <w:bookmarkEnd w:id="1453"/>
      <w:bookmarkEnd w:id="1454"/>
      <w:bookmarkEnd w:id="1455"/>
      <w:bookmarkEnd w:id="1456"/>
      <w:bookmarkEnd w:id="1457"/>
      <w:bookmarkEnd w:id="1458"/>
      <w:bookmarkEnd w:id="1459"/>
      <w:r w:rsidR="0023536A">
        <w:fldChar w:fldCharType="begin"/>
      </w:r>
      <w:r>
        <w:instrText xml:space="preserve"> XE "Purchase Order Status document" </w:instrText>
      </w:r>
      <w:r w:rsidR="0023536A">
        <w:fldChar w:fldCharType="end"/>
      </w:r>
      <w:r w:rsidR="0023536A" w:rsidRPr="00000100">
        <w:fldChar w:fldCharType="begin"/>
      </w:r>
      <w:r w:rsidRPr="00000100">
        <w:instrText xml:space="preserve"> TC "</w:instrText>
      </w:r>
      <w:bookmarkStart w:id="1461" w:name="_Toc274113259"/>
      <w:r>
        <w:instrText>Purchase Order Status</w:instrText>
      </w:r>
      <w:bookmarkEnd w:id="1461"/>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DB34B9" w:rsidRDefault="00DB34B9" w:rsidP="00DB34B9">
      <w:pPr>
        <w:pStyle w:val="BodyText"/>
        <w:rPr>
          <w:rFonts w:cs="Arial"/>
        </w:rPr>
      </w:pPr>
    </w:p>
    <w:p w:rsidR="00B008C6" w:rsidRDefault="00B008C6" w:rsidP="00B008C6">
      <w:pPr>
        <w:pStyle w:val="BodyText"/>
      </w:pPr>
      <w:r>
        <w:t>The Purchase Order Status document defines the possible statuses that can be assigned to purchase order documents and assigns an identifying code to each status.</w:t>
      </w:r>
    </w:p>
    <w:p w:rsidR="00B008C6" w:rsidRDefault="00B008C6" w:rsidP="00E50BC0">
      <w:pPr>
        <w:pStyle w:val="Heading4"/>
      </w:pPr>
      <w:bookmarkStart w:id="1462" w:name="_Toc238612476"/>
      <w:bookmarkStart w:id="1463" w:name="_Toc241477739"/>
      <w:bookmarkStart w:id="1464" w:name="_Toc242601749"/>
      <w:bookmarkStart w:id="1465" w:name="_Toc242757167"/>
      <w:bookmarkStart w:id="1466" w:name="_Toc277163203"/>
      <w:r>
        <w:t>Document Layout</w:t>
      </w:r>
      <w:bookmarkEnd w:id="1462"/>
      <w:bookmarkEnd w:id="1463"/>
      <w:bookmarkEnd w:id="1464"/>
      <w:bookmarkEnd w:id="1465"/>
      <w:bookmarkEnd w:id="1466"/>
    </w:p>
    <w:p w:rsidR="00DB34B9" w:rsidRDefault="00DB34B9" w:rsidP="00DB34B9">
      <w:pPr>
        <w:pStyle w:val="BodyText"/>
        <w:rPr>
          <w:rFonts w:cs="Arial"/>
        </w:rPr>
      </w:pPr>
      <w:bookmarkStart w:id="1467" w:name="_Toc181074924"/>
      <w:bookmarkStart w:id="1468" w:name="_Toc182302323"/>
      <w:bookmarkStart w:id="1469" w:name="_Toc232321715"/>
    </w:p>
    <w:p w:rsidR="00B008C6" w:rsidRPr="00EC23F2" w:rsidRDefault="00B008C6" w:rsidP="00616F81">
      <w:pPr>
        <w:pStyle w:val="TableHeading"/>
      </w:pPr>
      <w:r w:rsidRPr="00EC23F2">
        <w:t xml:space="preserve">Purchase Order Status </w:t>
      </w:r>
      <w:r>
        <w:t xml:space="preserve">tab </w:t>
      </w:r>
      <w:r w:rsidR="00813933">
        <w:t>field definitions</w:t>
      </w:r>
      <w:bookmarkEnd w:id="1467"/>
      <w:bookmarkEnd w:id="1468"/>
      <w:bookmarkEnd w:id="1469"/>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008C6" w:rsidTr="001D5930">
        <w:tc>
          <w:tcPr>
            <w:tcW w:w="2160" w:type="dxa"/>
            <w:tcBorders>
              <w:top w:val="single" w:sz="4" w:space="0" w:color="auto"/>
              <w:bottom w:val="thickThinSmallGap" w:sz="12" w:space="0" w:color="auto"/>
              <w:right w:val="double" w:sz="4" w:space="0" w:color="auto"/>
            </w:tcBorders>
          </w:tcPr>
          <w:p w:rsidR="00B008C6" w:rsidRDefault="00B008C6" w:rsidP="00B008C6">
            <w:pPr>
              <w:pStyle w:val="TableCells"/>
            </w:pPr>
            <w:r>
              <w:t xml:space="preserve">Title </w:t>
            </w:r>
          </w:p>
        </w:tc>
        <w:tc>
          <w:tcPr>
            <w:tcW w:w="5371" w:type="dxa"/>
            <w:tcBorders>
              <w:top w:val="single" w:sz="4" w:space="0" w:color="auto"/>
              <w:bottom w:val="thickThinSmallGap" w:sz="12" w:space="0" w:color="auto"/>
            </w:tcBorders>
          </w:tcPr>
          <w:p w:rsidR="00B008C6" w:rsidRDefault="00B008C6" w:rsidP="00B008C6">
            <w:pPr>
              <w:pStyle w:val="TableCells"/>
            </w:pPr>
            <w:r>
              <w:t>Description</w:t>
            </w:r>
          </w:p>
        </w:tc>
      </w:tr>
      <w:tr w:rsidR="00B008C6" w:rsidTr="001D5930">
        <w:tc>
          <w:tcPr>
            <w:tcW w:w="2160" w:type="dxa"/>
            <w:tcBorders>
              <w:right w:val="double" w:sz="4" w:space="0" w:color="auto"/>
            </w:tcBorders>
          </w:tcPr>
          <w:p w:rsidR="00B008C6" w:rsidRDefault="00B008C6" w:rsidP="00B008C6">
            <w:pPr>
              <w:pStyle w:val="TableCells"/>
            </w:pPr>
            <w:r>
              <w:t>Purchase Order Status Code</w:t>
            </w:r>
          </w:p>
        </w:tc>
        <w:tc>
          <w:tcPr>
            <w:tcW w:w="5371" w:type="dxa"/>
          </w:tcPr>
          <w:p w:rsidR="00B008C6" w:rsidRDefault="00B008C6" w:rsidP="00B008C6">
            <w:pPr>
              <w:pStyle w:val="TableCells"/>
            </w:pPr>
            <w:r>
              <w:t>The code to identify this purchase order status.</w:t>
            </w:r>
          </w:p>
        </w:tc>
      </w:tr>
      <w:tr w:rsidR="00B008C6" w:rsidTr="001D5930">
        <w:tc>
          <w:tcPr>
            <w:tcW w:w="2160" w:type="dxa"/>
            <w:tcBorders>
              <w:right w:val="double" w:sz="4" w:space="0" w:color="auto"/>
            </w:tcBorders>
          </w:tcPr>
          <w:p w:rsidR="00B008C6" w:rsidRDefault="00B008C6" w:rsidP="00B008C6">
            <w:pPr>
              <w:pStyle w:val="TableCells"/>
            </w:pPr>
            <w:r>
              <w:t>Purchase Order Status Description</w:t>
            </w:r>
          </w:p>
        </w:tc>
        <w:tc>
          <w:tcPr>
            <w:tcW w:w="5371" w:type="dxa"/>
          </w:tcPr>
          <w:p w:rsidR="00B008C6" w:rsidRDefault="00B008C6" w:rsidP="00B008C6">
            <w:pPr>
              <w:pStyle w:val="TableCells"/>
            </w:pPr>
            <w:r>
              <w:t>Required. The familiar title for this purchase order status.</w:t>
            </w:r>
          </w:p>
        </w:tc>
      </w:tr>
    </w:tbl>
    <w:p w:rsidR="00B008C6" w:rsidRDefault="00B008C6" w:rsidP="00E50BC0">
      <w:pPr>
        <w:pStyle w:val="Heading3"/>
      </w:pPr>
      <w:bookmarkStart w:id="1470" w:name="_Toc234031158"/>
      <w:bookmarkStart w:id="1471" w:name="_Toc238612478"/>
      <w:bookmarkStart w:id="1472" w:name="_Toc241477741"/>
      <w:bookmarkStart w:id="1473" w:name="_Toc242601750"/>
      <w:bookmarkStart w:id="1474" w:name="_Toc242757168"/>
      <w:bookmarkStart w:id="1475" w:name="_Toc245525962"/>
      <w:bookmarkStart w:id="1476" w:name="_Toc277163204"/>
      <w:r>
        <w:t>Purchase Order Vendor Choice</w:t>
      </w:r>
      <w:bookmarkEnd w:id="1403"/>
      <w:bookmarkEnd w:id="1460"/>
      <w:bookmarkEnd w:id="1470"/>
      <w:bookmarkEnd w:id="1471"/>
      <w:bookmarkEnd w:id="1472"/>
      <w:bookmarkEnd w:id="1473"/>
      <w:bookmarkEnd w:id="1474"/>
      <w:bookmarkEnd w:id="1475"/>
      <w:bookmarkEnd w:id="1476"/>
      <w:r w:rsidR="0023536A">
        <w:fldChar w:fldCharType="begin"/>
      </w:r>
      <w:r>
        <w:instrText xml:space="preserve"> XE "Purchase Order Vendor Choice document" </w:instrText>
      </w:r>
      <w:r w:rsidR="0023536A">
        <w:fldChar w:fldCharType="end"/>
      </w:r>
      <w:r w:rsidR="0023536A" w:rsidRPr="00000100">
        <w:fldChar w:fldCharType="begin"/>
      </w:r>
      <w:r w:rsidRPr="00000100">
        <w:instrText xml:space="preserve"> TC "</w:instrText>
      </w:r>
      <w:bookmarkStart w:id="1477" w:name="_Toc274113260"/>
      <w:r>
        <w:instrText>Purchase Order Vendor Choice</w:instrText>
      </w:r>
      <w:bookmarkEnd w:id="1477"/>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DB34B9" w:rsidRDefault="00DB34B9" w:rsidP="00DB34B9">
      <w:pPr>
        <w:pStyle w:val="BodyText"/>
        <w:rPr>
          <w:rFonts w:cs="Arial"/>
        </w:rPr>
      </w:pPr>
    </w:p>
    <w:p w:rsidR="00B008C6" w:rsidRDefault="00B008C6" w:rsidP="00B008C6">
      <w:pPr>
        <w:pStyle w:val="BodyText"/>
      </w:pPr>
      <w:r>
        <w:t>The Purchase Order Vendor Choice document defines reasons that indicate why a specific vendor was chosen for a purchase.</w:t>
      </w:r>
    </w:p>
    <w:p w:rsidR="00B008C6" w:rsidRDefault="00B008C6" w:rsidP="00E50BC0">
      <w:pPr>
        <w:pStyle w:val="Heading4"/>
      </w:pPr>
      <w:bookmarkStart w:id="1478" w:name="_Toc238612479"/>
      <w:bookmarkStart w:id="1479" w:name="_Toc241477742"/>
      <w:bookmarkStart w:id="1480" w:name="_Toc242601751"/>
      <w:bookmarkStart w:id="1481" w:name="_Toc242757169"/>
      <w:bookmarkStart w:id="1482" w:name="_Toc277163205"/>
      <w:r>
        <w:t>Document Layout</w:t>
      </w:r>
      <w:bookmarkEnd w:id="1478"/>
      <w:bookmarkEnd w:id="1479"/>
      <w:bookmarkEnd w:id="1480"/>
      <w:bookmarkEnd w:id="1481"/>
      <w:bookmarkEnd w:id="1482"/>
    </w:p>
    <w:p w:rsidR="00DB34B9" w:rsidRDefault="00DB34B9" w:rsidP="00DB34B9">
      <w:pPr>
        <w:pStyle w:val="BodyText"/>
        <w:rPr>
          <w:rFonts w:cs="Arial"/>
        </w:rPr>
      </w:pPr>
      <w:bookmarkStart w:id="1483" w:name="_Toc181074929"/>
      <w:bookmarkStart w:id="1484" w:name="_Toc182302320"/>
      <w:bookmarkStart w:id="1485" w:name="_Toc232321710"/>
    </w:p>
    <w:p w:rsidR="00B008C6" w:rsidRPr="00EC23F2" w:rsidRDefault="00B008C6" w:rsidP="00616F81">
      <w:pPr>
        <w:pStyle w:val="TableHeading"/>
      </w:pPr>
      <w:r w:rsidRPr="00EC23F2">
        <w:lastRenderedPageBreak/>
        <w:t xml:space="preserve">PO Vendor Choice </w:t>
      </w:r>
      <w:r w:rsidR="00F95D06">
        <w:t>tab field</w:t>
      </w:r>
      <w:r w:rsidR="00813933">
        <w:t xml:space="preserve"> definitions</w:t>
      </w:r>
      <w:bookmarkEnd w:id="1483"/>
      <w:bookmarkEnd w:id="1484"/>
      <w:bookmarkEnd w:id="1485"/>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008C6" w:rsidTr="001D5930">
        <w:tc>
          <w:tcPr>
            <w:tcW w:w="2160" w:type="dxa"/>
            <w:tcBorders>
              <w:top w:val="single" w:sz="4" w:space="0" w:color="auto"/>
              <w:bottom w:val="thickThinSmallGap" w:sz="12" w:space="0" w:color="auto"/>
              <w:right w:val="double" w:sz="4" w:space="0" w:color="auto"/>
            </w:tcBorders>
          </w:tcPr>
          <w:p w:rsidR="00B008C6" w:rsidRDefault="00B008C6" w:rsidP="00B008C6">
            <w:pPr>
              <w:pStyle w:val="TableCells"/>
            </w:pPr>
            <w:r>
              <w:t xml:space="preserve">Title </w:t>
            </w:r>
          </w:p>
        </w:tc>
        <w:tc>
          <w:tcPr>
            <w:tcW w:w="5371" w:type="dxa"/>
            <w:tcBorders>
              <w:top w:val="single" w:sz="4" w:space="0" w:color="auto"/>
              <w:bottom w:val="thickThinSmallGap" w:sz="12" w:space="0" w:color="auto"/>
            </w:tcBorders>
          </w:tcPr>
          <w:p w:rsidR="00B008C6" w:rsidRDefault="00B008C6" w:rsidP="00B008C6">
            <w:pPr>
              <w:pStyle w:val="TableCells"/>
            </w:pPr>
            <w:r>
              <w:t>Description</w:t>
            </w:r>
          </w:p>
        </w:tc>
      </w:tr>
      <w:tr w:rsidR="00B008C6" w:rsidTr="001D5930">
        <w:tc>
          <w:tcPr>
            <w:tcW w:w="2160" w:type="dxa"/>
            <w:tcBorders>
              <w:right w:val="double" w:sz="4" w:space="0" w:color="auto"/>
            </w:tcBorders>
          </w:tcPr>
          <w:p w:rsidR="00B008C6" w:rsidRDefault="00B008C6" w:rsidP="00B008C6">
            <w:pPr>
              <w:pStyle w:val="TableCells"/>
            </w:pPr>
            <w:r>
              <w:t>Active Indicator</w:t>
            </w:r>
          </w:p>
        </w:tc>
        <w:tc>
          <w:tcPr>
            <w:tcW w:w="5371" w:type="dxa"/>
          </w:tcPr>
          <w:p w:rsidR="00B008C6" w:rsidRDefault="00B008C6" w:rsidP="00B008C6">
            <w:pPr>
              <w:pStyle w:val="TableCells"/>
            </w:pPr>
            <w:r>
              <w:t>Indicates whether this purchase order vendor choice code is active or inactive. Remove the check mark to deactivate this code.</w:t>
            </w:r>
          </w:p>
        </w:tc>
      </w:tr>
      <w:tr w:rsidR="00BD7A81" w:rsidTr="001D5930">
        <w:tc>
          <w:tcPr>
            <w:tcW w:w="2160" w:type="dxa"/>
            <w:tcBorders>
              <w:bottom w:val="single" w:sz="4" w:space="0" w:color="auto"/>
              <w:right w:val="double" w:sz="4" w:space="0" w:color="auto"/>
            </w:tcBorders>
          </w:tcPr>
          <w:p w:rsidR="00BD7A81" w:rsidRDefault="00BD7A81" w:rsidP="00BD7A81">
            <w:pPr>
              <w:pStyle w:val="TableCells"/>
            </w:pPr>
            <w:r>
              <w:t>Purchasing Order Vendor Choice Code</w:t>
            </w:r>
          </w:p>
        </w:tc>
        <w:tc>
          <w:tcPr>
            <w:tcW w:w="5371" w:type="dxa"/>
            <w:tcBorders>
              <w:bottom w:val="single" w:sz="4" w:space="0" w:color="auto"/>
            </w:tcBorders>
          </w:tcPr>
          <w:p w:rsidR="00BD7A81" w:rsidRDefault="00BD7A81" w:rsidP="00BD7A81">
            <w:pPr>
              <w:pStyle w:val="TableCells"/>
            </w:pPr>
            <w:r>
              <w:t>The code to identify the reason for selecting this vendor.</w:t>
            </w:r>
          </w:p>
        </w:tc>
      </w:tr>
      <w:tr w:rsidR="00BD7A81" w:rsidTr="001D5930">
        <w:tc>
          <w:tcPr>
            <w:tcW w:w="2160" w:type="dxa"/>
            <w:tcBorders>
              <w:top w:val="single" w:sz="4" w:space="0" w:color="auto"/>
              <w:bottom w:val="nil"/>
              <w:right w:val="double" w:sz="4" w:space="0" w:color="auto"/>
            </w:tcBorders>
          </w:tcPr>
          <w:p w:rsidR="00BD7A81" w:rsidRDefault="00BD7A81" w:rsidP="00BD7A81">
            <w:pPr>
              <w:pStyle w:val="TableCells"/>
            </w:pPr>
            <w:r>
              <w:t>Purchase Order Vendor Choice Description</w:t>
            </w:r>
          </w:p>
        </w:tc>
        <w:tc>
          <w:tcPr>
            <w:tcW w:w="5371" w:type="dxa"/>
            <w:tcBorders>
              <w:top w:val="single" w:sz="4" w:space="0" w:color="auto"/>
              <w:bottom w:val="nil"/>
            </w:tcBorders>
          </w:tcPr>
          <w:p w:rsidR="00BD7A81" w:rsidRDefault="00BD7A81" w:rsidP="00BD7A81">
            <w:pPr>
              <w:pStyle w:val="TableCells"/>
            </w:pPr>
            <w:r>
              <w:t xml:space="preserve">Required. The familiar title for the purchase order vendor choice code. </w:t>
            </w:r>
          </w:p>
        </w:tc>
      </w:tr>
    </w:tbl>
    <w:p w:rsidR="00B008C6" w:rsidRPr="00BE55E1" w:rsidRDefault="00B008C6" w:rsidP="00E50BC0">
      <w:pPr>
        <w:pStyle w:val="Heading3"/>
      </w:pPr>
      <w:bookmarkStart w:id="1486" w:name="_Toc232321366"/>
      <w:bookmarkStart w:id="1487" w:name="_Toc234031159"/>
      <w:bookmarkStart w:id="1488" w:name="_Toc238612481"/>
      <w:bookmarkStart w:id="1489" w:name="_Toc241477744"/>
      <w:bookmarkStart w:id="1490" w:name="_Toc242601752"/>
      <w:bookmarkStart w:id="1491" w:name="_Toc242757170"/>
      <w:bookmarkStart w:id="1492" w:name="_Toc245525963"/>
      <w:bookmarkStart w:id="1493" w:name="_Toc277163206"/>
      <w:bookmarkStart w:id="1494" w:name="_Toc182272426"/>
      <w:r w:rsidRPr="00BE55E1">
        <w:t>Receiving Address</w:t>
      </w:r>
      <w:bookmarkEnd w:id="1486"/>
      <w:bookmarkEnd w:id="1487"/>
      <w:bookmarkEnd w:id="1488"/>
      <w:bookmarkEnd w:id="1489"/>
      <w:bookmarkEnd w:id="1490"/>
      <w:bookmarkEnd w:id="1491"/>
      <w:bookmarkEnd w:id="1492"/>
      <w:bookmarkEnd w:id="1493"/>
      <w:r w:rsidR="0023536A">
        <w:fldChar w:fldCharType="begin"/>
      </w:r>
      <w:r>
        <w:instrText xml:space="preserve"> XE "</w:instrText>
      </w:r>
      <w:r w:rsidRPr="00BE55E1">
        <w:instrText>Receiving Address</w:instrText>
      </w:r>
      <w:r>
        <w:instrText xml:space="preserve"> document " </w:instrText>
      </w:r>
      <w:r w:rsidR="0023536A">
        <w:fldChar w:fldCharType="end"/>
      </w:r>
      <w:r w:rsidR="0023536A" w:rsidRPr="00000100">
        <w:fldChar w:fldCharType="begin"/>
      </w:r>
      <w:r w:rsidRPr="00000100">
        <w:instrText xml:space="preserve"> TC "</w:instrText>
      </w:r>
      <w:bookmarkStart w:id="1495" w:name="_Toc274113261"/>
      <w:r w:rsidRPr="00BE55E1">
        <w:instrText>Receiving Address</w:instrText>
      </w:r>
      <w:bookmarkEnd w:id="1495"/>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DB34B9" w:rsidRDefault="00DB34B9" w:rsidP="00DB34B9">
      <w:pPr>
        <w:pStyle w:val="BodyText"/>
        <w:rPr>
          <w:rFonts w:cs="Arial"/>
        </w:rPr>
      </w:pPr>
    </w:p>
    <w:p w:rsidR="00B008C6" w:rsidRDefault="00B008C6" w:rsidP="00B008C6">
      <w:pPr>
        <w:pStyle w:val="BodyText"/>
      </w:pPr>
      <w:r w:rsidRPr="00BE55E1">
        <w:t>The Receiving Address document defines the possible default receiving addresses for each department.</w:t>
      </w:r>
    </w:p>
    <w:p w:rsidR="00B008C6" w:rsidRPr="00BE55E1" w:rsidRDefault="00B008C6" w:rsidP="00E50BC0">
      <w:pPr>
        <w:pStyle w:val="Heading4"/>
      </w:pPr>
      <w:bookmarkStart w:id="1496" w:name="_Toc238612482"/>
      <w:bookmarkStart w:id="1497" w:name="_Toc241477745"/>
      <w:bookmarkStart w:id="1498" w:name="_Toc242601753"/>
      <w:bookmarkStart w:id="1499" w:name="_Toc242757171"/>
      <w:bookmarkStart w:id="1500" w:name="_Toc277163207"/>
      <w:r w:rsidRPr="00BE55E1">
        <w:t>Document Layout</w:t>
      </w:r>
      <w:bookmarkEnd w:id="1496"/>
      <w:bookmarkEnd w:id="1497"/>
      <w:bookmarkEnd w:id="1498"/>
      <w:bookmarkEnd w:id="1499"/>
      <w:bookmarkEnd w:id="1500"/>
    </w:p>
    <w:p w:rsidR="00DB34B9" w:rsidRDefault="00DB34B9" w:rsidP="00DB34B9">
      <w:pPr>
        <w:pStyle w:val="BodyText"/>
        <w:rPr>
          <w:rFonts w:cs="Arial"/>
        </w:rPr>
      </w:pPr>
      <w:bookmarkStart w:id="1501" w:name="_Toc232321711"/>
    </w:p>
    <w:p w:rsidR="00B008C6" w:rsidRPr="00EC23F2" w:rsidRDefault="00B008C6" w:rsidP="00616F81">
      <w:pPr>
        <w:pStyle w:val="TableHeading"/>
      </w:pPr>
      <w:r w:rsidRPr="00EC23F2">
        <w:t xml:space="preserve">Receiving Address </w:t>
      </w:r>
      <w:r w:rsidR="00F95D06">
        <w:t>tab field</w:t>
      </w:r>
      <w:r w:rsidR="00813933">
        <w:t xml:space="preserve"> definitions</w:t>
      </w:r>
      <w:bookmarkEnd w:id="1501"/>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425"/>
        <w:gridCol w:w="6935"/>
      </w:tblGrid>
      <w:tr w:rsidR="00B008C6" w:rsidRPr="00BE55E1" w:rsidTr="001D5930">
        <w:tc>
          <w:tcPr>
            <w:tcW w:w="1951" w:type="dxa"/>
            <w:tcBorders>
              <w:top w:val="single" w:sz="4" w:space="0" w:color="auto"/>
              <w:bottom w:val="thickThinSmallGap" w:sz="12" w:space="0" w:color="auto"/>
              <w:right w:val="double" w:sz="4" w:space="0" w:color="auto"/>
            </w:tcBorders>
          </w:tcPr>
          <w:p w:rsidR="00B008C6" w:rsidRPr="00BE55E1" w:rsidRDefault="00B008C6" w:rsidP="00B008C6">
            <w:pPr>
              <w:pStyle w:val="TableCells"/>
            </w:pPr>
            <w:r w:rsidRPr="00BE55E1">
              <w:t xml:space="preserve">Title </w:t>
            </w:r>
          </w:p>
        </w:tc>
        <w:tc>
          <w:tcPr>
            <w:tcW w:w="5580" w:type="dxa"/>
            <w:tcBorders>
              <w:top w:val="single" w:sz="4" w:space="0" w:color="auto"/>
              <w:bottom w:val="thickThinSmallGap" w:sz="12" w:space="0" w:color="auto"/>
            </w:tcBorders>
          </w:tcPr>
          <w:p w:rsidR="00B008C6" w:rsidRPr="00BE55E1" w:rsidRDefault="00B008C6" w:rsidP="00B008C6">
            <w:pPr>
              <w:pStyle w:val="TableCells"/>
            </w:pPr>
            <w:r w:rsidRPr="00BE55E1">
              <w:t>Description</w:t>
            </w:r>
          </w:p>
        </w:tc>
      </w:tr>
      <w:tr w:rsidR="00BD7A81" w:rsidRPr="00BE55E1" w:rsidTr="001D5930">
        <w:tc>
          <w:tcPr>
            <w:tcW w:w="1951" w:type="dxa"/>
            <w:tcBorders>
              <w:right w:val="double" w:sz="4" w:space="0" w:color="auto"/>
            </w:tcBorders>
          </w:tcPr>
          <w:p w:rsidR="00BD7A81" w:rsidRPr="00BE55E1" w:rsidRDefault="00BD7A81" w:rsidP="00BD7A81">
            <w:pPr>
              <w:pStyle w:val="TableCells"/>
            </w:pPr>
            <w:r w:rsidRPr="00BE55E1">
              <w:t>Active Indicator</w:t>
            </w:r>
          </w:p>
        </w:tc>
        <w:tc>
          <w:tcPr>
            <w:tcW w:w="5580" w:type="dxa"/>
          </w:tcPr>
          <w:p w:rsidR="00BD7A81" w:rsidRPr="00BE55E1" w:rsidRDefault="00BD7A81" w:rsidP="00BD7A81">
            <w:pPr>
              <w:pStyle w:val="TableCells"/>
            </w:pPr>
            <w:r>
              <w:t>Indicates whether this receiving address is active or inactive. Remove the check mark to deactivate.</w:t>
            </w:r>
          </w:p>
        </w:tc>
      </w:tr>
      <w:tr w:rsidR="00BD7A81" w:rsidRPr="00BE55E1" w:rsidTr="001D5930">
        <w:tc>
          <w:tcPr>
            <w:tcW w:w="1951" w:type="dxa"/>
            <w:tcBorders>
              <w:right w:val="double" w:sz="4" w:space="0" w:color="auto"/>
            </w:tcBorders>
          </w:tcPr>
          <w:p w:rsidR="00BD7A81" w:rsidRPr="00BE55E1" w:rsidRDefault="00BD7A81" w:rsidP="00BD7A81">
            <w:pPr>
              <w:pStyle w:val="TableCells"/>
            </w:pPr>
            <w:r w:rsidRPr="00BE55E1">
              <w:t xml:space="preserve">Chart Code </w:t>
            </w:r>
          </w:p>
        </w:tc>
        <w:tc>
          <w:tcPr>
            <w:tcW w:w="5580" w:type="dxa"/>
          </w:tcPr>
          <w:p w:rsidR="00BD7A81" w:rsidRPr="00BE55E1" w:rsidRDefault="00BD7A81" w:rsidP="00BD7A81">
            <w:pPr>
              <w:pStyle w:val="TableCells"/>
            </w:pPr>
            <w:r w:rsidRPr="00BE55E1">
              <w:t xml:space="preserve">Required. </w:t>
            </w:r>
            <w:r w:rsidR="00F95D06">
              <w:t>The Chart</w:t>
            </w:r>
            <w:r>
              <w:t xml:space="preserve"> of Account</w:t>
            </w:r>
            <w:r w:rsidRPr="00BE55E1">
              <w:t>s code associated with this organization</w:t>
            </w:r>
            <w:r>
              <w:t xml:space="preserve">. Existing chart codes may be retrieved from the </w:t>
            </w:r>
            <w:r w:rsidRPr="00BE55E1">
              <w:t>lookup.</w:t>
            </w:r>
          </w:p>
        </w:tc>
      </w:tr>
      <w:tr w:rsidR="00BD7A81" w:rsidRPr="00BE55E1" w:rsidTr="001D5930">
        <w:tc>
          <w:tcPr>
            <w:tcW w:w="1951" w:type="dxa"/>
            <w:tcBorders>
              <w:right w:val="double" w:sz="4" w:space="0" w:color="auto"/>
            </w:tcBorders>
          </w:tcPr>
          <w:p w:rsidR="00BD7A81" w:rsidRPr="00BE55E1" w:rsidRDefault="00BD7A81" w:rsidP="00BD7A81">
            <w:pPr>
              <w:pStyle w:val="TableCells"/>
            </w:pPr>
            <w:r w:rsidRPr="00BE55E1">
              <w:t>Default Indicator</w:t>
            </w:r>
          </w:p>
        </w:tc>
        <w:tc>
          <w:tcPr>
            <w:tcW w:w="5580" w:type="dxa"/>
          </w:tcPr>
          <w:p w:rsidR="00BD7A81" w:rsidRPr="00BE55E1" w:rsidRDefault="00BD7A81" w:rsidP="00BD7A81">
            <w:pPr>
              <w:pStyle w:val="TableCells"/>
            </w:pPr>
            <w:r>
              <w:t xml:space="preserve">Indicates </w:t>
            </w:r>
            <w:r w:rsidRPr="00BE55E1">
              <w:t>if this address is to be used as the default receiving address. Clear the check box if it is not.</w:t>
            </w:r>
          </w:p>
        </w:tc>
      </w:tr>
      <w:tr w:rsidR="00BD7A81" w:rsidRPr="00BE55E1" w:rsidTr="001D5930">
        <w:tc>
          <w:tcPr>
            <w:tcW w:w="1951" w:type="dxa"/>
            <w:tcBorders>
              <w:right w:val="double" w:sz="4" w:space="0" w:color="auto"/>
            </w:tcBorders>
          </w:tcPr>
          <w:p w:rsidR="00BD7A81" w:rsidRPr="00BE55E1" w:rsidRDefault="00BD7A81" w:rsidP="00BD7A81">
            <w:pPr>
              <w:pStyle w:val="TableCells"/>
            </w:pPr>
            <w:r w:rsidRPr="00BE55E1">
              <w:t xml:space="preserve">Organization Code </w:t>
            </w:r>
          </w:p>
        </w:tc>
        <w:tc>
          <w:tcPr>
            <w:tcW w:w="5580" w:type="dxa"/>
          </w:tcPr>
          <w:p w:rsidR="00BD7A81" w:rsidRPr="00BE55E1" w:rsidRDefault="00BD7A81" w:rsidP="00BD7A81">
            <w:pPr>
              <w:pStyle w:val="TableCells"/>
            </w:pPr>
            <w:r w:rsidRPr="00BE55E1">
              <w:t xml:space="preserve">Optional. </w:t>
            </w:r>
            <w:r>
              <w:t>The</w:t>
            </w:r>
            <w:r w:rsidRPr="00BE55E1">
              <w:t xml:space="preserve"> organization code associated with the receiving address</w:t>
            </w:r>
            <w:r>
              <w:t>. Existing organization codes may be retrieved from the</w:t>
            </w:r>
            <w:r w:rsidRPr="00BE55E1">
              <w:t xml:space="preserve"> lookup.</w:t>
            </w:r>
          </w:p>
        </w:tc>
      </w:tr>
      <w:tr w:rsidR="00BD7A81" w:rsidRPr="00BE55E1" w:rsidTr="001D5930">
        <w:tc>
          <w:tcPr>
            <w:tcW w:w="1951" w:type="dxa"/>
            <w:tcBorders>
              <w:right w:val="double" w:sz="4" w:space="0" w:color="auto"/>
            </w:tcBorders>
          </w:tcPr>
          <w:p w:rsidR="00BD7A81" w:rsidRPr="00BE55E1" w:rsidRDefault="00BD7A81" w:rsidP="00BD7A81">
            <w:pPr>
              <w:pStyle w:val="TableCells"/>
            </w:pPr>
            <w:r w:rsidRPr="00BE55E1">
              <w:t>Receiving City Name</w:t>
            </w:r>
          </w:p>
        </w:tc>
        <w:tc>
          <w:tcPr>
            <w:tcW w:w="5580" w:type="dxa"/>
          </w:tcPr>
          <w:p w:rsidR="00BD7A81" w:rsidRPr="00BE55E1" w:rsidRDefault="00BD7A81" w:rsidP="00BD7A81">
            <w:pPr>
              <w:pStyle w:val="TableCells"/>
            </w:pPr>
            <w:r w:rsidRPr="00BE55E1">
              <w:t xml:space="preserve">Required. </w:t>
            </w:r>
            <w:r>
              <w:t>The</w:t>
            </w:r>
            <w:r w:rsidRPr="00BE55E1">
              <w:t xml:space="preserve"> city name associated with this receiving address.</w:t>
            </w:r>
          </w:p>
        </w:tc>
      </w:tr>
      <w:tr w:rsidR="00BD7A81" w:rsidRPr="00BE55E1" w:rsidTr="001D5930">
        <w:tc>
          <w:tcPr>
            <w:tcW w:w="1951" w:type="dxa"/>
            <w:tcBorders>
              <w:right w:val="double" w:sz="4" w:space="0" w:color="auto"/>
            </w:tcBorders>
          </w:tcPr>
          <w:p w:rsidR="00BD7A81" w:rsidRPr="00BE55E1" w:rsidRDefault="00BD7A81" w:rsidP="00BD7A81">
            <w:pPr>
              <w:pStyle w:val="TableCells"/>
            </w:pPr>
            <w:r w:rsidRPr="00BE55E1">
              <w:t>Receiving Country Code</w:t>
            </w:r>
          </w:p>
        </w:tc>
        <w:tc>
          <w:tcPr>
            <w:tcW w:w="5580" w:type="dxa"/>
          </w:tcPr>
          <w:p w:rsidR="00BD7A81" w:rsidRPr="00BE55E1" w:rsidRDefault="00BD7A81" w:rsidP="00BD7A81">
            <w:pPr>
              <w:pStyle w:val="TableCells"/>
            </w:pPr>
            <w:r w:rsidRPr="00BE55E1">
              <w:t xml:space="preserve">Required. </w:t>
            </w:r>
            <w:r>
              <w:t>The</w:t>
            </w:r>
            <w:r w:rsidRPr="00BE55E1">
              <w:t xml:space="preserve"> country associated with this receiving address</w:t>
            </w:r>
            <w:r>
              <w:t>. Existing countries may be retrieved from the list.</w:t>
            </w:r>
          </w:p>
        </w:tc>
      </w:tr>
      <w:tr w:rsidR="00BD7A81" w:rsidRPr="00BE55E1" w:rsidTr="001D5930">
        <w:tc>
          <w:tcPr>
            <w:tcW w:w="1951" w:type="dxa"/>
            <w:tcBorders>
              <w:right w:val="double" w:sz="4" w:space="0" w:color="auto"/>
            </w:tcBorders>
          </w:tcPr>
          <w:p w:rsidR="00BD7A81" w:rsidRPr="00BE55E1" w:rsidRDefault="00BD7A81" w:rsidP="00BD7A81">
            <w:pPr>
              <w:pStyle w:val="TableCells"/>
            </w:pPr>
            <w:r w:rsidRPr="00BE55E1">
              <w:t>Receiving Line 1 Address</w:t>
            </w:r>
          </w:p>
        </w:tc>
        <w:tc>
          <w:tcPr>
            <w:tcW w:w="5580" w:type="dxa"/>
          </w:tcPr>
          <w:p w:rsidR="00BD7A81" w:rsidRPr="00BE55E1" w:rsidRDefault="00BD7A81" w:rsidP="00BD7A81">
            <w:pPr>
              <w:pStyle w:val="TableCells"/>
            </w:pPr>
            <w:r w:rsidRPr="00BE55E1">
              <w:t xml:space="preserve">Required. </w:t>
            </w:r>
            <w:r>
              <w:t>The</w:t>
            </w:r>
            <w:r w:rsidRPr="00BE55E1">
              <w:t xml:space="preserve"> first line of the address information for this receiving address.</w:t>
            </w:r>
          </w:p>
        </w:tc>
      </w:tr>
      <w:tr w:rsidR="00BD7A81" w:rsidRPr="00BE55E1" w:rsidTr="001D5930">
        <w:tc>
          <w:tcPr>
            <w:tcW w:w="1951" w:type="dxa"/>
            <w:tcBorders>
              <w:right w:val="double" w:sz="4" w:space="0" w:color="auto"/>
            </w:tcBorders>
          </w:tcPr>
          <w:p w:rsidR="00BD7A81" w:rsidRPr="00BE55E1" w:rsidRDefault="00BD7A81" w:rsidP="00BD7A81">
            <w:pPr>
              <w:pStyle w:val="TableCells"/>
            </w:pPr>
            <w:r w:rsidRPr="00BE55E1">
              <w:t>Receiving Line 2 Address</w:t>
            </w:r>
          </w:p>
        </w:tc>
        <w:tc>
          <w:tcPr>
            <w:tcW w:w="5580" w:type="dxa"/>
          </w:tcPr>
          <w:p w:rsidR="00BD7A81" w:rsidRPr="00BE55E1" w:rsidRDefault="00BD7A81" w:rsidP="00BD7A81">
            <w:pPr>
              <w:pStyle w:val="TableCells"/>
            </w:pPr>
            <w:r w:rsidRPr="00BE55E1">
              <w:t xml:space="preserve">Optional. </w:t>
            </w:r>
            <w:r>
              <w:t>The</w:t>
            </w:r>
            <w:r w:rsidRPr="00BE55E1">
              <w:t xml:space="preserve"> second line of the address information for this receiving address.</w:t>
            </w:r>
          </w:p>
        </w:tc>
      </w:tr>
      <w:tr w:rsidR="00BD7A81" w:rsidRPr="00BE55E1" w:rsidTr="001D5930">
        <w:tc>
          <w:tcPr>
            <w:tcW w:w="1951" w:type="dxa"/>
            <w:tcBorders>
              <w:right w:val="double" w:sz="4" w:space="0" w:color="auto"/>
            </w:tcBorders>
          </w:tcPr>
          <w:p w:rsidR="00BD7A81" w:rsidRPr="00BE55E1" w:rsidRDefault="00BD7A81" w:rsidP="00BD7A81">
            <w:pPr>
              <w:pStyle w:val="TableCells"/>
            </w:pPr>
            <w:r w:rsidRPr="00BE55E1">
              <w:t>Receiving Name</w:t>
            </w:r>
          </w:p>
        </w:tc>
        <w:tc>
          <w:tcPr>
            <w:tcW w:w="5580" w:type="dxa"/>
          </w:tcPr>
          <w:p w:rsidR="00BD7A81" w:rsidRPr="00BE55E1" w:rsidRDefault="00BD7A81" w:rsidP="00BD7A81">
            <w:pPr>
              <w:pStyle w:val="TableCells"/>
            </w:pPr>
            <w:r w:rsidRPr="00BE55E1">
              <w:t xml:space="preserve">Required. </w:t>
            </w:r>
            <w:r>
              <w:t>The</w:t>
            </w:r>
            <w:r w:rsidRPr="00BE55E1">
              <w:t xml:space="preserve"> familiar title of the receiving address.</w:t>
            </w:r>
          </w:p>
        </w:tc>
      </w:tr>
      <w:tr w:rsidR="00BD7A81" w:rsidRPr="00BE55E1" w:rsidTr="001D5930">
        <w:tc>
          <w:tcPr>
            <w:tcW w:w="1951" w:type="dxa"/>
            <w:tcBorders>
              <w:right w:val="double" w:sz="4" w:space="0" w:color="auto"/>
            </w:tcBorders>
          </w:tcPr>
          <w:p w:rsidR="00BD7A81" w:rsidRPr="00BE55E1" w:rsidRDefault="00BD7A81" w:rsidP="00BD7A81">
            <w:pPr>
              <w:pStyle w:val="TableCells"/>
            </w:pPr>
            <w:r w:rsidRPr="00BE55E1">
              <w:t>Receiving Postal Code</w:t>
            </w:r>
          </w:p>
        </w:tc>
        <w:tc>
          <w:tcPr>
            <w:tcW w:w="5580" w:type="dxa"/>
          </w:tcPr>
          <w:p w:rsidR="00BD7A81" w:rsidRPr="00BE55E1" w:rsidRDefault="00BD7A81" w:rsidP="00BD7A81">
            <w:pPr>
              <w:pStyle w:val="TableCells"/>
            </w:pPr>
            <w:r>
              <w:t>The</w:t>
            </w:r>
            <w:r w:rsidRPr="00BE55E1">
              <w:t xml:space="preserve"> postal code associated with this receiving address.</w:t>
            </w:r>
          </w:p>
        </w:tc>
      </w:tr>
      <w:tr w:rsidR="00BD7A81" w:rsidRPr="00BE55E1" w:rsidTr="001D5930">
        <w:tc>
          <w:tcPr>
            <w:tcW w:w="1951" w:type="dxa"/>
            <w:tcBorders>
              <w:right w:val="double" w:sz="4" w:space="0" w:color="auto"/>
            </w:tcBorders>
          </w:tcPr>
          <w:p w:rsidR="00BD7A81" w:rsidRPr="00BE55E1" w:rsidRDefault="00BD7A81" w:rsidP="00BD7A81">
            <w:pPr>
              <w:pStyle w:val="TableCells"/>
            </w:pPr>
            <w:r w:rsidRPr="00BE55E1">
              <w:t>Receiving State Code</w:t>
            </w:r>
          </w:p>
        </w:tc>
        <w:tc>
          <w:tcPr>
            <w:tcW w:w="5580" w:type="dxa"/>
          </w:tcPr>
          <w:p w:rsidR="00BD7A81" w:rsidRPr="00BE55E1" w:rsidRDefault="00BD7A81" w:rsidP="00BD7A81">
            <w:pPr>
              <w:pStyle w:val="TableCells"/>
            </w:pPr>
            <w:r>
              <w:t>The</w:t>
            </w:r>
            <w:r w:rsidRPr="00BE55E1">
              <w:t xml:space="preserve"> state </w:t>
            </w:r>
            <w:r>
              <w:t>code</w:t>
            </w:r>
            <w:r w:rsidRPr="00BE55E1">
              <w:t xml:space="preserve"> associated with this receiving address</w:t>
            </w:r>
            <w:r>
              <w:t>. Existing state codes may be retrieved from the list.</w:t>
            </w:r>
          </w:p>
        </w:tc>
      </w:tr>
      <w:tr w:rsidR="00BD7A81" w:rsidRPr="00BE55E1" w:rsidTr="001D5930">
        <w:tc>
          <w:tcPr>
            <w:tcW w:w="1951" w:type="dxa"/>
            <w:tcBorders>
              <w:right w:val="double" w:sz="4" w:space="0" w:color="auto"/>
            </w:tcBorders>
          </w:tcPr>
          <w:p w:rsidR="00BD7A81" w:rsidRPr="00BE55E1" w:rsidRDefault="00BD7A81" w:rsidP="00BD7A81">
            <w:pPr>
              <w:pStyle w:val="TableCells"/>
            </w:pPr>
            <w:r w:rsidRPr="00BE55E1">
              <w:t>Use Receiving Address Indicator</w:t>
            </w:r>
          </w:p>
        </w:tc>
        <w:tc>
          <w:tcPr>
            <w:tcW w:w="5580" w:type="dxa"/>
          </w:tcPr>
          <w:p w:rsidR="00BD7A81" w:rsidRPr="00BE55E1" w:rsidRDefault="00BD7A81" w:rsidP="00BD7A81">
            <w:pPr>
              <w:pStyle w:val="TableCells"/>
            </w:pPr>
            <w:r>
              <w:t>Indicates</w:t>
            </w:r>
            <w:r w:rsidRPr="00BE55E1">
              <w:t xml:space="preserve"> if </w:t>
            </w:r>
            <w:r>
              <w:t>users are to be allowed to specify the</w:t>
            </w:r>
            <w:r w:rsidRPr="00BE55E1">
              <w:t xml:space="preserve"> receiving address</w:t>
            </w:r>
            <w:r>
              <w:t xml:space="preserve"> on requisitions and POs. </w:t>
            </w:r>
            <w:r w:rsidRPr="00BE55E1">
              <w:t xml:space="preserve">Clear the box if </w:t>
            </w:r>
            <w:r>
              <w:t xml:space="preserve">users are not to be allowed to specify the receiving address (if, for example, all goods are shipped to a central </w:t>
            </w:r>
            <w:r>
              <w:lastRenderedPageBreak/>
              <w:t>receiving area)</w:t>
            </w:r>
            <w:r w:rsidRPr="00BE55E1">
              <w:t>.</w:t>
            </w:r>
          </w:p>
        </w:tc>
      </w:tr>
    </w:tbl>
    <w:p w:rsidR="00B008C6" w:rsidRPr="00BE55E1" w:rsidRDefault="00B008C6" w:rsidP="00E50BC0">
      <w:pPr>
        <w:pStyle w:val="Heading3"/>
      </w:pPr>
      <w:bookmarkStart w:id="1502" w:name="_Toc232321367"/>
      <w:bookmarkStart w:id="1503" w:name="_Toc234031160"/>
      <w:bookmarkStart w:id="1504" w:name="_Toc238612484"/>
      <w:bookmarkStart w:id="1505" w:name="_Toc241477747"/>
      <w:bookmarkStart w:id="1506" w:name="_Toc242601754"/>
      <w:bookmarkStart w:id="1507" w:name="_Toc242757172"/>
      <w:bookmarkStart w:id="1508" w:name="_Toc245525964"/>
      <w:bookmarkStart w:id="1509" w:name="_Toc277163208"/>
      <w:r w:rsidRPr="00BE55E1">
        <w:lastRenderedPageBreak/>
        <w:t>Receiving Threshold</w:t>
      </w:r>
      <w:bookmarkEnd w:id="1502"/>
      <w:bookmarkEnd w:id="1503"/>
      <w:bookmarkEnd w:id="1504"/>
      <w:bookmarkEnd w:id="1505"/>
      <w:bookmarkEnd w:id="1506"/>
      <w:bookmarkEnd w:id="1507"/>
      <w:bookmarkEnd w:id="1508"/>
      <w:bookmarkEnd w:id="1509"/>
      <w:r w:rsidR="0023536A">
        <w:fldChar w:fldCharType="begin"/>
      </w:r>
      <w:r>
        <w:instrText xml:space="preserve"> XE "</w:instrText>
      </w:r>
      <w:r w:rsidRPr="00BE55E1">
        <w:instrText>Receiving Threshold</w:instrText>
      </w:r>
      <w:r>
        <w:instrText xml:space="preserve"> document " </w:instrText>
      </w:r>
      <w:r w:rsidR="0023536A">
        <w:fldChar w:fldCharType="end"/>
      </w:r>
      <w:r w:rsidR="0023536A" w:rsidRPr="00000100">
        <w:fldChar w:fldCharType="begin"/>
      </w:r>
      <w:r w:rsidRPr="00000100">
        <w:instrText xml:space="preserve"> TC "</w:instrText>
      </w:r>
      <w:bookmarkStart w:id="1510" w:name="_Toc274113262"/>
      <w:r w:rsidRPr="00BE55E1">
        <w:instrText>Receiving Threshold</w:instrText>
      </w:r>
      <w:bookmarkEnd w:id="1510"/>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DB34B9" w:rsidRDefault="00DB34B9" w:rsidP="00DB34B9">
      <w:pPr>
        <w:pStyle w:val="BodyText"/>
        <w:rPr>
          <w:rFonts w:cs="Arial"/>
        </w:rPr>
      </w:pPr>
      <w:bookmarkStart w:id="1511" w:name="_Toc238612485"/>
      <w:bookmarkStart w:id="1512" w:name="_Toc241477748"/>
      <w:bookmarkStart w:id="1513" w:name="_Toc242601755"/>
      <w:bookmarkStart w:id="1514" w:name="_Toc242757173"/>
    </w:p>
    <w:p w:rsidR="00B008C6" w:rsidRDefault="00B008C6" w:rsidP="00B008C6">
      <w:pPr>
        <w:pStyle w:val="BodyText"/>
      </w:pPr>
      <w:r w:rsidRPr="00BE55E1">
        <w:t>The Receiving Threshold document is used to define criteria that determine</w:t>
      </w:r>
      <w:r>
        <w:t>s</w:t>
      </w:r>
      <w:r w:rsidRPr="00BE55E1">
        <w:t xml:space="preserve"> when an order require</w:t>
      </w:r>
      <w:r>
        <w:t>s</w:t>
      </w:r>
      <w:r w:rsidRPr="00BE55E1">
        <w:t xml:space="preserve"> line-item receiving</w:t>
      </w:r>
      <w:r>
        <w:t xml:space="preserve">. </w:t>
      </w:r>
      <w:r w:rsidRPr="00BE55E1">
        <w:t xml:space="preserve">When an order meets certain criteria and is above a pre-defined dollar limit, the purchase order will not be paid until </w:t>
      </w:r>
      <w:r>
        <w:t xml:space="preserve">line item receiving has occurred. </w:t>
      </w:r>
    </w:p>
    <w:p w:rsidR="00B008C6" w:rsidRPr="00BE55E1" w:rsidRDefault="00B008C6" w:rsidP="00E50BC0">
      <w:pPr>
        <w:pStyle w:val="Heading4"/>
      </w:pPr>
      <w:bookmarkStart w:id="1515" w:name="_Toc277163209"/>
      <w:r w:rsidRPr="00BE55E1">
        <w:t>Document Layout</w:t>
      </w:r>
      <w:bookmarkEnd w:id="1511"/>
      <w:bookmarkEnd w:id="1512"/>
      <w:bookmarkEnd w:id="1513"/>
      <w:bookmarkEnd w:id="1514"/>
      <w:bookmarkEnd w:id="1515"/>
    </w:p>
    <w:p w:rsidR="00DB34B9" w:rsidRDefault="00DB34B9" w:rsidP="00DB34B9">
      <w:pPr>
        <w:pStyle w:val="BodyText"/>
        <w:rPr>
          <w:rFonts w:cs="Arial"/>
        </w:rPr>
      </w:pPr>
      <w:bookmarkStart w:id="1516" w:name="_Toc232321712"/>
    </w:p>
    <w:p w:rsidR="00B008C6" w:rsidRPr="00EC23F2" w:rsidRDefault="00DB34B9" w:rsidP="00616F81">
      <w:pPr>
        <w:pStyle w:val="TableHeading"/>
      </w:pPr>
      <w:r>
        <w:t xml:space="preserve">Receiving </w:t>
      </w:r>
      <w:r w:rsidR="00B008C6" w:rsidRPr="00EC23F2">
        <w:t xml:space="preserve">Threshold </w:t>
      </w:r>
      <w:r w:rsidR="00F95D06">
        <w:t>tab field</w:t>
      </w:r>
      <w:r w:rsidR="00813933">
        <w:t xml:space="preserve"> definitions</w:t>
      </w:r>
      <w:bookmarkEnd w:id="151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B008C6" w:rsidRPr="00BE55E1" w:rsidTr="001D5930">
        <w:tc>
          <w:tcPr>
            <w:tcW w:w="2070" w:type="dxa"/>
            <w:tcBorders>
              <w:top w:val="single" w:sz="4" w:space="0" w:color="auto"/>
              <w:bottom w:val="thickThinSmallGap" w:sz="12" w:space="0" w:color="auto"/>
              <w:right w:val="double" w:sz="4" w:space="0" w:color="auto"/>
            </w:tcBorders>
          </w:tcPr>
          <w:p w:rsidR="00B008C6" w:rsidRPr="00BE55E1" w:rsidRDefault="00B008C6" w:rsidP="00B008C6">
            <w:pPr>
              <w:pStyle w:val="TableCells"/>
            </w:pPr>
            <w:r w:rsidRPr="00BE55E1">
              <w:t xml:space="preserve">Title </w:t>
            </w:r>
          </w:p>
        </w:tc>
        <w:tc>
          <w:tcPr>
            <w:tcW w:w="5461" w:type="dxa"/>
            <w:tcBorders>
              <w:top w:val="single" w:sz="4" w:space="0" w:color="auto"/>
              <w:bottom w:val="thickThinSmallGap" w:sz="12" w:space="0" w:color="auto"/>
            </w:tcBorders>
          </w:tcPr>
          <w:p w:rsidR="00B008C6" w:rsidRPr="00BE55E1" w:rsidRDefault="00B008C6" w:rsidP="00B008C6">
            <w:pPr>
              <w:pStyle w:val="TableCells"/>
            </w:pPr>
            <w:r w:rsidRPr="00BE55E1">
              <w:t>Description</w:t>
            </w:r>
          </w:p>
        </w:tc>
      </w:tr>
      <w:tr w:rsidR="00BD7A81" w:rsidRPr="00BE55E1" w:rsidTr="001D5930">
        <w:tc>
          <w:tcPr>
            <w:tcW w:w="2070" w:type="dxa"/>
            <w:tcBorders>
              <w:right w:val="double" w:sz="4" w:space="0" w:color="auto"/>
            </w:tcBorders>
          </w:tcPr>
          <w:p w:rsidR="00BD7A81" w:rsidRPr="00BE55E1" w:rsidRDefault="00BD7A81" w:rsidP="00BD7A81">
            <w:pPr>
              <w:pStyle w:val="TableCells"/>
            </w:pPr>
            <w:r w:rsidRPr="00BE55E1">
              <w:t xml:space="preserve">Account Type Code </w:t>
            </w:r>
          </w:p>
        </w:tc>
        <w:tc>
          <w:tcPr>
            <w:tcW w:w="5461" w:type="dxa"/>
          </w:tcPr>
          <w:p w:rsidR="00BD7A81" w:rsidRDefault="00BD7A81" w:rsidP="00BD7A81">
            <w:pPr>
              <w:pStyle w:val="TableCells"/>
            </w:pPr>
            <w:r>
              <w:t>The</w:t>
            </w:r>
            <w:r w:rsidRPr="00BE55E1">
              <w:t xml:space="preserve"> account type </w:t>
            </w:r>
            <w:r>
              <w:t>code to be used on this receiving threshold. Existing account type codes may be retrieved from the list or from the lookup</w:t>
            </w:r>
            <w:r w:rsidRPr="00BE55E1">
              <w:t>.</w:t>
            </w:r>
          </w:p>
        </w:tc>
      </w:tr>
      <w:tr w:rsidR="00BD7A81" w:rsidRPr="00BE55E1" w:rsidTr="001D5930">
        <w:tc>
          <w:tcPr>
            <w:tcW w:w="2070" w:type="dxa"/>
            <w:tcBorders>
              <w:right w:val="double" w:sz="4" w:space="0" w:color="auto"/>
            </w:tcBorders>
          </w:tcPr>
          <w:p w:rsidR="00BD7A81" w:rsidRPr="00BE55E1" w:rsidRDefault="00BD7A81" w:rsidP="00BD7A81">
            <w:pPr>
              <w:pStyle w:val="TableCells"/>
            </w:pPr>
            <w:r w:rsidRPr="00BE55E1">
              <w:t>Active Indicator</w:t>
            </w:r>
          </w:p>
        </w:tc>
        <w:tc>
          <w:tcPr>
            <w:tcW w:w="5461" w:type="dxa"/>
          </w:tcPr>
          <w:p w:rsidR="00BD7A81" w:rsidRDefault="00BD7A81" w:rsidP="00BD7A81">
            <w:pPr>
              <w:pStyle w:val="TableCells"/>
            </w:pPr>
            <w:r>
              <w:t>Indicates whether this receiving threshold is active or inactive. Remove the check mark to deactivate</w:t>
            </w:r>
          </w:p>
        </w:tc>
      </w:tr>
      <w:tr w:rsidR="00BD7A81" w:rsidRPr="00BE55E1" w:rsidTr="001D5930">
        <w:tc>
          <w:tcPr>
            <w:tcW w:w="2070" w:type="dxa"/>
            <w:tcBorders>
              <w:right w:val="double" w:sz="4" w:space="0" w:color="auto"/>
            </w:tcBorders>
          </w:tcPr>
          <w:p w:rsidR="00BD7A81" w:rsidRPr="00BE55E1" w:rsidRDefault="00BD7A81" w:rsidP="00BD7A81">
            <w:pPr>
              <w:pStyle w:val="TableCells"/>
            </w:pPr>
            <w:r w:rsidRPr="00BE55E1">
              <w:t xml:space="preserve">Chart Code </w:t>
            </w:r>
          </w:p>
        </w:tc>
        <w:tc>
          <w:tcPr>
            <w:tcW w:w="5461" w:type="dxa"/>
          </w:tcPr>
          <w:p w:rsidR="00BD7A81" w:rsidRDefault="00F95D06" w:rsidP="00BD7A81">
            <w:pPr>
              <w:pStyle w:val="TableCells"/>
            </w:pPr>
            <w:r>
              <w:t>The Chart</w:t>
            </w:r>
            <w:r w:rsidR="00BD7A81">
              <w:t xml:space="preserve"> of Account</w:t>
            </w:r>
            <w:r w:rsidR="00BD7A81" w:rsidRPr="00BE55E1">
              <w:t>s code associated with this receiving threshold</w:t>
            </w:r>
            <w:r w:rsidR="00BD7A81">
              <w:t xml:space="preserve">. Existing chart codes may be retrieved from the </w:t>
            </w:r>
            <w:r w:rsidR="00BD7A81" w:rsidRPr="00BE55E1">
              <w:t>lookup.</w:t>
            </w:r>
          </w:p>
        </w:tc>
      </w:tr>
      <w:tr w:rsidR="00BD7A81" w:rsidRPr="00BE55E1" w:rsidTr="001D5930">
        <w:tc>
          <w:tcPr>
            <w:tcW w:w="2070" w:type="dxa"/>
            <w:tcBorders>
              <w:right w:val="double" w:sz="4" w:space="0" w:color="auto"/>
            </w:tcBorders>
          </w:tcPr>
          <w:p w:rsidR="00BD7A81" w:rsidRPr="00BE55E1" w:rsidRDefault="00BD7A81" w:rsidP="00BD7A81">
            <w:pPr>
              <w:pStyle w:val="TableCells"/>
            </w:pPr>
            <w:r w:rsidRPr="00BE55E1">
              <w:t xml:space="preserve">Commodity Code </w:t>
            </w:r>
          </w:p>
        </w:tc>
        <w:tc>
          <w:tcPr>
            <w:tcW w:w="5461" w:type="dxa"/>
          </w:tcPr>
          <w:p w:rsidR="00BD7A81" w:rsidRDefault="00BD7A81" w:rsidP="00BD7A81">
            <w:pPr>
              <w:pStyle w:val="TableCells"/>
            </w:pPr>
            <w:r>
              <w:t xml:space="preserve">The commodity </w:t>
            </w:r>
            <w:r w:rsidRPr="00BE55E1">
              <w:t>code</w:t>
            </w:r>
            <w:r>
              <w:t xml:space="preserve"> associated with this receiving threshold. Existing commodity codes may be retrieved from the </w:t>
            </w:r>
            <w:r w:rsidRPr="00BE55E1">
              <w:t>lookup</w:t>
            </w:r>
            <w:r>
              <w:t xml:space="preserve">. </w:t>
            </w:r>
          </w:p>
        </w:tc>
      </w:tr>
      <w:tr w:rsidR="00BD7A81" w:rsidRPr="00BE55E1" w:rsidTr="001D5930">
        <w:tc>
          <w:tcPr>
            <w:tcW w:w="2070" w:type="dxa"/>
            <w:tcBorders>
              <w:right w:val="double" w:sz="4" w:space="0" w:color="auto"/>
            </w:tcBorders>
          </w:tcPr>
          <w:p w:rsidR="00BD7A81" w:rsidRPr="00BE55E1" w:rsidRDefault="00BD7A81" w:rsidP="00BD7A81">
            <w:pPr>
              <w:pStyle w:val="TableCells"/>
            </w:pPr>
            <w:r w:rsidRPr="00BE55E1">
              <w:t xml:space="preserve">Object Code </w:t>
            </w:r>
          </w:p>
        </w:tc>
        <w:tc>
          <w:tcPr>
            <w:tcW w:w="5461" w:type="dxa"/>
          </w:tcPr>
          <w:p w:rsidR="00BD7A81" w:rsidRDefault="00BD7A81" w:rsidP="00BD7A81">
            <w:pPr>
              <w:pStyle w:val="TableCells"/>
            </w:pPr>
            <w:r>
              <w:t xml:space="preserve">The object </w:t>
            </w:r>
            <w:r w:rsidRPr="00BE55E1">
              <w:t>code</w:t>
            </w:r>
            <w:r>
              <w:t xml:space="preserve"> associated with this receiving threshold. Existing object codes may be retrieved from the </w:t>
            </w:r>
            <w:r w:rsidRPr="00BE55E1">
              <w:t>lookup</w:t>
            </w:r>
            <w:r>
              <w:t xml:space="preserve">. </w:t>
            </w:r>
          </w:p>
        </w:tc>
      </w:tr>
      <w:tr w:rsidR="00BD7A81" w:rsidRPr="00BE55E1" w:rsidTr="001D5930">
        <w:tc>
          <w:tcPr>
            <w:tcW w:w="2070" w:type="dxa"/>
            <w:tcBorders>
              <w:right w:val="double" w:sz="4" w:space="0" w:color="auto"/>
            </w:tcBorders>
          </w:tcPr>
          <w:p w:rsidR="00BD7A81" w:rsidRPr="00BE55E1" w:rsidRDefault="00BD7A81" w:rsidP="00BD7A81">
            <w:pPr>
              <w:pStyle w:val="TableCells"/>
            </w:pPr>
            <w:r w:rsidRPr="00BE55E1">
              <w:t xml:space="preserve">Organization Code </w:t>
            </w:r>
          </w:p>
        </w:tc>
        <w:tc>
          <w:tcPr>
            <w:tcW w:w="5461" w:type="dxa"/>
          </w:tcPr>
          <w:p w:rsidR="00BD7A81" w:rsidRPr="00BE55E1" w:rsidRDefault="00BD7A81" w:rsidP="00BD7A81">
            <w:pPr>
              <w:pStyle w:val="TableCells"/>
            </w:pPr>
            <w:r>
              <w:t xml:space="preserve">The organization </w:t>
            </w:r>
            <w:r w:rsidRPr="00BE55E1">
              <w:t>code</w:t>
            </w:r>
            <w:r>
              <w:t xml:space="preserve"> associated with this receiving threshold. Existing organization codes may be retrieved from the </w:t>
            </w:r>
            <w:r w:rsidRPr="00BE55E1">
              <w:t>lookup</w:t>
            </w:r>
            <w:r>
              <w:t>.</w:t>
            </w:r>
          </w:p>
        </w:tc>
      </w:tr>
      <w:tr w:rsidR="00BD7A81" w:rsidRPr="00BE55E1" w:rsidTr="001D5930">
        <w:tc>
          <w:tcPr>
            <w:tcW w:w="2070" w:type="dxa"/>
            <w:tcBorders>
              <w:right w:val="double" w:sz="4" w:space="0" w:color="auto"/>
            </w:tcBorders>
          </w:tcPr>
          <w:p w:rsidR="00BD7A81" w:rsidRPr="00BE55E1" w:rsidRDefault="00BD7A81" w:rsidP="00BD7A81">
            <w:pPr>
              <w:pStyle w:val="TableCells"/>
            </w:pPr>
            <w:r w:rsidRPr="00BE55E1">
              <w:t xml:space="preserve">Sub-Fund Group Code </w:t>
            </w:r>
          </w:p>
        </w:tc>
        <w:tc>
          <w:tcPr>
            <w:tcW w:w="5461" w:type="dxa"/>
          </w:tcPr>
          <w:p w:rsidR="00BD7A81" w:rsidRPr="00BE55E1" w:rsidRDefault="00BD7A81" w:rsidP="00BD7A81">
            <w:pPr>
              <w:pStyle w:val="TableCells"/>
            </w:pPr>
            <w:r>
              <w:t>The sub fund</w:t>
            </w:r>
            <w:r w:rsidR="00F95D06">
              <w:t xml:space="preserve"> </w:t>
            </w:r>
            <w:r>
              <w:t xml:space="preserve">group </w:t>
            </w:r>
            <w:r w:rsidRPr="00BE55E1">
              <w:t>code</w:t>
            </w:r>
            <w:r>
              <w:t xml:space="preserve"> associated with this receiving threshold. Existing sub fund group codes may be retrieved from the </w:t>
            </w:r>
            <w:r w:rsidRPr="00BE55E1">
              <w:t>lookup</w:t>
            </w:r>
            <w:r>
              <w:t xml:space="preserve">. </w:t>
            </w:r>
          </w:p>
        </w:tc>
      </w:tr>
      <w:tr w:rsidR="00BD7A81" w:rsidRPr="00BE55E1" w:rsidTr="001D5930">
        <w:tc>
          <w:tcPr>
            <w:tcW w:w="2070" w:type="dxa"/>
            <w:tcBorders>
              <w:right w:val="double" w:sz="4" w:space="0" w:color="auto"/>
            </w:tcBorders>
          </w:tcPr>
          <w:p w:rsidR="00BD7A81" w:rsidRPr="00BE55E1" w:rsidRDefault="00BD7A81" w:rsidP="00BD7A81">
            <w:pPr>
              <w:pStyle w:val="TableCells"/>
            </w:pPr>
            <w:r w:rsidRPr="00BE55E1">
              <w:t>Threshold Amount</w:t>
            </w:r>
          </w:p>
        </w:tc>
        <w:tc>
          <w:tcPr>
            <w:tcW w:w="5461" w:type="dxa"/>
          </w:tcPr>
          <w:p w:rsidR="00BD7A81" w:rsidRPr="00BE55E1" w:rsidRDefault="00BD7A81" w:rsidP="00BD7A81">
            <w:pPr>
              <w:pStyle w:val="TableCells"/>
            </w:pPr>
            <w:r w:rsidRPr="00BE55E1">
              <w:t xml:space="preserve">Required. </w:t>
            </w:r>
            <w:r>
              <w:t>The</w:t>
            </w:r>
            <w:r w:rsidR="00F95D06">
              <w:t xml:space="preserve"> </w:t>
            </w:r>
            <w:r>
              <w:t xml:space="preserve">minimum amount that is required to be processed through the </w:t>
            </w:r>
            <w:r w:rsidRPr="00BE55E1">
              <w:t xml:space="preserve">receiving </w:t>
            </w:r>
            <w:r>
              <w:t>process.</w:t>
            </w:r>
          </w:p>
        </w:tc>
      </w:tr>
      <w:tr w:rsidR="00BD7A81" w:rsidRPr="00BE55E1" w:rsidTr="001D5930">
        <w:tc>
          <w:tcPr>
            <w:tcW w:w="2070" w:type="dxa"/>
            <w:tcBorders>
              <w:right w:val="double" w:sz="4" w:space="0" w:color="auto"/>
            </w:tcBorders>
          </w:tcPr>
          <w:p w:rsidR="00BD7A81" w:rsidRPr="00BE55E1" w:rsidRDefault="00BD7A81" w:rsidP="00BD7A81">
            <w:pPr>
              <w:pStyle w:val="TableCells"/>
            </w:pPr>
            <w:r w:rsidRPr="00BE55E1">
              <w:t xml:space="preserve">Vendor </w:t>
            </w:r>
            <w:r>
              <w:t>#</w:t>
            </w:r>
          </w:p>
        </w:tc>
        <w:tc>
          <w:tcPr>
            <w:tcW w:w="5461" w:type="dxa"/>
          </w:tcPr>
          <w:p w:rsidR="00BD7A81" w:rsidRPr="00BE55E1" w:rsidRDefault="00BD7A81" w:rsidP="00BD7A81">
            <w:pPr>
              <w:pStyle w:val="TableCells"/>
            </w:pPr>
            <w:r>
              <w:t xml:space="preserve">The vendor number associated with this receiving threshold. Existing vendor numbers may be retrieved from the </w:t>
            </w:r>
            <w:r w:rsidRPr="00BE55E1">
              <w:t>lookup</w:t>
            </w:r>
            <w:r>
              <w:t>.</w:t>
            </w:r>
          </w:p>
        </w:tc>
      </w:tr>
    </w:tbl>
    <w:p w:rsidR="00B008C6" w:rsidRDefault="00B008C6" w:rsidP="00E50BC0">
      <w:pPr>
        <w:pStyle w:val="Heading3"/>
      </w:pPr>
      <w:bookmarkStart w:id="1517" w:name="_Toc232321368"/>
      <w:bookmarkStart w:id="1518" w:name="_Toc234031161"/>
      <w:bookmarkStart w:id="1519" w:name="_Toc238612487"/>
      <w:bookmarkStart w:id="1520" w:name="_Toc241477750"/>
      <w:bookmarkStart w:id="1521" w:name="_Toc242601756"/>
      <w:bookmarkStart w:id="1522" w:name="_Toc242757174"/>
      <w:bookmarkStart w:id="1523" w:name="_Toc245525965"/>
      <w:bookmarkStart w:id="1524" w:name="_Toc277163210"/>
      <w:r>
        <w:t>Recurring Payment Frequency</w:t>
      </w:r>
      <w:bookmarkEnd w:id="1494"/>
      <w:bookmarkEnd w:id="1517"/>
      <w:bookmarkEnd w:id="1518"/>
      <w:bookmarkEnd w:id="1519"/>
      <w:bookmarkEnd w:id="1520"/>
      <w:bookmarkEnd w:id="1521"/>
      <w:bookmarkEnd w:id="1522"/>
      <w:bookmarkEnd w:id="1523"/>
      <w:bookmarkEnd w:id="1524"/>
      <w:r w:rsidR="0023536A">
        <w:fldChar w:fldCharType="begin"/>
      </w:r>
      <w:r>
        <w:instrText xml:space="preserve"> XE "Recurring Payment Frequency document" </w:instrText>
      </w:r>
      <w:r w:rsidR="0023536A">
        <w:fldChar w:fldCharType="end"/>
      </w:r>
      <w:r w:rsidR="0023536A" w:rsidRPr="00000100">
        <w:fldChar w:fldCharType="begin"/>
      </w:r>
      <w:r w:rsidRPr="00000100">
        <w:instrText xml:space="preserve"> TC "</w:instrText>
      </w:r>
      <w:bookmarkStart w:id="1525" w:name="_Toc274113263"/>
      <w:r>
        <w:instrText>Recurring Payment Frequency</w:instrText>
      </w:r>
      <w:bookmarkEnd w:id="1525"/>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DB34B9" w:rsidRDefault="00DB34B9" w:rsidP="00DB34B9">
      <w:pPr>
        <w:pStyle w:val="BodyText"/>
        <w:rPr>
          <w:rFonts w:cs="Arial"/>
        </w:rPr>
      </w:pPr>
    </w:p>
    <w:p w:rsidR="00B008C6" w:rsidRDefault="00B008C6" w:rsidP="00B008C6">
      <w:pPr>
        <w:pStyle w:val="BodyText"/>
      </w:pPr>
      <w:r>
        <w:t>The Recurring Payment Frequency document defines payment frequency periods, such as 'annually,' 'monthly,' or 'quarterly.</w:t>
      </w:r>
    </w:p>
    <w:p w:rsidR="00B008C6" w:rsidRDefault="00B008C6" w:rsidP="00E50BC0">
      <w:pPr>
        <w:pStyle w:val="Heading4"/>
      </w:pPr>
      <w:bookmarkStart w:id="1526" w:name="_Toc238612488"/>
      <w:bookmarkStart w:id="1527" w:name="_Toc241477751"/>
      <w:bookmarkStart w:id="1528" w:name="_Toc242601757"/>
      <w:bookmarkStart w:id="1529" w:name="_Toc242757175"/>
      <w:bookmarkStart w:id="1530" w:name="_Toc277163211"/>
      <w:r>
        <w:t>Document Layout</w:t>
      </w:r>
      <w:bookmarkEnd w:id="1526"/>
      <w:bookmarkEnd w:id="1527"/>
      <w:bookmarkEnd w:id="1528"/>
      <w:bookmarkEnd w:id="1529"/>
      <w:bookmarkEnd w:id="1530"/>
    </w:p>
    <w:p w:rsidR="00DB34B9" w:rsidRDefault="00DB34B9" w:rsidP="00DB34B9">
      <w:pPr>
        <w:pStyle w:val="BodyText"/>
        <w:rPr>
          <w:rFonts w:cs="Arial"/>
        </w:rPr>
      </w:pPr>
      <w:bookmarkStart w:id="1531" w:name="_Toc181074930"/>
      <w:bookmarkStart w:id="1532" w:name="_Toc182302321"/>
      <w:bookmarkStart w:id="1533" w:name="_Toc232321713"/>
    </w:p>
    <w:p w:rsidR="00B008C6" w:rsidRPr="00EC23F2" w:rsidRDefault="00B008C6" w:rsidP="00616F81">
      <w:pPr>
        <w:pStyle w:val="TableHeading"/>
      </w:pPr>
      <w:r w:rsidRPr="00EC23F2">
        <w:t>Recurring P</w:t>
      </w:r>
      <w:r w:rsidR="00503F8B">
        <w:t>ayment</w:t>
      </w:r>
      <w:r w:rsidRPr="00EC23F2">
        <w:t xml:space="preserve"> Frequency </w:t>
      </w:r>
      <w:r w:rsidR="00F95D06">
        <w:t>tab field</w:t>
      </w:r>
      <w:r w:rsidR="00813933">
        <w:t xml:space="preserve"> definitions</w:t>
      </w:r>
      <w:bookmarkEnd w:id="1531"/>
      <w:bookmarkEnd w:id="1532"/>
      <w:bookmarkEnd w:id="1533"/>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008C6" w:rsidTr="001D5930">
        <w:tc>
          <w:tcPr>
            <w:tcW w:w="2160" w:type="dxa"/>
            <w:tcBorders>
              <w:top w:val="single" w:sz="4" w:space="0" w:color="auto"/>
              <w:bottom w:val="thickThinSmallGap" w:sz="12" w:space="0" w:color="auto"/>
              <w:right w:val="double" w:sz="4" w:space="0" w:color="auto"/>
            </w:tcBorders>
          </w:tcPr>
          <w:p w:rsidR="00B008C6" w:rsidRDefault="00B008C6" w:rsidP="00B008C6">
            <w:pPr>
              <w:pStyle w:val="TableCells"/>
            </w:pPr>
            <w:r>
              <w:t xml:space="preserve">Title </w:t>
            </w:r>
          </w:p>
        </w:tc>
        <w:tc>
          <w:tcPr>
            <w:tcW w:w="5371" w:type="dxa"/>
            <w:tcBorders>
              <w:top w:val="single" w:sz="4" w:space="0" w:color="auto"/>
              <w:bottom w:val="thickThinSmallGap" w:sz="12" w:space="0" w:color="auto"/>
            </w:tcBorders>
          </w:tcPr>
          <w:p w:rsidR="00B008C6" w:rsidRDefault="00B008C6" w:rsidP="00B008C6">
            <w:pPr>
              <w:pStyle w:val="TableCells"/>
            </w:pPr>
            <w:r>
              <w:t>Description</w:t>
            </w:r>
          </w:p>
        </w:tc>
      </w:tr>
      <w:tr w:rsidR="00B008C6" w:rsidTr="001D5930">
        <w:tc>
          <w:tcPr>
            <w:tcW w:w="2160" w:type="dxa"/>
            <w:tcBorders>
              <w:right w:val="double" w:sz="4" w:space="0" w:color="auto"/>
            </w:tcBorders>
          </w:tcPr>
          <w:p w:rsidR="00B008C6" w:rsidRDefault="00B008C6" w:rsidP="00B008C6">
            <w:pPr>
              <w:pStyle w:val="TableCells"/>
            </w:pPr>
            <w:r>
              <w:lastRenderedPageBreak/>
              <w:t>Active Indicator</w:t>
            </w:r>
          </w:p>
        </w:tc>
        <w:tc>
          <w:tcPr>
            <w:tcW w:w="5371" w:type="dxa"/>
          </w:tcPr>
          <w:p w:rsidR="00B008C6" w:rsidRDefault="00B008C6" w:rsidP="00B008C6">
            <w:pPr>
              <w:pStyle w:val="TableCells"/>
            </w:pPr>
            <w:r>
              <w:t>Indicates whether this recurring payment frequency code is active or inactive. Remove the check mark to deactivate this code.</w:t>
            </w:r>
          </w:p>
        </w:tc>
      </w:tr>
      <w:tr w:rsidR="00BD7A81" w:rsidTr="001D5930">
        <w:tc>
          <w:tcPr>
            <w:tcW w:w="2160" w:type="dxa"/>
            <w:tcBorders>
              <w:bottom w:val="single" w:sz="4" w:space="0" w:color="auto"/>
              <w:right w:val="double" w:sz="4" w:space="0" w:color="auto"/>
            </w:tcBorders>
          </w:tcPr>
          <w:p w:rsidR="00BD7A81" w:rsidRDefault="00BD7A81" w:rsidP="00BD7A81">
            <w:pPr>
              <w:pStyle w:val="TableCells"/>
            </w:pPr>
            <w:r>
              <w:t>Recurring Payment Frequency Code</w:t>
            </w:r>
          </w:p>
        </w:tc>
        <w:tc>
          <w:tcPr>
            <w:tcW w:w="5371" w:type="dxa"/>
            <w:tcBorders>
              <w:bottom w:val="single" w:sz="4" w:space="0" w:color="auto"/>
            </w:tcBorders>
          </w:tcPr>
          <w:p w:rsidR="00BD7A81" w:rsidRDefault="00BD7A81" w:rsidP="00BD7A81">
            <w:pPr>
              <w:pStyle w:val="TableCells"/>
            </w:pPr>
            <w:r>
              <w:t>The code to identify this type of recurring payment frequency.</w:t>
            </w:r>
          </w:p>
        </w:tc>
      </w:tr>
      <w:tr w:rsidR="00BD7A81" w:rsidTr="001D5930">
        <w:tc>
          <w:tcPr>
            <w:tcW w:w="2160" w:type="dxa"/>
            <w:tcBorders>
              <w:top w:val="single" w:sz="4" w:space="0" w:color="auto"/>
              <w:bottom w:val="nil"/>
              <w:right w:val="double" w:sz="4" w:space="0" w:color="auto"/>
            </w:tcBorders>
          </w:tcPr>
          <w:p w:rsidR="00BD7A81" w:rsidRDefault="00BD7A81" w:rsidP="00BD7A81">
            <w:pPr>
              <w:pStyle w:val="TableCells"/>
            </w:pPr>
            <w:r>
              <w:t>Recurring Payment Frequency Description</w:t>
            </w:r>
          </w:p>
        </w:tc>
        <w:tc>
          <w:tcPr>
            <w:tcW w:w="5371" w:type="dxa"/>
            <w:tcBorders>
              <w:top w:val="single" w:sz="4" w:space="0" w:color="auto"/>
              <w:bottom w:val="nil"/>
            </w:tcBorders>
          </w:tcPr>
          <w:p w:rsidR="00BD7A81" w:rsidRDefault="00BD7A81" w:rsidP="00BD7A81">
            <w:pPr>
              <w:pStyle w:val="TableCells"/>
            </w:pPr>
            <w:r>
              <w:t>Required. The familiar title of this recurring payment frequency.</w:t>
            </w:r>
          </w:p>
        </w:tc>
      </w:tr>
    </w:tbl>
    <w:p w:rsidR="00B008C6" w:rsidRDefault="00B008C6" w:rsidP="00E50BC0">
      <w:pPr>
        <w:pStyle w:val="Heading3"/>
      </w:pPr>
      <w:bookmarkStart w:id="1534" w:name="_Toc182272429"/>
      <w:bookmarkStart w:id="1535" w:name="_Toc232321371"/>
      <w:bookmarkStart w:id="1536" w:name="_Toc234031163"/>
      <w:bookmarkStart w:id="1537" w:name="_Toc238612493"/>
      <w:bookmarkStart w:id="1538" w:name="_Toc241477753"/>
      <w:bookmarkStart w:id="1539" w:name="_Toc242601758"/>
      <w:bookmarkStart w:id="1540" w:name="_Toc242757176"/>
      <w:bookmarkStart w:id="1541" w:name="_Toc245525966"/>
      <w:bookmarkStart w:id="1542" w:name="_Toc277163212"/>
      <w:r>
        <w:t>Recurring Payment Type</w:t>
      </w:r>
      <w:bookmarkEnd w:id="1534"/>
      <w:bookmarkEnd w:id="1535"/>
      <w:bookmarkEnd w:id="1536"/>
      <w:bookmarkEnd w:id="1537"/>
      <w:bookmarkEnd w:id="1538"/>
      <w:bookmarkEnd w:id="1539"/>
      <w:bookmarkEnd w:id="1540"/>
      <w:bookmarkEnd w:id="1541"/>
      <w:bookmarkEnd w:id="1542"/>
      <w:r w:rsidR="0023536A">
        <w:fldChar w:fldCharType="begin"/>
      </w:r>
      <w:r>
        <w:instrText xml:space="preserve"> XE "Recurring Payment Type document" </w:instrText>
      </w:r>
      <w:r w:rsidR="0023536A">
        <w:fldChar w:fldCharType="end"/>
      </w:r>
      <w:r w:rsidR="0023536A" w:rsidRPr="00000100">
        <w:fldChar w:fldCharType="begin"/>
      </w:r>
      <w:r w:rsidRPr="00000100">
        <w:instrText xml:space="preserve"> TC "</w:instrText>
      </w:r>
      <w:bookmarkStart w:id="1543" w:name="_Toc274113264"/>
      <w:r>
        <w:instrText>Recurring Payment Type</w:instrText>
      </w:r>
      <w:bookmarkEnd w:id="1543"/>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DB34B9" w:rsidRDefault="00DB34B9" w:rsidP="00DB34B9">
      <w:pPr>
        <w:pStyle w:val="BodyText"/>
        <w:rPr>
          <w:rFonts w:cs="Arial"/>
        </w:rPr>
      </w:pPr>
    </w:p>
    <w:p w:rsidR="00B008C6" w:rsidRDefault="00B008C6" w:rsidP="00B008C6">
      <w:pPr>
        <w:pStyle w:val="BodyText"/>
      </w:pPr>
      <w:r>
        <w:t>This Recurring Payment Type document defines different types of recurring payments that can be established for a purchase order. Examples might include 'Fixed Schedule, Fixed Payment' or 'Fixed Schedule, Variable Amount.</w:t>
      </w:r>
    </w:p>
    <w:p w:rsidR="00B008C6" w:rsidRDefault="00B008C6" w:rsidP="00E50BC0">
      <w:pPr>
        <w:pStyle w:val="Heading4"/>
      </w:pPr>
      <w:bookmarkStart w:id="1544" w:name="_Toc238612494"/>
      <w:bookmarkStart w:id="1545" w:name="_Toc241477754"/>
      <w:bookmarkStart w:id="1546" w:name="_Toc242601759"/>
      <w:bookmarkStart w:id="1547" w:name="_Toc242757177"/>
      <w:bookmarkStart w:id="1548" w:name="_Toc277163213"/>
      <w:r>
        <w:t>Document Layout</w:t>
      </w:r>
      <w:bookmarkEnd w:id="1544"/>
      <w:bookmarkEnd w:id="1545"/>
      <w:bookmarkEnd w:id="1546"/>
      <w:bookmarkEnd w:id="1547"/>
      <w:bookmarkEnd w:id="1548"/>
    </w:p>
    <w:p w:rsidR="00DB34B9" w:rsidRDefault="00DB34B9" w:rsidP="00DB34B9">
      <w:pPr>
        <w:pStyle w:val="BodyText"/>
        <w:rPr>
          <w:rFonts w:cs="Arial"/>
        </w:rPr>
      </w:pPr>
      <w:bookmarkStart w:id="1549" w:name="_Toc181074932"/>
      <w:bookmarkStart w:id="1550" w:name="_Toc182302324"/>
      <w:bookmarkStart w:id="1551" w:name="_Toc232321716"/>
    </w:p>
    <w:p w:rsidR="00B008C6" w:rsidRPr="00EC23F2" w:rsidRDefault="00B008C6" w:rsidP="00616F81">
      <w:pPr>
        <w:pStyle w:val="TableHeading"/>
      </w:pPr>
      <w:r w:rsidRPr="00EC23F2">
        <w:t xml:space="preserve">Recurring Payment Type </w:t>
      </w:r>
      <w:r w:rsidR="00F95D06">
        <w:t>tab field</w:t>
      </w:r>
      <w:r w:rsidR="00813933">
        <w:t xml:space="preserve"> definitions</w:t>
      </w:r>
      <w:bookmarkEnd w:id="1549"/>
      <w:bookmarkEnd w:id="1550"/>
      <w:bookmarkEnd w:id="1551"/>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008C6" w:rsidTr="001D5930">
        <w:tc>
          <w:tcPr>
            <w:tcW w:w="2160" w:type="dxa"/>
            <w:tcBorders>
              <w:top w:val="single" w:sz="4" w:space="0" w:color="auto"/>
              <w:bottom w:val="thickThinSmallGap" w:sz="12" w:space="0" w:color="auto"/>
              <w:right w:val="double" w:sz="4" w:space="0" w:color="auto"/>
            </w:tcBorders>
          </w:tcPr>
          <w:p w:rsidR="00B008C6" w:rsidRDefault="00B008C6" w:rsidP="00B008C6">
            <w:pPr>
              <w:pStyle w:val="TableCells"/>
            </w:pPr>
            <w:r>
              <w:t xml:space="preserve">Title </w:t>
            </w:r>
          </w:p>
        </w:tc>
        <w:tc>
          <w:tcPr>
            <w:tcW w:w="5371" w:type="dxa"/>
            <w:tcBorders>
              <w:top w:val="single" w:sz="4" w:space="0" w:color="auto"/>
              <w:bottom w:val="thickThinSmallGap" w:sz="12" w:space="0" w:color="auto"/>
            </w:tcBorders>
          </w:tcPr>
          <w:p w:rsidR="00B008C6" w:rsidRDefault="00B008C6" w:rsidP="00B008C6">
            <w:pPr>
              <w:pStyle w:val="TableCells"/>
            </w:pPr>
            <w:r>
              <w:t>Description</w:t>
            </w:r>
          </w:p>
        </w:tc>
      </w:tr>
      <w:tr w:rsidR="00B008C6" w:rsidTr="001D5930">
        <w:tc>
          <w:tcPr>
            <w:tcW w:w="2160" w:type="dxa"/>
            <w:tcBorders>
              <w:right w:val="double" w:sz="4" w:space="0" w:color="auto"/>
            </w:tcBorders>
          </w:tcPr>
          <w:p w:rsidR="00B008C6" w:rsidRDefault="00B008C6" w:rsidP="00B008C6">
            <w:pPr>
              <w:pStyle w:val="TableCells"/>
            </w:pPr>
            <w:r>
              <w:t>Active Indicator</w:t>
            </w:r>
          </w:p>
        </w:tc>
        <w:tc>
          <w:tcPr>
            <w:tcW w:w="5371" w:type="dxa"/>
          </w:tcPr>
          <w:p w:rsidR="00B008C6" w:rsidRDefault="00B008C6" w:rsidP="00B008C6">
            <w:pPr>
              <w:pStyle w:val="TableCells"/>
            </w:pPr>
            <w:r>
              <w:t>Indicates whether this recurring payment type code is active or inactive. Remove the check mark to deactivate this code.</w:t>
            </w:r>
          </w:p>
        </w:tc>
      </w:tr>
      <w:tr w:rsidR="00BD7A81" w:rsidTr="001D5930">
        <w:tc>
          <w:tcPr>
            <w:tcW w:w="2160" w:type="dxa"/>
            <w:tcBorders>
              <w:bottom w:val="single" w:sz="4" w:space="0" w:color="auto"/>
              <w:right w:val="double" w:sz="4" w:space="0" w:color="auto"/>
            </w:tcBorders>
          </w:tcPr>
          <w:p w:rsidR="00BD7A81" w:rsidRDefault="00BD7A81" w:rsidP="00BD7A81">
            <w:pPr>
              <w:pStyle w:val="TableCells"/>
            </w:pPr>
            <w:r>
              <w:t>Recurring Payment Type Code</w:t>
            </w:r>
          </w:p>
        </w:tc>
        <w:tc>
          <w:tcPr>
            <w:tcW w:w="5371" w:type="dxa"/>
            <w:tcBorders>
              <w:bottom w:val="single" w:sz="4" w:space="0" w:color="auto"/>
            </w:tcBorders>
          </w:tcPr>
          <w:p w:rsidR="00BD7A81" w:rsidRDefault="00BD7A81" w:rsidP="00BD7A81">
            <w:pPr>
              <w:pStyle w:val="TableCells"/>
            </w:pPr>
            <w:r>
              <w:t>The code to identify this recurring payment type.</w:t>
            </w:r>
          </w:p>
        </w:tc>
      </w:tr>
      <w:tr w:rsidR="00BD7A81" w:rsidTr="001D5930">
        <w:tc>
          <w:tcPr>
            <w:tcW w:w="2160" w:type="dxa"/>
            <w:tcBorders>
              <w:top w:val="single" w:sz="4" w:space="0" w:color="auto"/>
              <w:bottom w:val="nil"/>
              <w:right w:val="double" w:sz="4" w:space="0" w:color="auto"/>
            </w:tcBorders>
          </w:tcPr>
          <w:p w:rsidR="00BD7A81" w:rsidRDefault="00BD7A81" w:rsidP="00BD7A81">
            <w:pPr>
              <w:pStyle w:val="TableCells"/>
            </w:pPr>
            <w:r>
              <w:t>Recurring Payment Type Description</w:t>
            </w:r>
          </w:p>
        </w:tc>
        <w:tc>
          <w:tcPr>
            <w:tcW w:w="5371" w:type="dxa"/>
            <w:tcBorders>
              <w:top w:val="single" w:sz="4" w:space="0" w:color="auto"/>
              <w:bottom w:val="nil"/>
            </w:tcBorders>
          </w:tcPr>
          <w:p w:rsidR="00BD7A81" w:rsidRDefault="00BD7A81" w:rsidP="00BD7A81">
            <w:pPr>
              <w:pStyle w:val="TableCells"/>
            </w:pPr>
            <w:r>
              <w:t>Required. The description of this recurring payment type.</w:t>
            </w:r>
          </w:p>
        </w:tc>
      </w:tr>
    </w:tbl>
    <w:p w:rsidR="00B008C6" w:rsidRDefault="00B008C6" w:rsidP="00E50BC0">
      <w:pPr>
        <w:pStyle w:val="Heading3"/>
      </w:pPr>
      <w:bookmarkStart w:id="1552" w:name="_Toc182272430"/>
      <w:bookmarkStart w:id="1553" w:name="_Toc232321372"/>
      <w:bookmarkStart w:id="1554" w:name="_Toc234031164"/>
      <w:bookmarkStart w:id="1555" w:name="_Toc238612496"/>
      <w:bookmarkStart w:id="1556" w:name="_Toc241477756"/>
      <w:bookmarkStart w:id="1557" w:name="_Toc242601760"/>
      <w:bookmarkStart w:id="1558" w:name="_Toc242757178"/>
      <w:bookmarkStart w:id="1559" w:name="_Toc245525967"/>
      <w:bookmarkStart w:id="1560" w:name="_Toc277163214"/>
      <w:r>
        <w:t>Requisition Source</w:t>
      </w:r>
      <w:bookmarkEnd w:id="1552"/>
      <w:bookmarkEnd w:id="1553"/>
      <w:bookmarkEnd w:id="1554"/>
      <w:bookmarkEnd w:id="1555"/>
      <w:bookmarkEnd w:id="1556"/>
      <w:bookmarkEnd w:id="1557"/>
      <w:bookmarkEnd w:id="1558"/>
      <w:bookmarkEnd w:id="1559"/>
      <w:bookmarkEnd w:id="1560"/>
      <w:r w:rsidR="0023536A">
        <w:fldChar w:fldCharType="begin"/>
      </w:r>
      <w:r>
        <w:instrText xml:space="preserve"> XE "Requisition Source document" </w:instrText>
      </w:r>
      <w:r w:rsidR="0023536A">
        <w:fldChar w:fldCharType="end"/>
      </w:r>
      <w:r w:rsidR="0023536A" w:rsidRPr="00000100">
        <w:fldChar w:fldCharType="begin"/>
      </w:r>
      <w:r w:rsidRPr="00000100">
        <w:instrText xml:space="preserve"> TC "</w:instrText>
      </w:r>
      <w:bookmarkStart w:id="1561" w:name="_Toc274113265"/>
      <w:r>
        <w:instrText>Requisition Source</w:instrText>
      </w:r>
      <w:bookmarkEnd w:id="1561"/>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DB34B9" w:rsidRDefault="00DB34B9" w:rsidP="00DB34B9">
      <w:pPr>
        <w:pStyle w:val="BodyText"/>
        <w:rPr>
          <w:rFonts w:cs="Arial"/>
        </w:rPr>
      </w:pPr>
    </w:p>
    <w:p w:rsidR="00B008C6" w:rsidRDefault="00B008C6" w:rsidP="00B008C6">
      <w:pPr>
        <w:pStyle w:val="BodyText"/>
      </w:pPr>
      <w:r>
        <w:t>This table defines different sources for requisitions that can be imported into the Kuali Purchasing</w:t>
      </w:r>
      <w:r w:rsidR="000C664E">
        <w:t xml:space="preserve"> / Accounts Payable</w:t>
      </w:r>
      <w:r>
        <w:t xml:space="preserve"> documents.</w:t>
      </w:r>
    </w:p>
    <w:p w:rsidR="00B008C6" w:rsidRDefault="00B008C6" w:rsidP="00E50BC0">
      <w:pPr>
        <w:pStyle w:val="Heading4"/>
      </w:pPr>
      <w:bookmarkStart w:id="1562" w:name="_Toc238612497"/>
      <w:bookmarkStart w:id="1563" w:name="_Toc241477757"/>
      <w:bookmarkStart w:id="1564" w:name="_Toc242601761"/>
      <w:bookmarkStart w:id="1565" w:name="_Toc242757179"/>
      <w:bookmarkStart w:id="1566" w:name="_Toc277163215"/>
      <w:r>
        <w:t>Document Layout</w:t>
      </w:r>
      <w:bookmarkEnd w:id="1562"/>
      <w:bookmarkEnd w:id="1563"/>
      <w:bookmarkEnd w:id="1564"/>
      <w:bookmarkEnd w:id="1565"/>
      <w:bookmarkEnd w:id="1566"/>
    </w:p>
    <w:p w:rsidR="00DB34B9" w:rsidRDefault="00DB34B9" w:rsidP="00DB34B9">
      <w:pPr>
        <w:pStyle w:val="BodyText"/>
        <w:rPr>
          <w:rFonts w:cs="Arial"/>
        </w:rPr>
      </w:pPr>
      <w:bookmarkStart w:id="1567" w:name="_Toc181074933"/>
      <w:bookmarkStart w:id="1568" w:name="_Toc182302325"/>
      <w:bookmarkStart w:id="1569" w:name="_Toc232321717"/>
    </w:p>
    <w:p w:rsidR="00B008C6" w:rsidRPr="00EC23F2" w:rsidRDefault="00B008C6" w:rsidP="00616F81">
      <w:pPr>
        <w:pStyle w:val="TableHeading"/>
      </w:pPr>
      <w:r w:rsidRPr="00EC23F2">
        <w:t xml:space="preserve">Requisition Source </w:t>
      </w:r>
      <w:r w:rsidR="00F95D06">
        <w:t>tab field</w:t>
      </w:r>
      <w:r w:rsidR="00813933">
        <w:t xml:space="preserve"> definitions</w:t>
      </w:r>
      <w:bookmarkEnd w:id="1567"/>
      <w:bookmarkEnd w:id="1568"/>
      <w:bookmarkEnd w:id="1569"/>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008C6" w:rsidTr="001D5930">
        <w:tc>
          <w:tcPr>
            <w:tcW w:w="2160" w:type="dxa"/>
            <w:tcBorders>
              <w:top w:val="single" w:sz="4" w:space="0" w:color="auto"/>
              <w:bottom w:val="thickThinSmallGap" w:sz="12" w:space="0" w:color="auto"/>
              <w:right w:val="double" w:sz="4" w:space="0" w:color="auto"/>
            </w:tcBorders>
          </w:tcPr>
          <w:p w:rsidR="00B008C6" w:rsidRDefault="00B008C6" w:rsidP="00B008C6">
            <w:pPr>
              <w:pStyle w:val="TableCells"/>
            </w:pPr>
            <w:r>
              <w:t xml:space="preserve">Title </w:t>
            </w:r>
          </w:p>
        </w:tc>
        <w:tc>
          <w:tcPr>
            <w:tcW w:w="5371" w:type="dxa"/>
            <w:tcBorders>
              <w:top w:val="single" w:sz="4" w:space="0" w:color="auto"/>
              <w:bottom w:val="thickThinSmallGap" w:sz="12" w:space="0" w:color="auto"/>
            </w:tcBorders>
          </w:tcPr>
          <w:p w:rsidR="00B008C6" w:rsidRDefault="00B008C6" w:rsidP="00B008C6">
            <w:pPr>
              <w:pStyle w:val="TableCells"/>
            </w:pPr>
            <w:r>
              <w:t>Description</w:t>
            </w:r>
          </w:p>
        </w:tc>
      </w:tr>
      <w:tr w:rsidR="00B008C6" w:rsidTr="001D5930">
        <w:tc>
          <w:tcPr>
            <w:tcW w:w="2160" w:type="dxa"/>
            <w:tcBorders>
              <w:right w:val="double" w:sz="4" w:space="0" w:color="auto"/>
            </w:tcBorders>
          </w:tcPr>
          <w:p w:rsidR="00B008C6" w:rsidRDefault="00B008C6" w:rsidP="00B008C6">
            <w:pPr>
              <w:pStyle w:val="TableCells"/>
            </w:pPr>
            <w:r>
              <w:t>Active Indicator</w:t>
            </w:r>
          </w:p>
        </w:tc>
        <w:tc>
          <w:tcPr>
            <w:tcW w:w="5371" w:type="dxa"/>
          </w:tcPr>
          <w:p w:rsidR="00B008C6" w:rsidRDefault="00B008C6" w:rsidP="00B008C6">
            <w:pPr>
              <w:pStyle w:val="TableCells"/>
            </w:pPr>
            <w:r>
              <w:t>Indicates whether this requisition source code is active or inactive. Remove the check mark to deactivate this code.</w:t>
            </w:r>
          </w:p>
        </w:tc>
      </w:tr>
      <w:tr w:rsidR="001E1E13" w:rsidTr="001D5930">
        <w:tc>
          <w:tcPr>
            <w:tcW w:w="2160" w:type="dxa"/>
            <w:tcBorders>
              <w:right w:val="double" w:sz="4" w:space="0" w:color="auto"/>
            </w:tcBorders>
          </w:tcPr>
          <w:p w:rsidR="001E1E13" w:rsidRDefault="001E1E13" w:rsidP="00B008C6">
            <w:pPr>
              <w:pStyle w:val="TableCells"/>
            </w:pPr>
            <w:r>
              <w:t>Allow Copy Days</w:t>
            </w:r>
          </w:p>
        </w:tc>
        <w:tc>
          <w:tcPr>
            <w:tcW w:w="5371" w:type="dxa"/>
          </w:tcPr>
          <w:p w:rsidR="001E1E13" w:rsidRDefault="001E1E13" w:rsidP="00B008C6">
            <w:pPr>
              <w:pStyle w:val="TableCells"/>
            </w:pPr>
            <w:r>
              <w:t>Indicates the number of days after the Requisition create date that the document can be copied.</w:t>
            </w:r>
          </w:p>
          <w:p w:rsidR="001E1E13" w:rsidRDefault="001E1E13" w:rsidP="00B008C6">
            <w:pPr>
              <w:pStyle w:val="TableCells"/>
            </w:pPr>
            <w:r>
              <w:t>Leave empty to indicate that copy is always allowed.</w:t>
            </w:r>
          </w:p>
          <w:p w:rsidR="001E1E13" w:rsidRDefault="001E1E13" w:rsidP="00B008C6">
            <w:pPr>
              <w:pStyle w:val="TableCells"/>
            </w:pPr>
            <w:r>
              <w:t>Zero indicates that copy is never allowed.</w:t>
            </w:r>
          </w:p>
          <w:p w:rsidR="001E1E13" w:rsidRDefault="001E1E13" w:rsidP="001E1E13">
            <w:pPr>
              <w:pStyle w:val="TableCells"/>
            </w:pPr>
            <w:r>
              <w:t>A number greater than zero is the number of days that copy is allowed.</w:t>
            </w:r>
          </w:p>
        </w:tc>
      </w:tr>
      <w:tr w:rsidR="00BD7A81" w:rsidTr="001D5930">
        <w:tc>
          <w:tcPr>
            <w:tcW w:w="2160" w:type="dxa"/>
            <w:tcBorders>
              <w:bottom w:val="single" w:sz="4" w:space="0" w:color="auto"/>
              <w:right w:val="double" w:sz="4" w:space="0" w:color="auto"/>
            </w:tcBorders>
          </w:tcPr>
          <w:p w:rsidR="00BD7A81" w:rsidRDefault="00BD7A81" w:rsidP="00BD7A81">
            <w:pPr>
              <w:pStyle w:val="TableCells"/>
            </w:pPr>
            <w:r>
              <w:lastRenderedPageBreak/>
              <w:t>Requisition Source Code</w:t>
            </w:r>
          </w:p>
        </w:tc>
        <w:tc>
          <w:tcPr>
            <w:tcW w:w="5371" w:type="dxa"/>
            <w:tcBorders>
              <w:bottom w:val="single" w:sz="4" w:space="0" w:color="auto"/>
            </w:tcBorders>
          </w:tcPr>
          <w:p w:rsidR="00BD7A81" w:rsidRDefault="00BD7A81" w:rsidP="00BD7A81">
            <w:pPr>
              <w:pStyle w:val="TableCells"/>
            </w:pPr>
            <w:r>
              <w:t>The code that identifies this source of requisition information.</w:t>
            </w:r>
          </w:p>
        </w:tc>
      </w:tr>
      <w:tr w:rsidR="00BD7A81" w:rsidTr="001D5930">
        <w:tc>
          <w:tcPr>
            <w:tcW w:w="2160" w:type="dxa"/>
            <w:tcBorders>
              <w:top w:val="single" w:sz="4" w:space="0" w:color="auto"/>
              <w:bottom w:val="nil"/>
              <w:right w:val="double" w:sz="4" w:space="0" w:color="auto"/>
            </w:tcBorders>
          </w:tcPr>
          <w:p w:rsidR="00BD7A81" w:rsidRDefault="00BD7A81" w:rsidP="00BD7A81">
            <w:pPr>
              <w:pStyle w:val="TableCells"/>
            </w:pPr>
            <w:r>
              <w:t>Requisition Source Description</w:t>
            </w:r>
          </w:p>
        </w:tc>
        <w:tc>
          <w:tcPr>
            <w:tcW w:w="5371" w:type="dxa"/>
            <w:tcBorders>
              <w:top w:val="single" w:sz="4" w:space="0" w:color="auto"/>
              <w:bottom w:val="nil"/>
            </w:tcBorders>
          </w:tcPr>
          <w:p w:rsidR="00BD7A81" w:rsidRDefault="00BD7A81" w:rsidP="00BD7A81">
            <w:pPr>
              <w:pStyle w:val="TableCells"/>
            </w:pPr>
            <w:r>
              <w:t>Required. The description of this source of requisition.</w:t>
            </w:r>
          </w:p>
        </w:tc>
      </w:tr>
    </w:tbl>
    <w:p w:rsidR="00B008C6" w:rsidRDefault="00B008C6" w:rsidP="00E50BC0">
      <w:pPr>
        <w:pStyle w:val="Heading3"/>
      </w:pPr>
      <w:bookmarkStart w:id="1570" w:name="_Toc234031165"/>
      <w:bookmarkStart w:id="1571" w:name="_Toc238612499"/>
      <w:bookmarkStart w:id="1572" w:name="_Toc241477759"/>
      <w:bookmarkStart w:id="1573" w:name="_Toc242601762"/>
      <w:bookmarkStart w:id="1574" w:name="_Toc242757180"/>
      <w:bookmarkStart w:id="1575" w:name="_Toc245525968"/>
      <w:bookmarkStart w:id="1576" w:name="_Toc277163216"/>
      <w:bookmarkStart w:id="1577" w:name="_Toc182272431"/>
      <w:bookmarkStart w:id="1578" w:name="_Toc232321373"/>
      <w:r>
        <w:t>Requisition Status</w:t>
      </w:r>
      <w:bookmarkEnd w:id="1570"/>
      <w:bookmarkEnd w:id="1571"/>
      <w:bookmarkEnd w:id="1572"/>
      <w:bookmarkEnd w:id="1573"/>
      <w:bookmarkEnd w:id="1574"/>
      <w:bookmarkEnd w:id="1575"/>
      <w:bookmarkEnd w:id="1576"/>
      <w:bookmarkEnd w:id="1577"/>
      <w:bookmarkEnd w:id="1578"/>
      <w:r w:rsidR="0023536A">
        <w:fldChar w:fldCharType="begin"/>
      </w:r>
      <w:r>
        <w:instrText xml:space="preserve"> XE "Requisition Status document" </w:instrText>
      </w:r>
      <w:r w:rsidR="0023536A">
        <w:fldChar w:fldCharType="end"/>
      </w:r>
      <w:r w:rsidR="0023536A" w:rsidRPr="00000100">
        <w:fldChar w:fldCharType="begin"/>
      </w:r>
      <w:r w:rsidRPr="00000100">
        <w:instrText xml:space="preserve"> TC "</w:instrText>
      </w:r>
      <w:bookmarkStart w:id="1579" w:name="_Toc274113266"/>
      <w:r>
        <w:instrText>Requisition Status</w:instrText>
      </w:r>
      <w:bookmarkEnd w:id="1579"/>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DB34B9" w:rsidRDefault="00DB34B9" w:rsidP="00DB34B9">
      <w:pPr>
        <w:pStyle w:val="BodyText"/>
        <w:rPr>
          <w:rFonts w:cs="Arial"/>
        </w:rPr>
      </w:pPr>
    </w:p>
    <w:p w:rsidR="00B008C6" w:rsidRDefault="00B008C6" w:rsidP="00B008C6">
      <w:pPr>
        <w:pStyle w:val="BodyText"/>
      </w:pPr>
      <w:r>
        <w:t>The Requisition Status document defines the possible statuses that can be assigned to requisition documents and assigns an identifying code to each status.</w:t>
      </w:r>
    </w:p>
    <w:p w:rsidR="00B008C6" w:rsidRDefault="00B008C6" w:rsidP="00E50BC0">
      <w:pPr>
        <w:pStyle w:val="Heading4"/>
      </w:pPr>
      <w:bookmarkStart w:id="1580" w:name="_Toc238612500"/>
      <w:bookmarkStart w:id="1581" w:name="_Toc241477760"/>
      <w:bookmarkStart w:id="1582" w:name="_Toc242601763"/>
      <w:bookmarkStart w:id="1583" w:name="_Toc242757181"/>
      <w:bookmarkStart w:id="1584" w:name="_Toc277163217"/>
      <w:r>
        <w:t>Document Layout</w:t>
      </w:r>
      <w:bookmarkEnd w:id="1580"/>
      <w:bookmarkEnd w:id="1581"/>
      <w:bookmarkEnd w:id="1582"/>
      <w:bookmarkEnd w:id="1583"/>
      <w:bookmarkEnd w:id="1584"/>
    </w:p>
    <w:p w:rsidR="00DB34B9" w:rsidRDefault="00DB34B9" w:rsidP="00DB34B9">
      <w:pPr>
        <w:pStyle w:val="BodyText"/>
        <w:rPr>
          <w:rFonts w:cs="Arial"/>
        </w:rPr>
      </w:pPr>
      <w:bookmarkStart w:id="1585" w:name="_Toc181074934"/>
      <w:bookmarkStart w:id="1586" w:name="_Toc182302326"/>
      <w:bookmarkStart w:id="1587" w:name="_Toc232321718"/>
    </w:p>
    <w:p w:rsidR="00B008C6" w:rsidRPr="00EC23F2" w:rsidRDefault="00B008C6" w:rsidP="00616F81">
      <w:pPr>
        <w:pStyle w:val="TableHeading"/>
      </w:pPr>
      <w:r w:rsidRPr="00EC23F2">
        <w:t xml:space="preserve">Requisition Status </w:t>
      </w:r>
      <w:r w:rsidR="00F95D06">
        <w:t>tab field</w:t>
      </w:r>
      <w:r w:rsidR="00813933">
        <w:t xml:space="preserve"> definitions</w:t>
      </w:r>
      <w:bookmarkEnd w:id="1585"/>
      <w:bookmarkEnd w:id="1586"/>
      <w:bookmarkEnd w:id="1587"/>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008C6" w:rsidTr="001D5930">
        <w:tc>
          <w:tcPr>
            <w:tcW w:w="2160" w:type="dxa"/>
            <w:tcBorders>
              <w:top w:val="single" w:sz="4" w:space="0" w:color="auto"/>
              <w:bottom w:val="thickThinSmallGap" w:sz="12" w:space="0" w:color="auto"/>
              <w:right w:val="double" w:sz="4" w:space="0" w:color="auto"/>
            </w:tcBorders>
          </w:tcPr>
          <w:p w:rsidR="00B008C6" w:rsidRDefault="00B008C6" w:rsidP="00B008C6">
            <w:pPr>
              <w:pStyle w:val="TableCells"/>
            </w:pPr>
            <w:r>
              <w:t xml:space="preserve">Title </w:t>
            </w:r>
          </w:p>
        </w:tc>
        <w:tc>
          <w:tcPr>
            <w:tcW w:w="5371" w:type="dxa"/>
            <w:tcBorders>
              <w:top w:val="single" w:sz="4" w:space="0" w:color="auto"/>
              <w:bottom w:val="thickThinSmallGap" w:sz="12" w:space="0" w:color="auto"/>
            </w:tcBorders>
          </w:tcPr>
          <w:p w:rsidR="00B008C6" w:rsidRDefault="00B008C6" w:rsidP="00B008C6">
            <w:pPr>
              <w:pStyle w:val="TableCells"/>
            </w:pPr>
            <w:r>
              <w:t>Description</w:t>
            </w:r>
          </w:p>
        </w:tc>
      </w:tr>
      <w:tr w:rsidR="00B008C6" w:rsidTr="001D5930">
        <w:tc>
          <w:tcPr>
            <w:tcW w:w="2160" w:type="dxa"/>
            <w:tcBorders>
              <w:right w:val="double" w:sz="4" w:space="0" w:color="auto"/>
            </w:tcBorders>
          </w:tcPr>
          <w:p w:rsidR="00B008C6" w:rsidRDefault="00B008C6" w:rsidP="00B008C6">
            <w:pPr>
              <w:pStyle w:val="TableCells"/>
            </w:pPr>
            <w:r>
              <w:t>Requisition Status Code</w:t>
            </w:r>
          </w:p>
        </w:tc>
        <w:tc>
          <w:tcPr>
            <w:tcW w:w="5371" w:type="dxa"/>
          </w:tcPr>
          <w:p w:rsidR="00B008C6" w:rsidRDefault="00B008C6" w:rsidP="00B008C6">
            <w:pPr>
              <w:pStyle w:val="TableCells"/>
            </w:pPr>
            <w:r>
              <w:t>The code to identify this requisition status.</w:t>
            </w:r>
          </w:p>
        </w:tc>
      </w:tr>
      <w:tr w:rsidR="00B008C6" w:rsidTr="001D5930">
        <w:tc>
          <w:tcPr>
            <w:tcW w:w="2160" w:type="dxa"/>
            <w:tcBorders>
              <w:right w:val="double" w:sz="4" w:space="0" w:color="auto"/>
            </w:tcBorders>
          </w:tcPr>
          <w:p w:rsidR="00B008C6" w:rsidRDefault="00B008C6" w:rsidP="00B008C6">
            <w:pPr>
              <w:pStyle w:val="TableCells"/>
            </w:pPr>
            <w:r>
              <w:t>Requisition Status Description</w:t>
            </w:r>
          </w:p>
        </w:tc>
        <w:tc>
          <w:tcPr>
            <w:tcW w:w="5371" w:type="dxa"/>
          </w:tcPr>
          <w:p w:rsidR="00B008C6" w:rsidRDefault="00B008C6" w:rsidP="00B008C6">
            <w:pPr>
              <w:pStyle w:val="TableCells"/>
            </w:pPr>
            <w:r>
              <w:t>Required. A description of this requisition status.</w:t>
            </w:r>
          </w:p>
        </w:tc>
      </w:tr>
    </w:tbl>
    <w:p w:rsidR="00B008C6" w:rsidRPr="00730ACA" w:rsidRDefault="00B008C6" w:rsidP="00E50BC0">
      <w:pPr>
        <w:pStyle w:val="Heading3"/>
      </w:pPr>
      <w:bookmarkStart w:id="1588" w:name="_Toc232321374"/>
      <w:bookmarkStart w:id="1589" w:name="_Toc234031166"/>
      <w:bookmarkStart w:id="1590" w:name="_Toc238612502"/>
      <w:bookmarkStart w:id="1591" w:name="_Toc241477762"/>
      <w:bookmarkStart w:id="1592" w:name="_Toc242601764"/>
      <w:bookmarkStart w:id="1593" w:name="_Toc242757182"/>
      <w:bookmarkStart w:id="1594" w:name="_Toc245525969"/>
      <w:bookmarkStart w:id="1595" w:name="_Toc277163218"/>
      <w:bookmarkStart w:id="1596" w:name="_Toc182272433"/>
      <w:r w:rsidRPr="00730ACA">
        <w:t>Sensitive Data</w:t>
      </w:r>
      <w:bookmarkEnd w:id="1588"/>
      <w:bookmarkEnd w:id="1589"/>
      <w:bookmarkEnd w:id="1590"/>
      <w:bookmarkEnd w:id="1591"/>
      <w:bookmarkEnd w:id="1592"/>
      <w:bookmarkEnd w:id="1593"/>
      <w:bookmarkEnd w:id="1594"/>
      <w:bookmarkEnd w:id="1595"/>
      <w:r w:rsidR="0023536A">
        <w:fldChar w:fldCharType="begin"/>
      </w:r>
      <w:r>
        <w:instrText xml:space="preserve"> XE "</w:instrText>
      </w:r>
      <w:r w:rsidRPr="00730ACA">
        <w:instrText>Sensitive Data</w:instrText>
      </w:r>
      <w:r>
        <w:instrText xml:space="preserve"> document " </w:instrText>
      </w:r>
      <w:r w:rsidR="0023536A">
        <w:fldChar w:fldCharType="end"/>
      </w:r>
      <w:r w:rsidR="0023536A" w:rsidRPr="00000100">
        <w:fldChar w:fldCharType="begin"/>
      </w:r>
      <w:r w:rsidRPr="00000100">
        <w:instrText xml:space="preserve"> TC "</w:instrText>
      </w:r>
      <w:bookmarkStart w:id="1597" w:name="_Toc274113267"/>
      <w:r w:rsidRPr="00730ACA">
        <w:instrText>Sensitive Data</w:instrText>
      </w:r>
      <w:bookmarkEnd w:id="1597"/>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DB34B9" w:rsidRDefault="00DB34B9" w:rsidP="00DB34B9">
      <w:pPr>
        <w:pStyle w:val="BodyText"/>
        <w:rPr>
          <w:rFonts w:cs="Arial"/>
        </w:rPr>
      </w:pPr>
    </w:p>
    <w:p w:rsidR="00B008C6" w:rsidRDefault="00B008C6" w:rsidP="00B008C6">
      <w:pPr>
        <w:pStyle w:val="BodyText"/>
      </w:pPr>
      <w:r w:rsidRPr="00730ACA">
        <w:t xml:space="preserve">The Sensitive Data document </w:t>
      </w:r>
      <w:r>
        <w:t>indicates</w:t>
      </w:r>
      <w:r w:rsidRPr="00730ACA">
        <w:t xml:space="preserve"> why a Purchase Order document might be restricted from viewing</w:t>
      </w:r>
      <w:r>
        <w:t xml:space="preserve">. </w:t>
      </w:r>
      <w:r w:rsidRPr="00730ACA">
        <w:t xml:space="preserve">When a user wants to restrict a document </w:t>
      </w:r>
      <w:r>
        <w:t xml:space="preserve">from view </w:t>
      </w:r>
      <w:r w:rsidRPr="00730ACA">
        <w:t xml:space="preserve">because it contains sensitive data, he/she must select a reason why the data is sensitive. After a reason is </w:t>
      </w:r>
      <w:r>
        <w:t>specified</w:t>
      </w:r>
      <w:r w:rsidRPr="00730ACA">
        <w:t xml:space="preserve">, only authorized staff members </w:t>
      </w:r>
      <w:r>
        <w:t>may</w:t>
      </w:r>
      <w:r w:rsidRPr="00730ACA">
        <w:t xml:space="preserve"> view the document.</w:t>
      </w:r>
    </w:p>
    <w:p w:rsidR="00B008C6" w:rsidRPr="00730ACA" w:rsidRDefault="00B008C6" w:rsidP="00E50BC0">
      <w:pPr>
        <w:pStyle w:val="Heading4"/>
      </w:pPr>
      <w:bookmarkStart w:id="1598" w:name="_Toc238612503"/>
      <w:bookmarkStart w:id="1599" w:name="_Toc241477763"/>
      <w:bookmarkStart w:id="1600" w:name="_Toc242601765"/>
      <w:bookmarkStart w:id="1601" w:name="_Toc242757183"/>
      <w:bookmarkStart w:id="1602" w:name="_Toc277163219"/>
      <w:r w:rsidRPr="00730ACA">
        <w:t>Document Layout</w:t>
      </w:r>
      <w:bookmarkEnd w:id="1598"/>
      <w:bookmarkEnd w:id="1599"/>
      <w:bookmarkEnd w:id="1600"/>
      <w:bookmarkEnd w:id="1601"/>
      <w:bookmarkEnd w:id="1602"/>
    </w:p>
    <w:p w:rsidR="00DB34B9" w:rsidRDefault="00DB34B9" w:rsidP="00DB34B9">
      <w:pPr>
        <w:pStyle w:val="BodyText"/>
        <w:rPr>
          <w:rFonts w:cs="Arial"/>
        </w:rPr>
      </w:pPr>
      <w:bookmarkStart w:id="1603" w:name="_Toc232321719"/>
    </w:p>
    <w:p w:rsidR="00B008C6" w:rsidRPr="00EC23F2" w:rsidRDefault="00B008C6" w:rsidP="00616F81">
      <w:pPr>
        <w:pStyle w:val="TableHeading"/>
      </w:pPr>
      <w:r w:rsidRPr="00EC23F2">
        <w:t xml:space="preserve">Sensitive Data </w:t>
      </w:r>
      <w:r w:rsidR="00F95D06">
        <w:t>tab field</w:t>
      </w:r>
      <w:r w:rsidR="00813933">
        <w:t xml:space="preserve"> definitions</w:t>
      </w:r>
      <w:bookmarkEnd w:id="1603"/>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B008C6" w:rsidRPr="00730ACA" w:rsidTr="001D5930">
        <w:tc>
          <w:tcPr>
            <w:tcW w:w="2070" w:type="dxa"/>
            <w:tcBorders>
              <w:top w:val="single" w:sz="4" w:space="0" w:color="auto"/>
              <w:bottom w:val="thickThinSmallGap" w:sz="12" w:space="0" w:color="auto"/>
              <w:right w:val="double" w:sz="4" w:space="0" w:color="auto"/>
            </w:tcBorders>
          </w:tcPr>
          <w:p w:rsidR="00B008C6" w:rsidRPr="00730ACA" w:rsidRDefault="00B008C6" w:rsidP="00B008C6">
            <w:pPr>
              <w:pStyle w:val="TableCells"/>
            </w:pPr>
            <w:r w:rsidRPr="00730ACA">
              <w:t xml:space="preserve">Title </w:t>
            </w:r>
          </w:p>
        </w:tc>
        <w:tc>
          <w:tcPr>
            <w:tcW w:w="5461" w:type="dxa"/>
            <w:tcBorders>
              <w:top w:val="single" w:sz="4" w:space="0" w:color="auto"/>
              <w:bottom w:val="thickThinSmallGap" w:sz="12" w:space="0" w:color="auto"/>
            </w:tcBorders>
          </w:tcPr>
          <w:p w:rsidR="00B008C6" w:rsidRPr="00730ACA" w:rsidRDefault="00B008C6" w:rsidP="00B008C6">
            <w:pPr>
              <w:pStyle w:val="TableCells"/>
            </w:pPr>
            <w:r w:rsidRPr="00730ACA">
              <w:t>Description</w:t>
            </w:r>
          </w:p>
        </w:tc>
      </w:tr>
      <w:tr w:rsidR="00B008C6" w:rsidRPr="00730ACA" w:rsidTr="001D5930">
        <w:tc>
          <w:tcPr>
            <w:tcW w:w="2070" w:type="dxa"/>
            <w:tcBorders>
              <w:right w:val="double" w:sz="4" w:space="0" w:color="auto"/>
            </w:tcBorders>
          </w:tcPr>
          <w:p w:rsidR="00B008C6" w:rsidRPr="00730ACA" w:rsidRDefault="00B008C6" w:rsidP="00B008C6">
            <w:pPr>
              <w:pStyle w:val="TableCells"/>
            </w:pPr>
            <w:r w:rsidRPr="00730ACA">
              <w:t>Active Indicator</w:t>
            </w:r>
          </w:p>
        </w:tc>
        <w:tc>
          <w:tcPr>
            <w:tcW w:w="5461" w:type="dxa"/>
          </w:tcPr>
          <w:p w:rsidR="00B008C6" w:rsidRPr="00730ACA" w:rsidRDefault="00B008C6" w:rsidP="00B008C6">
            <w:pPr>
              <w:pStyle w:val="TableCells"/>
            </w:pPr>
            <w:r>
              <w:t>Indicates whether this sensitive data code is active or inactive. Remove the check mark to deactivate this code.</w:t>
            </w:r>
          </w:p>
        </w:tc>
      </w:tr>
      <w:tr w:rsidR="00BD7A81" w:rsidRPr="00730ACA" w:rsidTr="001D5930">
        <w:tc>
          <w:tcPr>
            <w:tcW w:w="2070" w:type="dxa"/>
            <w:tcBorders>
              <w:bottom w:val="single" w:sz="4" w:space="0" w:color="auto"/>
              <w:right w:val="double" w:sz="4" w:space="0" w:color="auto"/>
            </w:tcBorders>
          </w:tcPr>
          <w:p w:rsidR="00BD7A81" w:rsidRPr="00730ACA" w:rsidRDefault="00BD7A81" w:rsidP="00BD7A81">
            <w:pPr>
              <w:pStyle w:val="TableCells"/>
            </w:pPr>
            <w:r w:rsidRPr="00730ACA">
              <w:t>Sensitive Data Code</w:t>
            </w:r>
          </w:p>
        </w:tc>
        <w:tc>
          <w:tcPr>
            <w:tcW w:w="5461" w:type="dxa"/>
            <w:tcBorders>
              <w:bottom w:val="single" w:sz="4" w:space="0" w:color="auto"/>
            </w:tcBorders>
          </w:tcPr>
          <w:p w:rsidR="00BD7A81" w:rsidRDefault="00BD7A81" w:rsidP="00BD7A81">
            <w:pPr>
              <w:pStyle w:val="TableCells"/>
            </w:pPr>
            <w:r>
              <w:t>A</w:t>
            </w:r>
            <w:r w:rsidRPr="00730ACA">
              <w:t xml:space="preserve"> unique code to identify </w:t>
            </w:r>
            <w:r>
              <w:t xml:space="preserve">a </w:t>
            </w:r>
            <w:r w:rsidRPr="00730ACA">
              <w:t>particular</w:t>
            </w:r>
            <w:r>
              <w:t xml:space="preserve"> type of</w:t>
            </w:r>
            <w:r w:rsidRPr="00730ACA">
              <w:t xml:space="preserve"> sensitive data.</w:t>
            </w:r>
          </w:p>
        </w:tc>
      </w:tr>
      <w:tr w:rsidR="00BD7A81" w:rsidRPr="00730ACA" w:rsidTr="001D5930">
        <w:tc>
          <w:tcPr>
            <w:tcW w:w="2070" w:type="dxa"/>
            <w:tcBorders>
              <w:top w:val="single" w:sz="4" w:space="0" w:color="auto"/>
              <w:bottom w:val="nil"/>
              <w:right w:val="double" w:sz="4" w:space="0" w:color="auto"/>
            </w:tcBorders>
          </w:tcPr>
          <w:p w:rsidR="00BD7A81" w:rsidRPr="00730ACA" w:rsidRDefault="00BD7A81" w:rsidP="00BD7A81">
            <w:pPr>
              <w:pStyle w:val="TableCells"/>
            </w:pPr>
            <w:r w:rsidRPr="00730ACA">
              <w:t xml:space="preserve">Sensitive Data Description </w:t>
            </w:r>
          </w:p>
        </w:tc>
        <w:tc>
          <w:tcPr>
            <w:tcW w:w="5461" w:type="dxa"/>
            <w:tcBorders>
              <w:top w:val="single" w:sz="4" w:space="0" w:color="auto"/>
              <w:bottom w:val="nil"/>
            </w:tcBorders>
          </w:tcPr>
          <w:p w:rsidR="00BD7A81" w:rsidRDefault="00BD7A81" w:rsidP="00BD7A81">
            <w:pPr>
              <w:pStyle w:val="TableCells"/>
            </w:pPr>
            <w:r w:rsidRPr="00730ACA">
              <w:t xml:space="preserve">Required. </w:t>
            </w:r>
            <w:r>
              <w:t>A</w:t>
            </w:r>
            <w:r w:rsidRPr="00730ACA">
              <w:t xml:space="preserve"> description of th</w:t>
            </w:r>
            <w:r>
              <w:t>is type of</w:t>
            </w:r>
            <w:r w:rsidRPr="00730ACA">
              <w:t xml:space="preserve"> sensitive data.</w:t>
            </w:r>
          </w:p>
        </w:tc>
      </w:tr>
    </w:tbl>
    <w:p w:rsidR="00B008C6" w:rsidRDefault="00B008C6" w:rsidP="00E50BC0">
      <w:pPr>
        <w:pStyle w:val="Heading3"/>
      </w:pPr>
      <w:bookmarkStart w:id="1604" w:name="_Toc232321375"/>
      <w:bookmarkStart w:id="1605" w:name="_Toc234031167"/>
      <w:bookmarkStart w:id="1606" w:name="_Toc238612505"/>
      <w:bookmarkStart w:id="1607" w:name="_Toc241477765"/>
      <w:bookmarkStart w:id="1608" w:name="_Toc242601766"/>
      <w:bookmarkStart w:id="1609" w:name="_Toc242757184"/>
      <w:bookmarkStart w:id="1610" w:name="_Toc245525970"/>
      <w:bookmarkStart w:id="1611" w:name="_Toc277163220"/>
      <w:r>
        <w:t>Vendor Stipulation</w:t>
      </w:r>
      <w:bookmarkEnd w:id="1596"/>
      <w:bookmarkEnd w:id="1604"/>
      <w:bookmarkEnd w:id="1605"/>
      <w:bookmarkEnd w:id="1606"/>
      <w:bookmarkEnd w:id="1607"/>
      <w:bookmarkEnd w:id="1608"/>
      <w:bookmarkEnd w:id="1609"/>
      <w:bookmarkEnd w:id="1610"/>
      <w:bookmarkEnd w:id="1611"/>
      <w:r w:rsidR="0023536A">
        <w:fldChar w:fldCharType="begin"/>
      </w:r>
      <w:r>
        <w:instrText xml:space="preserve"> XE "Vendor Stipulation document" </w:instrText>
      </w:r>
      <w:r w:rsidR="0023536A">
        <w:fldChar w:fldCharType="end"/>
      </w:r>
      <w:r w:rsidR="0023536A" w:rsidRPr="00000100">
        <w:fldChar w:fldCharType="begin"/>
      </w:r>
      <w:r w:rsidRPr="00000100">
        <w:instrText xml:space="preserve"> TC "</w:instrText>
      </w:r>
      <w:bookmarkStart w:id="1612" w:name="_Toc274113268"/>
      <w:r>
        <w:instrText>Vendor Stipulation</w:instrText>
      </w:r>
      <w:bookmarkEnd w:id="1612"/>
      <w:r w:rsidRPr="00000100">
        <w:instrText xml:space="preserve">" \f </w:instrText>
      </w:r>
      <w:r>
        <w:instrText>W</w:instrText>
      </w:r>
      <w:r w:rsidRPr="00000100">
        <w:instrText xml:space="preserve"> \l "</w:instrText>
      </w:r>
      <w:r>
        <w:instrText>2</w:instrText>
      </w:r>
      <w:r w:rsidRPr="00000100">
        <w:instrText xml:space="preserve">" </w:instrText>
      </w:r>
      <w:r w:rsidR="0023536A" w:rsidRPr="00000100">
        <w:fldChar w:fldCharType="end"/>
      </w:r>
    </w:p>
    <w:p w:rsidR="00DB34B9" w:rsidRDefault="00DB34B9" w:rsidP="00DB34B9">
      <w:pPr>
        <w:pStyle w:val="BodyText"/>
        <w:rPr>
          <w:rFonts w:cs="Arial"/>
        </w:rPr>
      </w:pPr>
    </w:p>
    <w:p w:rsidR="00B008C6" w:rsidRDefault="00B008C6" w:rsidP="00B008C6">
      <w:pPr>
        <w:pStyle w:val="BodyText"/>
      </w:pPr>
      <w:r>
        <w:t xml:space="preserve">This Vendor Stipulation document defines text to be included in purchase order documents that stipulates order conditions to vendors. The stipulations are defined by </w:t>
      </w:r>
      <w:r w:rsidR="00503F8B">
        <w:t>a</w:t>
      </w:r>
      <w:r>
        <w:t xml:space="preserve"> unique identifier, which allows pre-defined stipulation language to be easily added to orders.</w:t>
      </w:r>
    </w:p>
    <w:p w:rsidR="00B008C6" w:rsidRDefault="00B008C6" w:rsidP="00E50BC0">
      <w:pPr>
        <w:pStyle w:val="Heading4"/>
      </w:pPr>
      <w:bookmarkStart w:id="1613" w:name="_Toc238612506"/>
      <w:bookmarkStart w:id="1614" w:name="_Toc241477766"/>
      <w:bookmarkStart w:id="1615" w:name="_Toc242601767"/>
      <w:bookmarkStart w:id="1616" w:name="_Toc242757185"/>
      <w:bookmarkStart w:id="1617" w:name="_Toc277163221"/>
      <w:r>
        <w:t>Document Layout</w:t>
      </w:r>
      <w:bookmarkEnd w:id="1613"/>
      <w:bookmarkEnd w:id="1614"/>
      <w:bookmarkEnd w:id="1615"/>
      <w:bookmarkEnd w:id="1616"/>
      <w:bookmarkEnd w:id="1617"/>
    </w:p>
    <w:p w:rsidR="00DB34B9" w:rsidRDefault="00DB34B9" w:rsidP="00DB34B9">
      <w:pPr>
        <w:pStyle w:val="BodyText"/>
        <w:rPr>
          <w:rFonts w:cs="Arial"/>
        </w:rPr>
      </w:pPr>
      <w:bookmarkStart w:id="1618" w:name="_Toc181074937"/>
      <w:bookmarkStart w:id="1619" w:name="_Toc182302328"/>
      <w:bookmarkStart w:id="1620" w:name="_Toc232321720"/>
    </w:p>
    <w:p w:rsidR="00B008C6" w:rsidRPr="00EC23F2" w:rsidRDefault="00B008C6" w:rsidP="00616F81">
      <w:pPr>
        <w:pStyle w:val="TableHeading"/>
      </w:pPr>
      <w:r w:rsidRPr="00EC23F2">
        <w:lastRenderedPageBreak/>
        <w:t xml:space="preserve">Vendor Stipulation </w:t>
      </w:r>
      <w:r w:rsidR="00F95D06">
        <w:t>tab field</w:t>
      </w:r>
      <w:r w:rsidR="00813933">
        <w:t xml:space="preserve"> definitions</w:t>
      </w:r>
      <w:bookmarkEnd w:id="1618"/>
      <w:bookmarkEnd w:id="1619"/>
      <w:bookmarkEnd w:id="1620"/>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B008C6" w:rsidTr="00DE4E9A">
        <w:tc>
          <w:tcPr>
            <w:tcW w:w="2160" w:type="dxa"/>
            <w:tcBorders>
              <w:top w:val="single" w:sz="4" w:space="0" w:color="auto"/>
              <w:bottom w:val="thickThinSmallGap" w:sz="12" w:space="0" w:color="auto"/>
              <w:right w:val="double" w:sz="4" w:space="0" w:color="auto"/>
            </w:tcBorders>
          </w:tcPr>
          <w:p w:rsidR="00B008C6" w:rsidRDefault="00B008C6" w:rsidP="00B008C6">
            <w:pPr>
              <w:pStyle w:val="TableCells"/>
            </w:pPr>
            <w:r>
              <w:t xml:space="preserve">Title </w:t>
            </w:r>
          </w:p>
        </w:tc>
        <w:tc>
          <w:tcPr>
            <w:tcW w:w="5371" w:type="dxa"/>
            <w:tcBorders>
              <w:top w:val="single" w:sz="4" w:space="0" w:color="auto"/>
              <w:bottom w:val="thickThinSmallGap" w:sz="12" w:space="0" w:color="auto"/>
            </w:tcBorders>
          </w:tcPr>
          <w:p w:rsidR="00B008C6" w:rsidRDefault="00B008C6" w:rsidP="00B008C6">
            <w:pPr>
              <w:pStyle w:val="TableCells"/>
            </w:pPr>
            <w:r>
              <w:t>Description</w:t>
            </w:r>
          </w:p>
        </w:tc>
      </w:tr>
      <w:tr w:rsidR="00B008C6" w:rsidTr="00DE4E9A">
        <w:tc>
          <w:tcPr>
            <w:tcW w:w="2160" w:type="dxa"/>
            <w:tcBorders>
              <w:right w:val="double" w:sz="4" w:space="0" w:color="auto"/>
            </w:tcBorders>
          </w:tcPr>
          <w:p w:rsidR="00B008C6" w:rsidRDefault="00B008C6" w:rsidP="00B008C6">
            <w:pPr>
              <w:pStyle w:val="TableCells"/>
            </w:pPr>
            <w:r>
              <w:t>Active Indicator</w:t>
            </w:r>
          </w:p>
        </w:tc>
        <w:tc>
          <w:tcPr>
            <w:tcW w:w="5371" w:type="dxa"/>
          </w:tcPr>
          <w:p w:rsidR="00B008C6" w:rsidRDefault="00B008C6" w:rsidP="00B008C6">
            <w:pPr>
              <w:pStyle w:val="TableCells"/>
            </w:pPr>
            <w:r>
              <w:t>Indicates whether this vendor stipulation is active or inactive. Remove the check mark to deactivate</w:t>
            </w:r>
          </w:p>
        </w:tc>
      </w:tr>
      <w:tr w:rsidR="00BD7A81" w:rsidTr="00DE4E9A">
        <w:tc>
          <w:tcPr>
            <w:tcW w:w="2160" w:type="dxa"/>
            <w:tcBorders>
              <w:bottom w:val="single" w:sz="4" w:space="0" w:color="auto"/>
              <w:right w:val="double" w:sz="4" w:space="0" w:color="auto"/>
            </w:tcBorders>
          </w:tcPr>
          <w:p w:rsidR="00BD7A81" w:rsidRDefault="00BD7A81" w:rsidP="00BD7A81">
            <w:pPr>
              <w:pStyle w:val="TableCells"/>
            </w:pPr>
            <w:r>
              <w:t>Vendor Stipulation Description</w:t>
            </w:r>
          </w:p>
        </w:tc>
        <w:tc>
          <w:tcPr>
            <w:tcW w:w="5371" w:type="dxa"/>
            <w:tcBorders>
              <w:bottom w:val="single" w:sz="4" w:space="0" w:color="auto"/>
            </w:tcBorders>
          </w:tcPr>
          <w:p w:rsidR="00BD7A81" w:rsidRDefault="00BD7A81" w:rsidP="00BD7A81">
            <w:pPr>
              <w:pStyle w:val="TableCells"/>
            </w:pPr>
            <w:r>
              <w:t>Required. The text describing the stipulation conditions and reasons for this vendor stipulation.</w:t>
            </w:r>
          </w:p>
        </w:tc>
      </w:tr>
      <w:tr w:rsidR="00BD7A81" w:rsidTr="00DE4E9A">
        <w:tc>
          <w:tcPr>
            <w:tcW w:w="2160" w:type="dxa"/>
            <w:tcBorders>
              <w:top w:val="single" w:sz="4" w:space="0" w:color="auto"/>
              <w:bottom w:val="nil"/>
              <w:right w:val="double" w:sz="4" w:space="0" w:color="auto"/>
            </w:tcBorders>
          </w:tcPr>
          <w:p w:rsidR="00BD7A81" w:rsidRDefault="00BD7A81" w:rsidP="00BD7A81">
            <w:pPr>
              <w:pStyle w:val="TableCells"/>
            </w:pPr>
            <w:r>
              <w:t>Vendor Stipulation Name</w:t>
            </w:r>
          </w:p>
        </w:tc>
        <w:tc>
          <w:tcPr>
            <w:tcW w:w="5371" w:type="dxa"/>
            <w:tcBorders>
              <w:top w:val="single" w:sz="4" w:space="0" w:color="auto"/>
              <w:bottom w:val="nil"/>
            </w:tcBorders>
          </w:tcPr>
          <w:p w:rsidR="00BD7A81" w:rsidRDefault="00BD7A81" w:rsidP="00BD7A81">
            <w:pPr>
              <w:pStyle w:val="TableCells"/>
            </w:pPr>
            <w:r>
              <w:t>Required. The familiar title of this vendor stipulation.</w:t>
            </w:r>
          </w:p>
        </w:tc>
      </w:tr>
    </w:tbl>
    <w:p w:rsidR="007D32BE" w:rsidRDefault="007D32BE" w:rsidP="00DB34B9"/>
    <w:sectPr w:rsidR="007D32BE" w:rsidSect="00E91C8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Doc-To-Help" w:date="2013-04-04T17:21: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Conditional|platform=nethelp</w:t>
      </w:r>
    </w:p>
  </w:comment>
  <w:comment w:id="5" w:author="Doc-To-Help" w:date="2013-04-04T17:21: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8" w:author="Doc-To-Help" w:date="2016-07-06T08:39:00Z" w:initials="D2HML">
    <w:p w:rsidR="00945DA3" w:rsidRDefault="0023536A" w:rsidP="00B01FD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Conditional|platform=nethelp</w:t>
      </w:r>
    </w:p>
  </w:comment>
  <w:comment w:id="9" w:author="Doc-To-Help" w:date="2016-07-06T08:39:00Z" w:initials="D2HML">
    <w:p w:rsidR="00945DA3" w:rsidRDefault="0023536A" w:rsidP="00B01FD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30" w:author="Doc-To-Help" w:date="2016-07-06T10:42:00Z" w:initials="D2HML">
    <w:p w:rsidR="00945DA3" w:rsidRDefault="0023536A">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31" w:author="Doc-To-Help" w:date="2013-04-04T17:21:00Z" w:initials="D2HML">
    <w:p w:rsidR="00945DA3" w:rsidRDefault="0023536A" w:rsidP="00840177">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78" w:author="Doc-To-Help" w:date="2016-07-05T15:57:00Z" w:initials="D2HML">
    <w:p w:rsidR="00945DA3" w:rsidRDefault="0023536A">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79" w:author="Doc-To-Help" w:date="2013-04-04T17:21:00Z" w:initials="D2HML">
    <w:p w:rsidR="00945DA3" w:rsidRDefault="0023536A" w:rsidP="00840177">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129" w:author="Doc-To-Help" w:date="2016-07-06T10:42:00Z" w:initials="D2HML">
    <w:p w:rsidR="00945DA3" w:rsidRDefault="0023536A" w:rsidP="00464078">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130" w:author="Doc-To-Help" w:date="2016-07-06T10:42:00Z" w:initials="D2HML">
    <w:p w:rsidR="00945DA3" w:rsidRDefault="0023536A" w:rsidP="00464078">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215" w:author="Doc-To-Help" w:date="2016-07-06T08:14:00Z" w:initials="D2HML">
    <w:p w:rsidR="00945DA3" w:rsidRDefault="0023536A">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216" w:author="Doc-To-Help" w:date="2013-04-04T17:21: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258" w:author="Doc-To-Help" w:date="2016-07-06T10:43:00Z" w:initials="D2HML">
    <w:p w:rsidR="00945DA3" w:rsidRDefault="0023536A" w:rsidP="00464078">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259" w:author="Doc-To-Help" w:date="2016-07-06T10:43:00Z" w:initials="D2HML">
    <w:p w:rsidR="00945DA3" w:rsidRDefault="0023536A" w:rsidP="00464078">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296" w:author="Doc-To-Help" w:date="2016-07-06T10:43:00Z" w:initials="D2HML">
    <w:p w:rsidR="00945DA3" w:rsidRDefault="0023536A" w:rsidP="00464078">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297" w:author="Doc-To-Help" w:date="2016-07-06T10:43:00Z" w:initials="D2HML">
    <w:p w:rsidR="00945DA3" w:rsidRDefault="0023536A" w:rsidP="00464078">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340" w:author="Doc-To-Help" w:date="2013-04-04T17:21: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Conditional|platform=nethelp</w:t>
      </w:r>
    </w:p>
  </w:comment>
  <w:comment w:id="341" w:author="Doc-To-Help" w:date="2013-04-04T17:21: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388" w:author="Doc-To-Help" w:date="2013-04-04T17:21: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Conditional|platform=nethelp</w:t>
      </w:r>
    </w:p>
  </w:comment>
  <w:comment w:id="389" w:author="Doc-To-Help" w:date="2013-04-04T17:21: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390" w:author="Doc-To-Help" w:date="2013-04-04T17:21: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Conditional|platform=nethelp</w:t>
      </w:r>
    </w:p>
  </w:comment>
  <w:comment w:id="391" w:author="Doc-To-Help" w:date="2013-04-04T17:21: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393" w:author="Doc-To-Help" w:date="2013-04-04T17:21:00Z" w:initials="D2HML">
    <w:p w:rsidR="00945DA3" w:rsidRDefault="0023536A" w:rsidP="00840177">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Conditional|platform=nethelp</w:t>
      </w:r>
    </w:p>
  </w:comment>
  <w:comment w:id="394" w:author="Doc-To-Help" w:date="2013-04-04T17:21:00Z" w:initials="D2HML">
    <w:p w:rsidR="00945DA3" w:rsidRDefault="0023536A" w:rsidP="00840177">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456" w:author="Doc-To-Help" w:date="2016-07-06T10:44:00Z" w:initials="D2HML">
    <w:p w:rsidR="00945DA3" w:rsidRDefault="0023536A" w:rsidP="00464078">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457" w:author="Doc-To-Help" w:date="2016-07-06T10:44:00Z" w:initials="D2HML">
    <w:p w:rsidR="00945DA3" w:rsidRDefault="0023536A" w:rsidP="00464078">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499" w:author="Doc-To-Help" w:date="2016-07-05T16:03:00Z" w:initials="D2HML">
    <w:p w:rsidR="00945DA3" w:rsidRDefault="0023536A">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500" w:author="Doc-To-Help" w:date="2013-04-04T17:21:00Z" w:initials="D2HML">
    <w:p w:rsidR="00945DA3" w:rsidRDefault="0023536A" w:rsidP="00840177">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509" w:author="Doc-To-Help" w:date="2016-07-06T10:45:00Z" w:initials="D2HML">
    <w:p w:rsidR="00945DA3" w:rsidRDefault="0023536A" w:rsidP="00464078">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510" w:author="Doc-To-Help" w:date="2016-07-06T10:45:00Z" w:initials="D2HML">
    <w:p w:rsidR="00945DA3" w:rsidRDefault="0023536A" w:rsidP="00464078">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658" w:author="Doc-To-Help" w:date="2016-07-06T10:47:00Z" w:initials="D2HML">
    <w:p w:rsidR="00945DA3" w:rsidRDefault="0023536A" w:rsidP="00464078">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659" w:author="Doc-To-Help" w:date="2016-07-06T10:47:00Z" w:initials="D2HML">
    <w:p w:rsidR="00945DA3" w:rsidRDefault="0023536A" w:rsidP="00464078">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687" w:author="Doc-To-Help" w:date="2013-04-09T15:57: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Conditional|platform=nethelp</w:t>
      </w:r>
    </w:p>
  </w:comment>
  <w:comment w:id="688" w:author="Doc-To-Help" w:date="2013-04-04T17:21: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733" w:author="Doc-To-Help" w:date="2013-04-17T08:49:00Z" w:initials="D2HML">
    <w:p w:rsidR="00945DA3" w:rsidRDefault="0023536A" w:rsidP="009B0409">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Conditional|platform=nethelp</w:t>
      </w:r>
    </w:p>
  </w:comment>
  <w:comment w:id="734" w:author="Doc-To-Help" w:date="2013-04-04T17:21:00Z" w:initials="D2HML">
    <w:p w:rsidR="00945DA3" w:rsidRDefault="0023536A" w:rsidP="00475313">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771" w:author="Doc-To-Help" w:date="2013-04-17T08:50:00Z" w:initials="D2HML">
    <w:p w:rsidR="00945DA3" w:rsidRDefault="0023536A" w:rsidP="009B0409">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Conditional|platform=nethelp</w:t>
      </w:r>
    </w:p>
  </w:comment>
  <w:comment w:id="772" w:author="Doc-To-Help" w:date="2013-04-04T17:21:00Z" w:initials="D2HML">
    <w:p w:rsidR="00945DA3" w:rsidRDefault="0023536A" w:rsidP="00475313">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845" w:author="Doc-To-Help" w:date="2013-04-17T08:50:00Z" w:initials="D2HML">
    <w:p w:rsidR="00945DA3" w:rsidRDefault="0023536A" w:rsidP="009B0409">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Conditional|platform=nethelp</w:t>
      </w:r>
    </w:p>
  </w:comment>
  <w:comment w:id="846" w:author="Doc-To-Help" w:date="2013-04-04T17:21:00Z" w:initials="D2HML">
    <w:p w:rsidR="00945DA3" w:rsidRDefault="0023536A" w:rsidP="00475313">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851" w:author="Doc-To-Help" w:date="2013-04-17T08:50:00Z" w:initials="D2HML">
    <w:p w:rsidR="00945DA3" w:rsidRDefault="0023536A" w:rsidP="009B0409">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Conditional|platform=nethelp</w:t>
      </w:r>
    </w:p>
  </w:comment>
  <w:comment w:id="852" w:author="Doc-To-Help" w:date="2013-04-04T17:21:00Z" w:initials="D2HML">
    <w:p w:rsidR="00945DA3" w:rsidRDefault="0023536A" w:rsidP="00475313">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893" w:author="Doc-To-Help" w:date="2013-04-17T08:50:00Z" w:initials="D2HML">
    <w:p w:rsidR="00945DA3" w:rsidRDefault="0023536A" w:rsidP="009B0409">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Conditional|platform=nethelp</w:t>
      </w:r>
    </w:p>
  </w:comment>
  <w:comment w:id="894" w:author="Doc-To-Help" w:date="2013-04-04T17:21:00Z" w:initials="D2HML">
    <w:p w:rsidR="00945DA3" w:rsidRDefault="0023536A" w:rsidP="00475313">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1027" w:author="Doc-To-Help" w:date="2016-07-07T10:17:00Z" w:initials="D2HML">
    <w:p w:rsidR="00945DA3" w:rsidRDefault="0023536A">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1028" w:author="Doc-To-Help" w:date="2013-04-04T17:21:00Z" w:initials="D2HML">
    <w:p w:rsidR="00945DA3" w:rsidRDefault="0023536A" w:rsidP="00840177">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1096" w:author="Doc-To-Help" w:date="2016-07-06T15:03:00Z" w:initials="D2HML">
    <w:p w:rsidR="00945DA3" w:rsidRDefault="0023536A">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1097" w:author="Doc-To-Help" w:date="2013-04-04T17:21:00Z" w:initials="D2HML">
    <w:p w:rsidR="00945DA3" w:rsidRDefault="0023536A" w:rsidP="00861A41">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1098" w:author="Doc-To-Help" w:date="2016-07-05T14:41:00Z" w:initials="D2HML">
    <w:p w:rsidR="00945DA3" w:rsidRDefault="0023536A">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1099" w:author="Doc-To-Help" w:date="2016-07-05T14:42:00Z" w:initials="D2HML">
    <w:p w:rsidR="00945DA3" w:rsidRDefault="0023536A">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Conditional|platform=manual</w:t>
      </w:r>
    </w:p>
  </w:comment>
  <w:comment w:id="1100" w:author="Doc-To-Help" w:date="2013-04-09T16:06: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Conditional|platform=nethelp</w:t>
      </w:r>
    </w:p>
  </w:comment>
  <w:comment w:id="1101" w:author="Doc-To-Help" w:date="2013-04-09T17:50: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1103" w:author="Doc-To-Help" w:date="2016-07-05T14:45:00Z" w:initials="D2HML">
    <w:p w:rsidR="00945DA3" w:rsidRDefault="0023536A">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1104" w:author="Doc-To-Help" w:date="2013-04-04T17:21:00Z" w:initials="D2HML">
    <w:p w:rsidR="00945DA3" w:rsidRDefault="0023536A" w:rsidP="00861A41">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1105" w:author="Doc-To-Help" w:date="2016-07-05T14:44:00Z" w:initials="D2HML">
    <w:p w:rsidR="00945DA3" w:rsidRDefault="0023536A" w:rsidP="00A51F0F">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1106" w:author="Doc-To-Help" w:date="2016-07-05T14:44:00Z" w:initials="D2HML">
    <w:p w:rsidR="00945DA3" w:rsidRDefault="0023536A" w:rsidP="00A51F0F">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Conditional|platform=manual</w:t>
      </w:r>
    </w:p>
  </w:comment>
  <w:comment w:id="1107" w:author="Doc-To-Help" w:date="2013-04-09T16:11: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Conditional|platform=nethelp</w:t>
      </w:r>
    </w:p>
  </w:comment>
  <w:comment w:id="1108" w:author="Doc-To-Help" w:date="2013-04-09T17:49: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1110" w:author="Doc-To-Help" w:date="2016-07-05T14:46:00Z" w:initials="D2HML">
    <w:p w:rsidR="00945DA3" w:rsidRDefault="0023536A">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1111" w:author="Doc-To-Help" w:date="2013-04-04T17:21:00Z" w:initials="D2HML">
    <w:p w:rsidR="00945DA3" w:rsidRDefault="0023536A" w:rsidP="00861A41">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1112" w:author="Doc-To-Help" w:date="2016-07-05T14:45:00Z" w:initials="D2HML">
    <w:p w:rsidR="00945DA3" w:rsidRDefault="0023536A" w:rsidP="00A51F0F">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1113" w:author="Doc-To-Help" w:date="2016-07-05T14:45:00Z" w:initials="D2HML">
    <w:p w:rsidR="00945DA3" w:rsidRDefault="0023536A" w:rsidP="00A51F0F">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Conditional|platform=manual</w:t>
      </w:r>
    </w:p>
  </w:comment>
  <w:comment w:id="1114" w:author="Doc-To-Help" w:date="2013-04-17T08:51:00Z" w:initials="D2HML">
    <w:p w:rsidR="00945DA3" w:rsidRDefault="0023536A" w:rsidP="009B0409">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Conditional|platform=nethelp</w:t>
      </w:r>
    </w:p>
  </w:comment>
  <w:comment w:id="1115" w:author="Doc-To-Help" w:date="2013-04-04T17:21: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1117" w:author="Doc-To-Help" w:date="2016-07-05T14:46:00Z" w:initials="D2HML">
    <w:p w:rsidR="00945DA3" w:rsidRDefault="0023536A">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1118" w:author="Doc-To-Help" w:date="2013-04-04T17:21:00Z" w:initials="D2HML">
    <w:p w:rsidR="00945DA3" w:rsidRDefault="0023536A" w:rsidP="00861A41">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1119" w:author="Doc-To-Help" w:date="2016-07-05T14:46:00Z" w:initials="D2HML">
    <w:p w:rsidR="00945DA3" w:rsidRDefault="0023536A" w:rsidP="00A51F0F">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1120" w:author="Doc-To-Help" w:date="2016-07-05T14:46:00Z" w:initials="D2HML">
    <w:p w:rsidR="00945DA3" w:rsidRDefault="0023536A" w:rsidP="00A51F0F">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Conditional|platform=manual</w:t>
      </w:r>
    </w:p>
  </w:comment>
  <w:comment w:id="1121" w:author="Doc-To-Help" w:date="2013-04-04T17:21: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Conditional|platform=nethelp</w:t>
      </w:r>
    </w:p>
  </w:comment>
  <w:comment w:id="1122" w:author="Doc-To-Help" w:date="2013-04-04T17:21: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1124" w:author="Doc-To-Help" w:date="2016-07-05T14:47:00Z" w:initials="D2HML">
    <w:p w:rsidR="00945DA3" w:rsidRDefault="0023536A">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1125" w:author="Doc-To-Help" w:date="2013-04-04T17:21:00Z" w:initials="D2HML">
    <w:p w:rsidR="00945DA3" w:rsidRDefault="0023536A" w:rsidP="00861A41">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1126" w:author="Doc-To-Help" w:date="2016-07-05T14:47:00Z" w:initials="D2HML">
    <w:p w:rsidR="00945DA3" w:rsidRDefault="0023536A" w:rsidP="00A51F0F">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1127" w:author="Doc-To-Help" w:date="2016-07-05T14:47:00Z" w:initials="D2HML">
    <w:p w:rsidR="00945DA3" w:rsidRDefault="0023536A" w:rsidP="00A51F0F">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Conditional|platform=manual</w:t>
      </w:r>
    </w:p>
  </w:comment>
  <w:comment w:id="1128" w:author="Doc-To-Help" w:date="2013-04-04T17:21: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Conditional|platform=nethelp</w:t>
      </w:r>
    </w:p>
  </w:comment>
  <w:comment w:id="1129" w:author="Doc-To-Help" w:date="2013-04-04T17:21: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1131" w:author="Doc-To-Help" w:date="2016-07-05T14:48:00Z" w:initials="D2HML">
    <w:p w:rsidR="00945DA3" w:rsidRDefault="0023536A">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1132" w:author="Doc-To-Help" w:date="2013-04-04T17:21:00Z" w:initials="D2HML">
    <w:p w:rsidR="00945DA3" w:rsidRDefault="0023536A" w:rsidP="00861A41">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 w:id="1133" w:author="Doc-To-Help" w:date="2016-07-05T14:48:00Z" w:initials="D2HML">
    <w:p w:rsidR="00945DA3" w:rsidRDefault="0023536A" w:rsidP="00A51F0F">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Conditional|platform=nethelp</w:t>
      </w:r>
    </w:p>
  </w:comment>
  <w:comment w:id="1134" w:author="Doc-To-Help" w:date="2016-07-05T14:48:00Z" w:initials="D2HML">
    <w:p w:rsidR="00945DA3" w:rsidRDefault="0023536A" w:rsidP="00A51F0F">
      <w:pPr>
        <w:pStyle w:val="CommentText"/>
      </w:pPr>
      <w:r>
        <w:fldChar w:fldCharType="begin"/>
      </w:r>
      <w:r w:rsidR="00945DA3">
        <w:rPr>
          <w:rStyle w:val="CommentReference"/>
        </w:rPr>
        <w:instrText xml:space="preserve"> </w:instrText>
      </w:r>
      <w:r w:rsidR="00945DA3">
        <w:instrText>PAGE \# "'Page: '#'</w:instrText>
      </w:r>
      <w:r w:rsidR="00945DA3">
        <w:br/>
        <w:instrText>'"</w:instrText>
      </w:r>
      <w:r w:rsidR="00945DA3">
        <w:rPr>
          <w:rStyle w:val="CommentReference"/>
        </w:rPr>
        <w:instrText xml:space="preserve"> </w:instrText>
      </w:r>
      <w:r>
        <w:fldChar w:fldCharType="end"/>
      </w:r>
      <w:r w:rsidR="00945DA3">
        <w:rPr>
          <w:rStyle w:val="CommentReference"/>
        </w:rPr>
        <w:annotationRef/>
      </w:r>
      <w:r w:rsidR="00945DA3">
        <w:t>D2HML|C1H Conditional|platform=manual</w:t>
      </w:r>
    </w:p>
  </w:comment>
  <w:comment w:id="1135" w:author="Doc-To-Help" w:date="2013-04-04T17:21: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Conditional|platform=nethelp</w:t>
      </w:r>
    </w:p>
  </w:comment>
  <w:comment w:id="1136" w:author="Doc-To-Help" w:date="2013-04-04T17:21:00Z" w:initials="D2HML">
    <w:p w:rsidR="00945DA3" w:rsidRDefault="0023536A">
      <w:pPr>
        <w:pStyle w:val="CommentText"/>
      </w:pPr>
      <w:r>
        <w:fldChar w:fldCharType="begin"/>
      </w:r>
      <w:r w:rsidR="00945DA3">
        <w:instrText>PAGE \# "'Page: '#'</w:instrText>
      </w:r>
      <w:r w:rsidR="00945DA3">
        <w:br/>
        <w:instrText>'"</w:instrText>
      </w:r>
      <w:r>
        <w:fldChar w:fldCharType="end"/>
      </w:r>
      <w:r w:rsidR="00945DA3">
        <w:rPr>
          <w:rStyle w:val="CommentReference"/>
        </w:rPr>
        <w:annotationRef/>
      </w:r>
      <w:r w:rsidR="00945DA3">
        <w:t>D2HML|C1H Conditional|platform=manual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02F3B9" w15:done="0"/>
  <w15:commentEx w15:paraId="564CE895" w15:done="0"/>
  <w15:commentEx w15:paraId="5F8376F1" w15:done="0"/>
  <w15:commentEx w15:paraId="5176DB15" w15:done="0"/>
  <w15:commentEx w15:paraId="57BFA52C" w15:done="0"/>
  <w15:commentEx w15:paraId="2873B162" w15:done="0"/>
  <w15:commentEx w15:paraId="7968CF78" w15:done="0"/>
  <w15:commentEx w15:paraId="44EC2AC0" w15:done="0"/>
  <w15:commentEx w15:paraId="3330E0D7" w15:done="0"/>
  <w15:commentEx w15:paraId="752E70D1" w15:done="0"/>
  <w15:commentEx w15:paraId="11AB0487" w15:done="0"/>
  <w15:commentEx w15:paraId="68D97998" w15:done="0"/>
  <w15:commentEx w15:paraId="7A1AB227" w15:done="0"/>
  <w15:commentEx w15:paraId="35173DE1" w15:done="0"/>
  <w15:commentEx w15:paraId="57AD9F14" w15:done="0"/>
  <w15:commentEx w15:paraId="43EA8613" w15:done="0"/>
  <w15:commentEx w15:paraId="17266D2F" w15:done="0"/>
  <w15:commentEx w15:paraId="3837553A" w15:done="0"/>
  <w15:commentEx w15:paraId="3DCD71E7" w15:done="0"/>
  <w15:commentEx w15:paraId="0D9790F9" w15:done="0"/>
  <w15:commentEx w15:paraId="0AA16312" w15:done="0"/>
  <w15:commentEx w15:paraId="6C626F5F" w15:done="0"/>
  <w15:commentEx w15:paraId="17577471" w15:done="0"/>
  <w15:commentEx w15:paraId="111AE04E" w15:done="0"/>
  <w15:commentEx w15:paraId="4F1BCE3A" w15:done="0"/>
  <w15:commentEx w15:paraId="78C36241" w15:done="0"/>
  <w15:commentEx w15:paraId="7A9D59FC" w15:done="0"/>
  <w15:commentEx w15:paraId="01921ADA" w15:done="0"/>
  <w15:commentEx w15:paraId="5D1CCBE0" w15:done="0"/>
  <w15:commentEx w15:paraId="34C6306F" w15:done="0"/>
  <w15:commentEx w15:paraId="323CF262" w15:done="0"/>
  <w15:commentEx w15:paraId="672B6E32" w15:done="0"/>
  <w15:commentEx w15:paraId="082F50C7" w15:done="0"/>
  <w15:commentEx w15:paraId="1A3AA941" w15:done="0"/>
  <w15:commentEx w15:paraId="577BD69D" w15:done="0"/>
  <w15:commentEx w15:paraId="44E5211F" w15:done="0"/>
  <w15:commentEx w15:paraId="2534852B" w15:done="0"/>
  <w15:commentEx w15:paraId="6AE59377" w15:done="0"/>
  <w15:commentEx w15:paraId="04573C10" w15:done="0"/>
  <w15:commentEx w15:paraId="21A7E0CB" w15:done="0"/>
  <w15:commentEx w15:paraId="4067A151" w15:done="0"/>
  <w15:commentEx w15:paraId="62A46489" w15:done="0"/>
  <w15:commentEx w15:paraId="57B1B9E1" w15:done="0"/>
  <w15:commentEx w15:paraId="5834CBF9" w15:done="0"/>
  <w15:commentEx w15:paraId="7C81E41F" w15:done="0"/>
  <w15:commentEx w15:paraId="1E198335" w15:done="0"/>
  <w15:commentEx w15:paraId="53CB4B2A" w15:done="0"/>
  <w15:commentEx w15:paraId="390F6BF7" w15:done="0"/>
  <w15:commentEx w15:paraId="1FADB72D" w15:done="0"/>
  <w15:commentEx w15:paraId="66590805" w15:done="0"/>
  <w15:commentEx w15:paraId="00959D62" w15:done="0"/>
  <w15:commentEx w15:paraId="06C36BDB" w15:done="0"/>
  <w15:commentEx w15:paraId="120D6D54" w15:done="0"/>
  <w15:commentEx w15:paraId="2827FA69" w15:done="0"/>
  <w15:commentEx w15:paraId="20BE4388" w15:done="0"/>
  <w15:commentEx w15:paraId="3E318F23" w15:done="0"/>
  <w15:commentEx w15:paraId="0E4D01EE" w15:done="0"/>
  <w15:commentEx w15:paraId="20AA5DB6" w15:done="0"/>
  <w15:commentEx w15:paraId="42D9D51A" w15:done="0"/>
  <w15:commentEx w15:paraId="4C145843" w15:done="0"/>
  <w15:commentEx w15:paraId="438AECF7" w15:done="0"/>
  <w15:commentEx w15:paraId="0C580A81" w15:done="0"/>
  <w15:commentEx w15:paraId="2897A5EC" w15:done="0"/>
  <w15:commentEx w15:paraId="61D749C3" w15:done="0"/>
  <w15:commentEx w15:paraId="1B35AEFC" w15:done="0"/>
  <w15:commentEx w15:paraId="55560B56" w15:done="0"/>
  <w15:commentEx w15:paraId="60FDBDF4" w15:done="0"/>
  <w15:commentEx w15:paraId="016D2012" w15:done="0"/>
  <w15:commentEx w15:paraId="527411A1" w15:done="0"/>
  <w15:commentEx w15:paraId="23DC7125" w15:done="0"/>
  <w15:commentEx w15:paraId="5AED6804" w15:done="0"/>
  <w15:commentEx w15:paraId="3D5CD552" w15:done="0"/>
  <w15:commentEx w15:paraId="2D70836E" w15:done="0"/>
  <w15:commentEx w15:paraId="506EE83B" w15:done="0"/>
  <w15:commentEx w15:paraId="49CFEE08" w15:done="0"/>
  <w15:commentEx w15:paraId="5B309BDB" w15:done="0"/>
  <w15:commentEx w15:paraId="72D80EA0" w15:done="0"/>
  <w15:commentEx w15:paraId="0FF6CB8E" w15:done="0"/>
  <w15:commentEx w15:paraId="09EBC980" w15:done="0"/>
  <w15:commentEx w15:paraId="359DEED8" w15:done="0"/>
  <w15:commentEx w15:paraId="06E0A8EB" w15:done="0"/>
  <w15:commentEx w15:paraId="0D40E5C9" w15:done="0"/>
  <w15:commentEx w15:paraId="0DBBFCE8" w15:done="0"/>
  <w15:commentEx w15:paraId="7264CC9E" w15:done="0"/>
  <w15:commentEx w15:paraId="200AB380" w15:done="0"/>
  <w15:commentEx w15:paraId="5594F0C4" w15:done="0"/>
  <w15:commentEx w15:paraId="4DE5830B" w15:done="0"/>
  <w15:commentEx w15:paraId="7F2BD241" w15:done="0"/>
  <w15:commentEx w15:paraId="4F2E0DF6" w15:done="0"/>
  <w15:commentEx w15:paraId="263A972D" w15:done="0"/>
  <w15:commentEx w15:paraId="30C66ACC"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F07B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7BB4AFE"/>
    <w:multiLevelType w:val="hybridMultilevel"/>
    <w:tmpl w:val="4AF4C1B2"/>
    <w:lvl w:ilvl="0" w:tplc="858CAA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3">
    <w:nsid w:val="25B3772C"/>
    <w:multiLevelType w:val="singleLevel"/>
    <w:tmpl w:val="B04039C2"/>
    <w:lvl w:ilvl="0">
      <w:start w:val="1"/>
      <w:numFmt w:val="decimal"/>
      <w:lvlRestart w:val="0"/>
      <w:lvlText w:val="%1."/>
      <w:lvlJc w:val="left"/>
      <w:pPr>
        <w:tabs>
          <w:tab w:val="num" w:pos="720"/>
        </w:tabs>
        <w:ind w:left="720" w:hanging="360"/>
      </w:pPr>
      <w:rPr>
        <w:rFonts w:hint="default"/>
      </w:rPr>
    </w:lvl>
  </w:abstractNum>
  <w:abstractNum w:abstractNumId="4">
    <w:nsid w:val="25B95F26"/>
    <w:multiLevelType w:val="hybridMultilevel"/>
    <w:tmpl w:val="06484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6">
    <w:nsid w:val="2D9203CB"/>
    <w:multiLevelType w:val="hybridMultilevel"/>
    <w:tmpl w:val="7FCEA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94402C"/>
    <w:multiLevelType w:val="singleLevel"/>
    <w:tmpl w:val="73CA8F96"/>
    <w:lvl w:ilvl="0">
      <w:start w:val="1"/>
      <w:numFmt w:val="decimal"/>
      <w:lvlRestart w:val="0"/>
      <w:lvlText w:val="%1."/>
      <w:lvlJc w:val="left"/>
      <w:pPr>
        <w:tabs>
          <w:tab w:val="num" w:pos="720"/>
        </w:tabs>
        <w:ind w:left="720" w:hanging="360"/>
      </w:pPr>
      <w:rPr>
        <w:rFonts w:hint="default"/>
      </w:rPr>
    </w:lvl>
  </w:abstractNum>
  <w:abstractNum w:abstractNumId="8">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9">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10">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num w:numId="1">
    <w:abstractNumId w:val="8"/>
  </w:num>
  <w:num w:numId="2">
    <w:abstractNumId w:val="9"/>
  </w:num>
  <w:num w:numId="3">
    <w:abstractNumId w:val="5"/>
  </w:num>
  <w:num w:numId="4">
    <w:abstractNumId w:val="0"/>
  </w:num>
  <w:num w:numId="5">
    <w:abstractNumId w:val="2"/>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10"/>
  </w:num>
  <w:num w:numId="33">
    <w:abstractNumId w:val="7"/>
  </w:num>
  <w:num w:numId="34">
    <w:abstractNumId w:val="6"/>
  </w:num>
  <w:num w:numId="35">
    <w:abstractNumId w:val="3"/>
  </w:num>
  <w:num w:numId="36">
    <w:abstractNumId w:val="1"/>
    <w:lvlOverride w:ilvl="0">
      <w:startOverride w:val="1"/>
    </w:lvlOverride>
  </w:num>
  <w:num w:numId="37">
    <w:abstractNumId w:val="1"/>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4"/>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attachedTemplate r:id="rId1"/>
  <w:linkStyles/>
  <w:stylePaneFormatFilter w:val="0008"/>
  <w:defaultTabStop w:val="720"/>
  <w:characterSpacingControl w:val="doNotCompress"/>
  <w:compat/>
  <w:docVars>
    <w:docVar w:name="C1HProject" w:val="..\PURAP.d2h"/>
  </w:docVars>
  <w:rsids>
    <w:rsidRoot w:val="006A7095"/>
    <w:rsid w:val="00007B4D"/>
    <w:rsid w:val="00010483"/>
    <w:rsid w:val="0001190E"/>
    <w:rsid w:val="00011DF0"/>
    <w:rsid w:val="00012193"/>
    <w:rsid w:val="0001267D"/>
    <w:rsid w:val="00026EF2"/>
    <w:rsid w:val="00037579"/>
    <w:rsid w:val="0004005C"/>
    <w:rsid w:val="000465FB"/>
    <w:rsid w:val="0007060C"/>
    <w:rsid w:val="00071F7A"/>
    <w:rsid w:val="000723A1"/>
    <w:rsid w:val="00076139"/>
    <w:rsid w:val="00090213"/>
    <w:rsid w:val="000A3243"/>
    <w:rsid w:val="000C664E"/>
    <w:rsid w:val="000D3DB9"/>
    <w:rsid w:val="000D5462"/>
    <w:rsid w:val="000D6970"/>
    <w:rsid w:val="000D699D"/>
    <w:rsid w:val="000E1D6E"/>
    <w:rsid w:val="000E32B4"/>
    <w:rsid w:val="000E5C21"/>
    <w:rsid w:val="000E7A85"/>
    <w:rsid w:val="00100AD8"/>
    <w:rsid w:val="00106F98"/>
    <w:rsid w:val="00110F44"/>
    <w:rsid w:val="00112A0C"/>
    <w:rsid w:val="00120056"/>
    <w:rsid w:val="001212F7"/>
    <w:rsid w:val="00121D3D"/>
    <w:rsid w:val="001251E8"/>
    <w:rsid w:val="00126FCF"/>
    <w:rsid w:val="00127FEA"/>
    <w:rsid w:val="00133E7F"/>
    <w:rsid w:val="00143213"/>
    <w:rsid w:val="00144BF3"/>
    <w:rsid w:val="001468A4"/>
    <w:rsid w:val="00151708"/>
    <w:rsid w:val="00154D83"/>
    <w:rsid w:val="00161B2F"/>
    <w:rsid w:val="0016215E"/>
    <w:rsid w:val="00164147"/>
    <w:rsid w:val="00173406"/>
    <w:rsid w:val="00182C25"/>
    <w:rsid w:val="00182ECF"/>
    <w:rsid w:val="00186841"/>
    <w:rsid w:val="00190E0C"/>
    <w:rsid w:val="00192169"/>
    <w:rsid w:val="001A1E88"/>
    <w:rsid w:val="001A2081"/>
    <w:rsid w:val="001A2D0F"/>
    <w:rsid w:val="001A52EE"/>
    <w:rsid w:val="001B3A3E"/>
    <w:rsid w:val="001C2A26"/>
    <w:rsid w:val="001D161B"/>
    <w:rsid w:val="001D263C"/>
    <w:rsid w:val="001D2FC7"/>
    <w:rsid w:val="001D5930"/>
    <w:rsid w:val="001D5A81"/>
    <w:rsid w:val="001E0CDE"/>
    <w:rsid w:val="001E1652"/>
    <w:rsid w:val="001E1E13"/>
    <w:rsid w:val="001E31FF"/>
    <w:rsid w:val="001E3AE8"/>
    <w:rsid w:val="001E5348"/>
    <w:rsid w:val="001E78C7"/>
    <w:rsid w:val="001F783A"/>
    <w:rsid w:val="00206356"/>
    <w:rsid w:val="002177E4"/>
    <w:rsid w:val="00217972"/>
    <w:rsid w:val="002252BD"/>
    <w:rsid w:val="0023536A"/>
    <w:rsid w:val="00245EF8"/>
    <w:rsid w:val="002504DC"/>
    <w:rsid w:val="0025277C"/>
    <w:rsid w:val="00254056"/>
    <w:rsid w:val="00264D34"/>
    <w:rsid w:val="00266FA2"/>
    <w:rsid w:val="00280647"/>
    <w:rsid w:val="00286539"/>
    <w:rsid w:val="00295813"/>
    <w:rsid w:val="002A761F"/>
    <w:rsid w:val="002B11BA"/>
    <w:rsid w:val="002D1EA6"/>
    <w:rsid w:val="002D2F1B"/>
    <w:rsid w:val="002E16E4"/>
    <w:rsid w:val="002E198C"/>
    <w:rsid w:val="002E6F7E"/>
    <w:rsid w:val="002F0200"/>
    <w:rsid w:val="002F5A99"/>
    <w:rsid w:val="00301D1D"/>
    <w:rsid w:val="003030DD"/>
    <w:rsid w:val="003036E2"/>
    <w:rsid w:val="00304EB2"/>
    <w:rsid w:val="00310391"/>
    <w:rsid w:val="00312EAE"/>
    <w:rsid w:val="00312F5F"/>
    <w:rsid w:val="0032216A"/>
    <w:rsid w:val="00333223"/>
    <w:rsid w:val="00333D0D"/>
    <w:rsid w:val="00337A62"/>
    <w:rsid w:val="00345C56"/>
    <w:rsid w:val="00346027"/>
    <w:rsid w:val="003467BF"/>
    <w:rsid w:val="0036017E"/>
    <w:rsid w:val="003720E5"/>
    <w:rsid w:val="003757C4"/>
    <w:rsid w:val="003914B2"/>
    <w:rsid w:val="00391E88"/>
    <w:rsid w:val="00392C2A"/>
    <w:rsid w:val="003A1396"/>
    <w:rsid w:val="003B25BB"/>
    <w:rsid w:val="003C4CDE"/>
    <w:rsid w:val="003C4DA8"/>
    <w:rsid w:val="003C7101"/>
    <w:rsid w:val="003D76DB"/>
    <w:rsid w:val="003E3880"/>
    <w:rsid w:val="003E6986"/>
    <w:rsid w:val="003E6AE9"/>
    <w:rsid w:val="003F27B5"/>
    <w:rsid w:val="003F4BAF"/>
    <w:rsid w:val="003F615A"/>
    <w:rsid w:val="003F6751"/>
    <w:rsid w:val="003F703A"/>
    <w:rsid w:val="004037F1"/>
    <w:rsid w:val="0041777A"/>
    <w:rsid w:val="00417DCC"/>
    <w:rsid w:val="0042422F"/>
    <w:rsid w:val="00436D64"/>
    <w:rsid w:val="00444BB9"/>
    <w:rsid w:val="0045210C"/>
    <w:rsid w:val="00457317"/>
    <w:rsid w:val="00464078"/>
    <w:rsid w:val="004642D2"/>
    <w:rsid w:val="00466260"/>
    <w:rsid w:val="00475313"/>
    <w:rsid w:val="0048352D"/>
    <w:rsid w:val="004A1E15"/>
    <w:rsid w:val="004A7441"/>
    <w:rsid w:val="004B2CE3"/>
    <w:rsid w:val="004B4D49"/>
    <w:rsid w:val="004C0D58"/>
    <w:rsid w:val="004C7813"/>
    <w:rsid w:val="004D6D44"/>
    <w:rsid w:val="004E20F8"/>
    <w:rsid w:val="004E26F9"/>
    <w:rsid w:val="004F337D"/>
    <w:rsid w:val="004F3871"/>
    <w:rsid w:val="00503F8B"/>
    <w:rsid w:val="00514439"/>
    <w:rsid w:val="005145A1"/>
    <w:rsid w:val="00514A21"/>
    <w:rsid w:val="005211A5"/>
    <w:rsid w:val="00531C4C"/>
    <w:rsid w:val="00537798"/>
    <w:rsid w:val="005403AA"/>
    <w:rsid w:val="00545A3B"/>
    <w:rsid w:val="0055171E"/>
    <w:rsid w:val="00561907"/>
    <w:rsid w:val="00561AA2"/>
    <w:rsid w:val="00563895"/>
    <w:rsid w:val="00564618"/>
    <w:rsid w:val="0056578E"/>
    <w:rsid w:val="005666CF"/>
    <w:rsid w:val="0058245F"/>
    <w:rsid w:val="00582AC3"/>
    <w:rsid w:val="00584BA0"/>
    <w:rsid w:val="005A4AE7"/>
    <w:rsid w:val="005A7320"/>
    <w:rsid w:val="005B198F"/>
    <w:rsid w:val="005B3894"/>
    <w:rsid w:val="005B54E8"/>
    <w:rsid w:val="005D4B05"/>
    <w:rsid w:val="005E2519"/>
    <w:rsid w:val="005E7946"/>
    <w:rsid w:val="005F046B"/>
    <w:rsid w:val="005F524F"/>
    <w:rsid w:val="005F625C"/>
    <w:rsid w:val="0060509A"/>
    <w:rsid w:val="00613651"/>
    <w:rsid w:val="00616F81"/>
    <w:rsid w:val="00620469"/>
    <w:rsid w:val="00621ADD"/>
    <w:rsid w:val="006257DA"/>
    <w:rsid w:val="00627E7C"/>
    <w:rsid w:val="00640443"/>
    <w:rsid w:val="00641167"/>
    <w:rsid w:val="00642288"/>
    <w:rsid w:val="00651533"/>
    <w:rsid w:val="0065308D"/>
    <w:rsid w:val="006541A6"/>
    <w:rsid w:val="006553C6"/>
    <w:rsid w:val="006666F4"/>
    <w:rsid w:val="00681B1D"/>
    <w:rsid w:val="006829D1"/>
    <w:rsid w:val="006877E6"/>
    <w:rsid w:val="00693ADE"/>
    <w:rsid w:val="006967A8"/>
    <w:rsid w:val="006A7095"/>
    <w:rsid w:val="006B5EC0"/>
    <w:rsid w:val="006B6214"/>
    <w:rsid w:val="006C27B5"/>
    <w:rsid w:val="006C2950"/>
    <w:rsid w:val="006C402D"/>
    <w:rsid w:val="006D2DC3"/>
    <w:rsid w:val="006D70FC"/>
    <w:rsid w:val="006F2609"/>
    <w:rsid w:val="006F7FF8"/>
    <w:rsid w:val="00705127"/>
    <w:rsid w:val="00705A6D"/>
    <w:rsid w:val="00706B1C"/>
    <w:rsid w:val="00716FDF"/>
    <w:rsid w:val="00717E95"/>
    <w:rsid w:val="00727C4A"/>
    <w:rsid w:val="00745A0D"/>
    <w:rsid w:val="0075051B"/>
    <w:rsid w:val="00750F41"/>
    <w:rsid w:val="00755539"/>
    <w:rsid w:val="00776BD7"/>
    <w:rsid w:val="007971D6"/>
    <w:rsid w:val="007A0E73"/>
    <w:rsid w:val="007B24F0"/>
    <w:rsid w:val="007B5B10"/>
    <w:rsid w:val="007B7D81"/>
    <w:rsid w:val="007C1D4D"/>
    <w:rsid w:val="007C27FF"/>
    <w:rsid w:val="007D32BE"/>
    <w:rsid w:val="007D4CD3"/>
    <w:rsid w:val="007D5395"/>
    <w:rsid w:val="007E5701"/>
    <w:rsid w:val="007F0AAD"/>
    <w:rsid w:val="008005D5"/>
    <w:rsid w:val="00804D5E"/>
    <w:rsid w:val="00806D4C"/>
    <w:rsid w:val="00812905"/>
    <w:rsid w:val="00813933"/>
    <w:rsid w:val="008316F6"/>
    <w:rsid w:val="00834764"/>
    <w:rsid w:val="00840177"/>
    <w:rsid w:val="008435A4"/>
    <w:rsid w:val="00844296"/>
    <w:rsid w:val="00844B67"/>
    <w:rsid w:val="00847C15"/>
    <w:rsid w:val="0085695D"/>
    <w:rsid w:val="008614DC"/>
    <w:rsid w:val="00861A41"/>
    <w:rsid w:val="00863804"/>
    <w:rsid w:val="0087218B"/>
    <w:rsid w:val="0087736C"/>
    <w:rsid w:val="008814C3"/>
    <w:rsid w:val="00883204"/>
    <w:rsid w:val="00883BFF"/>
    <w:rsid w:val="008860C5"/>
    <w:rsid w:val="00896A2A"/>
    <w:rsid w:val="008D2A80"/>
    <w:rsid w:val="008D55EA"/>
    <w:rsid w:val="008D60FD"/>
    <w:rsid w:val="008F2E8A"/>
    <w:rsid w:val="008F2E92"/>
    <w:rsid w:val="008F4DE9"/>
    <w:rsid w:val="008F6DAA"/>
    <w:rsid w:val="00920B04"/>
    <w:rsid w:val="00933514"/>
    <w:rsid w:val="00945DA3"/>
    <w:rsid w:val="00946084"/>
    <w:rsid w:val="009501AD"/>
    <w:rsid w:val="00950EB9"/>
    <w:rsid w:val="009629F0"/>
    <w:rsid w:val="009655CD"/>
    <w:rsid w:val="009726CB"/>
    <w:rsid w:val="009818DE"/>
    <w:rsid w:val="009875D3"/>
    <w:rsid w:val="009B0409"/>
    <w:rsid w:val="009B08F9"/>
    <w:rsid w:val="009C0205"/>
    <w:rsid w:val="009C2242"/>
    <w:rsid w:val="009C3CE9"/>
    <w:rsid w:val="009C7D40"/>
    <w:rsid w:val="009D534E"/>
    <w:rsid w:val="009E0B92"/>
    <w:rsid w:val="009E55FD"/>
    <w:rsid w:val="009E647A"/>
    <w:rsid w:val="009E6925"/>
    <w:rsid w:val="009E73FF"/>
    <w:rsid w:val="009F2056"/>
    <w:rsid w:val="009F76AE"/>
    <w:rsid w:val="00A024DA"/>
    <w:rsid w:val="00A066A9"/>
    <w:rsid w:val="00A12C37"/>
    <w:rsid w:val="00A16D95"/>
    <w:rsid w:val="00A20CB1"/>
    <w:rsid w:val="00A21DAD"/>
    <w:rsid w:val="00A3071A"/>
    <w:rsid w:val="00A41B74"/>
    <w:rsid w:val="00A5077D"/>
    <w:rsid w:val="00A51F0F"/>
    <w:rsid w:val="00A55626"/>
    <w:rsid w:val="00A71CCD"/>
    <w:rsid w:val="00A772A5"/>
    <w:rsid w:val="00A81D10"/>
    <w:rsid w:val="00A86C0F"/>
    <w:rsid w:val="00A86EC8"/>
    <w:rsid w:val="00A87896"/>
    <w:rsid w:val="00A91DAF"/>
    <w:rsid w:val="00A94272"/>
    <w:rsid w:val="00AA0AE9"/>
    <w:rsid w:val="00AA63CE"/>
    <w:rsid w:val="00AB56CA"/>
    <w:rsid w:val="00AC0627"/>
    <w:rsid w:val="00AD2920"/>
    <w:rsid w:val="00AD3079"/>
    <w:rsid w:val="00AD4228"/>
    <w:rsid w:val="00AE3831"/>
    <w:rsid w:val="00AF13DA"/>
    <w:rsid w:val="00B008C6"/>
    <w:rsid w:val="00B01E14"/>
    <w:rsid w:val="00B01FDA"/>
    <w:rsid w:val="00B063E3"/>
    <w:rsid w:val="00B23AC7"/>
    <w:rsid w:val="00B24770"/>
    <w:rsid w:val="00B354BE"/>
    <w:rsid w:val="00B40830"/>
    <w:rsid w:val="00B4140B"/>
    <w:rsid w:val="00B6229C"/>
    <w:rsid w:val="00B6394A"/>
    <w:rsid w:val="00B7377A"/>
    <w:rsid w:val="00B80F87"/>
    <w:rsid w:val="00B900BE"/>
    <w:rsid w:val="00BA2D09"/>
    <w:rsid w:val="00BA5000"/>
    <w:rsid w:val="00BB6141"/>
    <w:rsid w:val="00BC2338"/>
    <w:rsid w:val="00BC40E9"/>
    <w:rsid w:val="00BC7BD9"/>
    <w:rsid w:val="00BD2454"/>
    <w:rsid w:val="00BD3308"/>
    <w:rsid w:val="00BD7A81"/>
    <w:rsid w:val="00BE3324"/>
    <w:rsid w:val="00BF0895"/>
    <w:rsid w:val="00BF55E3"/>
    <w:rsid w:val="00BF5BF0"/>
    <w:rsid w:val="00BF78F6"/>
    <w:rsid w:val="00C0336A"/>
    <w:rsid w:val="00C041CF"/>
    <w:rsid w:val="00C066DA"/>
    <w:rsid w:val="00C21B7F"/>
    <w:rsid w:val="00C251F4"/>
    <w:rsid w:val="00C31DCF"/>
    <w:rsid w:val="00C35495"/>
    <w:rsid w:val="00C4256A"/>
    <w:rsid w:val="00C55379"/>
    <w:rsid w:val="00C60CC5"/>
    <w:rsid w:val="00C63E2C"/>
    <w:rsid w:val="00C73624"/>
    <w:rsid w:val="00C766B2"/>
    <w:rsid w:val="00C8750B"/>
    <w:rsid w:val="00C957D9"/>
    <w:rsid w:val="00C95BD4"/>
    <w:rsid w:val="00C97250"/>
    <w:rsid w:val="00C97389"/>
    <w:rsid w:val="00CC12DC"/>
    <w:rsid w:val="00CC770D"/>
    <w:rsid w:val="00CD3D61"/>
    <w:rsid w:val="00CD4BD2"/>
    <w:rsid w:val="00CD787D"/>
    <w:rsid w:val="00CE4863"/>
    <w:rsid w:val="00CF1C84"/>
    <w:rsid w:val="00CF2DD0"/>
    <w:rsid w:val="00CF710C"/>
    <w:rsid w:val="00D04F9F"/>
    <w:rsid w:val="00D10564"/>
    <w:rsid w:val="00D133BC"/>
    <w:rsid w:val="00D15B9E"/>
    <w:rsid w:val="00D16DAE"/>
    <w:rsid w:val="00D20E11"/>
    <w:rsid w:val="00D214BF"/>
    <w:rsid w:val="00D22B51"/>
    <w:rsid w:val="00D26E73"/>
    <w:rsid w:val="00D30234"/>
    <w:rsid w:val="00D34D96"/>
    <w:rsid w:val="00D4140D"/>
    <w:rsid w:val="00D42BCF"/>
    <w:rsid w:val="00D72BF7"/>
    <w:rsid w:val="00D74752"/>
    <w:rsid w:val="00D86277"/>
    <w:rsid w:val="00D87C6D"/>
    <w:rsid w:val="00D908B7"/>
    <w:rsid w:val="00D96285"/>
    <w:rsid w:val="00D968EB"/>
    <w:rsid w:val="00DB34B9"/>
    <w:rsid w:val="00DC1486"/>
    <w:rsid w:val="00DC2022"/>
    <w:rsid w:val="00DC5586"/>
    <w:rsid w:val="00DC5EC4"/>
    <w:rsid w:val="00DD735E"/>
    <w:rsid w:val="00DE0E9B"/>
    <w:rsid w:val="00DE4E9A"/>
    <w:rsid w:val="00DF3B63"/>
    <w:rsid w:val="00DF5AF3"/>
    <w:rsid w:val="00E07419"/>
    <w:rsid w:val="00E10F48"/>
    <w:rsid w:val="00E1192C"/>
    <w:rsid w:val="00E11A54"/>
    <w:rsid w:val="00E159EE"/>
    <w:rsid w:val="00E23CE9"/>
    <w:rsid w:val="00E4035C"/>
    <w:rsid w:val="00E50BC0"/>
    <w:rsid w:val="00E61C85"/>
    <w:rsid w:val="00E646D4"/>
    <w:rsid w:val="00E7203C"/>
    <w:rsid w:val="00E85B58"/>
    <w:rsid w:val="00E91C85"/>
    <w:rsid w:val="00E95F8B"/>
    <w:rsid w:val="00EA0DB0"/>
    <w:rsid w:val="00EA344D"/>
    <w:rsid w:val="00EB1E46"/>
    <w:rsid w:val="00EB292D"/>
    <w:rsid w:val="00EB7AB6"/>
    <w:rsid w:val="00EC4F78"/>
    <w:rsid w:val="00EC66F6"/>
    <w:rsid w:val="00EC7D46"/>
    <w:rsid w:val="00EC7EA7"/>
    <w:rsid w:val="00EC7F2A"/>
    <w:rsid w:val="00ED440C"/>
    <w:rsid w:val="00EF355C"/>
    <w:rsid w:val="00EF4161"/>
    <w:rsid w:val="00F132CE"/>
    <w:rsid w:val="00F25130"/>
    <w:rsid w:val="00F275CE"/>
    <w:rsid w:val="00F37BEB"/>
    <w:rsid w:val="00F437C8"/>
    <w:rsid w:val="00F46B69"/>
    <w:rsid w:val="00F50686"/>
    <w:rsid w:val="00F507BA"/>
    <w:rsid w:val="00F57532"/>
    <w:rsid w:val="00F63387"/>
    <w:rsid w:val="00F71EFB"/>
    <w:rsid w:val="00F72212"/>
    <w:rsid w:val="00F744FC"/>
    <w:rsid w:val="00F90A54"/>
    <w:rsid w:val="00F95D06"/>
    <w:rsid w:val="00FA2349"/>
    <w:rsid w:val="00FC3C77"/>
    <w:rsid w:val="00FD0BB8"/>
    <w:rsid w:val="00FD3CDC"/>
    <w:rsid w:val="00FD5044"/>
    <w:rsid w:val="00FD6AEB"/>
    <w:rsid w:val="00FD76F8"/>
    <w:rsid w:val="00FD7E74"/>
    <w:rsid w:val="00FE08AA"/>
    <w:rsid w:val="00FE09DE"/>
    <w:rsid w:val="00FE218F"/>
    <w:rsid w:val="00FE565D"/>
    <w:rsid w:val="00FF3C09"/>
    <w:rsid w:val="00FF481C"/>
    <w:rsid w:val="00FF65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ngsana New"/>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1A5"/>
    <w:rPr>
      <w:rFonts w:eastAsia="Times New Roman"/>
    </w:rPr>
  </w:style>
  <w:style w:type="paragraph" w:styleId="Heading1">
    <w:name w:val="heading 1"/>
    <w:basedOn w:val="HeadingBase"/>
    <w:next w:val="Heading2"/>
    <w:link w:val="Heading1Char"/>
    <w:qFormat/>
    <w:rsid w:val="005211A5"/>
    <w:pPr>
      <w:keepNext/>
      <w:spacing w:before="962" w:after="1682"/>
      <w:outlineLvl w:val="0"/>
    </w:pPr>
    <w:rPr>
      <w:sz w:val="60"/>
    </w:rPr>
  </w:style>
  <w:style w:type="paragraph" w:styleId="Heading2">
    <w:name w:val="heading 2"/>
    <w:basedOn w:val="HeadingBase"/>
    <w:next w:val="BodyText"/>
    <w:link w:val="Heading2Char"/>
    <w:qFormat/>
    <w:rsid w:val="005211A5"/>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5211A5"/>
    <w:pPr>
      <w:keepNext/>
      <w:spacing w:before="340"/>
      <w:outlineLvl w:val="2"/>
    </w:pPr>
    <w:rPr>
      <w:sz w:val="28"/>
    </w:rPr>
  </w:style>
  <w:style w:type="paragraph" w:styleId="Heading4">
    <w:name w:val="heading 4"/>
    <w:basedOn w:val="HeadingBase"/>
    <w:next w:val="BodyText"/>
    <w:link w:val="Heading4Char"/>
    <w:qFormat/>
    <w:rsid w:val="005211A5"/>
    <w:pPr>
      <w:keepNext/>
      <w:spacing w:before="216" w:after="14"/>
      <w:outlineLvl w:val="3"/>
    </w:pPr>
    <w:rPr>
      <w:i/>
      <w:sz w:val="24"/>
    </w:rPr>
  </w:style>
  <w:style w:type="paragraph" w:styleId="Heading5">
    <w:name w:val="heading 5"/>
    <w:basedOn w:val="HeadingBase"/>
    <w:next w:val="Definition"/>
    <w:link w:val="Heading5Char"/>
    <w:qFormat/>
    <w:rsid w:val="005211A5"/>
    <w:pPr>
      <w:keepNext/>
      <w:spacing w:before="340"/>
      <w:outlineLvl w:val="4"/>
    </w:pPr>
    <w:rPr>
      <w:sz w:val="28"/>
    </w:rPr>
  </w:style>
  <w:style w:type="paragraph" w:styleId="Heading6">
    <w:name w:val="heading 6"/>
    <w:basedOn w:val="Normal"/>
    <w:next w:val="Normal"/>
    <w:link w:val="Heading6Char"/>
    <w:qFormat/>
    <w:rsid w:val="005211A5"/>
    <w:pPr>
      <w:spacing w:before="240" w:after="60"/>
      <w:outlineLvl w:val="5"/>
    </w:pPr>
    <w:rPr>
      <w:rFonts w:cs="Times New Roman"/>
      <w:b/>
      <w:bCs/>
      <w:sz w:val="22"/>
      <w:szCs w:val="22"/>
    </w:rPr>
  </w:style>
  <w:style w:type="paragraph" w:styleId="Heading7">
    <w:name w:val="heading 7"/>
    <w:basedOn w:val="Normal"/>
    <w:next w:val="Normal"/>
    <w:link w:val="Heading7Char"/>
    <w:qFormat/>
    <w:rsid w:val="00CD3D61"/>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CD3D61"/>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AF13DA"/>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5211A5"/>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5211A5"/>
  </w:style>
  <w:style w:type="character" w:customStyle="1" w:styleId="Heading2Char">
    <w:name w:val="Heading 2 Char"/>
    <w:link w:val="Heading2"/>
    <w:rsid w:val="00AF13DA"/>
    <w:rPr>
      <w:rFonts w:ascii="Arial" w:eastAsia="Times New Roman" w:hAnsi="Arial"/>
      <w:b/>
      <w:sz w:val="36"/>
    </w:rPr>
  </w:style>
  <w:style w:type="paragraph" w:styleId="BodyText">
    <w:name w:val="Body Text"/>
    <w:basedOn w:val="Normal"/>
    <w:link w:val="BodyTextChar"/>
    <w:rsid w:val="005211A5"/>
    <w:pPr>
      <w:spacing w:before="115"/>
    </w:pPr>
  </w:style>
  <w:style w:type="character" w:customStyle="1" w:styleId="BodyTextChar">
    <w:name w:val="Body Text Char"/>
    <w:basedOn w:val="DefaultParagraphFont"/>
    <w:link w:val="BodyText"/>
    <w:rsid w:val="00CD3D61"/>
    <w:rPr>
      <w:rFonts w:eastAsia="Times New Roman"/>
    </w:rPr>
  </w:style>
  <w:style w:type="paragraph" w:customStyle="1" w:styleId="Note">
    <w:name w:val="Note"/>
    <w:basedOn w:val="BodyText"/>
    <w:link w:val="NoteChar"/>
    <w:rsid w:val="005211A5"/>
    <w:pPr>
      <w:pBdr>
        <w:top w:val="single" w:sz="6" w:space="1" w:color="auto"/>
        <w:bottom w:val="single" w:sz="6" w:space="1" w:color="auto"/>
      </w:pBdr>
      <w:spacing w:before="180" w:after="180"/>
    </w:pPr>
  </w:style>
  <w:style w:type="character" w:customStyle="1" w:styleId="NoteChar">
    <w:name w:val="Note Char"/>
    <w:basedOn w:val="DefaultParagraphFont"/>
    <w:link w:val="Note"/>
    <w:rsid w:val="00CD3D61"/>
    <w:rPr>
      <w:rFonts w:eastAsia="Times New Roman"/>
    </w:rPr>
  </w:style>
  <w:style w:type="paragraph" w:customStyle="1" w:styleId="C1HBullet">
    <w:name w:val="C1H Bullet"/>
    <w:basedOn w:val="BodyText"/>
    <w:link w:val="C1HBulletChar1"/>
    <w:rsid w:val="005211A5"/>
    <w:pPr>
      <w:numPr>
        <w:numId w:val="32"/>
      </w:numPr>
    </w:pPr>
  </w:style>
  <w:style w:type="character" w:styleId="Emphasis">
    <w:name w:val="Emphasis"/>
    <w:basedOn w:val="DefaultParagraphFont"/>
    <w:qFormat/>
    <w:rsid w:val="00CD3D61"/>
    <w:rPr>
      <w:rFonts w:ascii="Times New Roman" w:hAnsi="Times New Roman"/>
      <w:i/>
      <w:iCs/>
      <w:sz w:val="20"/>
    </w:rPr>
  </w:style>
  <w:style w:type="character" w:styleId="Hyperlink">
    <w:name w:val="Hyperlink"/>
    <w:basedOn w:val="DefaultParagraphFont"/>
    <w:uiPriority w:val="99"/>
    <w:rsid w:val="006A7095"/>
    <w:rPr>
      <w:color w:val="0000FF"/>
      <w:u w:val="single"/>
    </w:rPr>
  </w:style>
  <w:style w:type="character" w:customStyle="1" w:styleId="C1HBulletChar1">
    <w:name w:val="C1H Bullet Char1"/>
    <w:link w:val="C1HBullet"/>
    <w:rsid w:val="00AF13DA"/>
    <w:rPr>
      <w:rFonts w:eastAsia="Times New Roman"/>
    </w:rPr>
  </w:style>
  <w:style w:type="paragraph" w:styleId="BalloonText">
    <w:name w:val="Balloon Text"/>
    <w:basedOn w:val="Normal"/>
    <w:link w:val="BalloonTextChar"/>
    <w:rsid w:val="005211A5"/>
    <w:rPr>
      <w:rFonts w:ascii="Tahoma" w:hAnsi="Tahoma" w:cs="Tahoma"/>
      <w:sz w:val="16"/>
      <w:szCs w:val="16"/>
    </w:rPr>
  </w:style>
  <w:style w:type="character" w:customStyle="1" w:styleId="BalloonTextChar">
    <w:name w:val="Balloon Text Char"/>
    <w:basedOn w:val="DefaultParagraphFont"/>
    <w:link w:val="BalloonText"/>
    <w:rsid w:val="006A7095"/>
    <w:rPr>
      <w:rFonts w:ascii="Tahoma" w:eastAsia="Times New Roman" w:hAnsi="Tahoma" w:cs="Tahoma"/>
      <w:sz w:val="16"/>
      <w:szCs w:val="16"/>
    </w:rPr>
  </w:style>
  <w:style w:type="character" w:customStyle="1" w:styleId="Heading1Char">
    <w:name w:val="Heading 1 Char"/>
    <w:link w:val="Heading1"/>
    <w:rsid w:val="00AF13DA"/>
    <w:rPr>
      <w:rFonts w:ascii="Arial" w:eastAsia="Times New Roman" w:hAnsi="Arial"/>
      <w:b/>
      <w:sz w:val="60"/>
    </w:rPr>
  </w:style>
  <w:style w:type="character" w:customStyle="1" w:styleId="Heading3Char">
    <w:name w:val="Heading 3 Char"/>
    <w:link w:val="Heading3"/>
    <w:rsid w:val="00AF13DA"/>
    <w:rPr>
      <w:rFonts w:ascii="Arial" w:eastAsia="Times New Roman" w:hAnsi="Arial"/>
      <w:b/>
      <w:sz w:val="28"/>
    </w:rPr>
  </w:style>
  <w:style w:type="character" w:customStyle="1" w:styleId="Heading4Char">
    <w:name w:val="Heading 4 Char"/>
    <w:link w:val="Heading4"/>
    <w:rsid w:val="00AF13DA"/>
    <w:rPr>
      <w:rFonts w:ascii="Arial" w:eastAsia="Times New Roman" w:hAnsi="Arial"/>
      <w:b/>
      <w:i/>
      <w:sz w:val="24"/>
    </w:rPr>
  </w:style>
  <w:style w:type="character" w:customStyle="1" w:styleId="Heading5Char">
    <w:name w:val="Heading 5 Char"/>
    <w:basedOn w:val="DefaultParagraphFont"/>
    <w:link w:val="Heading5"/>
    <w:rsid w:val="00CD3D61"/>
    <w:rPr>
      <w:rFonts w:ascii="Arial" w:eastAsia="Times New Roman" w:hAnsi="Arial"/>
      <w:b/>
      <w:sz w:val="28"/>
    </w:rPr>
  </w:style>
  <w:style w:type="character" w:customStyle="1" w:styleId="Heading6Char">
    <w:name w:val="Heading 6 Char"/>
    <w:link w:val="Heading6"/>
    <w:rsid w:val="00AF13DA"/>
    <w:rPr>
      <w:rFonts w:eastAsia="Times New Roman" w:cs="Times New Roman"/>
      <w:b/>
      <w:bCs/>
      <w:sz w:val="22"/>
      <w:szCs w:val="22"/>
    </w:rPr>
  </w:style>
  <w:style w:type="character" w:customStyle="1" w:styleId="Heading7Char">
    <w:name w:val="Heading 7 Char"/>
    <w:link w:val="Heading7"/>
    <w:rsid w:val="00AF13DA"/>
    <w:rPr>
      <w:rFonts w:ascii="Arial" w:eastAsia="Times New Roman" w:hAnsi="Arial" w:cs="Arial"/>
      <w:b/>
      <w:sz w:val="24"/>
      <w:szCs w:val="24"/>
    </w:rPr>
  </w:style>
  <w:style w:type="character" w:customStyle="1" w:styleId="Heading8Char">
    <w:name w:val="Heading 8 Char"/>
    <w:link w:val="Heading8"/>
    <w:rsid w:val="00AF13DA"/>
    <w:rPr>
      <w:rFonts w:ascii="Arial" w:eastAsia="Times New Roman" w:hAnsi="Arial" w:cs="Arial"/>
      <w:b/>
      <w:i/>
    </w:rPr>
  </w:style>
  <w:style w:type="paragraph" w:customStyle="1" w:styleId="HeadingBase">
    <w:name w:val="Heading Base"/>
    <w:basedOn w:val="Normal"/>
    <w:link w:val="HeadingBaseChar2"/>
    <w:rsid w:val="005211A5"/>
    <w:rPr>
      <w:rFonts w:ascii="Arial" w:hAnsi="Arial"/>
      <w:b/>
    </w:rPr>
  </w:style>
  <w:style w:type="paragraph" w:styleId="Title">
    <w:name w:val="Title"/>
    <w:basedOn w:val="HeadingBase"/>
    <w:link w:val="TitleChar"/>
    <w:qFormat/>
    <w:rsid w:val="005211A5"/>
    <w:pPr>
      <w:spacing w:before="242" w:after="722"/>
      <w:jc w:val="right"/>
    </w:pPr>
    <w:rPr>
      <w:sz w:val="72"/>
    </w:rPr>
  </w:style>
  <w:style w:type="character" w:customStyle="1" w:styleId="TitleChar">
    <w:name w:val="Title Char"/>
    <w:link w:val="Title"/>
    <w:rsid w:val="00621ADD"/>
    <w:rPr>
      <w:rFonts w:ascii="Arial" w:eastAsia="Times New Roman" w:hAnsi="Arial"/>
      <w:b/>
      <w:sz w:val="72"/>
    </w:rPr>
  </w:style>
  <w:style w:type="paragraph" w:customStyle="1" w:styleId="ByLine">
    <w:name w:val="ByLine"/>
    <w:basedOn w:val="Title"/>
    <w:link w:val="ByLineChar"/>
    <w:rsid w:val="005211A5"/>
    <w:rPr>
      <w:sz w:val="28"/>
    </w:rPr>
  </w:style>
  <w:style w:type="paragraph" w:styleId="Caption">
    <w:name w:val="caption"/>
    <w:basedOn w:val="BodyText"/>
    <w:next w:val="BodyText"/>
    <w:link w:val="CaptionChar"/>
    <w:qFormat/>
    <w:rsid w:val="005211A5"/>
    <w:pPr>
      <w:tabs>
        <w:tab w:val="left" w:pos="3600"/>
        <w:tab w:val="left" w:pos="3960"/>
      </w:tabs>
      <w:spacing w:before="60" w:after="160"/>
    </w:pPr>
    <w:rPr>
      <w:i/>
      <w:sz w:val="18"/>
    </w:rPr>
  </w:style>
  <w:style w:type="character" w:customStyle="1" w:styleId="D2HNoGloss">
    <w:name w:val="D2HNoGloss"/>
    <w:rsid w:val="005211A5"/>
  </w:style>
  <w:style w:type="paragraph" w:customStyle="1" w:styleId="HeaderBase">
    <w:name w:val="Header Base"/>
    <w:basedOn w:val="HeadingBase"/>
    <w:rsid w:val="005211A5"/>
  </w:style>
  <w:style w:type="paragraph" w:styleId="Footer">
    <w:name w:val="footer"/>
    <w:basedOn w:val="HeaderBase"/>
    <w:link w:val="FooterChar"/>
    <w:rsid w:val="005211A5"/>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5E2519"/>
    <w:rPr>
      <w:rFonts w:ascii="Arial" w:eastAsia="Times New Roman" w:hAnsi="Arial"/>
      <w:b/>
      <w:sz w:val="18"/>
    </w:rPr>
  </w:style>
  <w:style w:type="paragraph" w:customStyle="1" w:styleId="footereven">
    <w:name w:val="footer even"/>
    <w:basedOn w:val="Footer"/>
    <w:rsid w:val="005211A5"/>
  </w:style>
  <w:style w:type="paragraph" w:customStyle="1" w:styleId="footerodd">
    <w:name w:val="footer odd"/>
    <w:basedOn w:val="Footer"/>
    <w:rsid w:val="005211A5"/>
  </w:style>
  <w:style w:type="paragraph" w:styleId="Header">
    <w:name w:val="header"/>
    <w:basedOn w:val="HeaderBase"/>
    <w:link w:val="HeaderChar"/>
    <w:rsid w:val="005211A5"/>
    <w:pPr>
      <w:tabs>
        <w:tab w:val="right" w:pos="9720"/>
      </w:tabs>
    </w:pPr>
    <w:rPr>
      <w:sz w:val="18"/>
    </w:rPr>
  </w:style>
  <w:style w:type="character" w:customStyle="1" w:styleId="HeaderChar">
    <w:name w:val="Header Char"/>
    <w:basedOn w:val="DefaultParagraphFont"/>
    <w:link w:val="Header"/>
    <w:rsid w:val="005E2519"/>
    <w:rPr>
      <w:rFonts w:ascii="Arial" w:eastAsia="Times New Roman" w:hAnsi="Arial"/>
      <w:b/>
      <w:sz w:val="18"/>
    </w:rPr>
  </w:style>
  <w:style w:type="paragraph" w:customStyle="1" w:styleId="headereven">
    <w:name w:val="header even"/>
    <w:basedOn w:val="Header"/>
    <w:rsid w:val="005211A5"/>
  </w:style>
  <w:style w:type="paragraph" w:customStyle="1" w:styleId="headerodd">
    <w:name w:val="header odd"/>
    <w:basedOn w:val="Header"/>
    <w:rsid w:val="005211A5"/>
  </w:style>
  <w:style w:type="paragraph" w:customStyle="1" w:styleId="IndexBase">
    <w:name w:val="Index Base"/>
    <w:basedOn w:val="Normal"/>
    <w:rsid w:val="005211A5"/>
  </w:style>
  <w:style w:type="paragraph" w:styleId="Index1">
    <w:name w:val="index 1"/>
    <w:basedOn w:val="IndexBase"/>
    <w:next w:val="Normal"/>
    <w:autoRedefine/>
    <w:rsid w:val="005211A5"/>
    <w:pPr>
      <w:ind w:left="432" w:hanging="432"/>
    </w:pPr>
  </w:style>
  <w:style w:type="paragraph" w:styleId="Index2">
    <w:name w:val="index 2"/>
    <w:basedOn w:val="IndexBase"/>
    <w:next w:val="Normal"/>
    <w:autoRedefine/>
    <w:rsid w:val="005211A5"/>
    <w:pPr>
      <w:ind w:left="432" w:hanging="288"/>
    </w:pPr>
  </w:style>
  <w:style w:type="paragraph" w:styleId="Index3">
    <w:name w:val="index 3"/>
    <w:basedOn w:val="IndexBase"/>
    <w:next w:val="Normal"/>
    <w:autoRedefine/>
    <w:rsid w:val="005211A5"/>
    <w:pPr>
      <w:ind w:left="432" w:hanging="144"/>
    </w:pPr>
  </w:style>
  <w:style w:type="paragraph" w:styleId="IndexHeading">
    <w:name w:val="index heading"/>
    <w:basedOn w:val="HeadingBase"/>
    <w:next w:val="Index1"/>
    <w:rsid w:val="005211A5"/>
    <w:pPr>
      <w:keepNext/>
      <w:spacing w:before="302" w:after="122"/>
    </w:pPr>
    <w:rPr>
      <w:sz w:val="22"/>
    </w:rPr>
  </w:style>
  <w:style w:type="paragraph" w:customStyle="1" w:styleId="Jump">
    <w:name w:val="Jump"/>
    <w:basedOn w:val="BodyText"/>
    <w:rsid w:val="005211A5"/>
    <w:rPr>
      <w:rFonts w:ascii="Arial" w:hAnsi="Arial"/>
      <w:color w:val="FF00FF"/>
      <w:u w:val="double"/>
    </w:rPr>
  </w:style>
  <w:style w:type="paragraph" w:customStyle="1" w:styleId="SuperTitle">
    <w:name w:val="SuperTitle"/>
    <w:basedOn w:val="Title"/>
    <w:link w:val="SuperTitleChar"/>
    <w:rsid w:val="005211A5"/>
    <w:pPr>
      <w:pBdr>
        <w:top w:val="single" w:sz="48" w:space="1" w:color="auto"/>
      </w:pBdr>
      <w:spacing w:before="960" w:after="0"/>
      <w:ind w:left="1440"/>
    </w:pPr>
    <w:rPr>
      <w:sz w:val="28"/>
    </w:rPr>
  </w:style>
  <w:style w:type="paragraph" w:customStyle="1" w:styleId="TableHeading">
    <w:name w:val="TableHeading"/>
    <w:basedOn w:val="HeadingBase"/>
    <w:link w:val="TableHeadingChar"/>
    <w:rsid w:val="005211A5"/>
    <w:pPr>
      <w:spacing w:before="60" w:after="60"/>
      <w:ind w:right="72"/>
    </w:pPr>
  </w:style>
  <w:style w:type="paragraph" w:customStyle="1" w:styleId="TOCBase">
    <w:name w:val="TOC Base"/>
    <w:basedOn w:val="Normal"/>
    <w:link w:val="TOCBaseChar"/>
    <w:rsid w:val="005211A5"/>
  </w:style>
  <w:style w:type="paragraph" w:styleId="TOC1">
    <w:name w:val="toc 1"/>
    <w:basedOn w:val="TOCBase"/>
    <w:next w:val="Normal"/>
    <w:autoRedefine/>
    <w:rsid w:val="005211A5"/>
    <w:pPr>
      <w:tabs>
        <w:tab w:val="right" w:pos="9720"/>
      </w:tabs>
      <w:spacing w:before="245" w:after="115"/>
      <w:ind w:left="1440"/>
    </w:pPr>
    <w:rPr>
      <w:rFonts w:ascii="Arial" w:hAnsi="Arial"/>
      <w:b/>
      <w:sz w:val="24"/>
    </w:rPr>
  </w:style>
  <w:style w:type="paragraph" w:styleId="TOC2">
    <w:name w:val="toc 2"/>
    <w:basedOn w:val="TOCBase"/>
    <w:next w:val="Normal"/>
    <w:link w:val="TOC2Char"/>
    <w:autoRedefine/>
    <w:rsid w:val="005211A5"/>
    <w:pPr>
      <w:tabs>
        <w:tab w:val="right" w:leader="dot" w:pos="9720"/>
      </w:tabs>
      <w:ind w:left="2160"/>
    </w:pPr>
  </w:style>
  <w:style w:type="paragraph" w:styleId="TOC3">
    <w:name w:val="toc 3"/>
    <w:basedOn w:val="TOCBase"/>
    <w:next w:val="Normal"/>
    <w:autoRedefine/>
    <w:rsid w:val="005211A5"/>
    <w:pPr>
      <w:tabs>
        <w:tab w:val="right" w:leader="dot" w:pos="9720"/>
      </w:tabs>
      <w:ind w:left="2880"/>
    </w:pPr>
  </w:style>
  <w:style w:type="paragraph" w:customStyle="1" w:styleId="TOCTitle">
    <w:name w:val="TOCTitle"/>
    <w:basedOn w:val="HeadingBase"/>
    <w:link w:val="TOCTitleChar1"/>
    <w:rsid w:val="005211A5"/>
    <w:pPr>
      <w:keepNext/>
      <w:spacing w:before="960" w:after="480"/>
    </w:pPr>
    <w:rPr>
      <w:sz w:val="60"/>
    </w:rPr>
  </w:style>
  <w:style w:type="paragraph" w:customStyle="1" w:styleId="C1HBullet2">
    <w:name w:val="C1H Bullet 2"/>
    <w:basedOn w:val="BodyText"/>
    <w:rsid w:val="005211A5"/>
    <w:pPr>
      <w:numPr>
        <w:numId w:val="2"/>
      </w:numPr>
    </w:pPr>
  </w:style>
  <w:style w:type="paragraph" w:customStyle="1" w:styleId="C1HBullet2A">
    <w:name w:val="C1H Bullet 2A"/>
    <w:basedOn w:val="BodyText"/>
    <w:link w:val="C1HBullet2AChar"/>
    <w:rsid w:val="005211A5"/>
    <w:pPr>
      <w:numPr>
        <w:numId w:val="1"/>
      </w:numPr>
    </w:pPr>
  </w:style>
  <w:style w:type="paragraph" w:customStyle="1" w:styleId="C1HNumber">
    <w:name w:val="C1H Number"/>
    <w:basedOn w:val="BodyText"/>
    <w:rsid w:val="005211A5"/>
    <w:pPr>
      <w:numPr>
        <w:numId w:val="5"/>
      </w:numPr>
    </w:pPr>
  </w:style>
  <w:style w:type="paragraph" w:customStyle="1" w:styleId="C1HNumber2">
    <w:name w:val="C1H Number 2"/>
    <w:basedOn w:val="BodyText"/>
    <w:rsid w:val="005211A5"/>
    <w:pPr>
      <w:numPr>
        <w:numId w:val="3"/>
      </w:numPr>
    </w:pPr>
  </w:style>
  <w:style w:type="paragraph" w:customStyle="1" w:styleId="C1HContinue">
    <w:name w:val="C1H Continue"/>
    <w:basedOn w:val="BodyText"/>
    <w:link w:val="C1HContinueChar"/>
    <w:rsid w:val="005211A5"/>
    <w:pPr>
      <w:ind w:left="720"/>
    </w:pPr>
  </w:style>
  <w:style w:type="character" w:customStyle="1" w:styleId="C1HJump">
    <w:name w:val="C1H Jump"/>
    <w:rsid w:val="005211A5"/>
    <w:rPr>
      <w:color w:val="008000"/>
    </w:rPr>
  </w:style>
  <w:style w:type="character" w:customStyle="1" w:styleId="C1HPopup">
    <w:name w:val="C1H Popup"/>
    <w:rsid w:val="005211A5"/>
    <w:rPr>
      <w:i/>
      <w:color w:val="008000"/>
    </w:rPr>
  </w:style>
  <w:style w:type="character" w:customStyle="1" w:styleId="C1HIndex">
    <w:name w:val="C1H Index"/>
    <w:rsid w:val="005211A5"/>
    <w:rPr>
      <w:color w:val="808000"/>
    </w:rPr>
  </w:style>
  <w:style w:type="character" w:customStyle="1" w:styleId="C1HIndexInvisible">
    <w:name w:val="C1H Index Invisible"/>
    <w:rsid w:val="005211A5"/>
    <w:rPr>
      <w:vanish/>
      <w:color w:val="808000"/>
    </w:rPr>
  </w:style>
  <w:style w:type="paragraph" w:customStyle="1" w:styleId="MidTopic">
    <w:name w:val="MidTopic"/>
    <w:basedOn w:val="Heading3"/>
    <w:next w:val="BodyText"/>
    <w:rsid w:val="005211A5"/>
    <w:pPr>
      <w:outlineLvl w:val="9"/>
    </w:pPr>
  </w:style>
  <w:style w:type="character" w:customStyle="1" w:styleId="C1HKeywordLink">
    <w:name w:val="C1H Keyword Link"/>
    <w:rsid w:val="005211A5"/>
    <w:rPr>
      <w:color w:val="808000"/>
      <w:u w:val="single"/>
    </w:rPr>
  </w:style>
  <w:style w:type="character" w:customStyle="1" w:styleId="C1HLinkTag">
    <w:name w:val="C1H Link Tag"/>
    <w:rsid w:val="005211A5"/>
    <w:rPr>
      <w:color w:val="3366FF"/>
    </w:rPr>
  </w:style>
  <w:style w:type="character" w:customStyle="1" w:styleId="C1HLinkTagInvisible">
    <w:name w:val="C1H Link Tag Invisible"/>
    <w:rsid w:val="005211A5"/>
    <w:rPr>
      <w:vanish/>
      <w:color w:val="3366FF"/>
    </w:rPr>
  </w:style>
  <w:style w:type="character" w:customStyle="1" w:styleId="C1HContextID">
    <w:name w:val="C1H Context ID"/>
    <w:rsid w:val="005211A5"/>
    <w:rPr>
      <w:vanish/>
      <w:color w:val="FF00FF"/>
    </w:rPr>
  </w:style>
  <w:style w:type="character" w:customStyle="1" w:styleId="C1HConditional">
    <w:name w:val="C1H Conditional"/>
    <w:rsid w:val="005211A5"/>
    <w:rPr>
      <w:bdr w:val="none" w:sz="0" w:space="0" w:color="auto"/>
      <w:shd w:val="clear" w:color="auto" w:fill="D9D9D9"/>
    </w:rPr>
  </w:style>
  <w:style w:type="character" w:customStyle="1" w:styleId="C1HOnline">
    <w:name w:val="C1H Online"/>
    <w:rsid w:val="005211A5"/>
    <w:rPr>
      <w:bdr w:val="none" w:sz="0" w:space="0" w:color="auto"/>
      <w:shd w:val="clear" w:color="auto" w:fill="99CCFF"/>
    </w:rPr>
  </w:style>
  <w:style w:type="character" w:customStyle="1" w:styleId="C1HManual">
    <w:name w:val="C1H Manual"/>
    <w:rsid w:val="005211A5"/>
    <w:rPr>
      <w:bdr w:val="none" w:sz="0" w:space="0" w:color="auto"/>
      <w:shd w:val="clear" w:color="auto" w:fill="CCFFCC"/>
    </w:rPr>
  </w:style>
  <w:style w:type="paragraph" w:customStyle="1" w:styleId="C1HPopupTopicText">
    <w:name w:val="C1H Popup Topic Text"/>
    <w:basedOn w:val="BodyText"/>
    <w:link w:val="C1HPopupTopicTextChar"/>
    <w:rsid w:val="005211A5"/>
  </w:style>
  <w:style w:type="character" w:customStyle="1" w:styleId="C1HContentsTitle">
    <w:name w:val="C1H Contents Title"/>
    <w:rsid w:val="005211A5"/>
    <w:rPr>
      <w:color w:val="993300"/>
    </w:rPr>
  </w:style>
  <w:style w:type="character" w:customStyle="1" w:styleId="C1HTopicProperties">
    <w:name w:val="C1H Topic Properties"/>
    <w:rsid w:val="005211A5"/>
    <w:rPr>
      <w:vanish/>
      <w:color w:val="800080"/>
    </w:rPr>
  </w:style>
  <w:style w:type="paragraph" w:customStyle="1" w:styleId="GlossaryHeading">
    <w:name w:val="Glossary Heading"/>
    <w:basedOn w:val="HeadingBase"/>
    <w:next w:val="C1HPopupTopicText"/>
    <w:rsid w:val="005211A5"/>
    <w:pPr>
      <w:keepNext/>
      <w:spacing w:before="340"/>
      <w:outlineLvl w:val="4"/>
    </w:pPr>
    <w:rPr>
      <w:sz w:val="28"/>
    </w:rPr>
  </w:style>
  <w:style w:type="character" w:customStyle="1" w:styleId="C1HInlineExpand">
    <w:name w:val="C1H Inline Expand"/>
    <w:rsid w:val="005211A5"/>
    <w:rPr>
      <w:color w:val="008080"/>
    </w:rPr>
  </w:style>
  <w:style w:type="character" w:customStyle="1" w:styleId="C1HInlinePopup">
    <w:name w:val="C1H Inline Popup"/>
    <w:rsid w:val="005211A5"/>
    <w:rPr>
      <w:i/>
      <w:color w:val="008080"/>
      <w:u w:val="single"/>
    </w:rPr>
  </w:style>
  <w:style w:type="character" w:customStyle="1" w:styleId="C1HExpandText">
    <w:name w:val="C1H Expand Text"/>
    <w:rsid w:val="005211A5"/>
    <w:rPr>
      <w:vanish/>
      <w:bdr w:val="none" w:sz="0" w:space="0" w:color="auto"/>
      <w:shd w:val="clear" w:color="auto" w:fill="CCFFFF"/>
    </w:rPr>
  </w:style>
  <w:style w:type="character" w:customStyle="1" w:styleId="C1HPopupText">
    <w:name w:val="C1H Popup Text"/>
    <w:basedOn w:val="C1HExpandText"/>
    <w:rsid w:val="005211A5"/>
  </w:style>
  <w:style w:type="character" w:customStyle="1" w:styleId="C1HInlineDropdown">
    <w:name w:val="C1H Inline Dropdown"/>
    <w:rsid w:val="005211A5"/>
    <w:rPr>
      <w:color w:val="008080"/>
      <w:u w:val="single"/>
    </w:rPr>
  </w:style>
  <w:style w:type="character" w:customStyle="1" w:styleId="C1HDropdownText">
    <w:name w:val="C1H Dropdown Text"/>
    <w:basedOn w:val="C1HExpandText"/>
    <w:rsid w:val="005211A5"/>
  </w:style>
  <w:style w:type="paragraph" w:customStyle="1" w:styleId="GlossaryHeadingnoautolinks">
    <w:name w:val="Glossary Heading (no auto links)"/>
    <w:basedOn w:val="GlossaryHeading"/>
    <w:next w:val="C1HPopupTopicText"/>
    <w:rsid w:val="005211A5"/>
    <w:rPr>
      <w:color w:val="993300"/>
    </w:rPr>
  </w:style>
  <w:style w:type="character" w:customStyle="1" w:styleId="C1HVariable">
    <w:name w:val="C1H Variable"/>
    <w:rsid w:val="005211A5"/>
    <w:rPr>
      <w:i/>
      <w:color w:val="993300"/>
    </w:rPr>
  </w:style>
  <w:style w:type="paragraph" w:customStyle="1" w:styleId="C1SectionCollapsed">
    <w:name w:val="C1 Section Collapsed"/>
    <w:basedOn w:val="Heading4"/>
    <w:next w:val="BodyText"/>
    <w:rsid w:val="005211A5"/>
    <w:pPr>
      <w:outlineLvl w:val="9"/>
    </w:pPr>
  </w:style>
  <w:style w:type="paragraph" w:customStyle="1" w:styleId="C1SectionExpanded">
    <w:name w:val="C1 Section Expanded"/>
    <w:basedOn w:val="Heading4"/>
    <w:next w:val="BodyText"/>
    <w:rsid w:val="005211A5"/>
    <w:pPr>
      <w:outlineLvl w:val="9"/>
    </w:pPr>
  </w:style>
  <w:style w:type="paragraph" w:customStyle="1" w:styleId="C1SectionEnd">
    <w:name w:val="C1 Section End"/>
    <w:basedOn w:val="BodyText"/>
    <w:next w:val="BodyText"/>
    <w:rsid w:val="005211A5"/>
  </w:style>
  <w:style w:type="paragraph" w:customStyle="1" w:styleId="Center">
    <w:name w:val="Center"/>
    <w:basedOn w:val="Normal"/>
    <w:link w:val="CenterChar1"/>
    <w:rsid w:val="00CD3D61"/>
    <w:pPr>
      <w:spacing w:before="180"/>
      <w:jc w:val="center"/>
    </w:pPr>
    <w:rPr>
      <w:bCs/>
    </w:rPr>
  </w:style>
  <w:style w:type="paragraph" w:customStyle="1" w:styleId="TableCells">
    <w:name w:val="Table Cells"/>
    <w:basedOn w:val="Normal"/>
    <w:link w:val="TableCellsChar1"/>
    <w:rsid w:val="00CD3D61"/>
    <w:pPr>
      <w:widowControl w:val="0"/>
      <w:spacing w:after="120"/>
    </w:pPr>
    <w:rPr>
      <w:rFonts w:ascii="Arial" w:hAnsi="Arial"/>
      <w:szCs w:val="22"/>
    </w:rPr>
  </w:style>
  <w:style w:type="paragraph" w:customStyle="1" w:styleId="TOC-Topics">
    <w:name w:val="TOC-Topics"/>
    <w:rsid w:val="00CD3D61"/>
    <w:pPr>
      <w:tabs>
        <w:tab w:val="right" w:leader="dot" w:pos="6750"/>
      </w:tabs>
      <w:spacing w:before="240"/>
    </w:pPr>
    <w:rPr>
      <w:rFonts w:ascii="Arial Narrow" w:eastAsia="Times New Roman" w:hAnsi="Arial Narrow"/>
      <w:b/>
      <w:sz w:val="22"/>
    </w:rPr>
  </w:style>
  <w:style w:type="paragraph" w:customStyle="1" w:styleId="Topics">
    <w:name w:val="Topics"/>
    <w:basedOn w:val="TOC-Topics"/>
    <w:rsid w:val="00CD3D61"/>
    <w:pPr>
      <w:pBdr>
        <w:top w:val="single" w:sz="12" w:space="1" w:color="auto"/>
      </w:pBdr>
      <w:spacing w:before="360"/>
    </w:pPr>
  </w:style>
  <w:style w:type="paragraph" w:customStyle="1" w:styleId="Heading2nopgbreakbefore">
    <w:name w:val="Heading 2 no pg break before"/>
    <w:basedOn w:val="Heading2"/>
    <w:rsid w:val="00CD3D61"/>
  </w:style>
  <w:style w:type="paragraph" w:customStyle="1" w:styleId="RelatedHead">
    <w:name w:val="RelatedHead"/>
    <w:basedOn w:val="HeadingBase"/>
    <w:next w:val="Jump"/>
    <w:rsid w:val="005211A5"/>
    <w:pPr>
      <w:spacing w:before="120" w:after="60"/>
    </w:pPr>
    <w:rPr>
      <w:color w:val="FF00FF"/>
      <w:sz w:val="24"/>
    </w:rPr>
  </w:style>
  <w:style w:type="paragraph" w:customStyle="1" w:styleId="Illustration">
    <w:name w:val="Illustration"/>
    <w:basedOn w:val="BodyText"/>
    <w:next w:val="Caption"/>
    <w:link w:val="IllustrationChar"/>
    <w:rsid w:val="00CD3D61"/>
    <w:pPr>
      <w:spacing w:before="240" w:after="360"/>
    </w:pPr>
  </w:style>
  <w:style w:type="paragraph" w:customStyle="1" w:styleId="Illustrationinnumberedlist">
    <w:name w:val="Illustration in numbered list"/>
    <w:basedOn w:val="Normal"/>
    <w:qFormat/>
    <w:rsid w:val="00CD3D61"/>
    <w:pPr>
      <w:spacing w:before="240" w:after="360"/>
      <w:ind w:left="720"/>
    </w:pPr>
    <w:rPr>
      <w:noProof/>
    </w:rPr>
  </w:style>
  <w:style w:type="paragraph" w:customStyle="1" w:styleId="Noteindented">
    <w:name w:val="Note indented"/>
    <w:basedOn w:val="Note"/>
    <w:qFormat/>
    <w:rsid w:val="00CD3D61"/>
    <w:pPr>
      <w:tabs>
        <w:tab w:val="left" w:pos="1260"/>
      </w:tabs>
      <w:ind w:left="1260" w:hanging="540"/>
    </w:pPr>
  </w:style>
  <w:style w:type="paragraph" w:customStyle="1" w:styleId="Noteintable">
    <w:name w:val="Note in table"/>
    <w:basedOn w:val="Note"/>
    <w:qFormat/>
    <w:rsid w:val="00CD3D61"/>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CD3D61"/>
  </w:style>
  <w:style w:type="character" w:styleId="CommentReference">
    <w:name w:val="annotation reference"/>
    <w:rsid w:val="005211A5"/>
    <w:rPr>
      <w:sz w:val="16"/>
      <w:szCs w:val="16"/>
    </w:rPr>
  </w:style>
  <w:style w:type="paragraph" w:styleId="CommentText">
    <w:name w:val="annotation text"/>
    <w:basedOn w:val="Normal"/>
    <w:link w:val="CommentTextChar"/>
    <w:rsid w:val="005211A5"/>
  </w:style>
  <w:style w:type="character" w:customStyle="1" w:styleId="CommentTextChar">
    <w:name w:val="Comment Text Char"/>
    <w:basedOn w:val="DefaultParagraphFont"/>
    <w:link w:val="CommentText"/>
    <w:rsid w:val="000A3243"/>
    <w:rPr>
      <w:rFonts w:eastAsia="Times New Roman"/>
    </w:rPr>
  </w:style>
  <w:style w:type="character" w:customStyle="1" w:styleId="TableHeadingChar">
    <w:name w:val="TableHeading Char"/>
    <w:link w:val="TableHeading"/>
    <w:rsid w:val="00AF13DA"/>
    <w:rPr>
      <w:rFonts w:ascii="Arial" w:eastAsia="Times New Roman" w:hAnsi="Arial"/>
      <w:b/>
    </w:rPr>
  </w:style>
  <w:style w:type="character" w:customStyle="1" w:styleId="TableCellsChar1">
    <w:name w:val="Table Cells Char1"/>
    <w:link w:val="TableCells"/>
    <w:rsid w:val="00AF13DA"/>
    <w:rPr>
      <w:rFonts w:ascii="Arial" w:eastAsia="Times New Roman" w:hAnsi="Arial"/>
      <w:szCs w:val="22"/>
    </w:rPr>
  </w:style>
  <w:style w:type="character" w:styleId="Strong">
    <w:name w:val="Strong"/>
    <w:qFormat/>
    <w:rsid w:val="00AF13DA"/>
    <w:rPr>
      <w:b/>
      <w:bCs/>
    </w:rPr>
  </w:style>
  <w:style w:type="character" w:customStyle="1" w:styleId="C1HBullet2AChar">
    <w:name w:val="C1H Bullet 2A Char"/>
    <w:link w:val="C1HBullet2A"/>
    <w:rsid w:val="00AF13DA"/>
    <w:rPr>
      <w:rFonts w:eastAsia="Times New Roman"/>
    </w:rPr>
  </w:style>
  <w:style w:type="paragraph" w:styleId="CommentSubject">
    <w:name w:val="annotation subject"/>
    <w:basedOn w:val="CommentText"/>
    <w:next w:val="CommentText"/>
    <w:link w:val="CommentSubjectChar"/>
    <w:semiHidden/>
    <w:rsid w:val="005211A5"/>
    <w:rPr>
      <w:b/>
      <w:bCs/>
    </w:rPr>
  </w:style>
  <w:style w:type="character" w:customStyle="1" w:styleId="CommentSubjectChar">
    <w:name w:val="Comment Subject Char"/>
    <w:basedOn w:val="CommentTextChar"/>
    <w:link w:val="CommentSubject"/>
    <w:semiHidden/>
    <w:rsid w:val="00584BA0"/>
    <w:rPr>
      <w:b/>
      <w:bCs/>
    </w:rPr>
  </w:style>
  <w:style w:type="character" w:customStyle="1" w:styleId="Heading9Char">
    <w:name w:val="Heading 9 Char"/>
    <w:link w:val="Heading9"/>
    <w:rsid w:val="00AF13DA"/>
    <w:rPr>
      <w:rFonts w:asciiTheme="majorHAnsi" w:eastAsiaTheme="majorEastAsia" w:hAnsiTheme="majorHAnsi" w:cstheme="majorBidi"/>
      <w:i/>
      <w:iCs/>
      <w:color w:val="404040" w:themeColor="text1" w:themeTint="BF"/>
    </w:rPr>
  </w:style>
  <w:style w:type="paragraph" w:customStyle="1" w:styleId="FiguresTable">
    <w:name w:val="Figures Table"/>
    <w:basedOn w:val="Figures"/>
    <w:rsid w:val="005211A5"/>
  </w:style>
  <w:style w:type="paragraph" w:customStyle="1" w:styleId="Numbered-NoIndent">
    <w:name w:val="Numbered-No Indent"/>
    <w:basedOn w:val="Normal"/>
    <w:link w:val="Numbered-NoIndentChar1"/>
    <w:rsid w:val="00F744FC"/>
    <w:pPr>
      <w:spacing w:before="180"/>
      <w:ind w:left="360" w:hanging="288"/>
    </w:pPr>
  </w:style>
  <w:style w:type="paragraph" w:customStyle="1" w:styleId="NoNumber-NoIndent">
    <w:name w:val="No Number-No Indent"/>
    <w:basedOn w:val="Normal"/>
    <w:link w:val="NoNumber-NoIndentChar1"/>
    <w:rsid w:val="00F744FC"/>
    <w:pPr>
      <w:spacing w:before="180"/>
    </w:pPr>
  </w:style>
  <w:style w:type="character" w:customStyle="1" w:styleId="CaptionFigureNumber">
    <w:name w:val="Caption Figure Number"/>
    <w:basedOn w:val="DefaultParagraphFont"/>
    <w:rsid w:val="00F744FC"/>
    <w:rPr>
      <w:rFonts w:ascii="Arial Narrow" w:hAnsi="Arial Narrow"/>
      <w:b/>
      <w:sz w:val="18"/>
    </w:rPr>
  </w:style>
  <w:style w:type="character" w:customStyle="1" w:styleId="CaptionChar">
    <w:name w:val="Caption Char"/>
    <w:link w:val="Caption"/>
    <w:rsid w:val="00621ADD"/>
    <w:rPr>
      <w:rFonts w:eastAsia="Times New Roman"/>
      <w:i/>
      <w:sz w:val="18"/>
    </w:rPr>
  </w:style>
  <w:style w:type="character" w:customStyle="1" w:styleId="BodyTextChar5">
    <w:name w:val="Body Text Char5"/>
    <w:basedOn w:val="DefaultParagraphFont"/>
    <w:rsid w:val="00F744FC"/>
  </w:style>
  <w:style w:type="paragraph" w:customStyle="1" w:styleId="Definition">
    <w:name w:val="Definition"/>
    <w:basedOn w:val="BodyText"/>
    <w:rsid w:val="005211A5"/>
  </w:style>
  <w:style w:type="paragraph" w:styleId="List">
    <w:name w:val="List"/>
    <w:basedOn w:val="BodyText"/>
    <w:rsid w:val="005211A5"/>
    <w:pPr>
      <w:tabs>
        <w:tab w:val="left" w:pos="360"/>
      </w:tabs>
      <w:ind w:left="360" w:hanging="360"/>
    </w:pPr>
  </w:style>
  <w:style w:type="paragraph" w:customStyle="1" w:styleId="BodyTextTable">
    <w:name w:val="Body Text Table"/>
    <w:basedOn w:val="BodyText"/>
    <w:link w:val="BodyTextTableChar"/>
    <w:rsid w:val="005211A5"/>
  </w:style>
  <w:style w:type="character" w:customStyle="1" w:styleId="BodyTextTableChar">
    <w:name w:val="Body Text Table Char"/>
    <w:basedOn w:val="CharChar1"/>
    <w:link w:val="BodyTextTable"/>
    <w:locked/>
    <w:rsid w:val="00F744FC"/>
    <w:rPr>
      <w:rFonts w:eastAsia="Times New Roman"/>
    </w:rPr>
  </w:style>
  <w:style w:type="character" w:customStyle="1" w:styleId="CharChar1">
    <w:name w:val="Char Char1"/>
    <w:basedOn w:val="DefaultParagraphFont"/>
    <w:locked/>
    <w:rsid w:val="00F744FC"/>
    <w:rPr>
      <w:rFonts w:cs="Angsana New"/>
      <w:lang w:val="en-US" w:eastAsia="en-US" w:bidi="ar-SA"/>
    </w:rPr>
  </w:style>
  <w:style w:type="paragraph" w:customStyle="1" w:styleId="BodyTable">
    <w:name w:val="BodyTable"/>
    <w:basedOn w:val="Normal"/>
    <w:rsid w:val="005211A5"/>
    <w:pPr>
      <w:spacing w:before="115"/>
    </w:pPr>
  </w:style>
  <w:style w:type="character" w:customStyle="1" w:styleId="CaptionChar4">
    <w:name w:val="Caption Char4"/>
    <w:basedOn w:val="CharChar12"/>
    <w:rsid w:val="00F744FC"/>
    <w:rPr>
      <w:rFonts w:ascii="Arial" w:eastAsia="Times New Roman" w:hAnsi="Arial" w:cs="Angsana New"/>
      <w:sz w:val="18"/>
      <w:lang w:val="en-US" w:eastAsia="en-US" w:bidi="ar-SA"/>
    </w:rPr>
  </w:style>
  <w:style w:type="character" w:customStyle="1" w:styleId="CharChar12">
    <w:name w:val="Char Char12"/>
    <w:basedOn w:val="DefaultParagraphFont"/>
    <w:rsid w:val="00F744FC"/>
    <w:rPr>
      <w:rFonts w:cs="Angsana New"/>
      <w:lang w:val="en-US" w:eastAsia="en-US" w:bidi="ar-SA"/>
    </w:rPr>
  </w:style>
  <w:style w:type="paragraph" w:customStyle="1" w:styleId="CodeBase">
    <w:name w:val="Code Base"/>
    <w:basedOn w:val="BodyText"/>
    <w:rsid w:val="005211A5"/>
    <w:rPr>
      <w:rFonts w:ascii="Courier New" w:hAnsi="Courier New"/>
    </w:rPr>
  </w:style>
  <w:style w:type="paragraph" w:customStyle="1" w:styleId="CodeExplained">
    <w:name w:val="CodeExplained"/>
    <w:basedOn w:val="CodeBase"/>
    <w:rsid w:val="005211A5"/>
    <w:pPr>
      <w:spacing w:after="40"/>
      <w:ind w:left="720"/>
    </w:pPr>
  </w:style>
  <w:style w:type="paragraph" w:customStyle="1" w:styleId="Figures">
    <w:name w:val="Figures"/>
    <w:basedOn w:val="BodyText"/>
    <w:next w:val="Caption"/>
    <w:rsid w:val="005211A5"/>
    <w:pPr>
      <w:tabs>
        <w:tab w:val="left" w:pos="3600"/>
        <w:tab w:val="left" w:pos="3960"/>
      </w:tabs>
      <w:spacing w:before="140" w:after="60"/>
    </w:pPr>
  </w:style>
  <w:style w:type="character" w:customStyle="1" w:styleId="C1HGroup">
    <w:name w:val="C1H Group"/>
    <w:rsid w:val="005211A5"/>
    <w:rPr>
      <w:i/>
      <w:color w:val="808000"/>
    </w:rPr>
  </w:style>
  <w:style w:type="paragraph" w:styleId="List2">
    <w:name w:val="List 2"/>
    <w:basedOn w:val="List"/>
    <w:rsid w:val="005211A5"/>
    <w:pPr>
      <w:tabs>
        <w:tab w:val="clear" w:pos="360"/>
        <w:tab w:val="left" w:pos="720"/>
      </w:tabs>
      <w:ind w:left="720"/>
    </w:pPr>
  </w:style>
  <w:style w:type="paragraph" w:customStyle="1" w:styleId="ListTable">
    <w:name w:val="List Table"/>
    <w:basedOn w:val="List"/>
    <w:rsid w:val="005211A5"/>
    <w:pPr>
      <w:tabs>
        <w:tab w:val="left" w:pos="720"/>
      </w:tabs>
    </w:pPr>
  </w:style>
  <w:style w:type="paragraph" w:customStyle="1" w:styleId="List2Table">
    <w:name w:val="List 2 Table"/>
    <w:basedOn w:val="List2"/>
    <w:rsid w:val="005211A5"/>
  </w:style>
  <w:style w:type="paragraph" w:customStyle="1" w:styleId="MarginNote">
    <w:name w:val="Margin Note"/>
    <w:basedOn w:val="BodyText"/>
    <w:rsid w:val="005211A5"/>
    <w:pPr>
      <w:spacing w:before="122"/>
      <w:ind w:right="432"/>
    </w:pPr>
    <w:rPr>
      <w:i/>
    </w:rPr>
  </w:style>
  <w:style w:type="paragraph" w:styleId="NormalIndent">
    <w:name w:val="Normal Indent"/>
    <w:basedOn w:val="Normal"/>
    <w:rsid w:val="005211A5"/>
    <w:pPr>
      <w:ind w:left="720"/>
    </w:pPr>
  </w:style>
  <w:style w:type="paragraph" w:customStyle="1" w:styleId="Source">
    <w:name w:val="Source"/>
    <w:basedOn w:val="CodeBase"/>
    <w:rsid w:val="005211A5"/>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5211A5"/>
    <w:pPr>
      <w:spacing w:before="115"/>
    </w:pPr>
  </w:style>
  <w:style w:type="paragraph" w:customStyle="1" w:styleId="TableBorder">
    <w:name w:val="TableBorder"/>
    <w:basedOn w:val="Normal"/>
    <w:next w:val="Normal"/>
    <w:link w:val="TableBorderChar"/>
    <w:rsid w:val="005211A5"/>
    <w:pPr>
      <w:spacing w:before="40" w:line="40" w:lineRule="exact"/>
    </w:pPr>
  </w:style>
  <w:style w:type="paragraph" w:customStyle="1" w:styleId="TableText">
    <w:name w:val="TableText"/>
    <w:basedOn w:val="BodyText"/>
    <w:rsid w:val="005211A5"/>
    <w:pPr>
      <w:spacing w:before="40" w:after="40"/>
      <w:ind w:left="72" w:right="72"/>
    </w:pPr>
    <w:rPr>
      <w:sz w:val="18"/>
    </w:rPr>
  </w:style>
  <w:style w:type="character" w:customStyle="1" w:styleId="C1HGroupInvisible">
    <w:name w:val="C1H Group Invisible"/>
    <w:rsid w:val="005211A5"/>
    <w:rPr>
      <w:i/>
      <w:vanish/>
      <w:color w:val="808000"/>
    </w:rPr>
  </w:style>
  <w:style w:type="character" w:customStyle="1" w:styleId="C1HContinue2Char">
    <w:name w:val="C1H Continue 2 Char"/>
    <w:basedOn w:val="DefaultParagraphFont"/>
    <w:rsid w:val="00BF5BF0"/>
    <w:rPr>
      <w:rFonts w:eastAsia="Times New Roman"/>
    </w:rPr>
  </w:style>
  <w:style w:type="paragraph" w:customStyle="1" w:styleId="WhatsThis">
    <w:name w:val="WhatsThis"/>
    <w:basedOn w:val="Heading3"/>
    <w:next w:val="C1HPopupTopicText"/>
    <w:rsid w:val="005211A5"/>
    <w:pPr>
      <w:outlineLvl w:val="9"/>
    </w:pPr>
  </w:style>
  <w:style w:type="character" w:customStyle="1" w:styleId="C1HGroupLink">
    <w:name w:val="C1H Group Link"/>
    <w:rsid w:val="005211A5"/>
    <w:rPr>
      <w:i/>
      <w:color w:val="808000"/>
      <w:u w:val="single"/>
    </w:rPr>
  </w:style>
  <w:style w:type="paragraph" w:styleId="BodyTextFirstIndent">
    <w:name w:val="Body Text First Indent"/>
    <w:basedOn w:val="BodyText"/>
    <w:link w:val="BodyTextFirstIndentChar1"/>
    <w:rsid w:val="005211A5"/>
    <w:pPr>
      <w:spacing w:before="0" w:after="120"/>
      <w:ind w:firstLine="210"/>
    </w:pPr>
  </w:style>
  <w:style w:type="character" w:customStyle="1" w:styleId="BodyTextFirstIndentChar">
    <w:name w:val="Body Text First Indent Char"/>
    <w:basedOn w:val="BodyTextChar"/>
    <w:rsid w:val="00F744FC"/>
    <w:rPr>
      <w:rFonts w:eastAsia="Times New Roman"/>
    </w:rPr>
  </w:style>
  <w:style w:type="paragraph" w:styleId="BodyTextIndent">
    <w:name w:val="Body Text Indent"/>
    <w:aliases w:val="Body Text No Indent"/>
    <w:basedOn w:val="Normal"/>
    <w:link w:val="BodyTextIndentChar1"/>
    <w:rsid w:val="005211A5"/>
    <w:pPr>
      <w:spacing w:after="120"/>
      <w:ind w:left="283"/>
    </w:pPr>
  </w:style>
  <w:style w:type="character" w:customStyle="1" w:styleId="BodyTextIndentChar">
    <w:name w:val="Body Text Indent Char"/>
    <w:aliases w:val="Body Text No Indent Char"/>
    <w:basedOn w:val="DefaultParagraphFont"/>
    <w:rsid w:val="00F744FC"/>
    <w:rPr>
      <w:rFonts w:eastAsia="Times New Roman"/>
    </w:rPr>
  </w:style>
  <w:style w:type="paragraph" w:styleId="TOC4">
    <w:name w:val="toc 4"/>
    <w:basedOn w:val="Normal"/>
    <w:next w:val="Normal"/>
    <w:autoRedefine/>
    <w:uiPriority w:val="39"/>
    <w:rsid w:val="00F744FC"/>
    <w:pPr>
      <w:tabs>
        <w:tab w:val="right" w:pos="9710"/>
      </w:tabs>
      <w:ind w:left="3330"/>
    </w:pPr>
  </w:style>
  <w:style w:type="character" w:customStyle="1" w:styleId="CenterChar1">
    <w:name w:val="Center Char1"/>
    <w:basedOn w:val="DefaultParagraphFont"/>
    <w:link w:val="Center"/>
    <w:rsid w:val="00F744FC"/>
    <w:rPr>
      <w:rFonts w:eastAsia="Times New Roman"/>
      <w:bCs/>
    </w:rPr>
  </w:style>
  <w:style w:type="paragraph" w:customStyle="1" w:styleId="MarginNote-Symbol">
    <w:name w:val="Margin Note-Symbol"/>
    <w:basedOn w:val="Normal"/>
    <w:rsid w:val="00F744FC"/>
    <w:pPr>
      <w:spacing w:before="180"/>
      <w:jc w:val="right"/>
    </w:pPr>
  </w:style>
  <w:style w:type="character" w:customStyle="1" w:styleId="Numbered-NoIndentChar1">
    <w:name w:val="Numbered-No Indent Char1"/>
    <w:basedOn w:val="DefaultParagraphFont"/>
    <w:link w:val="Numbered-NoIndent"/>
    <w:rsid w:val="00F744FC"/>
    <w:rPr>
      <w:rFonts w:eastAsia="Times New Roman"/>
    </w:rPr>
  </w:style>
  <w:style w:type="character" w:customStyle="1" w:styleId="MarginalNoteChar">
    <w:name w:val="Marginal Note Char"/>
    <w:basedOn w:val="DefaultParagraphFont"/>
    <w:rsid w:val="00F744FC"/>
    <w:rPr>
      <w:rFonts w:ascii="Arial Narrow" w:hAnsi="Arial Narrow" w:cs="Angsana New"/>
      <w:sz w:val="22"/>
      <w:lang w:val="en-US" w:eastAsia="en-US" w:bidi="ar-SA"/>
    </w:rPr>
  </w:style>
  <w:style w:type="character" w:customStyle="1" w:styleId="NoNumber-NoIndentChar">
    <w:name w:val="No Number-No Indent Char"/>
    <w:basedOn w:val="DefaultParagraphFont"/>
    <w:rsid w:val="00F744FC"/>
    <w:rPr>
      <w:rFonts w:ascii="Arial Narrow" w:hAnsi="Arial Narrow" w:cs="Angsana New"/>
      <w:sz w:val="24"/>
      <w:lang w:val="en-US" w:eastAsia="en-US" w:bidi="ar-SA"/>
    </w:rPr>
  </w:style>
  <w:style w:type="character" w:customStyle="1" w:styleId="SeeAlso-Inline">
    <w:name w:val="See Also-Inline"/>
    <w:basedOn w:val="DefaultParagraphFont"/>
    <w:rsid w:val="00F744FC"/>
    <w:rPr>
      <w:rFonts w:ascii="Times New Roman" w:hAnsi="Times New Roman"/>
      <w:i/>
      <w:sz w:val="24"/>
    </w:rPr>
  </w:style>
  <w:style w:type="character" w:customStyle="1" w:styleId="CaptionFigureText">
    <w:name w:val="Caption Figure Text"/>
    <w:basedOn w:val="DefaultParagraphFont"/>
    <w:rsid w:val="00F744FC"/>
    <w:rPr>
      <w:rFonts w:ascii="Arial Narrow" w:hAnsi="Arial Narrow"/>
      <w:sz w:val="22"/>
    </w:rPr>
  </w:style>
  <w:style w:type="character" w:styleId="PageNumber">
    <w:name w:val="page number"/>
    <w:basedOn w:val="DefaultParagraphFont"/>
    <w:rsid w:val="00F744FC"/>
  </w:style>
  <w:style w:type="character" w:customStyle="1" w:styleId="PhaseIIChange">
    <w:name w:val="Phase II Change"/>
    <w:basedOn w:val="DefaultParagraphFont"/>
    <w:rsid w:val="00F744FC"/>
    <w:rPr>
      <w:rFonts w:ascii="Times New Roman" w:hAnsi="Times New Roman"/>
      <w:color w:val="333399"/>
      <w:sz w:val="22"/>
      <w:szCs w:val="22"/>
    </w:rPr>
  </w:style>
  <w:style w:type="character" w:customStyle="1" w:styleId="CharChar">
    <w:name w:val="Char Char"/>
    <w:basedOn w:val="CharChar1"/>
    <w:locked/>
    <w:rsid w:val="00F744FC"/>
    <w:rPr>
      <w:rFonts w:cs="Angsana New"/>
      <w:lang w:val="en-US" w:eastAsia="en-US" w:bidi="ar-SA"/>
    </w:rPr>
  </w:style>
  <w:style w:type="character" w:styleId="FollowedHyperlink">
    <w:name w:val="FollowedHyperlink"/>
    <w:basedOn w:val="DefaultParagraphFont"/>
    <w:rsid w:val="00F744FC"/>
    <w:rPr>
      <w:color w:val="800080"/>
      <w:u w:val="single"/>
    </w:rPr>
  </w:style>
  <w:style w:type="paragraph" w:styleId="HTMLAddress">
    <w:name w:val="HTML Address"/>
    <w:basedOn w:val="Normal"/>
    <w:link w:val="HTMLAddressChar"/>
    <w:rsid w:val="00F744FC"/>
    <w:rPr>
      <w:i/>
      <w:iCs/>
    </w:rPr>
  </w:style>
  <w:style w:type="character" w:customStyle="1" w:styleId="HTMLAddressChar">
    <w:name w:val="HTML Address Char"/>
    <w:basedOn w:val="DefaultParagraphFont"/>
    <w:link w:val="HTMLAddress"/>
    <w:rsid w:val="00F744FC"/>
    <w:rPr>
      <w:rFonts w:eastAsia="Times New Roman"/>
      <w:i/>
      <w:iCs/>
    </w:rPr>
  </w:style>
  <w:style w:type="paragraph" w:styleId="HTMLPreformatted">
    <w:name w:val="HTML Preformatted"/>
    <w:basedOn w:val="Normal"/>
    <w:link w:val="HTMLPreformattedChar"/>
    <w:uiPriority w:val="99"/>
    <w:rsid w:val="00F74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F744FC"/>
    <w:rPr>
      <w:rFonts w:ascii="Courier New" w:eastAsia="Times New Roman" w:hAnsi="Courier New" w:cs="Courier New"/>
    </w:rPr>
  </w:style>
  <w:style w:type="paragraph" w:styleId="NormalWeb">
    <w:name w:val="Normal (Web)"/>
    <w:basedOn w:val="Normal"/>
    <w:rsid w:val="00F744FC"/>
    <w:pPr>
      <w:spacing w:before="100" w:beforeAutospacing="1" w:after="100" w:afterAutospacing="1"/>
    </w:pPr>
    <w:rPr>
      <w:rFonts w:eastAsia="MS Mincho"/>
      <w:szCs w:val="24"/>
    </w:rPr>
  </w:style>
  <w:style w:type="paragraph" w:styleId="Index4">
    <w:name w:val="index 4"/>
    <w:basedOn w:val="Normal"/>
    <w:next w:val="Normal"/>
    <w:autoRedefine/>
    <w:semiHidden/>
    <w:rsid w:val="00F744FC"/>
    <w:pPr>
      <w:ind w:left="800" w:hanging="200"/>
    </w:pPr>
    <w:rPr>
      <w:sz w:val="18"/>
      <w:szCs w:val="18"/>
    </w:rPr>
  </w:style>
  <w:style w:type="paragraph" w:styleId="Index9">
    <w:name w:val="index 9"/>
    <w:basedOn w:val="Normal"/>
    <w:next w:val="Normal"/>
    <w:autoRedefine/>
    <w:semiHidden/>
    <w:rsid w:val="00F744FC"/>
    <w:pPr>
      <w:ind w:left="1800" w:hanging="200"/>
    </w:pPr>
    <w:rPr>
      <w:sz w:val="18"/>
      <w:szCs w:val="18"/>
    </w:rPr>
  </w:style>
  <w:style w:type="paragraph" w:styleId="TOC5">
    <w:name w:val="toc 5"/>
    <w:basedOn w:val="Normal"/>
    <w:next w:val="Normal"/>
    <w:autoRedefine/>
    <w:uiPriority w:val="39"/>
    <w:rsid w:val="00F744FC"/>
    <w:pPr>
      <w:tabs>
        <w:tab w:val="right" w:pos="9710"/>
      </w:tabs>
      <w:ind w:left="3690"/>
    </w:pPr>
  </w:style>
  <w:style w:type="paragraph" w:styleId="TOC6">
    <w:name w:val="toc 6"/>
    <w:basedOn w:val="Normal"/>
    <w:next w:val="Normal"/>
    <w:autoRedefine/>
    <w:uiPriority w:val="39"/>
    <w:rsid w:val="00F744FC"/>
    <w:pPr>
      <w:tabs>
        <w:tab w:val="right" w:pos="9710"/>
      </w:tabs>
      <w:ind w:left="4050"/>
    </w:pPr>
  </w:style>
  <w:style w:type="paragraph" w:styleId="FootnoteText">
    <w:name w:val="footnote text"/>
    <w:basedOn w:val="Normal"/>
    <w:link w:val="FootnoteTextChar1"/>
    <w:semiHidden/>
    <w:rsid w:val="00F744FC"/>
  </w:style>
  <w:style w:type="character" w:customStyle="1" w:styleId="FootnoteTextChar">
    <w:name w:val="Footnote Text Char"/>
    <w:basedOn w:val="DefaultParagraphFont"/>
    <w:semiHidden/>
    <w:rsid w:val="00F744FC"/>
    <w:rPr>
      <w:rFonts w:eastAsia="Times New Roman"/>
    </w:rPr>
  </w:style>
  <w:style w:type="paragraph" w:styleId="EnvelopeAddress">
    <w:name w:val="envelope address"/>
    <w:basedOn w:val="Normal"/>
    <w:rsid w:val="00F744FC"/>
    <w:pPr>
      <w:framePr w:w="7920" w:h="1980" w:hSpace="180" w:wrap="auto" w:hAnchor="page" w:xAlign="center" w:yAlign="bottom"/>
      <w:ind w:left="2880"/>
    </w:pPr>
    <w:rPr>
      <w:rFonts w:ascii="Arial" w:hAnsi="Arial" w:cs="Arial"/>
      <w:szCs w:val="24"/>
    </w:rPr>
  </w:style>
  <w:style w:type="paragraph" w:styleId="EnvelopeReturn">
    <w:name w:val="envelope return"/>
    <w:basedOn w:val="Normal"/>
    <w:rsid w:val="00F744FC"/>
    <w:rPr>
      <w:rFonts w:ascii="Arial" w:hAnsi="Arial" w:cs="Arial"/>
    </w:rPr>
  </w:style>
  <w:style w:type="paragraph" w:styleId="ListBullet">
    <w:name w:val="List Bullet"/>
    <w:basedOn w:val="Normal"/>
    <w:rsid w:val="00F744FC"/>
    <w:pPr>
      <w:tabs>
        <w:tab w:val="num" w:pos="360"/>
      </w:tabs>
      <w:ind w:left="360" w:hanging="360"/>
    </w:pPr>
  </w:style>
  <w:style w:type="paragraph" w:styleId="ListNumber">
    <w:name w:val="List Number"/>
    <w:basedOn w:val="Normal"/>
    <w:rsid w:val="00F744FC"/>
    <w:pPr>
      <w:tabs>
        <w:tab w:val="num" w:pos="360"/>
      </w:tabs>
      <w:ind w:left="360" w:hanging="360"/>
    </w:pPr>
  </w:style>
  <w:style w:type="paragraph" w:styleId="List3">
    <w:name w:val="List 3"/>
    <w:basedOn w:val="Normal"/>
    <w:rsid w:val="00F744FC"/>
    <w:pPr>
      <w:ind w:left="1080" w:hanging="360"/>
    </w:pPr>
  </w:style>
  <w:style w:type="paragraph" w:styleId="List4">
    <w:name w:val="List 4"/>
    <w:basedOn w:val="Normal"/>
    <w:rsid w:val="00F744FC"/>
    <w:pPr>
      <w:ind w:left="1440" w:hanging="360"/>
    </w:pPr>
  </w:style>
  <w:style w:type="paragraph" w:styleId="List5">
    <w:name w:val="List 5"/>
    <w:basedOn w:val="Normal"/>
    <w:rsid w:val="00F744FC"/>
    <w:pPr>
      <w:ind w:left="1800" w:hanging="360"/>
    </w:pPr>
  </w:style>
  <w:style w:type="paragraph" w:styleId="ListBullet2">
    <w:name w:val="List Bullet 2"/>
    <w:basedOn w:val="Normal"/>
    <w:rsid w:val="00F744FC"/>
    <w:pPr>
      <w:tabs>
        <w:tab w:val="num" w:pos="720"/>
      </w:tabs>
      <w:ind w:left="720" w:hanging="360"/>
    </w:pPr>
  </w:style>
  <w:style w:type="paragraph" w:styleId="ListBullet3">
    <w:name w:val="List Bullet 3"/>
    <w:basedOn w:val="Normal"/>
    <w:rsid w:val="00F744FC"/>
    <w:pPr>
      <w:tabs>
        <w:tab w:val="num" w:pos="1080"/>
      </w:tabs>
      <w:ind w:left="1080" w:hanging="360"/>
    </w:pPr>
  </w:style>
  <w:style w:type="paragraph" w:styleId="ListBullet4">
    <w:name w:val="List Bullet 4"/>
    <w:basedOn w:val="Normal"/>
    <w:rsid w:val="00F744FC"/>
    <w:pPr>
      <w:tabs>
        <w:tab w:val="num" w:pos="1440"/>
      </w:tabs>
      <w:ind w:left="1440" w:hanging="360"/>
    </w:pPr>
  </w:style>
  <w:style w:type="paragraph" w:styleId="ListBullet5">
    <w:name w:val="List Bullet 5"/>
    <w:basedOn w:val="Normal"/>
    <w:rsid w:val="00F744FC"/>
    <w:pPr>
      <w:tabs>
        <w:tab w:val="num" w:pos="1800"/>
      </w:tabs>
      <w:ind w:left="1800" w:hanging="360"/>
    </w:pPr>
  </w:style>
  <w:style w:type="paragraph" w:styleId="ListNumber2">
    <w:name w:val="List Number 2"/>
    <w:basedOn w:val="Normal"/>
    <w:rsid w:val="00F744FC"/>
    <w:pPr>
      <w:tabs>
        <w:tab w:val="num" w:pos="720"/>
      </w:tabs>
      <w:ind w:left="720" w:hanging="360"/>
    </w:pPr>
  </w:style>
  <w:style w:type="paragraph" w:styleId="ListNumber3">
    <w:name w:val="List Number 3"/>
    <w:basedOn w:val="Normal"/>
    <w:rsid w:val="00F744FC"/>
    <w:pPr>
      <w:tabs>
        <w:tab w:val="num" w:pos="1080"/>
      </w:tabs>
      <w:ind w:left="1080" w:hanging="360"/>
    </w:pPr>
  </w:style>
  <w:style w:type="paragraph" w:styleId="ListNumber4">
    <w:name w:val="List Number 4"/>
    <w:basedOn w:val="Normal"/>
    <w:rsid w:val="00F744FC"/>
    <w:pPr>
      <w:tabs>
        <w:tab w:val="num" w:pos="1440"/>
      </w:tabs>
      <w:ind w:left="1440" w:hanging="360"/>
    </w:pPr>
  </w:style>
  <w:style w:type="paragraph" w:styleId="ListNumber5">
    <w:name w:val="List Number 5"/>
    <w:basedOn w:val="Normal"/>
    <w:rsid w:val="00F744FC"/>
    <w:pPr>
      <w:tabs>
        <w:tab w:val="num" w:pos="1800"/>
      </w:tabs>
      <w:ind w:left="1800" w:hanging="360"/>
    </w:pPr>
  </w:style>
  <w:style w:type="paragraph" w:styleId="Signature">
    <w:name w:val="Signature"/>
    <w:basedOn w:val="Normal"/>
    <w:link w:val="SignatureChar"/>
    <w:rsid w:val="00F744FC"/>
    <w:pPr>
      <w:ind w:left="4320"/>
    </w:pPr>
  </w:style>
  <w:style w:type="character" w:customStyle="1" w:styleId="SignatureChar">
    <w:name w:val="Signature Char"/>
    <w:basedOn w:val="DefaultParagraphFont"/>
    <w:link w:val="Signature"/>
    <w:rsid w:val="00F744FC"/>
    <w:rPr>
      <w:rFonts w:eastAsia="Times New Roman"/>
    </w:rPr>
  </w:style>
  <w:style w:type="paragraph" w:styleId="ListContinue">
    <w:name w:val="List Continue"/>
    <w:basedOn w:val="Normal"/>
    <w:rsid w:val="00F744FC"/>
    <w:pPr>
      <w:ind w:left="360"/>
    </w:pPr>
  </w:style>
  <w:style w:type="paragraph" w:styleId="ListContinue2">
    <w:name w:val="List Continue 2"/>
    <w:basedOn w:val="Normal"/>
    <w:rsid w:val="00F744FC"/>
    <w:pPr>
      <w:ind w:left="720"/>
    </w:pPr>
  </w:style>
  <w:style w:type="paragraph" w:styleId="ListContinue3">
    <w:name w:val="List Continue 3"/>
    <w:basedOn w:val="Normal"/>
    <w:rsid w:val="00F744FC"/>
    <w:pPr>
      <w:ind w:left="1080"/>
    </w:pPr>
  </w:style>
  <w:style w:type="paragraph" w:styleId="ListContinue4">
    <w:name w:val="List Continue 4"/>
    <w:basedOn w:val="Normal"/>
    <w:rsid w:val="00F744FC"/>
    <w:pPr>
      <w:ind w:left="1440"/>
    </w:pPr>
  </w:style>
  <w:style w:type="paragraph" w:styleId="ListContinue5">
    <w:name w:val="List Continue 5"/>
    <w:basedOn w:val="Normal"/>
    <w:rsid w:val="00F744FC"/>
    <w:pPr>
      <w:ind w:left="1800"/>
    </w:pPr>
  </w:style>
  <w:style w:type="paragraph" w:styleId="MessageHeader">
    <w:name w:val="Message Header"/>
    <w:basedOn w:val="Normal"/>
    <w:link w:val="MessageHeaderChar1"/>
    <w:rsid w:val="00F744F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rsid w:val="00F744FC"/>
    <w:rPr>
      <w:rFonts w:asciiTheme="majorHAnsi" w:eastAsiaTheme="majorEastAsia" w:hAnsiTheme="majorHAnsi" w:cstheme="majorBidi"/>
      <w:sz w:val="24"/>
      <w:szCs w:val="24"/>
      <w:shd w:val="pct20" w:color="auto" w:fill="auto"/>
    </w:rPr>
  </w:style>
  <w:style w:type="paragraph" w:styleId="Subtitle">
    <w:name w:val="Subtitle"/>
    <w:basedOn w:val="Normal"/>
    <w:link w:val="SubtitleChar"/>
    <w:qFormat/>
    <w:rsid w:val="00621A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621ADD"/>
    <w:rPr>
      <w:rFonts w:asciiTheme="majorHAnsi" w:eastAsiaTheme="majorEastAsia" w:hAnsiTheme="majorHAnsi" w:cstheme="majorBidi"/>
      <w:i/>
      <w:iCs/>
      <w:color w:val="4F81BD" w:themeColor="accent1"/>
      <w:spacing w:val="15"/>
      <w:sz w:val="24"/>
      <w:szCs w:val="24"/>
    </w:rPr>
  </w:style>
  <w:style w:type="paragraph" w:styleId="Salutation">
    <w:name w:val="Salutation"/>
    <w:basedOn w:val="Normal"/>
    <w:next w:val="Normal"/>
    <w:link w:val="SalutationChar"/>
    <w:rsid w:val="00F744FC"/>
  </w:style>
  <w:style w:type="character" w:customStyle="1" w:styleId="SalutationChar">
    <w:name w:val="Salutation Char"/>
    <w:basedOn w:val="DefaultParagraphFont"/>
    <w:link w:val="Salutation"/>
    <w:rsid w:val="00F744FC"/>
    <w:rPr>
      <w:rFonts w:eastAsia="Times New Roman"/>
    </w:rPr>
  </w:style>
  <w:style w:type="paragraph" w:styleId="Date">
    <w:name w:val="Date"/>
    <w:basedOn w:val="Normal"/>
    <w:next w:val="Normal"/>
    <w:link w:val="DateChar1"/>
    <w:rsid w:val="00F744FC"/>
  </w:style>
  <w:style w:type="character" w:customStyle="1" w:styleId="DateChar">
    <w:name w:val="Date Char"/>
    <w:basedOn w:val="DefaultParagraphFont"/>
    <w:rsid w:val="00F744FC"/>
    <w:rPr>
      <w:rFonts w:eastAsia="Times New Roman"/>
    </w:rPr>
  </w:style>
  <w:style w:type="paragraph" w:styleId="BodyTextFirstIndent2">
    <w:name w:val="Body Text First Indent 2"/>
    <w:basedOn w:val="BodyTextIndent"/>
    <w:link w:val="BodyTextFirstIndent2Char1"/>
    <w:rsid w:val="00F744FC"/>
    <w:pPr>
      <w:ind w:firstLine="210"/>
    </w:pPr>
  </w:style>
  <w:style w:type="character" w:customStyle="1" w:styleId="BodyTextFirstIndent2Char">
    <w:name w:val="Body Text First Indent 2 Char"/>
    <w:basedOn w:val="BodyTextIndentChar"/>
    <w:rsid w:val="00F744FC"/>
    <w:rPr>
      <w:rFonts w:eastAsia="Times New Roman"/>
    </w:rPr>
  </w:style>
  <w:style w:type="paragraph" w:styleId="NoteHeading">
    <w:name w:val="Note Heading"/>
    <w:basedOn w:val="Normal"/>
    <w:next w:val="Normal"/>
    <w:link w:val="NoteHeadingChar"/>
    <w:rsid w:val="00F744FC"/>
  </w:style>
  <w:style w:type="character" w:customStyle="1" w:styleId="NoteHeadingChar">
    <w:name w:val="Note Heading Char"/>
    <w:basedOn w:val="DefaultParagraphFont"/>
    <w:link w:val="NoteHeading"/>
    <w:rsid w:val="00F744FC"/>
    <w:rPr>
      <w:rFonts w:eastAsia="Times New Roman"/>
    </w:rPr>
  </w:style>
  <w:style w:type="paragraph" w:styleId="BodyText2">
    <w:name w:val="Body Text 2"/>
    <w:basedOn w:val="Normal"/>
    <w:link w:val="BodyText2Char1"/>
    <w:rsid w:val="00F744FC"/>
    <w:pPr>
      <w:spacing w:line="480" w:lineRule="auto"/>
    </w:pPr>
  </w:style>
  <w:style w:type="character" w:customStyle="1" w:styleId="BodyText2Char">
    <w:name w:val="Body Text 2 Char"/>
    <w:basedOn w:val="DefaultParagraphFont"/>
    <w:rsid w:val="00F744FC"/>
    <w:rPr>
      <w:rFonts w:eastAsia="Times New Roman"/>
    </w:rPr>
  </w:style>
  <w:style w:type="paragraph" w:styleId="BodyText3">
    <w:name w:val="Body Text 3"/>
    <w:basedOn w:val="Normal"/>
    <w:link w:val="BodyText3Char1"/>
    <w:rsid w:val="00F744FC"/>
    <w:rPr>
      <w:sz w:val="16"/>
      <w:szCs w:val="16"/>
    </w:rPr>
  </w:style>
  <w:style w:type="character" w:customStyle="1" w:styleId="BodyText3Char">
    <w:name w:val="Body Text 3 Char"/>
    <w:basedOn w:val="DefaultParagraphFont"/>
    <w:rsid w:val="00F744FC"/>
    <w:rPr>
      <w:rFonts w:eastAsia="Times New Roman"/>
      <w:sz w:val="16"/>
      <w:szCs w:val="16"/>
    </w:rPr>
  </w:style>
  <w:style w:type="paragraph" w:styleId="BodyTextIndent2">
    <w:name w:val="Body Text Indent 2"/>
    <w:basedOn w:val="Normal"/>
    <w:link w:val="BodyTextIndent2Char1"/>
    <w:rsid w:val="00F744FC"/>
    <w:pPr>
      <w:spacing w:line="480" w:lineRule="auto"/>
      <w:ind w:left="360"/>
    </w:pPr>
  </w:style>
  <w:style w:type="character" w:customStyle="1" w:styleId="BodyTextIndent2Char">
    <w:name w:val="Body Text Indent 2 Char"/>
    <w:basedOn w:val="DefaultParagraphFont"/>
    <w:rsid w:val="00F744FC"/>
    <w:rPr>
      <w:rFonts w:eastAsia="Times New Roman"/>
    </w:rPr>
  </w:style>
  <w:style w:type="paragraph" w:styleId="BodyTextIndent3">
    <w:name w:val="Body Text Indent 3"/>
    <w:basedOn w:val="Normal"/>
    <w:link w:val="BodyTextIndent3Char1"/>
    <w:rsid w:val="00F744FC"/>
    <w:pPr>
      <w:ind w:left="360"/>
    </w:pPr>
    <w:rPr>
      <w:sz w:val="16"/>
      <w:szCs w:val="16"/>
    </w:rPr>
  </w:style>
  <w:style w:type="character" w:customStyle="1" w:styleId="BodyTextIndent3Char">
    <w:name w:val="Body Text Indent 3 Char"/>
    <w:basedOn w:val="DefaultParagraphFont"/>
    <w:rsid w:val="00F744FC"/>
    <w:rPr>
      <w:rFonts w:eastAsia="Times New Roman"/>
      <w:sz w:val="16"/>
      <w:szCs w:val="16"/>
    </w:rPr>
  </w:style>
  <w:style w:type="paragraph" w:styleId="DocumentMap">
    <w:name w:val="Document Map"/>
    <w:basedOn w:val="Normal"/>
    <w:link w:val="DocumentMapChar1"/>
    <w:semiHidden/>
    <w:rsid w:val="00F744FC"/>
    <w:pPr>
      <w:shd w:val="clear" w:color="auto" w:fill="000080"/>
    </w:pPr>
    <w:rPr>
      <w:rFonts w:ascii="Tahoma" w:hAnsi="Tahoma" w:cs="Tahoma"/>
    </w:rPr>
  </w:style>
  <w:style w:type="character" w:customStyle="1" w:styleId="DocumentMapChar">
    <w:name w:val="Document Map Char"/>
    <w:basedOn w:val="DefaultParagraphFont"/>
    <w:semiHidden/>
    <w:rsid w:val="00F744FC"/>
    <w:rPr>
      <w:rFonts w:ascii="Tahoma" w:eastAsia="Times New Roman" w:hAnsi="Tahoma" w:cs="Tahoma"/>
      <w:sz w:val="16"/>
      <w:szCs w:val="16"/>
    </w:rPr>
  </w:style>
  <w:style w:type="paragraph" w:styleId="PlainText">
    <w:name w:val="Plain Text"/>
    <w:basedOn w:val="Normal"/>
    <w:link w:val="PlainTextChar1"/>
    <w:rsid w:val="00F744FC"/>
    <w:rPr>
      <w:rFonts w:ascii="Courier New" w:eastAsia="MS Mincho" w:hAnsi="Courier New" w:cs="Courier New"/>
    </w:rPr>
  </w:style>
  <w:style w:type="character" w:customStyle="1" w:styleId="PlainTextChar">
    <w:name w:val="Plain Text Char"/>
    <w:basedOn w:val="DefaultParagraphFont"/>
    <w:rsid w:val="00F744FC"/>
    <w:rPr>
      <w:rFonts w:ascii="Consolas" w:eastAsia="Times New Roman" w:hAnsi="Consolas"/>
      <w:sz w:val="21"/>
      <w:szCs w:val="21"/>
    </w:rPr>
  </w:style>
  <w:style w:type="paragraph" w:styleId="E-mailSignature">
    <w:name w:val="E-mail Signature"/>
    <w:basedOn w:val="Normal"/>
    <w:link w:val="E-mailSignatureChar1"/>
    <w:rsid w:val="00F744FC"/>
  </w:style>
  <w:style w:type="character" w:customStyle="1" w:styleId="E-mailSignatureChar">
    <w:name w:val="E-mail Signature Char"/>
    <w:basedOn w:val="DefaultParagraphFont"/>
    <w:rsid w:val="00F744FC"/>
    <w:rPr>
      <w:rFonts w:eastAsia="Times New Roman"/>
    </w:rPr>
  </w:style>
  <w:style w:type="paragraph" w:customStyle="1" w:styleId="BulletedList-NoSpace">
    <w:name w:val="Bulleted List - No Space"/>
    <w:basedOn w:val="Normal"/>
    <w:rsid w:val="00F744FC"/>
    <w:pPr>
      <w:tabs>
        <w:tab w:val="num" w:pos="360"/>
      </w:tabs>
      <w:ind w:left="360" w:hanging="360"/>
    </w:pPr>
  </w:style>
  <w:style w:type="paragraph" w:customStyle="1" w:styleId="BulletedList">
    <w:name w:val="Bulleted List"/>
    <w:basedOn w:val="BulletedList-NoSpace"/>
    <w:rsid w:val="00F744FC"/>
    <w:pPr>
      <w:spacing w:afterLines="100"/>
    </w:pPr>
  </w:style>
  <w:style w:type="paragraph" w:customStyle="1" w:styleId="NormalNoIndent">
    <w:name w:val="Normal No Indent"/>
    <w:basedOn w:val="Normal"/>
    <w:rsid w:val="00F744FC"/>
  </w:style>
  <w:style w:type="paragraph" w:customStyle="1" w:styleId="PageNumberLeft">
    <w:name w:val="Page Number Left"/>
    <w:basedOn w:val="Normal"/>
    <w:rsid w:val="00F744FC"/>
    <w:pPr>
      <w:tabs>
        <w:tab w:val="center" w:pos="4252"/>
        <w:tab w:val="right" w:pos="8504"/>
      </w:tabs>
      <w:snapToGrid w:val="0"/>
      <w:spacing w:after="240"/>
    </w:pPr>
    <w:rPr>
      <w:rFonts w:ascii="Arial Narrow" w:eastAsia="MS Mincho" w:hAnsi="Arial Narrow"/>
      <w:b/>
    </w:rPr>
  </w:style>
  <w:style w:type="paragraph" w:customStyle="1" w:styleId="Numbered">
    <w:name w:val="Numbered"/>
    <w:basedOn w:val="Header"/>
    <w:rsid w:val="00F744FC"/>
    <w:pPr>
      <w:snapToGrid w:val="0"/>
      <w:spacing w:before="300" w:after="300"/>
      <w:ind w:left="2448" w:hanging="288"/>
    </w:pPr>
    <w:rPr>
      <w:rFonts w:ascii="Arial Narrow" w:hAnsi="Arial Narrow"/>
      <w:b w:val="0"/>
      <w:sz w:val="24"/>
    </w:rPr>
  </w:style>
  <w:style w:type="paragraph" w:customStyle="1" w:styleId="PageNumberRight">
    <w:name w:val="Page Number Right"/>
    <w:basedOn w:val="Normal"/>
    <w:rsid w:val="00F744FC"/>
    <w:pPr>
      <w:tabs>
        <w:tab w:val="center" w:pos="4252"/>
        <w:tab w:val="right" w:pos="8504"/>
      </w:tabs>
      <w:snapToGrid w:val="0"/>
      <w:spacing w:after="240"/>
      <w:jc w:val="right"/>
    </w:pPr>
    <w:rPr>
      <w:rFonts w:ascii="Arial Narrow" w:hAnsi="Arial Narrow"/>
      <w:b/>
    </w:rPr>
  </w:style>
  <w:style w:type="paragraph" w:customStyle="1" w:styleId="DocumentTitle">
    <w:name w:val="Document Title"/>
    <w:basedOn w:val="Normal"/>
    <w:rsid w:val="00F744FC"/>
    <w:pPr>
      <w:jc w:val="center"/>
    </w:pPr>
    <w:rPr>
      <w:b/>
      <w:sz w:val="96"/>
    </w:rPr>
  </w:style>
  <w:style w:type="paragraph" w:customStyle="1" w:styleId="Cross-Reference">
    <w:name w:val="Cross-Reference"/>
    <w:basedOn w:val="Normal"/>
    <w:rsid w:val="00F744FC"/>
    <w:rPr>
      <w:i/>
    </w:rPr>
  </w:style>
  <w:style w:type="paragraph" w:customStyle="1" w:styleId="Seealso">
    <w:name w:val="See also"/>
    <w:basedOn w:val="Normal"/>
    <w:rsid w:val="00F744FC"/>
    <w:rPr>
      <w:rFonts w:ascii="Arial Narrow" w:eastAsia="MS Mincho" w:hAnsi="Arial Narrow"/>
      <w:sz w:val="24"/>
      <w:szCs w:val="16"/>
    </w:rPr>
  </w:style>
  <w:style w:type="paragraph" w:customStyle="1" w:styleId="DocumentTitle16pt">
    <w:name w:val="Document Title 16 pt"/>
    <w:basedOn w:val="DocumentTitle"/>
    <w:rsid w:val="00F744FC"/>
    <w:rPr>
      <w:sz w:val="28"/>
    </w:rPr>
  </w:style>
  <w:style w:type="paragraph" w:customStyle="1" w:styleId="DocumentTitle12pt">
    <w:name w:val="Document Title 12 pt"/>
    <w:basedOn w:val="DocumentTitle"/>
    <w:rsid w:val="00F744FC"/>
    <w:rPr>
      <w:sz w:val="24"/>
    </w:rPr>
  </w:style>
  <w:style w:type="paragraph" w:customStyle="1" w:styleId="Example">
    <w:name w:val="Example"/>
    <w:basedOn w:val="Normal"/>
    <w:locked/>
    <w:rsid w:val="00F744FC"/>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rsid w:val="00F744FC"/>
  </w:style>
  <w:style w:type="paragraph" w:customStyle="1" w:styleId="Illustration-Indent">
    <w:name w:val="Illustration-Indent"/>
    <w:basedOn w:val="Center"/>
    <w:next w:val="Normal"/>
    <w:rsid w:val="00F744FC"/>
    <w:pPr>
      <w:spacing w:before="480" w:after="60"/>
      <w:jc w:val="left"/>
    </w:pPr>
    <w:rPr>
      <w:rFonts w:hint="cs"/>
    </w:rPr>
  </w:style>
  <w:style w:type="paragraph" w:customStyle="1" w:styleId="StyleIllustration-LargeLeft">
    <w:name w:val="Style Illustration-Large + Left"/>
    <w:basedOn w:val="Normal"/>
    <w:rsid w:val="00F744FC"/>
    <w:rPr>
      <w:bCs/>
    </w:rPr>
  </w:style>
  <w:style w:type="paragraph" w:customStyle="1" w:styleId="Normal-NoSpace">
    <w:name w:val="Normal-No Space"/>
    <w:basedOn w:val="Normal"/>
    <w:rsid w:val="00F744FC"/>
  </w:style>
  <w:style w:type="paragraph" w:customStyle="1" w:styleId="Issues">
    <w:name w:val="Issues"/>
    <w:basedOn w:val="Normal"/>
    <w:rsid w:val="00F744FC"/>
    <w:pPr>
      <w:pBdr>
        <w:top w:val="single" w:sz="4" w:space="1" w:color="auto" w:shadow="1"/>
        <w:left w:val="single" w:sz="4" w:space="4" w:color="auto" w:shadow="1"/>
        <w:bottom w:val="single" w:sz="4" w:space="1" w:color="auto" w:shadow="1"/>
        <w:right w:val="single" w:sz="4" w:space="4" w:color="auto" w:shadow="1"/>
      </w:pBdr>
    </w:pPr>
  </w:style>
  <w:style w:type="paragraph" w:customStyle="1" w:styleId="Illustration-NoIndent">
    <w:name w:val="Illustration-No Indent"/>
    <w:basedOn w:val="Illustration-Indent"/>
    <w:rsid w:val="00F744FC"/>
  </w:style>
  <w:style w:type="paragraph" w:customStyle="1" w:styleId="CaptionFigure-NoIndent">
    <w:name w:val="Caption Figure-No Indent"/>
    <w:basedOn w:val="Normal"/>
    <w:rsid w:val="00F744FC"/>
    <w:pPr>
      <w:tabs>
        <w:tab w:val="left" w:pos="2160"/>
      </w:tabs>
      <w:snapToGrid w:val="0"/>
      <w:spacing w:before="60" w:after="400"/>
    </w:pPr>
    <w:rPr>
      <w:rFonts w:ascii="Arial Narrow" w:hAnsi="Arial Narrow"/>
      <w:sz w:val="22"/>
    </w:rPr>
  </w:style>
  <w:style w:type="paragraph" w:customStyle="1" w:styleId="TableCells-LeftColumn">
    <w:name w:val="Table Cells-Left Column"/>
    <w:basedOn w:val="TOCTitle"/>
    <w:link w:val="TableCells-LeftColumnChar"/>
    <w:rsid w:val="00F744FC"/>
    <w:pPr>
      <w:spacing w:before="0" w:after="0"/>
    </w:pPr>
    <w:rPr>
      <w:rFonts w:ascii="Arial Narrow" w:hAnsi="Arial Narrow"/>
      <w:b w:val="0"/>
      <w:sz w:val="22"/>
    </w:rPr>
  </w:style>
  <w:style w:type="paragraph" w:customStyle="1" w:styleId="BodyText-NoIndent">
    <w:name w:val="Body Text-No Indent"/>
    <w:basedOn w:val="BodyText"/>
    <w:rsid w:val="00F744FC"/>
    <w:pPr>
      <w:tabs>
        <w:tab w:val="left" w:pos="2160"/>
      </w:tabs>
    </w:pPr>
  </w:style>
  <w:style w:type="paragraph" w:customStyle="1" w:styleId="Hiddenexpalantion">
    <w:name w:val="Hidden expalantion"/>
    <w:basedOn w:val="BodyTextIndent"/>
    <w:rsid w:val="00F744FC"/>
    <w:rPr>
      <w:rFonts w:ascii="Arial Narrow" w:hAnsi="Arial Narrow"/>
      <w:vanish/>
      <w:color w:val="0000FF"/>
    </w:rPr>
  </w:style>
  <w:style w:type="paragraph" w:customStyle="1" w:styleId="MarginNoteHeading">
    <w:name w:val="Margin Note Heading"/>
    <w:basedOn w:val="SuperTitle"/>
    <w:rsid w:val="00F744FC"/>
    <w:rPr>
      <w:rFonts w:ascii="Arial Narrow" w:hAnsi="Arial Narrow"/>
      <w:sz w:val="24"/>
    </w:rPr>
  </w:style>
  <w:style w:type="paragraph" w:customStyle="1" w:styleId="BulletedList-GrayBullet">
    <w:name w:val="Bulleted List-Gray Bullet"/>
    <w:basedOn w:val="Normal"/>
    <w:rsid w:val="00F744FC"/>
    <w:pPr>
      <w:tabs>
        <w:tab w:val="num" w:pos="360"/>
      </w:tabs>
      <w:ind w:left="2520" w:hanging="360"/>
    </w:pPr>
  </w:style>
  <w:style w:type="paragraph" w:customStyle="1" w:styleId="Default">
    <w:name w:val="Default"/>
    <w:rsid w:val="00F744FC"/>
    <w:pPr>
      <w:widowControl w:val="0"/>
      <w:autoSpaceDE w:val="0"/>
      <w:autoSpaceDN w:val="0"/>
      <w:adjustRightInd w:val="0"/>
      <w:spacing w:line="360" w:lineRule="atLeast"/>
      <w:jc w:val="both"/>
      <w:textAlignment w:val="baseline"/>
    </w:pPr>
    <w:rPr>
      <w:rFonts w:eastAsia="MS Mincho" w:cs="Times New Roman"/>
      <w:color w:val="000000"/>
      <w:sz w:val="24"/>
      <w:szCs w:val="24"/>
      <w:lang w:eastAsia="ja-JP"/>
    </w:rPr>
  </w:style>
  <w:style w:type="paragraph" w:customStyle="1" w:styleId="BulletedList-KeyFeature">
    <w:name w:val="Bulleted List - Key Feature"/>
    <w:basedOn w:val="Normal"/>
    <w:rsid w:val="00F744FC"/>
    <w:pPr>
      <w:tabs>
        <w:tab w:val="left" w:pos="360"/>
      </w:tabs>
      <w:spacing w:after="240"/>
      <w:ind w:left="360" w:hanging="360"/>
    </w:pPr>
  </w:style>
  <w:style w:type="paragraph" w:customStyle="1" w:styleId="BulletedList-Color">
    <w:name w:val="Bulleted List - Color"/>
    <w:basedOn w:val="Normal"/>
    <w:rsid w:val="00F744FC"/>
    <w:pPr>
      <w:tabs>
        <w:tab w:val="num" w:pos="360"/>
      </w:tabs>
      <w:spacing w:after="240"/>
      <w:ind w:left="360" w:hanging="360"/>
    </w:pPr>
  </w:style>
  <w:style w:type="paragraph" w:customStyle="1" w:styleId="BulletedList-Sublist">
    <w:name w:val="Bulleted List-Sublist"/>
    <w:basedOn w:val="Normal"/>
    <w:rsid w:val="00F744FC"/>
    <w:pPr>
      <w:tabs>
        <w:tab w:val="num" w:pos="3960"/>
      </w:tabs>
      <w:ind w:left="3960" w:hanging="360"/>
    </w:pPr>
  </w:style>
  <w:style w:type="paragraph" w:customStyle="1" w:styleId="StyleNumbered-NoIndentBold">
    <w:name w:val="Style Numbered-No Indent + Bold"/>
    <w:basedOn w:val="Numbered-NoIndent"/>
    <w:rsid w:val="00F744FC"/>
    <w:rPr>
      <w:rFonts w:hint="cs"/>
      <w:bCs/>
    </w:rPr>
  </w:style>
  <w:style w:type="paragraph" w:customStyle="1" w:styleId="Donotuse-Caption">
    <w:name w:val="Do not use-Caption"/>
    <w:basedOn w:val="Normal"/>
    <w:rsid w:val="00F744FC"/>
    <w:pPr>
      <w:spacing w:after="300"/>
      <w:ind w:left="2304"/>
    </w:pPr>
    <w:rPr>
      <w:rFonts w:ascii="Arial Narrow" w:hAnsi="Arial Narrow"/>
      <w:sz w:val="22"/>
    </w:rPr>
  </w:style>
  <w:style w:type="character" w:customStyle="1" w:styleId="HeadingBaseChar">
    <w:name w:val="Heading Base Char"/>
    <w:basedOn w:val="DefaultParagraphFont"/>
    <w:rsid w:val="00F744FC"/>
    <w:rPr>
      <w:rFonts w:ascii="Arial" w:hAnsi="Arial" w:cs="Angsana New" w:hint="default"/>
      <w:b/>
      <w:bCs w:val="0"/>
      <w:lang w:val="en-US" w:eastAsia="en-US" w:bidi="ar-SA"/>
    </w:rPr>
  </w:style>
  <w:style w:type="character" w:customStyle="1" w:styleId="HeadingBaseChar1">
    <w:name w:val="Heading Base Char1"/>
    <w:basedOn w:val="DefaultParagraphFont"/>
    <w:rsid w:val="00F744FC"/>
    <w:rPr>
      <w:rFonts w:ascii="Arial" w:hAnsi="Arial" w:cs="Angsana New" w:hint="default"/>
      <w:b/>
      <w:bCs w:val="0"/>
      <w:lang w:val="en-US" w:eastAsia="en-US" w:bidi="ar-SA"/>
    </w:rPr>
  </w:style>
  <w:style w:type="character" w:customStyle="1" w:styleId="ResearchLater">
    <w:name w:val="Research Later"/>
    <w:basedOn w:val="DefaultParagraphFont"/>
    <w:rsid w:val="00F744FC"/>
    <w:rPr>
      <w:rFonts w:ascii="Times New Roman" w:hAnsi="Times New Roman" w:cs="Times New Roman" w:hint="default"/>
      <w:b/>
      <w:bCs w:val="0"/>
      <w:color w:val="FF0000"/>
      <w:sz w:val="24"/>
      <w:szCs w:val="24"/>
      <w:bdr w:val="none" w:sz="0" w:space="0" w:color="auto" w:frame="1"/>
      <w:shd w:val="clear" w:color="auto" w:fill="FFFF99"/>
    </w:rPr>
  </w:style>
  <w:style w:type="character" w:customStyle="1" w:styleId="SeealsoChar">
    <w:name w:val="See also Char"/>
    <w:basedOn w:val="DefaultParagraphFont"/>
    <w:rsid w:val="00F744FC"/>
    <w:rPr>
      <w:rFonts w:ascii="Arial Narrow" w:eastAsia="MS Mincho" w:hAnsi="Arial Narrow" w:cs="Angsana New" w:hint="default"/>
      <w:sz w:val="24"/>
      <w:szCs w:val="16"/>
      <w:lang w:val="en-US" w:eastAsia="en-US" w:bidi="ar-SA"/>
    </w:rPr>
  </w:style>
  <w:style w:type="character" w:customStyle="1" w:styleId="ColoredLetter-Gray">
    <w:name w:val="Colored Letter-Gray"/>
    <w:rsid w:val="00AF13DA"/>
    <w:rPr>
      <w:rFonts w:ascii="Arial Narrow" w:hAnsi="Arial Narrow" w:hint="default"/>
      <w:b/>
      <w:bCs w:val="0"/>
      <w:color w:val="999999"/>
      <w:sz w:val="22"/>
      <w:szCs w:val="22"/>
    </w:rPr>
  </w:style>
  <w:style w:type="character" w:customStyle="1" w:styleId="IssuesChar">
    <w:name w:val="Issues Char"/>
    <w:basedOn w:val="DefaultParagraphFont"/>
    <w:rsid w:val="00F744FC"/>
    <w:rPr>
      <w:rFonts w:cs="Angsana New" w:hint="cs"/>
      <w:lang w:val="en-US" w:eastAsia="en-US" w:bidi="ar-SA"/>
    </w:rPr>
  </w:style>
  <w:style w:type="character" w:customStyle="1" w:styleId="Number">
    <w:name w:val="Number"/>
    <w:basedOn w:val="DefaultParagraphFont"/>
    <w:rsid w:val="00F744FC"/>
    <w:rPr>
      <w:rFonts w:ascii="Arial Narrow" w:hAnsi="Arial Narrow" w:hint="default"/>
      <w:b/>
      <w:bCs w:val="0"/>
      <w:color w:val="808080"/>
      <w:sz w:val="24"/>
      <w:szCs w:val="22"/>
    </w:rPr>
  </w:style>
  <w:style w:type="character" w:customStyle="1" w:styleId="TOCTitleChar">
    <w:name w:val="TOCTitle Char"/>
    <w:basedOn w:val="HeadingBaseChar"/>
    <w:rsid w:val="00F744FC"/>
    <w:rPr>
      <w:rFonts w:ascii="Arial" w:hAnsi="Arial" w:cs="Angsana New" w:hint="default"/>
      <w:b/>
      <w:bCs w:val="0"/>
      <w:sz w:val="60"/>
      <w:lang w:val="en-US" w:eastAsia="en-US" w:bidi="ar-SA"/>
    </w:rPr>
  </w:style>
  <w:style w:type="character" w:customStyle="1" w:styleId="HeaderBaseChar">
    <w:name w:val="Header Base Char"/>
    <w:basedOn w:val="DefaultParagraphFont"/>
    <w:rsid w:val="00F744FC"/>
    <w:rPr>
      <w:rFonts w:ascii="Arial" w:hAnsi="Arial" w:cs="Angsana New" w:hint="default"/>
      <w:b/>
      <w:bCs w:val="0"/>
      <w:lang w:val="en-US" w:eastAsia="en-US" w:bidi="ar-SA"/>
    </w:rPr>
  </w:style>
  <w:style w:type="character" w:customStyle="1" w:styleId="CaptionFigure-IndentChar">
    <w:name w:val="Caption Figure-Indent Char"/>
    <w:basedOn w:val="DefaultParagraphFont"/>
    <w:rsid w:val="00F744FC"/>
    <w:rPr>
      <w:rFonts w:ascii="Arial Narrow" w:hAnsi="Arial Narrow" w:cs="Angsana New" w:hint="default"/>
      <w:lang w:val="en-US" w:eastAsia="en-US" w:bidi="ar-SA"/>
    </w:rPr>
  </w:style>
  <w:style w:type="character" w:customStyle="1" w:styleId="NumberedChar">
    <w:name w:val="Numbered Char"/>
    <w:basedOn w:val="HeaderChar"/>
    <w:rsid w:val="00F744FC"/>
    <w:rPr>
      <w:rFonts w:ascii="Arial Narrow" w:eastAsia="Times New Roman" w:hAnsi="Arial Narrow" w:cs="Angsana New" w:hint="default"/>
      <w:b/>
      <w:bCs w:val="0"/>
      <w:sz w:val="24"/>
      <w:lang w:val="en-US" w:eastAsia="en-US" w:bidi="ar-SA"/>
    </w:rPr>
  </w:style>
  <w:style w:type="character" w:customStyle="1" w:styleId="BodyTableChar">
    <w:name w:val="BodyTable Char"/>
    <w:basedOn w:val="DefaultParagraphFont"/>
    <w:rsid w:val="00F744FC"/>
    <w:rPr>
      <w:rFonts w:cs="Angsana New" w:hint="cs"/>
      <w:lang w:val="en-US" w:eastAsia="en-US" w:bidi="ar-SA"/>
    </w:rPr>
  </w:style>
  <w:style w:type="character" w:customStyle="1" w:styleId="C1HBulletChar">
    <w:name w:val="C1H Bullet Char"/>
    <w:basedOn w:val="DefaultParagraphFont"/>
    <w:rsid w:val="00F744FC"/>
    <w:rPr>
      <w:rFonts w:cs="Angsana New" w:hint="cs"/>
      <w:sz w:val="24"/>
      <w:lang w:val="en-US" w:eastAsia="en-US" w:bidi="ar-SA"/>
    </w:rPr>
  </w:style>
  <w:style w:type="character" w:customStyle="1" w:styleId="Numbered-NoIndentChar">
    <w:name w:val="Numbered-No Indent Char"/>
    <w:basedOn w:val="DefaultParagraphFont"/>
    <w:rsid w:val="00F744FC"/>
    <w:rPr>
      <w:rFonts w:ascii="Arial Narrow" w:hAnsi="Arial Narrow" w:cs="Angsana New" w:hint="default"/>
      <w:sz w:val="24"/>
      <w:lang w:val="en-US" w:eastAsia="en-US" w:bidi="ar-SA"/>
    </w:rPr>
  </w:style>
  <w:style w:type="character" w:customStyle="1" w:styleId="nobr">
    <w:name w:val="nobr"/>
    <w:basedOn w:val="DefaultParagraphFont"/>
    <w:rsid w:val="00F744FC"/>
  </w:style>
  <w:style w:type="character" w:customStyle="1" w:styleId="EditorsNote">
    <w:name w:val="Editor's Note"/>
    <w:basedOn w:val="DefaultParagraphFont"/>
    <w:rsid w:val="00F744FC"/>
    <w:rPr>
      <w:rFonts w:ascii="Times New Roman" w:hAnsi="Times New Roman" w:cs="Times New Roman" w:hint="default"/>
      <w:sz w:val="22"/>
      <w:bdr w:val="none" w:sz="0" w:space="0" w:color="auto" w:frame="1"/>
      <w:shd w:val="clear" w:color="auto" w:fill="FFFF00"/>
    </w:rPr>
  </w:style>
  <w:style w:type="character" w:customStyle="1" w:styleId="StyleNumbered-NoIndentBoldChar">
    <w:name w:val="Style Numbered-No Indent + Bold Char"/>
    <w:basedOn w:val="Numbered-NoIndentChar"/>
    <w:rsid w:val="00F744FC"/>
    <w:rPr>
      <w:rFonts w:ascii="Arial Narrow" w:hAnsi="Arial Narrow" w:cs="Angsana New" w:hint="default"/>
      <w:bCs/>
      <w:sz w:val="24"/>
      <w:lang w:val="en-US" w:eastAsia="en-US" w:bidi="ar-SA"/>
    </w:rPr>
  </w:style>
  <w:style w:type="character" w:customStyle="1" w:styleId="MarginNote-SymbolChar">
    <w:name w:val="Margin Note-Symbol Char"/>
    <w:basedOn w:val="DefaultParagraphFont"/>
    <w:rsid w:val="00F744FC"/>
    <w:rPr>
      <w:rFonts w:cs="Angsana New" w:hint="cs"/>
      <w:lang w:val="en-US" w:eastAsia="en-US" w:bidi="ar-SA"/>
    </w:rPr>
  </w:style>
  <w:style w:type="character" w:customStyle="1" w:styleId="InsertCross-ReferenceLater">
    <w:name w:val="Insert Cross-Reference Later"/>
    <w:basedOn w:val="DefaultParagraphFont"/>
    <w:rsid w:val="00F744FC"/>
    <w:rPr>
      <w:rFonts w:ascii="Arial Narrow" w:eastAsia="MS Mincho" w:hAnsi="Arial Narrow" w:hint="default"/>
      <w:b/>
      <w:bCs w:val="0"/>
      <w:color w:val="3366FF"/>
      <w:sz w:val="20"/>
      <w:szCs w:val="20"/>
      <w:bdr w:val="none" w:sz="0" w:space="0" w:color="auto" w:frame="1"/>
      <w:shd w:val="clear" w:color="auto" w:fill="FFFF99"/>
    </w:rPr>
  </w:style>
  <w:style w:type="character" w:customStyle="1" w:styleId="C1HBullet2Char">
    <w:name w:val="C1H Bullet 2 Char"/>
    <w:basedOn w:val="DefaultParagraphFont"/>
    <w:rsid w:val="00F744FC"/>
    <w:rPr>
      <w:rFonts w:cs="Angsana New" w:hint="cs"/>
      <w:sz w:val="24"/>
      <w:lang w:val="en-US" w:eastAsia="en-US" w:bidi="ar-SA"/>
    </w:rPr>
  </w:style>
  <w:style w:type="character" w:customStyle="1" w:styleId="CaptionChar1">
    <w:name w:val="Caption Char1"/>
    <w:basedOn w:val="BodyTextChar5"/>
    <w:rsid w:val="00F744FC"/>
  </w:style>
  <w:style w:type="paragraph" w:customStyle="1" w:styleId="ChapterNumber">
    <w:name w:val="Chapter Number"/>
    <w:basedOn w:val="NormalNoIndent"/>
    <w:rsid w:val="00F744FC"/>
  </w:style>
  <w:style w:type="character" w:customStyle="1" w:styleId="NoNumber-NoIndentChar1">
    <w:name w:val="No Number-No Indent Char1"/>
    <w:basedOn w:val="DefaultParagraphFont"/>
    <w:link w:val="NoNumber-NoIndent"/>
    <w:rsid w:val="00F744FC"/>
    <w:rPr>
      <w:rFonts w:eastAsia="Times New Roman"/>
    </w:rPr>
  </w:style>
  <w:style w:type="character" w:customStyle="1" w:styleId="CommentTextChar3">
    <w:name w:val="Comment Text Char3"/>
    <w:basedOn w:val="DefaultParagraphFont"/>
    <w:semiHidden/>
    <w:rsid w:val="00F744FC"/>
  </w:style>
  <w:style w:type="character" w:customStyle="1" w:styleId="Heading4Char3">
    <w:name w:val="Heading 4 Char3"/>
    <w:basedOn w:val="DefaultParagraphFont"/>
    <w:rsid w:val="00F744FC"/>
    <w:rPr>
      <w:rFonts w:ascii="Arial" w:hAnsi="Arial"/>
      <w:b/>
      <w:i/>
      <w:color w:val="993300"/>
      <w:sz w:val="36"/>
      <w:szCs w:val="36"/>
    </w:rPr>
  </w:style>
  <w:style w:type="character" w:customStyle="1" w:styleId="Heading3Char1">
    <w:name w:val="Heading 3 Char1"/>
    <w:basedOn w:val="DefaultParagraphFont"/>
    <w:rsid w:val="00F744FC"/>
    <w:rPr>
      <w:rFonts w:ascii="Arial" w:hAnsi="Arial"/>
      <w:b/>
      <w:sz w:val="40"/>
      <w:szCs w:val="40"/>
    </w:rPr>
  </w:style>
  <w:style w:type="character" w:customStyle="1" w:styleId="Heading5Char1">
    <w:name w:val="Heading 5 Char1"/>
    <w:basedOn w:val="DefaultParagraphFont"/>
    <w:rsid w:val="00F744FC"/>
    <w:rPr>
      <w:rFonts w:ascii="Arial" w:hAnsi="Arial" w:cs="Arial"/>
      <w:b/>
      <w:sz w:val="32"/>
      <w:szCs w:val="32"/>
    </w:rPr>
  </w:style>
  <w:style w:type="paragraph" w:customStyle="1" w:styleId="Callout">
    <w:name w:val="Callout"/>
    <w:rsid w:val="00F744FC"/>
    <w:pPr>
      <w:widowControl w:val="0"/>
      <w:adjustRightInd w:val="0"/>
      <w:spacing w:line="360" w:lineRule="atLeast"/>
      <w:jc w:val="both"/>
      <w:textAlignment w:val="baseline"/>
    </w:pPr>
    <w:rPr>
      <w:rFonts w:ascii="Arial Narrow" w:eastAsia="Times New Roman" w:hAnsi="Arial Narrow" w:cs="Times New Roman"/>
      <w:b/>
      <w:sz w:val="16"/>
    </w:rPr>
  </w:style>
  <w:style w:type="character" w:customStyle="1" w:styleId="BodyTextTableChar1">
    <w:name w:val="Body Text Table Char1"/>
    <w:basedOn w:val="BodyTextChar5"/>
    <w:rsid w:val="00F744FC"/>
  </w:style>
  <w:style w:type="paragraph" w:customStyle="1" w:styleId="ChapterTitle">
    <w:name w:val="Chapter Title"/>
    <w:next w:val="Heading2"/>
    <w:link w:val="ChapterTitleChar"/>
    <w:rsid w:val="00F744FC"/>
    <w:pPr>
      <w:widowControl w:val="0"/>
      <w:adjustRightInd w:val="0"/>
      <w:spacing w:line="360" w:lineRule="atLeast"/>
      <w:jc w:val="both"/>
      <w:textAlignment w:val="baseline"/>
      <w:outlineLvl w:val="0"/>
    </w:pPr>
    <w:rPr>
      <w:rFonts w:ascii="Arial Narrow" w:eastAsia="Arial" w:hAnsi="Arial Narrow" w:cs="Times New Roman"/>
      <w:b/>
      <w:kern w:val="2"/>
      <w:sz w:val="52"/>
      <w:szCs w:val="52"/>
      <w:lang w:eastAsia="ja-JP"/>
    </w:rPr>
  </w:style>
  <w:style w:type="character" w:customStyle="1" w:styleId="BalloonTextChar1">
    <w:name w:val="Balloon Text Char1"/>
    <w:basedOn w:val="DefaultParagraphFont"/>
    <w:semiHidden/>
    <w:locked/>
    <w:rsid w:val="00F744FC"/>
    <w:rPr>
      <w:rFonts w:ascii="Tahoma" w:eastAsia="Times New Roman" w:hAnsi="Tahoma" w:cs="Tahoma"/>
      <w:sz w:val="16"/>
      <w:szCs w:val="16"/>
    </w:rPr>
  </w:style>
  <w:style w:type="paragraph" w:customStyle="1" w:styleId="MarginalNote-Seealso">
    <w:name w:val="Marginal Note-See also"/>
    <w:basedOn w:val="Normal"/>
    <w:rsid w:val="00F744FC"/>
    <w:rPr>
      <w:rFonts w:ascii="Arial Narrow" w:eastAsia="MS Mincho" w:hAnsi="Arial Narrow"/>
      <w:szCs w:val="16"/>
    </w:rPr>
  </w:style>
  <w:style w:type="character" w:customStyle="1" w:styleId="MarginalNote-SeealsoChar">
    <w:name w:val="Marginal Note-See also Char"/>
    <w:basedOn w:val="DefaultParagraphFont"/>
    <w:rsid w:val="00F744FC"/>
    <w:rPr>
      <w:rFonts w:ascii="Arial Narrow" w:eastAsia="MS Mincho" w:hAnsi="Arial Narrow"/>
      <w:kern w:val="2"/>
      <w:sz w:val="24"/>
      <w:szCs w:val="16"/>
      <w:lang w:val="en-US" w:eastAsia="ja-JP" w:bidi="ar-SA"/>
    </w:rPr>
  </w:style>
  <w:style w:type="paragraph" w:customStyle="1" w:styleId="TitlewoOutline">
    <w:name w:val="Title w/o Outline"/>
    <w:basedOn w:val="Normal"/>
    <w:rsid w:val="00F744FC"/>
    <w:rPr>
      <w:rFonts w:ascii="Arial Narrow" w:hAnsi="Arial Narrow"/>
      <w:b/>
      <w:sz w:val="40"/>
    </w:rPr>
  </w:style>
  <w:style w:type="character" w:customStyle="1" w:styleId="ChapterTitleShade">
    <w:name w:val="Chapter Title Shade"/>
    <w:basedOn w:val="DefaultParagraphFont"/>
    <w:rsid w:val="00F744FC"/>
    <w:rPr>
      <w:rFonts w:ascii="Arial Narrow" w:hAnsi="Arial Narrow"/>
      <w:b/>
      <w:color w:val="808080"/>
      <w:sz w:val="52"/>
      <w:szCs w:val="48"/>
    </w:rPr>
  </w:style>
  <w:style w:type="paragraph" w:customStyle="1" w:styleId="MarginalNoteHeading">
    <w:name w:val="Marginal Note Heading"/>
    <w:basedOn w:val="Normal"/>
    <w:rsid w:val="00F744FC"/>
    <w:pPr>
      <w:spacing w:before="120"/>
    </w:pPr>
    <w:rPr>
      <w:rFonts w:ascii="Arial Narrow" w:hAnsi="Arial Narrow"/>
      <w:b/>
    </w:rPr>
  </w:style>
  <w:style w:type="paragraph" w:styleId="TableofFigures">
    <w:name w:val="table of figures"/>
    <w:basedOn w:val="Normal"/>
    <w:next w:val="Normal"/>
    <w:semiHidden/>
    <w:rsid w:val="00F744FC"/>
    <w:pPr>
      <w:ind w:left="400" w:hanging="400"/>
    </w:pPr>
    <w:rPr>
      <w:rFonts w:ascii="Arial Narrow" w:hAnsi="Arial Narrow"/>
    </w:rPr>
  </w:style>
  <w:style w:type="paragraph" w:styleId="TOC7">
    <w:name w:val="toc 7"/>
    <w:basedOn w:val="Normal"/>
    <w:next w:val="Normal"/>
    <w:autoRedefine/>
    <w:uiPriority w:val="39"/>
    <w:rsid w:val="00F744FC"/>
    <w:pPr>
      <w:tabs>
        <w:tab w:val="right" w:pos="9710"/>
      </w:tabs>
      <w:ind w:left="4500"/>
    </w:pPr>
  </w:style>
  <w:style w:type="paragraph" w:styleId="TOC8">
    <w:name w:val="toc 8"/>
    <w:basedOn w:val="Normal"/>
    <w:next w:val="Normal"/>
    <w:autoRedefine/>
    <w:uiPriority w:val="39"/>
    <w:rsid w:val="00F744FC"/>
    <w:pPr>
      <w:tabs>
        <w:tab w:val="right" w:pos="9710"/>
      </w:tabs>
      <w:ind w:left="4860"/>
    </w:pPr>
  </w:style>
  <w:style w:type="paragraph" w:styleId="TOC9">
    <w:name w:val="toc 9"/>
    <w:basedOn w:val="Normal"/>
    <w:next w:val="Normal"/>
    <w:autoRedefine/>
    <w:uiPriority w:val="39"/>
    <w:rsid w:val="00F744FC"/>
    <w:pPr>
      <w:ind w:left="1400"/>
    </w:pPr>
  </w:style>
  <w:style w:type="paragraph" w:styleId="Index5">
    <w:name w:val="index 5"/>
    <w:basedOn w:val="Normal"/>
    <w:next w:val="Normal"/>
    <w:autoRedefine/>
    <w:semiHidden/>
    <w:rsid w:val="00F744FC"/>
    <w:pPr>
      <w:ind w:left="1000" w:hanging="200"/>
    </w:pPr>
    <w:rPr>
      <w:sz w:val="18"/>
      <w:szCs w:val="18"/>
    </w:rPr>
  </w:style>
  <w:style w:type="paragraph" w:styleId="Index6">
    <w:name w:val="index 6"/>
    <w:basedOn w:val="Normal"/>
    <w:next w:val="Normal"/>
    <w:autoRedefine/>
    <w:semiHidden/>
    <w:rsid w:val="00F744FC"/>
    <w:pPr>
      <w:ind w:left="1200" w:hanging="200"/>
    </w:pPr>
    <w:rPr>
      <w:sz w:val="18"/>
      <w:szCs w:val="18"/>
    </w:rPr>
  </w:style>
  <w:style w:type="paragraph" w:styleId="Index7">
    <w:name w:val="index 7"/>
    <w:basedOn w:val="Normal"/>
    <w:next w:val="Normal"/>
    <w:autoRedefine/>
    <w:semiHidden/>
    <w:rsid w:val="00F744FC"/>
    <w:pPr>
      <w:ind w:left="1400" w:hanging="200"/>
    </w:pPr>
    <w:rPr>
      <w:sz w:val="18"/>
      <w:szCs w:val="18"/>
    </w:rPr>
  </w:style>
  <w:style w:type="paragraph" w:styleId="Index8">
    <w:name w:val="index 8"/>
    <w:basedOn w:val="Normal"/>
    <w:next w:val="Normal"/>
    <w:autoRedefine/>
    <w:semiHidden/>
    <w:rsid w:val="00F744FC"/>
    <w:pPr>
      <w:ind w:left="1600" w:hanging="200"/>
    </w:pPr>
    <w:rPr>
      <w:sz w:val="18"/>
      <w:szCs w:val="18"/>
    </w:rPr>
  </w:style>
  <w:style w:type="paragraph" w:customStyle="1" w:styleId="BlankLine">
    <w:name w:val="Blank Line"/>
    <w:basedOn w:val="Normal"/>
    <w:rsid w:val="00F744FC"/>
    <w:rPr>
      <w:rFonts w:ascii="Arial Narrow" w:hAnsi="Arial Narrow"/>
      <w:sz w:val="12"/>
    </w:rPr>
  </w:style>
  <w:style w:type="character" w:customStyle="1" w:styleId="ColoredLetter-Black">
    <w:name w:val="Colored Letter-Black"/>
    <w:basedOn w:val="DefaultParagraphFont"/>
    <w:rsid w:val="00F744FC"/>
    <w:rPr>
      <w:rFonts w:ascii="Arial Narrow" w:hAnsi="Arial Narrow"/>
      <w:b/>
      <w:sz w:val="22"/>
    </w:rPr>
  </w:style>
  <w:style w:type="paragraph" w:styleId="BlockText">
    <w:name w:val="Block Text"/>
    <w:basedOn w:val="Normal"/>
    <w:rsid w:val="00F744FC"/>
    <w:pPr>
      <w:spacing w:after="120"/>
      <w:ind w:left="1440" w:right="1440"/>
    </w:pPr>
  </w:style>
  <w:style w:type="paragraph" w:styleId="Closing">
    <w:name w:val="Closing"/>
    <w:basedOn w:val="Normal"/>
    <w:link w:val="ClosingChar1"/>
    <w:rsid w:val="00F744FC"/>
    <w:pPr>
      <w:ind w:left="4320"/>
    </w:pPr>
  </w:style>
  <w:style w:type="character" w:customStyle="1" w:styleId="ClosingChar">
    <w:name w:val="Closing Char"/>
    <w:basedOn w:val="DefaultParagraphFont"/>
    <w:rsid w:val="00F744FC"/>
    <w:rPr>
      <w:rFonts w:eastAsia="Times New Roman"/>
    </w:rPr>
  </w:style>
  <w:style w:type="paragraph" w:styleId="EndnoteText">
    <w:name w:val="endnote text"/>
    <w:basedOn w:val="Normal"/>
    <w:link w:val="EndnoteTextChar1"/>
    <w:semiHidden/>
    <w:rsid w:val="00F744FC"/>
  </w:style>
  <w:style w:type="character" w:customStyle="1" w:styleId="EndnoteTextChar">
    <w:name w:val="Endnote Text Char"/>
    <w:basedOn w:val="DefaultParagraphFont"/>
    <w:semiHidden/>
    <w:rsid w:val="00F744FC"/>
    <w:rPr>
      <w:rFonts w:eastAsia="Times New Roman"/>
    </w:rPr>
  </w:style>
  <w:style w:type="paragraph" w:styleId="MacroText">
    <w:name w:val="macro"/>
    <w:link w:val="MacroTextChar"/>
    <w:semiHidden/>
    <w:rsid w:val="00F744FC"/>
    <w:pPr>
      <w:widowControl w:val="0"/>
      <w:tabs>
        <w:tab w:val="left" w:pos="480"/>
        <w:tab w:val="left" w:pos="960"/>
        <w:tab w:val="left" w:pos="1440"/>
        <w:tab w:val="left" w:pos="1920"/>
        <w:tab w:val="left" w:pos="2400"/>
        <w:tab w:val="left" w:pos="2880"/>
        <w:tab w:val="left" w:pos="3360"/>
        <w:tab w:val="left" w:pos="3840"/>
        <w:tab w:val="left" w:pos="4320"/>
      </w:tabs>
      <w:adjustRightInd w:val="0"/>
      <w:spacing w:after="120" w:line="360" w:lineRule="atLeast"/>
      <w:jc w:val="both"/>
      <w:textAlignment w:val="baseline"/>
    </w:pPr>
    <w:rPr>
      <w:rFonts w:ascii="Courier New" w:eastAsia="Times New Roman" w:hAnsi="Courier New" w:cs="Times New Roman"/>
      <w:kern w:val="2"/>
      <w:lang w:eastAsia="ja-JP"/>
    </w:rPr>
  </w:style>
  <w:style w:type="character" w:customStyle="1" w:styleId="MacroTextChar">
    <w:name w:val="Macro Text Char"/>
    <w:basedOn w:val="DefaultParagraphFont"/>
    <w:link w:val="MacroText"/>
    <w:semiHidden/>
    <w:rsid w:val="00F744FC"/>
    <w:rPr>
      <w:rFonts w:ascii="Courier New" w:eastAsia="Times New Roman" w:hAnsi="Courier New" w:cs="Courier New"/>
      <w:kern w:val="2"/>
      <w:lang w:eastAsia="ja-JP"/>
    </w:rPr>
  </w:style>
  <w:style w:type="paragraph" w:styleId="TableofAuthorities">
    <w:name w:val="table of authorities"/>
    <w:basedOn w:val="Normal"/>
    <w:next w:val="Normal"/>
    <w:semiHidden/>
    <w:rsid w:val="00F744FC"/>
    <w:pPr>
      <w:ind w:left="240" w:hanging="240"/>
    </w:pPr>
  </w:style>
  <w:style w:type="paragraph" w:styleId="TOAHeading">
    <w:name w:val="toa heading"/>
    <w:basedOn w:val="Normal"/>
    <w:next w:val="Normal"/>
    <w:semiHidden/>
    <w:rsid w:val="00F744FC"/>
    <w:pPr>
      <w:spacing w:before="120"/>
    </w:pPr>
    <w:rPr>
      <w:rFonts w:ascii="Arial" w:hAnsi="Arial" w:cs="Arial"/>
      <w:b/>
      <w:bCs/>
      <w:szCs w:val="24"/>
    </w:rPr>
  </w:style>
  <w:style w:type="paragraph" w:customStyle="1" w:styleId="CaptionTableIndent">
    <w:name w:val="Caption Table Indent"/>
    <w:link w:val="CaptionTableIndentChar1"/>
    <w:rsid w:val="00F744FC"/>
    <w:pPr>
      <w:keepNext/>
      <w:widowControl w:val="0"/>
      <w:shd w:val="clear" w:color="auto" w:fill="E6E6E6"/>
      <w:adjustRightInd w:val="0"/>
      <w:spacing w:line="360" w:lineRule="atLeast"/>
      <w:ind w:left="2160"/>
      <w:jc w:val="both"/>
      <w:textAlignment w:val="baseline"/>
    </w:pPr>
    <w:rPr>
      <w:rFonts w:ascii="Arial Narrow" w:eastAsia="Times New Roman" w:hAnsi="Arial Narrow" w:cs="Times New Roman"/>
      <w:b/>
      <w:sz w:val="22"/>
    </w:rPr>
  </w:style>
  <w:style w:type="paragraph" w:customStyle="1" w:styleId="Heading4NoIndent">
    <w:name w:val="Heading 4 No Indent"/>
    <w:basedOn w:val="Heading4"/>
    <w:rsid w:val="00F744FC"/>
  </w:style>
  <w:style w:type="paragraph" w:customStyle="1" w:styleId="Heading5NoIndent">
    <w:name w:val="Heading 5 No Indent"/>
    <w:basedOn w:val="Heading5"/>
    <w:rsid w:val="00F744FC"/>
    <w:rPr>
      <w:szCs w:val="28"/>
    </w:rPr>
  </w:style>
  <w:style w:type="character" w:customStyle="1" w:styleId="ByLineChar">
    <w:name w:val="ByLine Char"/>
    <w:basedOn w:val="DefaultParagraphFont"/>
    <w:link w:val="ByLine"/>
    <w:rsid w:val="00F744FC"/>
    <w:rPr>
      <w:rFonts w:ascii="Arial" w:eastAsia="Times New Roman" w:hAnsi="Arial"/>
      <w:b/>
      <w:sz w:val="28"/>
    </w:rPr>
  </w:style>
  <w:style w:type="character" w:customStyle="1" w:styleId="CaptionTableIndentChar1">
    <w:name w:val="Caption Table Indent Char1"/>
    <w:basedOn w:val="DefaultParagraphFont"/>
    <w:link w:val="CaptionTableIndent"/>
    <w:rsid w:val="00F744FC"/>
    <w:rPr>
      <w:rFonts w:ascii="Arial Narrow" w:eastAsia="Times New Roman" w:hAnsi="Arial Narrow"/>
      <w:b/>
      <w:sz w:val="22"/>
      <w:shd w:val="clear" w:color="auto" w:fill="E6E6E6"/>
    </w:rPr>
  </w:style>
  <w:style w:type="character" w:customStyle="1" w:styleId="CharChar4">
    <w:name w:val="Char Char4"/>
    <w:basedOn w:val="DefaultParagraphFont"/>
    <w:rsid w:val="00F744FC"/>
    <w:rPr>
      <w:rFonts w:cs="Angsana New"/>
      <w:sz w:val="24"/>
      <w:lang w:val="en-US" w:eastAsia="en-US" w:bidi="ar-SA"/>
    </w:rPr>
  </w:style>
  <w:style w:type="character" w:customStyle="1" w:styleId="CharChar7">
    <w:name w:val="Char Char7"/>
    <w:basedOn w:val="DefaultParagraphFont"/>
    <w:rsid w:val="00F744FC"/>
    <w:rPr>
      <w:rFonts w:cs="Angsana New"/>
      <w:sz w:val="24"/>
      <w:lang w:val="en-US" w:eastAsia="en-US" w:bidi="ar-SA"/>
    </w:rPr>
  </w:style>
  <w:style w:type="paragraph" w:customStyle="1" w:styleId="MarginalNote-PrintOnly">
    <w:name w:val="Marginal Note-Print Only"/>
    <w:basedOn w:val="Normal"/>
    <w:rsid w:val="00F744FC"/>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paragraph" w:customStyle="1" w:styleId="CaptionFigure-Centered">
    <w:name w:val="Caption Figure-Centered"/>
    <w:link w:val="CaptionFigure-CenteredChar1"/>
    <w:rsid w:val="00F744FC"/>
    <w:pPr>
      <w:widowControl w:val="0"/>
      <w:adjustRightInd w:val="0"/>
      <w:spacing w:after="300" w:line="360" w:lineRule="atLeast"/>
      <w:jc w:val="center"/>
      <w:textAlignment w:val="baseline"/>
    </w:pPr>
    <w:rPr>
      <w:rFonts w:ascii="Arial Narrow" w:eastAsia="Times New Roman" w:hAnsi="Arial Narrow" w:cs="Times New Roman"/>
      <w:sz w:val="22"/>
    </w:rPr>
  </w:style>
  <w:style w:type="paragraph" w:customStyle="1" w:styleId="InfoBlue">
    <w:name w:val="InfoBlue"/>
    <w:basedOn w:val="Normal"/>
    <w:next w:val="BodyText"/>
    <w:link w:val="InfoBlueChar"/>
    <w:autoRedefine/>
    <w:rsid w:val="00F744FC"/>
    <w:pPr>
      <w:tabs>
        <w:tab w:val="num" w:pos="540"/>
      </w:tabs>
      <w:spacing w:after="120" w:line="240" w:lineRule="atLeast"/>
      <w:ind w:left="540" w:hanging="360"/>
    </w:pPr>
    <w:rPr>
      <w:rFonts w:ascii="Arial" w:hAnsi="Arial" w:cs="Arial"/>
      <w:sz w:val="24"/>
      <w:szCs w:val="24"/>
    </w:rPr>
  </w:style>
  <w:style w:type="character" w:customStyle="1" w:styleId="CaptionFigure-CenteredChar1">
    <w:name w:val="Caption Figure-Centered Char1"/>
    <w:basedOn w:val="DefaultParagraphFont"/>
    <w:link w:val="CaptionFigure-Centered"/>
    <w:rsid w:val="00F744FC"/>
    <w:rPr>
      <w:rFonts w:ascii="Arial Narrow" w:eastAsia="Times New Roman" w:hAnsi="Arial Narrow"/>
      <w:sz w:val="22"/>
    </w:rPr>
  </w:style>
  <w:style w:type="paragraph" w:customStyle="1" w:styleId="StyleCaptionArialNarrow11pt">
    <w:name w:val="Style Caption + Arial Narrow 11 pt"/>
    <w:basedOn w:val="Caption"/>
    <w:link w:val="StyleCaptionArialNarrow11ptChar1"/>
    <w:rsid w:val="00F744FC"/>
    <w:rPr>
      <w:rFonts w:ascii="Arial Narrow" w:hAnsi="Arial Narrow"/>
      <w:i w:val="0"/>
      <w:iCs/>
      <w:sz w:val="22"/>
    </w:rPr>
  </w:style>
  <w:style w:type="paragraph" w:customStyle="1" w:styleId="Heading1wnumbering">
    <w:name w:val="Heading 1 w numbering"/>
    <w:basedOn w:val="Heading1"/>
    <w:rsid w:val="00F744FC"/>
    <w:pPr>
      <w:tabs>
        <w:tab w:val="num" w:pos="360"/>
      </w:tabs>
      <w:spacing w:before="240" w:after="60"/>
      <w:ind w:left="360" w:hanging="360"/>
    </w:pPr>
    <w:rPr>
      <w:rFonts w:cs="Arial"/>
      <w:bCs/>
      <w:kern w:val="32"/>
      <w:sz w:val="28"/>
      <w:szCs w:val="28"/>
    </w:rPr>
  </w:style>
  <w:style w:type="character" w:customStyle="1" w:styleId="HeadingBaseChar2">
    <w:name w:val="Heading Base Char2"/>
    <w:basedOn w:val="DefaultParagraphFont"/>
    <w:link w:val="HeadingBase"/>
    <w:rsid w:val="00F744FC"/>
    <w:rPr>
      <w:rFonts w:ascii="Arial" w:eastAsia="Times New Roman" w:hAnsi="Arial"/>
      <w:b/>
    </w:rPr>
  </w:style>
  <w:style w:type="paragraph" w:customStyle="1" w:styleId="Pending">
    <w:name w:val="*Pending"/>
    <w:basedOn w:val="Normal"/>
    <w:rsid w:val="00F744FC"/>
    <w:pPr>
      <w:shd w:val="clear" w:color="auto" w:fill="FFFF99"/>
      <w:jc w:val="right"/>
    </w:pPr>
    <w:rPr>
      <w:b/>
      <w:color w:val="993300"/>
      <w:sz w:val="22"/>
      <w:szCs w:val="22"/>
    </w:rPr>
  </w:style>
  <w:style w:type="paragraph" w:customStyle="1" w:styleId="StyleTOC-Topics14ptBold">
    <w:name w:val="Style TOC-Topics + 14 pt Bold"/>
    <w:basedOn w:val="TOC-Topics"/>
    <w:rsid w:val="00F744FC"/>
    <w:pPr>
      <w:spacing w:before="120" w:after="120"/>
    </w:pPr>
    <w:rPr>
      <w:b w:val="0"/>
      <w:bCs/>
      <w:sz w:val="28"/>
    </w:rPr>
  </w:style>
  <w:style w:type="character" w:customStyle="1" w:styleId="PendingIssue">
    <w:name w:val="*Pending Issue"/>
    <w:basedOn w:val="DefaultParagraphFont"/>
    <w:rsid w:val="00F744FC"/>
    <w:rPr>
      <w:rFonts w:ascii="Times New Roman" w:eastAsia="MS Mincho" w:hAnsi="Times New Roman"/>
      <w:b/>
      <w:color w:val="FF0000"/>
      <w:sz w:val="22"/>
      <w:szCs w:val="22"/>
      <w:bdr w:val="none" w:sz="0" w:space="0" w:color="auto"/>
      <w:shd w:val="clear" w:color="auto" w:fill="FFFF99"/>
    </w:rPr>
  </w:style>
  <w:style w:type="paragraph" w:customStyle="1" w:styleId="StyleHeading4NoIndentLeft">
    <w:name w:val="Style Heading 4 No Indent + Left"/>
    <w:basedOn w:val="Heading4NoIndent"/>
    <w:rsid w:val="00F744FC"/>
  </w:style>
  <w:style w:type="paragraph" w:styleId="ListParagraph">
    <w:name w:val="List Paragraph"/>
    <w:basedOn w:val="Normal"/>
    <w:uiPriority w:val="34"/>
    <w:qFormat/>
    <w:rsid w:val="00621ADD"/>
    <w:pPr>
      <w:ind w:left="720"/>
      <w:contextualSpacing/>
    </w:pPr>
  </w:style>
  <w:style w:type="character" w:customStyle="1" w:styleId="right1">
    <w:name w:val="right1"/>
    <w:basedOn w:val="DefaultParagraphFont"/>
    <w:rsid w:val="00F744FC"/>
    <w:rPr>
      <w:rFonts w:ascii="Verdana" w:hAnsi="Verdana" w:hint="default"/>
    </w:rPr>
  </w:style>
  <w:style w:type="character" w:customStyle="1" w:styleId="CharChar2">
    <w:name w:val="Char Char2"/>
    <w:basedOn w:val="DefaultParagraphFont"/>
    <w:rsid w:val="00F744FC"/>
    <w:rPr>
      <w:rFonts w:ascii="Arial Narrow" w:hAnsi="Arial Narrow" w:cs="Angsana New"/>
      <w:b/>
      <w:sz w:val="32"/>
      <w:lang w:val="en-US" w:eastAsia="en-US" w:bidi="ar-SA"/>
    </w:rPr>
  </w:style>
  <w:style w:type="character" w:customStyle="1" w:styleId="CalloutChar">
    <w:name w:val="Callout Char"/>
    <w:basedOn w:val="DefaultParagraphFont"/>
    <w:rsid w:val="00F744FC"/>
    <w:rPr>
      <w:rFonts w:ascii="Arial Narrow" w:hAnsi="Arial Narrow" w:cs="Angsana New"/>
      <w:b/>
      <w:sz w:val="16"/>
      <w:lang w:val="en-US" w:eastAsia="en-US" w:bidi="ar-SA"/>
    </w:rPr>
  </w:style>
  <w:style w:type="character" w:customStyle="1" w:styleId="BodyTextChar3">
    <w:name w:val="Body Text Char3"/>
    <w:basedOn w:val="DefaultParagraphFont"/>
    <w:rsid w:val="00F744FC"/>
    <w:rPr>
      <w:rFonts w:cs="Angsana New"/>
      <w:lang w:val="en-US" w:eastAsia="en-US" w:bidi="ar-SA"/>
    </w:rPr>
  </w:style>
  <w:style w:type="character" w:customStyle="1" w:styleId="CenterChar">
    <w:name w:val="Center Char"/>
    <w:basedOn w:val="DefaultParagraphFont"/>
    <w:rsid w:val="00F744FC"/>
    <w:rPr>
      <w:bCs/>
      <w:kern w:val="2"/>
      <w:sz w:val="24"/>
      <w:lang w:val="en-US" w:eastAsia="ja-JP" w:bidi="ar-SA"/>
    </w:rPr>
  </w:style>
  <w:style w:type="paragraph" w:customStyle="1" w:styleId="GraphicforPrintedManualOnly">
    <w:name w:val="Graphic for Printed Manual Only"/>
    <w:basedOn w:val="NormalNoIndent"/>
    <w:rsid w:val="00F744FC"/>
    <w:rPr>
      <w:rFonts w:ascii="Arial Narrow" w:hAnsi="Arial Narrow"/>
      <w:b/>
      <w:color w:val="008000"/>
      <w:sz w:val="24"/>
    </w:rPr>
  </w:style>
  <w:style w:type="character" w:customStyle="1" w:styleId="BodyTextChar1">
    <w:name w:val="Body Text Char1"/>
    <w:basedOn w:val="DefaultParagraphFont"/>
    <w:rsid w:val="00F744FC"/>
    <w:rPr>
      <w:rFonts w:cs="Angsana New"/>
      <w:sz w:val="24"/>
      <w:lang w:val="en-US" w:eastAsia="en-US" w:bidi="ar-SA"/>
    </w:rPr>
  </w:style>
  <w:style w:type="character" w:customStyle="1" w:styleId="StyleCaptionArialNarrow11ptChar">
    <w:name w:val="Style Caption + Arial Narrow 11 pt Char"/>
    <w:basedOn w:val="CaptionChar4"/>
    <w:rsid w:val="00F744FC"/>
    <w:rPr>
      <w:rFonts w:ascii="Arial Narrow" w:eastAsia="Times New Roman" w:hAnsi="Arial Narrow" w:cs="Angsana New"/>
      <w:i/>
      <w:iCs/>
      <w:sz w:val="22"/>
      <w:lang w:val="en-US" w:eastAsia="en-US" w:bidi="ar-SA"/>
    </w:rPr>
  </w:style>
  <w:style w:type="character" w:customStyle="1" w:styleId="CaptionTableIndentChar">
    <w:name w:val="Caption Table Indent Char"/>
    <w:basedOn w:val="DefaultParagraphFont"/>
    <w:rsid w:val="00F744FC"/>
    <w:rPr>
      <w:rFonts w:ascii="Arial Narrow" w:hAnsi="Arial Narrow" w:cs="Angsana New"/>
      <w:b/>
      <w:sz w:val="22"/>
      <w:lang w:val="en-US" w:eastAsia="en-US" w:bidi="ar-SA"/>
    </w:rPr>
  </w:style>
  <w:style w:type="paragraph" w:customStyle="1" w:styleId="CaptionTable">
    <w:name w:val="Caption Table"/>
    <w:basedOn w:val="CaptionTableIndent"/>
    <w:rsid w:val="00F744FC"/>
    <w:pPr>
      <w:ind w:left="0"/>
    </w:pPr>
  </w:style>
  <w:style w:type="character" w:customStyle="1" w:styleId="CharChar3">
    <w:name w:val="Char Char3"/>
    <w:basedOn w:val="DefaultParagraphFont"/>
    <w:rsid w:val="00F744FC"/>
    <w:rPr>
      <w:rFonts w:ascii="Arial Narrow" w:hAnsi="Arial Narrow" w:cs="Angsana New"/>
      <w:b/>
      <w:color w:val="993300"/>
      <w:sz w:val="28"/>
      <w:szCs w:val="28"/>
      <w:lang w:val="en-US" w:eastAsia="en-US" w:bidi="ar-SA"/>
    </w:rPr>
  </w:style>
  <w:style w:type="character" w:customStyle="1" w:styleId="PendingChar">
    <w:name w:val="*Pending Char"/>
    <w:basedOn w:val="DefaultParagraphFont"/>
    <w:rsid w:val="00F744FC"/>
    <w:rPr>
      <w:rFonts w:cs="Angsana New"/>
      <w:b/>
      <w:color w:val="993300"/>
      <w:sz w:val="22"/>
      <w:szCs w:val="22"/>
      <w:lang w:val="en-US" w:eastAsia="en-US" w:bidi="ar-SA"/>
    </w:rPr>
  </w:style>
  <w:style w:type="character" w:customStyle="1" w:styleId="BlankLineChar">
    <w:name w:val="Blank Line Char"/>
    <w:basedOn w:val="DefaultParagraphFont"/>
    <w:rsid w:val="00F744FC"/>
    <w:rPr>
      <w:rFonts w:ascii="Arial Narrow" w:hAnsi="Arial Narrow" w:cs="Angsana New"/>
      <w:sz w:val="12"/>
      <w:lang w:val="en-US" w:eastAsia="en-US" w:bidi="ar-SA"/>
    </w:rPr>
  </w:style>
  <w:style w:type="character" w:customStyle="1" w:styleId="Heading4NoIndentChar">
    <w:name w:val="Heading 4 No Indent Char"/>
    <w:basedOn w:val="Heading4Char"/>
    <w:rsid w:val="00F744FC"/>
    <w:rPr>
      <w:rFonts w:ascii="Arial Narrow" w:eastAsia="Times New Roman" w:hAnsi="Arial Narrow" w:cs="Angsana New"/>
      <w:b/>
      <w:i/>
      <w:color w:val="993300"/>
      <w:sz w:val="28"/>
      <w:szCs w:val="28"/>
      <w:lang w:val="en-US" w:eastAsia="en-US" w:bidi="ar-SA"/>
    </w:rPr>
  </w:style>
  <w:style w:type="character" w:customStyle="1" w:styleId="BlockTextChar">
    <w:name w:val="Block Text Char"/>
    <w:basedOn w:val="DefaultParagraphFont"/>
    <w:rsid w:val="00F744FC"/>
    <w:rPr>
      <w:rFonts w:cs="Angsana New"/>
      <w:lang w:val="en-US" w:eastAsia="en-US" w:bidi="ar-SA"/>
    </w:rPr>
  </w:style>
  <w:style w:type="character" w:customStyle="1" w:styleId="Heading4Char1">
    <w:name w:val="Heading 4 Char1"/>
    <w:basedOn w:val="HeadingBaseChar1"/>
    <w:rsid w:val="00F744FC"/>
    <w:rPr>
      <w:rFonts w:ascii="Arial Narrow" w:hAnsi="Arial Narrow" w:cs="Angsana New" w:hint="default"/>
      <w:b/>
      <w:bCs w:val="0"/>
      <w:color w:val="993300"/>
      <w:sz w:val="28"/>
      <w:szCs w:val="28"/>
      <w:lang w:val="en-US" w:eastAsia="en-US" w:bidi="ar-SA"/>
    </w:rPr>
  </w:style>
  <w:style w:type="character" w:customStyle="1" w:styleId="CaptionTableChar">
    <w:name w:val="Caption Table Char"/>
    <w:basedOn w:val="CaptionChar4"/>
    <w:rsid w:val="00F744FC"/>
    <w:rPr>
      <w:rFonts w:ascii="Arial Narrow" w:eastAsia="Times New Roman" w:hAnsi="Arial Narrow" w:cs="Arial Narrow"/>
      <w:b/>
      <w:i/>
      <w:noProof w:val="0"/>
      <w:sz w:val="22"/>
      <w:lang w:val="en-US" w:eastAsia="en-US" w:bidi="ar-SA"/>
    </w:rPr>
  </w:style>
  <w:style w:type="character" w:styleId="FootnoteReference">
    <w:name w:val="footnote reference"/>
    <w:basedOn w:val="DefaultParagraphFont"/>
    <w:semiHidden/>
    <w:rsid w:val="00F744FC"/>
    <w:rPr>
      <w:vertAlign w:val="superscript"/>
    </w:rPr>
  </w:style>
  <w:style w:type="character" w:customStyle="1" w:styleId="BodyText2Char1">
    <w:name w:val="Body Text 2 Char1"/>
    <w:basedOn w:val="DefaultParagraphFont"/>
    <w:link w:val="BodyText2"/>
    <w:uiPriority w:val="99"/>
    <w:rsid w:val="00F744FC"/>
    <w:rPr>
      <w:rFonts w:eastAsia="Times New Roman"/>
    </w:rPr>
  </w:style>
  <w:style w:type="numbering" w:styleId="1ai">
    <w:name w:val="Outline List 1"/>
    <w:basedOn w:val="NoList"/>
    <w:rsid w:val="00F744FC"/>
    <w:pPr>
      <w:numPr>
        <w:numId w:val="4"/>
      </w:numPr>
    </w:pPr>
  </w:style>
  <w:style w:type="table" w:styleId="TableGrid">
    <w:name w:val="Table Grid"/>
    <w:basedOn w:val="TableNormal"/>
    <w:rsid w:val="00F744FC"/>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pterTitleChar">
    <w:name w:val="Chapter Title Char"/>
    <w:basedOn w:val="DefaultParagraphFont"/>
    <w:link w:val="ChapterTitle"/>
    <w:rsid w:val="00F744FC"/>
    <w:rPr>
      <w:rFonts w:ascii="Arial Narrow" w:eastAsia="Arial" w:hAnsi="Arial Narrow" w:cs="Times New Roman"/>
      <w:b/>
      <w:kern w:val="2"/>
      <w:sz w:val="52"/>
      <w:szCs w:val="52"/>
      <w:lang w:eastAsia="ja-JP"/>
    </w:rPr>
  </w:style>
  <w:style w:type="paragraph" w:customStyle="1" w:styleId="MarginalNote">
    <w:name w:val="Marginal Note"/>
    <w:basedOn w:val="Normal"/>
    <w:rsid w:val="00F744FC"/>
    <w:pPr>
      <w:pBdr>
        <w:top w:val="double" w:sz="2" w:space="1" w:color="auto"/>
        <w:bottom w:val="double" w:sz="2" w:space="1" w:color="auto"/>
      </w:pBdr>
      <w:spacing w:before="60" w:after="60"/>
    </w:pPr>
    <w:rPr>
      <w:rFonts w:ascii="Arial Narrow" w:hAnsi="Arial Narrow"/>
      <w:sz w:val="22"/>
    </w:rPr>
  </w:style>
  <w:style w:type="paragraph" w:customStyle="1" w:styleId="CaptionFigure-Indent">
    <w:name w:val="Caption Figure-Indent"/>
    <w:link w:val="CaptionFigure-IndentChar1"/>
    <w:rsid w:val="00F744FC"/>
    <w:pPr>
      <w:widowControl w:val="0"/>
      <w:adjustRightInd w:val="0"/>
      <w:spacing w:before="60" w:after="240" w:line="360" w:lineRule="atLeast"/>
      <w:ind w:left="2304"/>
      <w:jc w:val="both"/>
      <w:textAlignment w:val="baseline"/>
    </w:pPr>
    <w:rPr>
      <w:rFonts w:ascii="Arial Narrow" w:eastAsia="Times New Roman" w:hAnsi="Arial Narrow" w:cs="Times New Roman"/>
    </w:rPr>
  </w:style>
  <w:style w:type="paragraph" w:customStyle="1" w:styleId="Graphic-PrintableOnly">
    <w:name w:val="Graphic-Printable Only"/>
    <w:next w:val="BodyText"/>
    <w:rsid w:val="00F744FC"/>
    <w:pPr>
      <w:widowControl w:val="0"/>
      <w:adjustRightInd w:val="0"/>
      <w:spacing w:line="360" w:lineRule="atLeast"/>
      <w:jc w:val="right"/>
      <w:textAlignment w:val="baseline"/>
    </w:pPr>
    <w:rPr>
      <w:rFonts w:ascii="Arial Narrow" w:eastAsia="Times New Roman" w:hAnsi="Arial Narrow" w:cs="Times New Roman"/>
      <w:b/>
      <w:color w:val="008000"/>
      <w:szCs w:val="24"/>
    </w:rPr>
  </w:style>
  <w:style w:type="paragraph" w:customStyle="1" w:styleId="Graphic-Centered">
    <w:name w:val="Graphic-Centered"/>
    <w:next w:val="BodyText"/>
    <w:rsid w:val="00F744FC"/>
    <w:pPr>
      <w:widowControl w:val="0"/>
      <w:adjustRightInd w:val="0"/>
      <w:spacing w:line="360" w:lineRule="atLeast"/>
      <w:jc w:val="center"/>
      <w:textAlignment w:val="baseline"/>
    </w:pPr>
    <w:rPr>
      <w:rFonts w:ascii="Arial Narrow" w:eastAsia="Times New Roman" w:hAnsi="Arial Narrow" w:cs="Times New Roman"/>
      <w:b/>
      <w:color w:val="008000"/>
      <w:szCs w:val="28"/>
    </w:rPr>
  </w:style>
  <w:style w:type="paragraph" w:customStyle="1" w:styleId="Graphic-Indent">
    <w:name w:val="Graphic-Indent"/>
    <w:basedOn w:val="BlockText"/>
    <w:rsid w:val="00F744FC"/>
    <w:pPr>
      <w:spacing w:after="0"/>
      <w:ind w:left="2304"/>
    </w:pPr>
  </w:style>
  <w:style w:type="character" w:customStyle="1" w:styleId="CaptionFigure-CenteredChar">
    <w:name w:val="Caption Figure-Centered Char"/>
    <w:basedOn w:val="DefaultParagraphFont"/>
    <w:rsid w:val="00F744FC"/>
    <w:rPr>
      <w:rFonts w:ascii="Arial Narrow" w:hAnsi="Arial Narrow" w:cs="Arial Narrow"/>
      <w:noProof w:val="0"/>
      <w:sz w:val="22"/>
      <w:lang w:val="en-US" w:eastAsia="en-US" w:bidi="ar-SA"/>
    </w:rPr>
  </w:style>
  <w:style w:type="character" w:customStyle="1" w:styleId="Graphic-CenteredChar">
    <w:name w:val="Graphic-Centered Char"/>
    <w:basedOn w:val="DefaultParagraphFont"/>
    <w:rsid w:val="00F744FC"/>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rsid w:val="00F744FC"/>
    <w:pPr>
      <w:ind w:left="0"/>
    </w:pPr>
    <w:rPr>
      <w:bCs/>
    </w:rPr>
  </w:style>
  <w:style w:type="character" w:customStyle="1" w:styleId="CaptionTableFullSizeChar">
    <w:name w:val="Caption Table Full Size Char"/>
    <w:basedOn w:val="CaptionTableIndentChar"/>
    <w:rsid w:val="00F744FC"/>
    <w:rPr>
      <w:rFonts w:ascii="Arial Narrow" w:hAnsi="Arial Narrow" w:cs="Arial Narrow"/>
      <w:b/>
      <w:bCs/>
      <w:noProof w:val="0"/>
      <w:sz w:val="22"/>
      <w:lang w:val="en-US" w:eastAsia="en-US" w:bidi="ar-SA"/>
    </w:rPr>
  </w:style>
  <w:style w:type="character" w:customStyle="1" w:styleId="CaptionFigure-IndentChar1">
    <w:name w:val="Caption Figure-Indent Char1"/>
    <w:basedOn w:val="DefaultParagraphFont"/>
    <w:link w:val="CaptionFigure-Indent"/>
    <w:rsid w:val="00F744FC"/>
    <w:rPr>
      <w:rFonts w:ascii="Arial Narrow" w:eastAsia="Times New Roman" w:hAnsi="Arial Narrow"/>
    </w:rPr>
  </w:style>
  <w:style w:type="character" w:customStyle="1" w:styleId="Heading1Char2">
    <w:name w:val="Heading 1 Char2"/>
    <w:basedOn w:val="DefaultParagraphFont"/>
    <w:rsid w:val="00F744FC"/>
    <w:rPr>
      <w:rFonts w:ascii="Arial" w:hAnsi="Arial"/>
      <w:b/>
      <w:sz w:val="60"/>
    </w:rPr>
  </w:style>
  <w:style w:type="character" w:customStyle="1" w:styleId="Heading2Char2">
    <w:name w:val="Heading 2 Char2"/>
    <w:basedOn w:val="DefaultParagraphFont"/>
    <w:rsid w:val="00F744FC"/>
    <w:rPr>
      <w:rFonts w:ascii="Arial" w:hAnsi="Arial"/>
      <w:b/>
      <w:sz w:val="44"/>
      <w:szCs w:val="44"/>
    </w:rPr>
  </w:style>
  <w:style w:type="character" w:customStyle="1" w:styleId="CharChar35">
    <w:name w:val="Char Char35"/>
    <w:basedOn w:val="DefaultParagraphFont"/>
    <w:rsid w:val="00F744FC"/>
    <w:rPr>
      <w:rFonts w:ascii="Arial" w:eastAsia="Times New Roman" w:hAnsi="Arial" w:cs="Angsana New"/>
      <w:b/>
      <w:sz w:val="28"/>
      <w:szCs w:val="20"/>
    </w:rPr>
  </w:style>
  <w:style w:type="character" w:customStyle="1" w:styleId="CharChar33">
    <w:name w:val="Char Char33"/>
    <w:basedOn w:val="DefaultParagraphFont"/>
    <w:rsid w:val="00F744FC"/>
    <w:rPr>
      <w:rFonts w:ascii="Arial Narrow" w:eastAsia="Times New Roman" w:hAnsi="Arial Narrow" w:cs="Angsana New"/>
      <w:b/>
      <w:sz w:val="24"/>
      <w:szCs w:val="20"/>
    </w:rPr>
  </w:style>
  <w:style w:type="character" w:customStyle="1" w:styleId="Heading6Char2">
    <w:name w:val="Heading 6 Char2"/>
    <w:basedOn w:val="DefaultParagraphFont"/>
    <w:rsid w:val="00F744FC"/>
    <w:rPr>
      <w:rFonts w:ascii="Arial" w:hAnsi="Arial" w:cs="Arial"/>
      <w:b/>
      <w:bCs/>
      <w:i/>
      <w:color w:val="993300"/>
      <w:sz w:val="28"/>
      <w:szCs w:val="28"/>
    </w:rPr>
  </w:style>
  <w:style w:type="character" w:customStyle="1" w:styleId="Heading7Char1">
    <w:name w:val="Heading 7 Char1"/>
    <w:basedOn w:val="DefaultParagraphFont"/>
    <w:rsid w:val="00F744FC"/>
    <w:rPr>
      <w:rFonts w:ascii="Arial" w:hAnsi="Arial" w:cs="Arial"/>
      <w:b/>
      <w:sz w:val="24"/>
      <w:szCs w:val="24"/>
    </w:rPr>
  </w:style>
  <w:style w:type="character" w:customStyle="1" w:styleId="Heading8Char1">
    <w:name w:val="Heading 8 Char1"/>
    <w:basedOn w:val="DefaultParagraphFont"/>
    <w:rsid w:val="00F744FC"/>
    <w:rPr>
      <w:rFonts w:ascii="Arial" w:hAnsi="Arial" w:cs="Arial"/>
      <w:b/>
      <w:i/>
    </w:rPr>
  </w:style>
  <w:style w:type="character" w:customStyle="1" w:styleId="Heading9Char1">
    <w:name w:val="Heading 9 Char1"/>
    <w:basedOn w:val="DefaultParagraphFont"/>
    <w:rsid w:val="00F744FC"/>
    <w:rPr>
      <w:rFonts w:eastAsia="Times New Roman"/>
    </w:rPr>
  </w:style>
  <w:style w:type="character" w:customStyle="1" w:styleId="CharChar28">
    <w:name w:val="Char Char28"/>
    <w:basedOn w:val="DefaultParagraphFont"/>
    <w:rsid w:val="00F744FC"/>
    <w:rPr>
      <w:rFonts w:ascii="Times New Roman" w:eastAsia="Times New Roman" w:hAnsi="Times New Roman" w:cs="Angsana New"/>
      <w:sz w:val="20"/>
      <w:szCs w:val="20"/>
    </w:rPr>
  </w:style>
  <w:style w:type="character" w:customStyle="1" w:styleId="CharChar26">
    <w:name w:val="Char Char26"/>
    <w:basedOn w:val="DefaultParagraphFont"/>
    <w:semiHidden/>
    <w:rsid w:val="00F744FC"/>
    <w:rPr>
      <w:rFonts w:ascii="Times New Roman" w:eastAsia="Times New Roman" w:hAnsi="Times New Roman" w:cs="Angsana New"/>
      <w:sz w:val="20"/>
      <w:szCs w:val="20"/>
    </w:rPr>
  </w:style>
  <w:style w:type="character" w:customStyle="1" w:styleId="CommentSubjectChar1">
    <w:name w:val="Comment Subject Char1"/>
    <w:basedOn w:val="CharChar26"/>
    <w:semiHidden/>
    <w:rsid w:val="00F744FC"/>
    <w:rPr>
      <w:rFonts w:ascii="Times New Roman" w:eastAsia="Times New Roman" w:hAnsi="Times New Roman" w:cs="Angsana New"/>
      <w:b/>
      <w:bCs/>
      <w:sz w:val="20"/>
      <w:szCs w:val="20"/>
    </w:rPr>
  </w:style>
  <w:style w:type="character" w:customStyle="1" w:styleId="CharChar24">
    <w:name w:val="Char Char24"/>
    <w:basedOn w:val="DefaultParagraphFont"/>
    <w:rsid w:val="00F744FC"/>
    <w:rPr>
      <w:rFonts w:ascii="Tahoma" w:eastAsia="Times New Roman" w:hAnsi="Tahoma" w:cs="Tahoma"/>
      <w:sz w:val="16"/>
      <w:szCs w:val="16"/>
    </w:rPr>
  </w:style>
  <w:style w:type="character" w:customStyle="1" w:styleId="HeaderChar2">
    <w:name w:val="Header Char2"/>
    <w:basedOn w:val="DefaultParagraphFont"/>
    <w:rsid w:val="00F744FC"/>
    <w:rPr>
      <w:rFonts w:ascii="Arial" w:hAnsi="Arial"/>
      <w:b/>
      <w:sz w:val="18"/>
    </w:rPr>
  </w:style>
  <w:style w:type="character" w:customStyle="1" w:styleId="CharChar27">
    <w:name w:val="Char Char27"/>
    <w:basedOn w:val="CharChar28"/>
    <w:rsid w:val="00F744FC"/>
    <w:rPr>
      <w:rFonts w:ascii="Arial" w:eastAsia="Times New Roman" w:hAnsi="Arial" w:cs="Angsana New"/>
      <w:sz w:val="18"/>
      <w:szCs w:val="20"/>
    </w:rPr>
  </w:style>
  <w:style w:type="character" w:customStyle="1" w:styleId="FooterChar2">
    <w:name w:val="Footer Char2"/>
    <w:basedOn w:val="DefaultParagraphFont"/>
    <w:rsid w:val="00F744FC"/>
    <w:rPr>
      <w:rFonts w:ascii="Arial" w:hAnsi="Arial"/>
      <w:b/>
      <w:sz w:val="18"/>
    </w:rPr>
  </w:style>
  <w:style w:type="character" w:customStyle="1" w:styleId="PlainTextChar1">
    <w:name w:val="Plain Text Char1"/>
    <w:basedOn w:val="DefaultParagraphFont"/>
    <w:link w:val="PlainText"/>
    <w:uiPriority w:val="99"/>
    <w:rsid w:val="00F744FC"/>
    <w:rPr>
      <w:rFonts w:ascii="Courier New" w:eastAsia="MS Mincho" w:hAnsi="Courier New" w:cs="Courier New"/>
    </w:rPr>
  </w:style>
  <w:style w:type="character" w:customStyle="1" w:styleId="DateChar1">
    <w:name w:val="Date Char1"/>
    <w:basedOn w:val="DefaultParagraphFont"/>
    <w:link w:val="Date"/>
    <w:uiPriority w:val="99"/>
    <w:rsid w:val="00F744FC"/>
    <w:rPr>
      <w:rFonts w:eastAsia="Times New Roman"/>
    </w:rPr>
  </w:style>
  <w:style w:type="character" w:customStyle="1" w:styleId="CharChar19">
    <w:name w:val="Char Char19"/>
    <w:basedOn w:val="DefaultParagraphFont"/>
    <w:rsid w:val="00F744FC"/>
    <w:rPr>
      <w:rFonts w:ascii="Times New Roman" w:eastAsia="Times New Roman" w:hAnsi="Times New Roman" w:cs="Angsana New"/>
      <w:sz w:val="20"/>
      <w:szCs w:val="20"/>
    </w:rPr>
  </w:style>
  <w:style w:type="character" w:customStyle="1" w:styleId="BodyText3Char1">
    <w:name w:val="Body Text 3 Char1"/>
    <w:basedOn w:val="DefaultParagraphFont"/>
    <w:link w:val="BodyText3"/>
    <w:uiPriority w:val="99"/>
    <w:rsid w:val="00F744FC"/>
    <w:rPr>
      <w:rFonts w:eastAsia="Times New Roman"/>
      <w:sz w:val="16"/>
      <w:szCs w:val="16"/>
    </w:rPr>
  </w:style>
  <w:style w:type="character" w:customStyle="1" w:styleId="BodyTextFirstIndentChar1">
    <w:name w:val="Body Text First Indent Char1"/>
    <w:basedOn w:val="BodyTextChar"/>
    <w:link w:val="BodyTextFirstIndent"/>
    <w:rsid w:val="00F744FC"/>
  </w:style>
  <w:style w:type="character" w:customStyle="1" w:styleId="BodyTextIndentChar1">
    <w:name w:val="Body Text Indent Char1"/>
    <w:aliases w:val="Body Text No Indent Char1"/>
    <w:basedOn w:val="DefaultParagraphFont"/>
    <w:link w:val="BodyTextIndent"/>
    <w:rsid w:val="00F744FC"/>
    <w:rPr>
      <w:rFonts w:eastAsia="Times New Roman"/>
    </w:rPr>
  </w:style>
  <w:style w:type="character" w:customStyle="1" w:styleId="BodyTextFirstIndent2Char1">
    <w:name w:val="Body Text First Indent 2 Char1"/>
    <w:basedOn w:val="BodyTextIndentChar1"/>
    <w:link w:val="BodyTextFirstIndent2"/>
    <w:uiPriority w:val="99"/>
    <w:rsid w:val="00F744FC"/>
    <w:rPr>
      <w:rFonts w:eastAsia="Times New Roman"/>
    </w:rPr>
  </w:style>
  <w:style w:type="character" w:customStyle="1" w:styleId="BodyTextIndent2Char1">
    <w:name w:val="Body Text Indent 2 Char1"/>
    <w:basedOn w:val="DefaultParagraphFont"/>
    <w:link w:val="BodyTextIndent2"/>
    <w:uiPriority w:val="99"/>
    <w:rsid w:val="00F744FC"/>
    <w:rPr>
      <w:rFonts w:eastAsia="Times New Roman"/>
    </w:rPr>
  </w:style>
  <w:style w:type="character" w:customStyle="1" w:styleId="BodyTextIndent3Char1">
    <w:name w:val="Body Text Indent 3 Char1"/>
    <w:basedOn w:val="DefaultParagraphFont"/>
    <w:link w:val="BodyTextIndent3"/>
    <w:uiPriority w:val="99"/>
    <w:rsid w:val="00F744FC"/>
    <w:rPr>
      <w:rFonts w:eastAsia="Times New Roman"/>
      <w:sz w:val="16"/>
      <w:szCs w:val="16"/>
    </w:rPr>
  </w:style>
  <w:style w:type="character" w:customStyle="1" w:styleId="ClosingChar1">
    <w:name w:val="Closing Char1"/>
    <w:basedOn w:val="DefaultParagraphFont"/>
    <w:link w:val="Closing"/>
    <w:uiPriority w:val="99"/>
    <w:rsid w:val="00F744FC"/>
    <w:rPr>
      <w:rFonts w:eastAsia="Times New Roman"/>
    </w:rPr>
  </w:style>
  <w:style w:type="character" w:customStyle="1" w:styleId="DocumentMapChar1">
    <w:name w:val="Document Map Char1"/>
    <w:basedOn w:val="DefaultParagraphFont"/>
    <w:link w:val="DocumentMap"/>
    <w:uiPriority w:val="99"/>
    <w:semiHidden/>
    <w:rsid w:val="00F744FC"/>
    <w:rPr>
      <w:rFonts w:ascii="Tahoma" w:eastAsia="Times New Roman" w:hAnsi="Tahoma" w:cs="Tahoma"/>
      <w:shd w:val="clear" w:color="auto" w:fill="000080"/>
    </w:rPr>
  </w:style>
  <w:style w:type="character" w:customStyle="1" w:styleId="E-mailSignatureChar1">
    <w:name w:val="E-mail Signature Char1"/>
    <w:basedOn w:val="DefaultParagraphFont"/>
    <w:link w:val="E-mailSignature"/>
    <w:uiPriority w:val="99"/>
    <w:rsid w:val="00F744FC"/>
    <w:rPr>
      <w:rFonts w:eastAsia="Times New Roman"/>
    </w:rPr>
  </w:style>
  <w:style w:type="character" w:customStyle="1" w:styleId="EndnoteTextChar1">
    <w:name w:val="Endnote Text Char1"/>
    <w:basedOn w:val="DefaultParagraphFont"/>
    <w:link w:val="EndnoteText"/>
    <w:uiPriority w:val="99"/>
    <w:semiHidden/>
    <w:rsid w:val="00F744FC"/>
    <w:rPr>
      <w:rFonts w:eastAsia="Times New Roman"/>
    </w:rPr>
  </w:style>
  <w:style w:type="character" w:customStyle="1" w:styleId="FootnoteTextChar1">
    <w:name w:val="Footnote Text Char1"/>
    <w:basedOn w:val="DefaultParagraphFont"/>
    <w:link w:val="FootnoteText"/>
    <w:uiPriority w:val="99"/>
    <w:semiHidden/>
    <w:rsid w:val="00F744FC"/>
    <w:rPr>
      <w:rFonts w:eastAsia="Times New Roman"/>
    </w:rPr>
  </w:style>
  <w:style w:type="character" w:customStyle="1" w:styleId="MessageHeaderChar1">
    <w:name w:val="Message Header Char1"/>
    <w:basedOn w:val="DefaultParagraphFont"/>
    <w:link w:val="MessageHeader"/>
    <w:uiPriority w:val="99"/>
    <w:rsid w:val="00F744FC"/>
    <w:rPr>
      <w:rFonts w:ascii="Arial" w:eastAsia="Times New Roman" w:hAnsi="Arial" w:cs="Arial"/>
      <w:szCs w:val="24"/>
      <w:shd w:val="pct20" w:color="auto" w:fill="auto"/>
    </w:rPr>
  </w:style>
  <w:style w:type="character" w:customStyle="1" w:styleId="CharChar44">
    <w:name w:val="Char Char44"/>
    <w:basedOn w:val="DefaultParagraphFont"/>
    <w:rsid w:val="00F744FC"/>
    <w:rPr>
      <w:rFonts w:cs="Angsana New"/>
      <w:sz w:val="24"/>
      <w:lang w:val="en-US" w:eastAsia="en-US" w:bidi="ar-SA"/>
    </w:rPr>
  </w:style>
  <w:style w:type="character" w:customStyle="1" w:styleId="CharChar72">
    <w:name w:val="Char Char72"/>
    <w:basedOn w:val="DefaultParagraphFont"/>
    <w:rsid w:val="00F744FC"/>
    <w:rPr>
      <w:rFonts w:cs="Angsana New"/>
      <w:sz w:val="24"/>
      <w:lang w:val="en-US" w:eastAsia="en-US" w:bidi="ar-SA"/>
    </w:rPr>
  </w:style>
  <w:style w:type="character" w:customStyle="1" w:styleId="CharChar22">
    <w:name w:val="Char Char22"/>
    <w:basedOn w:val="DefaultParagraphFont"/>
    <w:rsid w:val="00F744FC"/>
    <w:rPr>
      <w:rFonts w:ascii="Arial Narrow" w:hAnsi="Arial Narrow" w:cs="Angsana New"/>
      <w:b/>
      <w:sz w:val="32"/>
      <w:lang w:val="en-US" w:eastAsia="en-US" w:bidi="ar-SA"/>
    </w:rPr>
  </w:style>
  <w:style w:type="character" w:customStyle="1" w:styleId="CharChar32">
    <w:name w:val="Char Char32"/>
    <w:basedOn w:val="DefaultParagraphFont"/>
    <w:rsid w:val="00F744FC"/>
    <w:rPr>
      <w:rFonts w:ascii="Arial Narrow" w:hAnsi="Arial Narrow" w:cs="Angsana New"/>
      <w:b/>
      <w:color w:val="993300"/>
      <w:sz w:val="28"/>
      <w:szCs w:val="28"/>
      <w:lang w:val="en-US" w:eastAsia="en-US" w:bidi="ar-SA"/>
    </w:rPr>
  </w:style>
  <w:style w:type="character" w:customStyle="1" w:styleId="CharChar34">
    <w:name w:val="Char Char34"/>
    <w:basedOn w:val="DefaultParagraphFont"/>
    <w:rsid w:val="00F744FC"/>
    <w:rPr>
      <w:rFonts w:ascii="Arial" w:eastAsia="Times New Roman" w:hAnsi="Arial" w:cs="Angsana New"/>
      <w:b/>
      <w:i/>
      <w:sz w:val="24"/>
      <w:szCs w:val="20"/>
    </w:rPr>
  </w:style>
  <w:style w:type="paragraph" w:styleId="Revision">
    <w:name w:val="Revision"/>
    <w:hidden/>
    <w:semiHidden/>
    <w:rsid w:val="00F744FC"/>
    <w:pPr>
      <w:widowControl w:val="0"/>
      <w:adjustRightInd w:val="0"/>
      <w:spacing w:line="360" w:lineRule="atLeast"/>
      <w:jc w:val="both"/>
      <w:textAlignment w:val="baseline"/>
    </w:pPr>
    <w:rPr>
      <w:rFonts w:eastAsia="Times New Roman" w:cs="Times New Roman"/>
    </w:rPr>
  </w:style>
  <w:style w:type="paragraph" w:customStyle="1" w:styleId="tablecells0">
    <w:name w:val="tablecells"/>
    <w:basedOn w:val="Normal"/>
    <w:rsid w:val="00F744FC"/>
    <w:pPr>
      <w:spacing w:after="240"/>
    </w:pPr>
    <w:rPr>
      <w:rFonts w:ascii="Arial Narrow" w:hAnsi="Arial Narrow"/>
      <w:sz w:val="22"/>
      <w:szCs w:val="22"/>
    </w:rPr>
  </w:style>
  <w:style w:type="character" w:customStyle="1" w:styleId="coloredletter-black0">
    <w:name w:val="coloredletter-black"/>
    <w:basedOn w:val="DefaultParagraphFont"/>
    <w:rsid w:val="00F744FC"/>
    <w:rPr>
      <w:b/>
      <w:bCs/>
    </w:rPr>
  </w:style>
  <w:style w:type="character" w:customStyle="1" w:styleId="captionfigurenumber0">
    <w:name w:val="captionfigurenumber"/>
    <w:basedOn w:val="DefaultParagraphFont"/>
    <w:rsid w:val="00F744FC"/>
    <w:rPr>
      <w:b/>
      <w:bCs/>
    </w:rPr>
  </w:style>
  <w:style w:type="character" w:customStyle="1" w:styleId="command">
    <w:name w:val="command"/>
    <w:basedOn w:val="DefaultParagraphFont"/>
    <w:rsid w:val="00F744FC"/>
    <w:rPr>
      <w:b/>
      <w:bCs/>
    </w:rPr>
  </w:style>
  <w:style w:type="character" w:customStyle="1" w:styleId="captionfiguretext0">
    <w:name w:val="captionfiguretext"/>
    <w:basedOn w:val="DefaultParagraphFont"/>
    <w:rsid w:val="00F744FC"/>
  </w:style>
  <w:style w:type="character" w:customStyle="1" w:styleId="C1HContinueChar">
    <w:name w:val="C1H Continue Char"/>
    <w:link w:val="C1HContinue"/>
    <w:rsid w:val="00AF13DA"/>
    <w:rPr>
      <w:rFonts w:eastAsia="Times New Roman"/>
    </w:rPr>
  </w:style>
  <w:style w:type="character" w:customStyle="1" w:styleId="IllustrationChar">
    <w:name w:val="Illustration Char"/>
    <w:link w:val="Illustration"/>
    <w:locked/>
    <w:rsid w:val="00AF13DA"/>
    <w:rPr>
      <w:rFonts w:eastAsia="Times New Roman"/>
    </w:rPr>
  </w:style>
  <w:style w:type="character" w:customStyle="1" w:styleId="CharChar39">
    <w:name w:val="Char Char39"/>
    <w:basedOn w:val="DefaultParagraphFont"/>
    <w:rsid w:val="00F744FC"/>
    <w:rPr>
      <w:rFonts w:ascii="Arial" w:hAnsi="Arial" w:cs="Angsana New"/>
      <w:b/>
      <w:i/>
      <w:sz w:val="24"/>
      <w:lang w:val="en-US" w:eastAsia="en-US" w:bidi="ar-SA"/>
    </w:rPr>
  </w:style>
  <w:style w:type="character" w:customStyle="1" w:styleId="CharChar40">
    <w:name w:val="Char Char40"/>
    <w:basedOn w:val="DefaultParagraphFont"/>
    <w:rsid w:val="00F744FC"/>
    <w:rPr>
      <w:rFonts w:ascii="Arial" w:hAnsi="Arial" w:cs="Angsana New"/>
      <w:b/>
      <w:sz w:val="28"/>
      <w:lang w:val="en-US" w:eastAsia="en-US" w:bidi="ar-SA"/>
    </w:rPr>
  </w:style>
  <w:style w:type="character" w:customStyle="1" w:styleId="CharChar38">
    <w:name w:val="Char Char38"/>
    <w:basedOn w:val="DefaultParagraphFont"/>
    <w:rsid w:val="00F744FC"/>
    <w:rPr>
      <w:rFonts w:ascii="Arial Narrow" w:hAnsi="Arial Narrow" w:cs="Angsana New"/>
      <w:b/>
      <w:sz w:val="24"/>
      <w:lang w:val="en-US" w:eastAsia="en-US" w:bidi="ar-SA"/>
    </w:rPr>
  </w:style>
  <w:style w:type="character" w:customStyle="1" w:styleId="CharChar42">
    <w:name w:val="Char Char42"/>
    <w:basedOn w:val="DefaultParagraphFont"/>
    <w:rsid w:val="00F744FC"/>
    <w:rPr>
      <w:rFonts w:ascii="Arial" w:hAnsi="Arial" w:cs="Angsana New"/>
      <w:b/>
      <w:sz w:val="60"/>
      <w:lang w:val="en-US" w:eastAsia="en-US" w:bidi="ar-SA"/>
    </w:rPr>
  </w:style>
  <w:style w:type="character" w:customStyle="1" w:styleId="CharChar41">
    <w:name w:val="Char Char41"/>
    <w:basedOn w:val="DefaultParagraphFont"/>
    <w:rsid w:val="00F744FC"/>
    <w:rPr>
      <w:rFonts w:ascii="Arial" w:hAnsi="Arial" w:cs="Angsana New"/>
      <w:b/>
      <w:sz w:val="36"/>
      <w:lang w:val="en-US" w:eastAsia="en-US" w:bidi="ar-SA"/>
    </w:rPr>
  </w:style>
  <w:style w:type="character" w:customStyle="1" w:styleId="Normal-NoSpaceAfterChar">
    <w:name w:val="Normal-No Space After Char"/>
    <w:basedOn w:val="DefaultParagraphFont"/>
    <w:link w:val="Normal-NoSpaceAfter"/>
    <w:rsid w:val="00F744FC"/>
    <w:rPr>
      <w:rFonts w:eastAsia="Times New Roman"/>
    </w:rPr>
  </w:style>
  <w:style w:type="character" w:customStyle="1" w:styleId="InfoBlueChar">
    <w:name w:val="InfoBlue Char"/>
    <w:basedOn w:val="DefaultParagraphFont"/>
    <w:link w:val="InfoBlue"/>
    <w:rsid w:val="00F744FC"/>
    <w:rPr>
      <w:rFonts w:ascii="Arial" w:eastAsia="Times New Roman" w:hAnsi="Arial" w:cs="Arial"/>
      <w:sz w:val="24"/>
      <w:szCs w:val="24"/>
    </w:rPr>
  </w:style>
  <w:style w:type="character" w:customStyle="1" w:styleId="BodyTextChar2">
    <w:name w:val="Body Text Char2"/>
    <w:basedOn w:val="DefaultParagraphFont"/>
    <w:locked/>
    <w:rsid w:val="00F744FC"/>
    <w:rPr>
      <w:rFonts w:ascii="Times New Roman" w:hAnsi="Times New Roman" w:cs="Angsana New"/>
      <w:sz w:val="20"/>
      <w:szCs w:val="20"/>
      <w:lang w:bidi="th-TH"/>
    </w:rPr>
  </w:style>
  <w:style w:type="character" w:customStyle="1" w:styleId="TitleChar1">
    <w:name w:val="Title Char1"/>
    <w:basedOn w:val="DefaultParagraphFont"/>
    <w:locked/>
    <w:rsid w:val="00F744FC"/>
    <w:rPr>
      <w:rFonts w:ascii="Arial" w:hAnsi="Arial"/>
      <w:b/>
      <w:sz w:val="72"/>
    </w:rPr>
  </w:style>
  <w:style w:type="character" w:customStyle="1" w:styleId="CaptionChar2">
    <w:name w:val="Caption Char2"/>
    <w:basedOn w:val="CharChar11"/>
    <w:locked/>
    <w:rsid w:val="00F744FC"/>
    <w:rPr>
      <w:rFonts w:ascii="Arial" w:hAnsi="Arial" w:cs="Angsana New"/>
      <w:sz w:val="20"/>
      <w:szCs w:val="20"/>
      <w:lang w:val="en-US" w:eastAsia="en-US" w:bidi="ar-SA"/>
    </w:rPr>
  </w:style>
  <w:style w:type="character" w:customStyle="1" w:styleId="CharChar11">
    <w:name w:val="Char Char11"/>
    <w:basedOn w:val="DefaultParagraphFont"/>
    <w:rsid w:val="00F744FC"/>
    <w:rPr>
      <w:rFonts w:cs="Angsana New"/>
      <w:lang w:val="en-US" w:eastAsia="en-US" w:bidi="ar-SA"/>
    </w:rPr>
  </w:style>
  <w:style w:type="character" w:customStyle="1" w:styleId="CommentTextChar1">
    <w:name w:val="Comment Text Char1"/>
    <w:basedOn w:val="DefaultParagraphFont"/>
    <w:semiHidden/>
    <w:locked/>
    <w:rsid w:val="00F744FC"/>
    <w:rPr>
      <w:rFonts w:ascii="Times New Roman" w:hAnsi="Times New Roman" w:cs="Angsana New"/>
      <w:sz w:val="20"/>
      <w:szCs w:val="20"/>
      <w:lang w:bidi="th-TH"/>
    </w:rPr>
  </w:style>
  <w:style w:type="character" w:customStyle="1" w:styleId="Heading4Char2">
    <w:name w:val="Heading 4 Char2"/>
    <w:basedOn w:val="DefaultParagraphFont"/>
    <w:locked/>
    <w:rsid w:val="00F744FC"/>
    <w:rPr>
      <w:rFonts w:ascii="Arial" w:hAnsi="Arial" w:cs="Angsana New"/>
      <w:b/>
      <w:i/>
      <w:sz w:val="36"/>
      <w:szCs w:val="36"/>
      <w:lang w:bidi="th-TH"/>
    </w:rPr>
  </w:style>
  <w:style w:type="character" w:customStyle="1" w:styleId="Heading1Char1">
    <w:name w:val="Heading 1 Char1"/>
    <w:basedOn w:val="DefaultParagraphFont"/>
    <w:locked/>
    <w:rsid w:val="00F744FC"/>
    <w:rPr>
      <w:rFonts w:ascii="Arial" w:hAnsi="Arial" w:cs="Angsana New"/>
      <w:b/>
      <w:sz w:val="20"/>
      <w:szCs w:val="20"/>
      <w:lang w:bidi="th-TH"/>
    </w:rPr>
  </w:style>
  <w:style w:type="character" w:customStyle="1" w:styleId="Heading2Char1">
    <w:name w:val="Heading 2 Char1"/>
    <w:basedOn w:val="DefaultParagraphFont"/>
    <w:locked/>
    <w:rsid w:val="00F744FC"/>
    <w:rPr>
      <w:rFonts w:ascii="Arial" w:hAnsi="Arial" w:cs="Angsana New"/>
      <w:b/>
      <w:sz w:val="44"/>
      <w:szCs w:val="44"/>
      <w:lang w:bidi="th-TH"/>
    </w:rPr>
  </w:style>
  <w:style w:type="character" w:customStyle="1" w:styleId="CharChar351">
    <w:name w:val="Char Char351"/>
    <w:basedOn w:val="DefaultParagraphFont"/>
    <w:rsid w:val="00F744FC"/>
    <w:rPr>
      <w:rFonts w:ascii="Arial" w:hAnsi="Arial" w:cs="Angsana New"/>
      <w:b/>
      <w:sz w:val="20"/>
      <w:szCs w:val="20"/>
      <w:lang w:bidi="th-TH"/>
    </w:rPr>
  </w:style>
  <w:style w:type="character" w:customStyle="1" w:styleId="CharChar331">
    <w:name w:val="Char Char331"/>
    <w:basedOn w:val="DefaultParagraphFont"/>
    <w:rsid w:val="00F744FC"/>
    <w:rPr>
      <w:rFonts w:ascii="Arial Narrow" w:hAnsi="Arial Narrow" w:cs="Angsana New"/>
      <w:b/>
      <w:sz w:val="20"/>
      <w:szCs w:val="20"/>
      <w:lang w:bidi="th-TH"/>
    </w:rPr>
  </w:style>
  <w:style w:type="character" w:customStyle="1" w:styleId="Heading6Char1">
    <w:name w:val="Heading 6 Char1"/>
    <w:basedOn w:val="DefaultParagraphFont"/>
    <w:locked/>
    <w:rsid w:val="00F744FC"/>
    <w:rPr>
      <w:rFonts w:ascii="Arial" w:hAnsi="Arial" w:cs="Arial"/>
      <w:b/>
      <w:bCs/>
      <w:i/>
      <w:sz w:val="28"/>
      <w:szCs w:val="28"/>
    </w:rPr>
  </w:style>
  <w:style w:type="character" w:customStyle="1" w:styleId="CharChar281">
    <w:name w:val="Char Char281"/>
    <w:basedOn w:val="DefaultParagraphFont"/>
    <w:rsid w:val="00F744FC"/>
    <w:rPr>
      <w:rFonts w:ascii="Times New Roman" w:hAnsi="Times New Roman" w:cs="Angsana New"/>
      <w:sz w:val="20"/>
      <w:szCs w:val="20"/>
      <w:lang w:bidi="th-TH"/>
    </w:rPr>
  </w:style>
  <w:style w:type="character" w:customStyle="1" w:styleId="CharChar261">
    <w:name w:val="Char Char261"/>
    <w:basedOn w:val="DefaultParagraphFont"/>
    <w:semiHidden/>
    <w:rsid w:val="00F744FC"/>
    <w:rPr>
      <w:rFonts w:ascii="Times New Roman" w:hAnsi="Times New Roman" w:cs="Angsana New"/>
      <w:sz w:val="20"/>
      <w:szCs w:val="20"/>
      <w:lang w:bidi="th-TH"/>
    </w:rPr>
  </w:style>
  <w:style w:type="character" w:customStyle="1" w:styleId="CharChar241">
    <w:name w:val="Char Char241"/>
    <w:basedOn w:val="DefaultParagraphFont"/>
    <w:semiHidden/>
    <w:rsid w:val="00F744FC"/>
    <w:rPr>
      <w:rFonts w:ascii="Tahoma" w:hAnsi="Tahoma" w:cs="Tahoma"/>
      <w:sz w:val="16"/>
      <w:szCs w:val="16"/>
    </w:rPr>
  </w:style>
  <w:style w:type="character" w:customStyle="1" w:styleId="HeaderChar1">
    <w:name w:val="Header Char1"/>
    <w:basedOn w:val="DefaultParagraphFont"/>
    <w:locked/>
    <w:rsid w:val="00F744FC"/>
    <w:rPr>
      <w:rFonts w:ascii="Arial" w:hAnsi="Arial" w:cs="Angsana New"/>
      <w:b/>
      <w:sz w:val="20"/>
      <w:szCs w:val="20"/>
      <w:lang w:bidi="th-TH"/>
    </w:rPr>
  </w:style>
  <w:style w:type="character" w:customStyle="1" w:styleId="CharChar271">
    <w:name w:val="Char Char271"/>
    <w:basedOn w:val="CharChar281"/>
    <w:rsid w:val="00F744FC"/>
    <w:rPr>
      <w:rFonts w:ascii="Arial" w:hAnsi="Arial" w:cs="Angsana New"/>
      <w:sz w:val="20"/>
      <w:szCs w:val="20"/>
      <w:lang w:bidi="th-TH"/>
    </w:rPr>
  </w:style>
  <w:style w:type="character" w:customStyle="1" w:styleId="FooterChar1">
    <w:name w:val="Footer Char1"/>
    <w:basedOn w:val="DefaultParagraphFont"/>
    <w:locked/>
    <w:rsid w:val="00F744FC"/>
    <w:rPr>
      <w:rFonts w:ascii="Arial" w:hAnsi="Arial" w:cs="Angsana New"/>
      <w:b/>
      <w:sz w:val="20"/>
      <w:szCs w:val="20"/>
      <w:lang w:bidi="th-TH"/>
    </w:rPr>
  </w:style>
  <w:style w:type="character" w:customStyle="1" w:styleId="CharChar191">
    <w:name w:val="Char Char191"/>
    <w:basedOn w:val="DefaultParagraphFont"/>
    <w:rsid w:val="00F744FC"/>
    <w:rPr>
      <w:rFonts w:ascii="Times New Roman" w:hAnsi="Times New Roman" w:cs="Angsana New"/>
      <w:sz w:val="20"/>
      <w:szCs w:val="20"/>
      <w:lang w:bidi="th-TH"/>
    </w:rPr>
  </w:style>
  <w:style w:type="character" w:customStyle="1" w:styleId="CharChar43">
    <w:name w:val="Char Char43"/>
    <w:basedOn w:val="DefaultParagraphFont"/>
    <w:rsid w:val="00F744FC"/>
    <w:rPr>
      <w:rFonts w:cs="Angsana New"/>
      <w:sz w:val="24"/>
      <w:lang w:val="en-US" w:eastAsia="en-US" w:bidi="ar-SA"/>
    </w:rPr>
  </w:style>
  <w:style w:type="character" w:customStyle="1" w:styleId="CharChar71">
    <w:name w:val="Char Char71"/>
    <w:basedOn w:val="DefaultParagraphFont"/>
    <w:rsid w:val="00F744FC"/>
    <w:rPr>
      <w:rFonts w:cs="Angsana New"/>
      <w:sz w:val="24"/>
      <w:lang w:val="en-US" w:eastAsia="en-US" w:bidi="ar-SA"/>
    </w:rPr>
  </w:style>
  <w:style w:type="character" w:customStyle="1" w:styleId="CharChar21">
    <w:name w:val="Char Char21"/>
    <w:basedOn w:val="DefaultParagraphFont"/>
    <w:rsid w:val="00F744FC"/>
    <w:rPr>
      <w:rFonts w:ascii="Arial Narrow" w:hAnsi="Arial Narrow" w:cs="Angsana New"/>
      <w:b/>
      <w:sz w:val="32"/>
      <w:lang w:val="en-US" w:eastAsia="en-US" w:bidi="ar-SA"/>
    </w:rPr>
  </w:style>
  <w:style w:type="character" w:customStyle="1" w:styleId="CharChar31">
    <w:name w:val="Char Char31"/>
    <w:basedOn w:val="DefaultParagraphFont"/>
    <w:rsid w:val="00F744FC"/>
    <w:rPr>
      <w:rFonts w:ascii="Arial Narrow" w:hAnsi="Arial Narrow" w:cs="Angsana New"/>
      <w:b/>
      <w:color w:val="993300"/>
      <w:sz w:val="28"/>
      <w:szCs w:val="28"/>
      <w:lang w:val="en-US" w:eastAsia="en-US" w:bidi="ar-SA"/>
    </w:rPr>
  </w:style>
  <w:style w:type="character" w:customStyle="1" w:styleId="CharChar341">
    <w:name w:val="Char Char341"/>
    <w:basedOn w:val="DefaultParagraphFont"/>
    <w:rsid w:val="00F744FC"/>
    <w:rPr>
      <w:rFonts w:ascii="Arial" w:hAnsi="Arial" w:cs="Angsana New"/>
      <w:b/>
      <w:i/>
      <w:sz w:val="20"/>
      <w:szCs w:val="20"/>
      <w:lang w:bidi="th-TH"/>
    </w:rPr>
  </w:style>
  <w:style w:type="character" w:customStyle="1" w:styleId="CharChar391">
    <w:name w:val="Char Char391"/>
    <w:basedOn w:val="DefaultParagraphFont"/>
    <w:rsid w:val="00F744FC"/>
    <w:rPr>
      <w:rFonts w:ascii="Arial" w:hAnsi="Arial" w:cs="Angsana New"/>
      <w:b/>
      <w:i/>
      <w:sz w:val="24"/>
      <w:lang w:val="en-US" w:eastAsia="en-US" w:bidi="ar-SA"/>
    </w:rPr>
  </w:style>
  <w:style w:type="character" w:customStyle="1" w:styleId="CharChar401">
    <w:name w:val="Char Char401"/>
    <w:basedOn w:val="DefaultParagraphFont"/>
    <w:rsid w:val="00F744FC"/>
    <w:rPr>
      <w:rFonts w:ascii="Arial" w:hAnsi="Arial" w:cs="Angsana New"/>
      <w:b/>
      <w:sz w:val="28"/>
      <w:lang w:val="en-US" w:eastAsia="en-US" w:bidi="ar-SA"/>
    </w:rPr>
  </w:style>
  <w:style w:type="character" w:customStyle="1" w:styleId="CharChar381">
    <w:name w:val="Char Char381"/>
    <w:basedOn w:val="DefaultParagraphFont"/>
    <w:rsid w:val="00F744FC"/>
    <w:rPr>
      <w:rFonts w:ascii="Arial Narrow" w:hAnsi="Arial Narrow" w:cs="Angsana New"/>
      <w:b/>
      <w:sz w:val="24"/>
      <w:lang w:val="en-US" w:eastAsia="en-US" w:bidi="ar-SA"/>
    </w:rPr>
  </w:style>
  <w:style w:type="character" w:customStyle="1" w:styleId="CharChar421">
    <w:name w:val="Char Char421"/>
    <w:basedOn w:val="DefaultParagraphFont"/>
    <w:rsid w:val="00F744FC"/>
    <w:rPr>
      <w:rFonts w:ascii="Arial" w:hAnsi="Arial" w:cs="Angsana New"/>
      <w:b/>
      <w:sz w:val="60"/>
      <w:lang w:val="en-US" w:eastAsia="en-US" w:bidi="ar-SA"/>
    </w:rPr>
  </w:style>
  <w:style w:type="character" w:customStyle="1" w:styleId="CharChar411">
    <w:name w:val="Char Char411"/>
    <w:basedOn w:val="DefaultParagraphFont"/>
    <w:rsid w:val="00F744FC"/>
    <w:rPr>
      <w:rFonts w:ascii="Arial" w:hAnsi="Arial" w:cs="Angsana New"/>
      <w:b/>
      <w:sz w:val="36"/>
      <w:lang w:val="en-US" w:eastAsia="en-US" w:bidi="ar-SA"/>
    </w:rPr>
  </w:style>
  <w:style w:type="character" w:customStyle="1" w:styleId="SuperTitleChar">
    <w:name w:val="SuperTitle Char"/>
    <w:basedOn w:val="TitleChar1"/>
    <w:link w:val="SuperTitle"/>
    <w:rsid w:val="00F744FC"/>
    <w:rPr>
      <w:rFonts w:eastAsia="Times New Roman"/>
      <w:b/>
      <w:sz w:val="28"/>
    </w:rPr>
  </w:style>
  <w:style w:type="character" w:customStyle="1" w:styleId="StyleCaptionArialNarrow11ptChar1">
    <w:name w:val="Style Caption + Arial Narrow 11 pt Char1"/>
    <w:basedOn w:val="CaptionChar4"/>
    <w:link w:val="StyleCaptionArialNarrow11pt"/>
    <w:rsid w:val="00F744FC"/>
    <w:rPr>
      <w:rFonts w:ascii="Arial Narrow" w:eastAsia="Times New Roman" w:hAnsi="Arial Narrow" w:cs="Angsana New"/>
      <w:i/>
      <w:iCs/>
      <w:sz w:val="22"/>
      <w:lang w:val="en-US" w:eastAsia="en-US" w:bidi="ar-SA"/>
    </w:rPr>
  </w:style>
  <w:style w:type="character" w:customStyle="1" w:styleId="C1HPopupTopicTextChar">
    <w:name w:val="C1H Popup Topic Text Char"/>
    <w:basedOn w:val="BodyTextChar"/>
    <w:link w:val="C1HPopupTopicText"/>
    <w:locked/>
    <w:rsid w:val="00F744FC"/>
  </w:style>
  <w:style w:type="character" w:customStyle="1" w:styleId="BodyTextChar4">
    <w:name w:val="Body Text Char4"/>
    <w:basedOn w:val="DefaultParagraphFont"/>
    <w:rsid w:val="00F744FC"/>
    <w:rPr>
      <w:rFonts w:cs="Symbol"/>
    </w:rPr>
  </w:style>
  <w:style w:type="character" w:customStyle="1" w:styleId="CaptionChar3">
    <w:name w:val="Caption Char3"/>
    <w:basedOn w:val="DefaultParagraphFont"/>
    <w:locked/>
    <w:rsid w:val="00F744FC"/>
    <w:rPr>
      <w:rFonts w:ascii="Arial" w:hAnsi="Arial" w:cs="Angsana New"/>
      <w:sz w:val="20"/>
      <w:szCs w:val="20"/>
      <w:lang w:val="en-US" w:eastAsia="en-US" w:bidi="ar-SA"/>
    </w:rPr>
  </w:style>
  <w:style w:type="character" w:customStyle="1" w:styleId="CommentTextChar2">
    <w:name w:val="Comment Text Char2"/>
    <w:basedOn w:val="DefaultParagraphFont"/>
    <w:semiHidden/>
    <w:locked/>
    <w:rsid w:val="00F744FC"/>
    <w:rPr>
      <w:rFonts w:ascii="Times New Roman" w:hAnsi="Times New Roman" w:cs="Angsana New"/>
      <w:sz w:val="20"/>
      <w:szCs w:val="20"/>
      <w:lang w:bidi="th-TH"/>
    </w:rPr>
  </w:style>
  <w:style w:type="character" w:customStyle="1" w:styleId="ReviewLater">
    <w:name w:val="Review Later"/>
    <w:basedOn w:val="DefaultParagraphFont"/>
    <w:rsid w:val="00F744FC"/>
    <w:rPr>
      <w:color w:val="FF0000"/>
      <w:bdr w:val="none" w:sz="0" w:space="0" w:color="auto"/>
      <w:shd w:val="clear" w:color="auto" w:fill="FFFF00"/>
    </w:rPr>
  </w:style>
  <w:style w:type="character" w:customStyle="1" w:styleId="TableCellsEmphasis">
    <w:name w:val="Table Cells Emphasis"/>
    <w:basedOn w:val="TableCellsChar1"/>
    <w:qFormat/>
    <w:rsid w:val="00F744FC"/>
    <w:rPr>
      <w:rFonts w:ascii="Arial" w:eastAsia="Times New Roman" w:hAnsi="Arial" w:cs="Angsana New"/>
      <w:i/>
      <w:sz w:val="20"/>
      <w:szCs w:val="22"/>
    </w:rPr>
  </w:style>
  <w:style w:type="paragraph" w:customStyle="1" w:styleId="iLlustrationindent2">
    <w:name w:val="iLlustration indent 2"/>
    <w:basedOn w:val="Illustrationinnumberedlist"/>
    <w:rsid w:val="00F744FC"/>
    <w:pPr>
      <w:ind w:left="1080"/>
    </w:pPr>
  </w:style>
  <w:style w:type="character" w:customStyle="1" w:styleId="TOCBaseChar">
    <w:name w:val="TOC Base Char"/>
    <w:basedOn w:val="DefaultParagraphFont"/>
    <w:link w:val="TOCBase"/>
    <w:rsid w:val="00B008C6"/>
    <w:rPr>
      <w:rFonts w:eastAsia="Times New Roman"/>
    </w:rPr>
  </w:style>
  <w:style w:type="character" w:customStyle="1" w:styleId="TOC2Char">
    <w:name w:val="TOC 2 Char"/>
    <w:link w:val="TOC2"/>
    <w:rsid w:val="00AF13DA"/>
    <w:rPr>
      <w:rFonts w:eastAsia="Times New Roman"/>
    </w:rPr>
  </w:style>
  <w:style w:type="character" w:customStyle="1" w:styleId="TOCTitleChar1">
    <w:name w:val="TOCTitle Char1"/>
    <w:basedOn w:val="HeadingBaseChar1"/>
    <w:link w:val="TOCTitle"/>
    <w:rsid w:val="00B008C6"/>
    <w:rPr>
      <w:rFonts w:eastAsia="Times New Roman"/>
      <w:b/>
      <w:sz w:val="60"/>
    </w:rPr>
  </w:style>
  <w:style w:type="paragraph" w:customStyle="1" w:styleId="MarginalNote-Symbol">
    <w:name w:val="Marginal Note-Symbol"/>
    <w:rsid w:val="00B008C6"/>
    <w:pPr>
      <w:widowControl w:val="0"/>
      <w:adjustRightInd w:val="0"/>
      <w:spacing w:before="180" w:line="360" w:lineRule="atLeast"/>
      <w:jc w:val="right"/>
      <w:textAlignment w:val="baseline"/>
    </w:pPr>
    <w:rPr>
      <w:rFonts w:eastAsia="MS Gothic" w:cs="Times New Roman"/>
      <w:kern w:val="2"/>
      <w:sz w:val="24"/>
      <w:szCs w:val="22"/>
      <w:lang w:eastAsia="ja-JP"/>
    </w:rPr>
  </w:style>
  <w:style w:type="character" w:customStyle="1" w:styleId="TableBorderChar">
    <w:name w:val="TableBorder Char"/>
    <w:basedOn w:val="DefaultParagraphFont"/>
    <w:link w:val="TableBorder"/>
    <w:rsid w:val="00B008C6"/>
    <w:rPr>
      <w:rFonts w:eastAsia="Times New Roman"/>
    </w:rPr>
  </w:style>
  <w:style w:type="character" w:customStyle="1" w:styleId="HTMLAddressChar1">
    <w:name w:val="HTML Address Char1"/>
    <w:basedOn w:val="DefaultParagraphFont"/>
    <w:uiPriority w:val="99"/>
    <w:semiHidden/>
    <w:rsid w:val="00B008C6"/>
    <w:rPr>
      <w:rFonts w:eastAsia="Times New Roman"/>
      <w:i/>
      <w:iCs/>
    </w:rPr>
  </w:style>
  <w:style w:type="character" w:customStyle="1" w:styleId="HTMLPreformattedChar1">
    <w:name w:val="HTML Preformatted Char1"/>
    <w:basedOn w:val="DefaultParagraphFont"/>
    <w:uiPriority w:val="99"/>
    <w:semiHidden/>
    <w:rsid w:val="00B008C6"/>
    <w:rPr>
      <w:rFonts w:ascii="Consolas" w:eastAsia="Times New Roman" w:hAnsi="Consolas"/>
    </w:rPr>
  </w:style>
  <w:style w:type="character" w:customStyle="1" w:styleId="NoteHeadingChar1">
    <w:name w:val="Note Heading Char1"/>
    <w:basedOn w:val="DefaultParagraphFont"/>
    <w:uiPriority w:val="99"/>
    <w:semiHidden/>
    <w:rsid w:val="00B008C6"/>
    <w:rPr>
      <w:rFonts w:eastAsia="Times New Roman"/>
    </w:rPr>
  </w:style>
  <w:style w:type="character" w:customStyle="1" w:styleId="SalutationChar1">
    <w:name w:val="Salutation Char1"/>
    <w:basedOn w:val="DefaultParagraphFont"/>
    <w:uiPriority w:val="99"/>
    <w:semiHidden/>
    <w:rsid w:val="00B008C6"/>
    <w:rPr>
      <w:rFonts w:eastAsia="Times New Roman"/>
    </w:rPr>
  </w:style>
  <w:style w:type="character" w:customStyle="1" w:styleId="SignatureChar1">
    <w:name w:val="Signature Char1"/>
    <w:basedOn w:val="DefaultParagraphFont"/>
    <w:uiPriority w:val="99"/>
    <w:semiHidden/>
    <w:rsid w:val="00B008C6"/>
    <w:rPr>
      <w:rFonts w:eastAsia="Times New Roman"/>
    </w:rPr>
  </w:style>
  <w:style w:type="character" w:customStyle="1" w:styleId="TableCells-LeftColumnChar">
    <w:name w:val="Table Cells-Left Column Char"/>
    <w:basedOn w:val="TOCTitleChar1"/>
    <w:link w:val="TableCells-LeftColumn"/>
    <w:rsid w:val="00B008C6"/>
    <w:rPr>
      <w:rFonts w:ascii="Arial Narrow" w:eastAsia="Times New Roman" w:hAnsi="Arial Narrow" w:cs="Angsana New" w:hint="default"/>
      <w:b/>
      <w:bCs w:val="0"/>
      <w:sz w:val="22"/>
      <w:lang w:val="en-US" w:eastAsia="en-US" w:bidi="ar-SA"/>
    </w:rPr>
  </w:style>
  <w:style w:type="character" w:customStyle="1" w:styleId="Command0">
    <w:name w:val="Command"/>
    <w:basedOn w:val="DefaultParagraphFont"/>
    <w:rsid w:val="00B008C6"/>
    <w:rPr>
      <w:rFonts w:ascii="Times New Roman" w:hAnsi="Times New Roman" w:cs="Times New Roman"/>
      <w:b/>
      <w:bCs/>
      <w:sz w:val="24"/>
      <w:szCs w:val="24"/>
    </w:rPr>
  </w:style>
  <w:style w:type="character" w:customStyle="1" w:styleId="CharChar8">
    <w:name w:val="Char Char8"/>
    <w:basedOn w:val="DefaultParagraphFont"/>
    <w:rsid w:val="00B008C6"/>
    <w:rPr>
      <w:rFonts w:ascii="Arial" w:hAnsi="Arial" w:cs="Angsana New"/>
      <w:sz w:val="18"/>
      <w:lang w:val="en-US" w:eastAsia="en-US" w:bidi="ar-SA"/>
    </w:rPr>
  </w:style>
  <w:style w:type="character" w:customStyle="1" w:styleId="CharChar29">
    <w:name w:val="Char Char29"/>
    <w:basedOn w:val="BodyTextChar2"/>
    <w:rsid w:val="00B008C6"/>
    <w:rPr>
      <w:rFonts w:ascii="Times New Roman" w:eastAsia="Times New Roman" w:hAnsi="Times New Roman" w:cs="Angsana New"/>
      <w:i/>
      <w:sz w:val="18"/>
      <w:szCs w:val="20"/>
      <w:lang w:bidi="th-TH"/>
    </w:rPr>
  </w:style>
  <w:style w:type="character" w:customStyle="1" w:styleId="CharChar20">
    <w:name w:val="Char Char20"/>
    <w:basedOn w:val="CharChar21"/>
    <w:rsid w:val="00B008C6"/>
    <w:rPr>
      <w:rFonts w:ascii="Arial" w:hAnsi="Arial" w:cs="Angsana New"/>
      <w:b/>
      <w:sz w:val="18"/>
      <w:lang w:val="en-US" w:eastAsia="en-US" w:bidi="ar-SA"/>
    </w:rPr>
  </w:style>
  <w:style w:type="character" w:customStyle="1" w:styleId="CharChar10">
    <w:name w:val="Char Char10"/>
    <w:basedOn w:val="DefaultParagraphFont"/>
    <w:rsid w:val="00B008C6"/>
    <w:rPr>
      <w:rFonts w:cs="Angsana New"/>
      <w:lang w:val="en-US" w:eastAsia="en-US" w:bidi="ar-SA"/>
    </w:rPr>
  </w:style>
  <w:style w:type="character" w:customStyle="1" w:styleId="CharChar15">
    <w:name w:val="Char Char15"/>
    <w:basedOn w:val="DefaultParagraphFont"/>
    <w:rsid w:val="00B008C6"/>
    <w:rPr>
      <w:rFonts w:cs="Angsana New"/>
      <w:lang w:val="en-US" w:eastAsia="en-US" w:bidi="ar-SA"/>
    </w:rPr>
  </w:style>
  <w:style w:type="character" w:customStyle="1" w:styleId="CharChar14">
    <w:name w:val="Char Char14"/>
    <w:basedOn w:val="CharChar15"/>
    <w:rsid w:val="00B008C6"/>
    <w:rPr>
      <w:rFonts w:ascii="Arial" w:hAnsi="Arial" w:cs="Angsana New"/>
      <w:sz w:val="18"/>
      <w:lang w:val="en-US" w:eastAsia="en-US" w:bidi="ar-SA"/>
    </w:rPr>
  </w:style>
  <w:style w:type="character" w:customStyle="1" w:styleId="CharChar17">
    <w:name w:val="Char Char17"/>
    <w:basedOn w:val="DefaultParagraphFont"/>
    <w:rsid w:val="00B008C6"/>
    <w:rPr>
      <w:rFonts w:cs="Angsana New"/>
      <w:lang w:val="en-US" w:eastAsia="en-US" w:bidi="ar-SA"/>
    </w:rPr>
  </w:style>
  <w:style w:type="character" w:customStyle="1" w:styleId="CharChar16">
    <w:name w:val="Char Char16"/>
    <w:basedOn w:val="CharChar17"/>
    <w:rsid w:val="00B008C6"/>
    <w:rPr>
      <w:rFonts w:ascii="Arial" w:hAnsi="Arial" w:cs="Angsana New"/>
      <w:sz w:val="18"/>
      <w:lang w:val="en-US" w:eastAsia="en-US" w:bidi="ar-SA"/>
    </w:rPr>
  </w:style>
  <w:style w:type="character" w:customStyle="1" w:styleId="CharChar23">
    <w:name w:val="Char Char23"/>
    <w:basedOn w:val="DefaultParagraphFont"/>
    <w:rsid w:val="00B008C6"/>
    <w:rPr>
      <w:rFonts w:ascii="Times New Roman" w:eastAsia="Times New Roman" w:hAnsi="Times New Roman" w:cs="Angsana New"/>
    </w:rPr>
  </w:style>
  <w:style w:type="character" w:customStyle="1" w:styleId="CharChar13">
    <w:name w:val="Char Char13"/>
    <w:basedOn w:val="DefaultParagraphFont"/>
    <w:rsid w:val="00B008C6"/>
    <w:rPr>
      <w:rFonts w:ascii="Tahoma" w:hAnsi="Tahoma" w:cs="Tahoma"/>
      <w:sz w:val="16"/>
      <w:szCs w:val="16"/>
      <w:lang w:val="en-US" w:eastAsia="en-US" w:bidi="ar-SA"/>
    </w:rPr>
  </w:style>
  <w:style w:type="character" w:customStyle="1" w:styleId="CharChar9">
    <w:name w:val="Char Char9"/>
    <w:basedOn w:val="DefaultParagraphFont"/>
    <w:rsid w:val="00B008C6"/>
    <w:rPr>
      <w:rFonts w:cs="Angsana New"/>
      <w:lang w:val="en-US" w:eastAsia="en-US" w:bidi="ar-SA"/>
    </w:rPr>
  </w:style>
  <w:style w:type="paragraph" w:customStyle="1" w:styleId="C1HContinue2">
    <w:name w:val="C1H Continue 2"/>
    <w:basedOn w:val="BodyText"/>
    <w:rsid w:val="005211A5"/>
    <w:pPr>
      <w:ind w:left="1080"/>
    </w:pPr>
  </w:style>
  <w:style w:type="paragraph" w:styleId="TOCHeading">
    <w:name w:val="TOC Heading"/>
    <w:basedOn w:val="Heading1"/>
    <w:next w:val="Normal"/>
    <w:uiPriority w:val="39"/>
    <w:semiHidden/>
    <w:unhideWhenUsed/>
    <w:qFormat/>
    <w:rsid w:val="00621ADD"/>
    <w:pPr>
      <w:keepLines/>
      <w:spacing w:before="480" w:after="0"/>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87946590">
      <w:bodyDiv w:val="1"/>
      <w:marLeft w:val="0"/>
      <w:marRight w:val="0"/>
      <w:marTop w:val="0"/>
      <w:marBottom w:val="0"/>
      <w:divBdr>
        <w:top w:val="none" w:sz="0" w:space="0" w:color="auto"/>
        <w:left w:val="none" w:sz="0" w:space="0" w:color="auto"/>
        <w:bottom w:val="none" w:sz="0" w:space="0" w:color="auto"/>
        <w:right w:val="none" w:sz="0" w:space="0" w:color="auto"/>
      </w:divBdr>
    </w:div>
    <w:div w:id="185534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alico.atlassian.net/wiki/display/FINDOC/User+Documentation" TargetMode="External"/><Relationship Id="rId13" Type="http://schemas.openxmlformats.org/officeDocument/2006/relationships/image" Target="media/image6.gif"/><Relationship Id="rId18" Type="http://schemas.openxmlformats.org/officeDocument/2006/relationships/hyperlink" Target="https://kualico.atlassian.net/wiki/pages/viewpageattachments.action?pageId=117969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hyperlink" Target="https://kualico.atlassian.net/wiki/pages/viewpageattachments.action?pageId=117969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 Id="rId35"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ber\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281BC-CFA1-4A08-9BC9-E34518695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109</TotalTime>
  <Pages>132</Pages>
  <Words>45610</Words>
  <Characters>259980</Characters>
  <Application>Microsoft Office Word</Application>
  <DocSecurity>0</DocSecurity>
  <Lines>2166</Lines>
  <Paragraphs>609</Paragraphs>
  <ScaleCrop>false</ScaleCrop>
  <HeadingPairs>
    <vt:vector size="2" baseType="variant">
      <vt:variant>
        <vt:lpstr>Title</vt:lpstr>
      </vt:variant>
      <vt:variant>
        <vt:i4>1</vt:i4>
      </vt:variant>
    </vt:vector>
  </HeadingPairs>
  <TitlesOfParts>
    <vt:vector size="1" baseType="lpstr">
      <vt:lpstr/>
    </vt:vector>
  </TitlesOfParts>
  <Company>rSmart</Company>
  <LinksUpToDate>false</LinksUpToDate>
  <CharactersWithSpaces>304981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Jonny Brown</dc:creator>
  <cp:lastModifiedBy>kymber</cp:lastModifiedBy>
  <cp:revision>8</cp:revision>
  <dcterms:created xsi:type="dcterms:W3CDTF">2016-08-12T23:05:00Z</dcterms:created>
  <dcterms:modified xsi:type="dcterms:W3CDTF">2017-05-17T19:42:00Z</dcterms:modified>
</cp:coreProperties>
</file>