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color w:val="5D6A70" w:themeColor="text1"/>
          <w:sz w:val="16"/>
          <w:szCs w:val="16"/>
        </w:rPr>
        <w:id w:val="-1817333776"/>
        <w:docPartObj>
          <w:docPartGallery w:val="Cover Pages"/>
          <w:docPartUnique/>
        </w:docPartObj>
      </w:sdtPr>
      <w:sdtEndPr>
        <w:rPr>
          <w:noProof w:val="0"/>
          <w:color w:val="auto"/>
          <w:sz w:val="20"/>
          <w:szCs w:val="20"/>
        </w:rPr>
      </w:sdtEndPr>
      <w:sdtContent>
        <w:tbl>
          <w:tblPr>
            <w:tblW w:w="9698" w:type="dxa"/>
            <w:tblInd w:w="108" w:type="dxa"/>
            <w:tblLook w:val="04A0" w:firstRow="1" w:lastRow="0" w:firstColumn="1" w:lastColumn="0" w:noHBand="0" w:noVBand="1"/>
          </w:tblPr>
          <w:tblGrid>
            <w:gridCol w:w="2552"/>
            <w:gridCol w:w="3118"/>
            <w:gridCol w:w="4028"/>
          </w:tblGrid>
          <w:tr w:rsidR="006C6953" w:rsidRPr="00561233" w14:paraId="675CA20C" w14:textId="77777777" w:rsidTr="009403F5">
            <w:trPr>
              <w:trHeight w:val="2135"/>
            </w:trPr>
            <w:tc>
              <w:tcPr>
                <w:tcW w:w="2552" w:type="dxa"/>
              </w:tcPr>
              <w:p w14:paraId="5A92C3AE" w14:textId="77777777" w:rsidR="006C6953" w:rsidRPr="00F4339E" w:rsidRDefault="006C6953" w:rsidP="00ED4EBA">
                <w:pPr>
                  <w:rPr>
                    <w:noProof/>
                    <w:color w:val="5D6A70" w:themeColor="text1"/>
                    <w:sz w:val="16"/>
                    <w:szCs w:val="16"/>
                  </w:rPr>
                </w:pPr>
                <w:r w:rsidRPr="00ED5205">
                  <w:rPr>
                    <w:noProof/>
                    <w:color w:val="5D6A70" w:themeColor="text1"/>
                  </w:rPr>
                  <w:drawing>
                    <wp:inline distT="0" distB="0" distL="0" distR="0" wp14:anchorId="380D7DD2" wp14:editId="78A0C1F2">
                      <wp:extent cx="1079500" cy="934085"/>
                      <wp:effectExtent l="0" t="0" r="6350" b="0"/>
                      <wp:docPr id="44" name="Grafik 44" descr="Q:\Vorlagen\ITK-Logos\ITK_Logo_RGB_Dokumentvorlage_g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Vorlagen\ITK-Logos\ITK_Logo_RGB_Dokumentvorlage_gros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500" cy="934085"/>
                              </a:xfrm>
                              <a:prstGeom prst="rect">
                                <a:avLst/>
                              </a:prstGeom>
                              <a:noFill/>
                              <a:ln>
                                <a:noFill/>
                              </a:ln>
                            </pic:spPr>
                          </pic:pic>
                        </a:graphicData>
                      </a:graphic>
                    </wp:inline>
                  </w:drawing>
                </w:r>
              </w:p>
            </w:tc>
            <w:tc>
              <w:tcPr>
                <w:tcW w:w="3118" w:type="dxa"/>
                <w:vAlign w:val="center"/>
              </w:tcPr>
              <w:p w14:paraId="4B69C2B3" w14:textId="19762C85" w:rsidR="006C6953" w:rsidRPr="005B4C4A" w:rsidRDefault="00EF0706" w:rsidP="00B8296D">
                <w:pPr>
                  <w:pStyle w:val="Kategorie"/>
                </w:pPr>
                <w:sdt>
                  <w:sdtPr>
                    <w:alias w:val="Kategorie"/>
                    <w:tag w:val=""/>
                    <w:id w:val="-802462896"/>
                    <w:placeholder>
                      <w:docPart w:val="5BE9703CC3AB4FE5BDC96CAF52DDFAD8"/>
                    </w:placeholder>
                    <w:dataBinding w:prefixMappings="xmlns:ns0='http://purl.org/dc/elements/1.1/' xmlns:ns1='http://schemas.openxmlformats.org/package/2006/metadata/core-properties' " w:xpath="/ns1:coreProperties[1]/ns1:category[1]" w:storeItemID="{6C3C8BC8-F283-45AE-878A-BAB7291924A1}"/>
                    <w:text/>
                  </w:sdtPr>
                  <w:sdtEndPr/>
                  <w:sdtContent>
                    <w:r w:rsidR="001120CA">
                      <w:t xml:space="preserve">IT </w:t>
                    </w:r>
                    <w:proofErr w:type="spellStart"/>
                    <w:r w:rsidR="001120CA">
                      <w:t>handbook</w:t>
                    </w:r>
                    <w:proofErr w:type="spellEnd"/>
                  </w:sdtContent>
                </w:sdt>
              </w:p>
            </w:tc>
            <w:tc>
              <w:tcPr>
                <w:tcW w:w="4028" w:type="dxa"/>
                <w:vAlign w:val="bottom"/>
              </w:tcPr>
              <w:p w14:paraId="335F3AB9" w14:textId="77777777" w:rsidR="006C6953" w:rsidRPr="00561233" w:rsidRDefault="006C6953" w:rsidP="009403F5">
                <w:pPr>
                  <w:tabs>
                    <w:tab w:val="left" w:pos="234"/>
                    <w:tab w:val="right" w:pos="6930"/>
                  </w:tabs>
                  <w:spacing w:before="120" w:after="120"/>
                  <w:rPr>
                    <w:lang w:val="en-US"/>
                  </w:rPr>
                </w:pPr>
              </w:p>
            </w:tc>
          </w:tr>
          <w:tr w:rsidR="006C6953" w:rsidRPr="00C656DF" w14:paraId="50E54CB9" w14:textId="77777777" w:rsidTr="009403F5">
            <w:trPr>
              <w:trHeight w:val="407"/>
            </w:trPr>
            <w:tc>
              <w:tcPr>
                <w:tcW w:w="2552" w:type="dxa"/>
              </w:tcPr>
              <w:p w14:paraId="67C19434" w14:textId="77777777" w:rsidR="006C6953" w:rsidRDefault="006C6953" w:rsidP="009403F5"/>
            </w:tc>
            <w:tc>
              <w:tcPr>
                <w:tcW w:w="7146" w:type="dxa"/>
                <w:gridSpan w:val="2"/>
                <w:shd w:val="clear" w:color="auto" w:fill="9BA6AC" w:themeFill="text1" w:themeFillTint="99"/>
                <w:vAlign w:val="center"/>
              </w:tcPr>
              <w:p w14:paraId="085F73AC" w14:textId="77777777" w:rsidR="006C6953" w:rsidRPr="00ED5205" w:rsidRDefault="006C6953" w:rsidP="009403F5">
                <w:pPr>
                  <w:jc w:val="center"/>
                  <w:rPr>
                    <w:color w:val="FFFFFF" w:themeColor="background1"/>
                    <w:lang w:val="en-US"/>
                  </w:rPr>
                </w:pPr>
                <w:r w:rsidRPr="0095480A">
                  <w:rPr>
                    <w:color w:val="FFFFFF" w:themeColor="background1"/>
                    <w:lang w:val="en-US"/>
                  </w:rPr>
                  <w:t xml:space="preserve">ITK Engineering </w:t>
                </w:r>
                <w:r w:rsidR="00C56B46">
                  <w:rPr>
                    <w:color w:val="FFFFFF" w:themeColor="background1"/>
                    <w:lang w:val="en-US"/>
                  </w:rPr>
                  <w:t>GmbH</w:t>
                </w:r>
                <w:r w:rsidRPr="0095480A">
                  <w:rPr>
                    <w:color w:val="FFFFFF" w:themeColor="background1"/>
                    <w:lang w:val="en-US"/>
                  </w:rPr>
                  <w:t xml:space="preserve"> | www.itk-engineering.de | info@itk-engineering.de</w:t>
                </w:r>
              </w:p>
            </w:tc>
          </w:tr>
          <w:tr w:rsidR="006C6953" w14:paraId="1DF6E03E" w14:textId="77777777" w:rsidTr="009403F5">
            <w:trPr>
              <w:trHeight w:val="3122"/>
            </w:trPr>
            <w:tc>
              <w:tcPr>
                <w:tcW w:w="2552" w:type="dxa"/>
              </w:tcPr>
              <w:p w14:paraId="07BD3ABD" w14:textId="77777777" w:rsidR="006C6953" w:rsidRPr="00561233" w:rsidRDefault="006C6953" w:rsidP="009403F5">
                <w:pPr>
                  <w:rPr>
                    <w:lang w:val="en-US"/>
                  </w:rPr>
                </w:pPr>
              </w:p>
            </w:tc>
            <w:tc>
              <w:tcPr>
                <w:tcW w:w="7146" w:type="dxa"/>
                <w:gridSpan w:val="2"/>
                <w:vAlign w:val="center"/>
              </w:tcPr>
              <w:p w14:paraId="01831CDC" w14:textId="2BDC3AEE" w:rsidR="006C6953" w:rsidRDefault="00EF0706" w:rsidP="00B8296D">
                <w:pPr>
                  <w:pStyle w:val="Title"/>
                </w:pPr>
                <w:sdt>
                  <w:sdtPr>
                    <w:alias w:val="Titel"/>
                    <w:tag w:val=""/>
                    <w:id w:val="464783700"/>
                    <w:placeholder>
                      <w:docPart w:val="5AA1ADFB85734397A8F9CD925D1A3DAD"/>
                    </w:placeholder>
                    <w:dataBinding w:prefixMappings="xmlns:ns0='http://purl.org/dc/elements/1.1/' xmlns:ns1='http://schemas.openxmlformats.org/package/2006/metadata/core-properties' " w:xpath="/ns1:coreProperties[1]/ns0:title[1]" w:storeItemID="{6C3C8BC8-F283-45AE-878A-BAB7291924A1}"/>
                    <w:text/>
                  </w:sdtPr>
                  <w:sdtEndPr/>
                  <w:sdtContent>
                    <w:r w:rsidR="00F01EA2">
                      <w:t>ITK CN</w:t>
                    </w:r>
                  </w:sdtContent>
                </w:sdt>
              </w:p>
            </w:tc>
          </w:tr>
          <w:tr w:rsidR="006C6953" w:rsidRPr="004A6264" w14:paraId="1C3F54AB" w14:textId="77777777" w:rsidTr="009403F5">
            <w:trPr>
              <w:trHeight w:val="7376"/>
            </w:trPr>
            <w:tc>
              <w:tcPr>
                <w:tcW w:w="2552" w:type="dxa"/>
              </w:tcPr>
              <w:p w14:paraId="23056678" w14:textId="77777777" w:rsidR="006C6953" w:rsidRDefault="006C6953" w:rsidP="009403F5">
                <w:r>
                  <w:rPr>
                    <w:noProof/>
                  </w:rPr>
                  <w:drawing>
                    <wp:anchor distT="0" distB="0" distL="114300" distR="114300" simplePos="0" relativeHeight="251659264" behindDoc="1" locked="0" layoutInCell="1" allowOverlap="1" wp14:anchorId="4A3D46E4" wp14:editId="2BD57AE9">
                      <wp:simplePos x="0" y="0"/>
                      <wp:positionH relativeFrom="column">
                        <wp:posOffset>798195</wp:posOffset>
                      </wp:positionH>
                      <wp:positionV relativeFrom="paragraph">
                        <wp:posOffset>1411767</wp:posOffset>
                      </wp:positionV>
                      <wp:extent cx="5748655" cy="4561840"/>
                      <wp:effectExtent l="0" t="0" r="4445" b="0"/>
                      <wp:wrapNone/>
                      <wp:docPr id="9" name="Grafik 9" descr="V:\01_Vorlagen\Leiterpla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01_Vorlagen\Leiterplat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45618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46" w:type="dxa"/>
                <w:gridSpan w:val="2"/>
                <w:shd w:val="clear" w:color="auto" w:fill="auto"/>
              </w:tcPr>
              <w:p w14:paraId="2138D490" w14:textId="110713EE" w:rsidR="006C6953" w:rsidRPr="009A1EBC" w:rsidRDefault="00EF0706" w:rsidP="00B8296D">
                <w:pPr>
                  <w:pStyle w:val="Flietext"/>
                </w:pPr>
                <w:sdt>
                  <w:sdtPr>
                    <w:rPr>
                      <w:rFonts w:eastAsia="Times New Roman"/>
                    </w:rPr>
                    <w:alias w:val="Kurzfassung"/>
                    <w:tag w:val=""/>
                    <w:id w:val="975947526"/>
                    <w:showingPlcHdr/>
                    <w:dataBinding w:prefixMappings="xmlns:ns0='http://schemas.microsoft.com/office/2006/coverPageProps' " w:xpath="/ns0:CoverPageProperties[1]/ns0:Abstract[1]" w:storeItemID="{55AF091B-3C7A-41E3-B477-F2FDAA23CFDA}"/>
                    <w:text/>
                  </w:sdtPr>
                  <w:sdtEndPr/>
                  <w:sdtContent>
                    <w:r w:rsidR="00F01EA2">
                      <w:rPr>
                        <w:rFonts w:eastAsia="Times New Roman"/>
                      </w:rPr>
                      <w:t xml:space="preserve">     </w:t>
                    </w:r>
                  </w:sdtContent>
                </w:sdt>
              </w:p>
            </w:tc>
          </w:tr>
          <w:tr w:rsidR="006C6953" w:rsidRPr="004A6264" w14:paraId="47C93485" w14:textId="77777777" w:rsidTr="009403F5">
            <w:trPr>
              <w:trHeight w:val="434"/>
            </w:trPr>
            <w:tc>
              <w:tcPr>
                <w:tcW w:w="9698" w:type="dxa"/>
                <w:gridSpan w:val="3"/>
              </w:tcPr>
              <w:p w14:paraId="449FF6BB" w14:textId="7988022C" w:rsidR="006C6953" w:rsidRPr="00F97FA3" w:rsidRDefault="00BA73F4" w:rsidP="00250EEB">
                <w:pPr>
                  <w:pStyle w:val="Footer"/>
                </w:pPr>
                <w:r>
                  <w:tab/>
                </w:r>
                <w:r w:rsidR="009C4E50">
                  <w:t>– </w:t>
                </w:r>
                <w:r w:rsidR="00EF0706">
                  <w:fldChar w:fldCharType="begin"/>
                </w:r>
                <w:r w:rsidR="00EF0706">
                  <w:instrText xml:space="preserve"> DOCPROPERTY  _ConfidentialityClass  \* MERGEFORMAT </w:instrText>
                </w:r>
                <w:r w:rsidR="00EF0706">
                  <w:fldChar w:fldCharType="separate"/>
                </w:r>
                <w:r w:rsidR="006C6736">
                  <w:t>vertraulich</w:t>
                </w:r>
                <w:r w:rsidR="00EF0706">
                  <w:fldChar w:fldCharType="end"/>
                </w:r>
                <w:r w:rsidR="009C4E50">
                  <w:t> –</w:t>
                </w:r>
              </w:p>
            </w:tc>
          </w:tr>
        </w:tbl>
        <w:p w14:paraId="0CF0A68A" w14:textId="77777777" w:rsidR="006C6953" w:rsidRDefault="006C6953">
          <w:pPr>
            <w:rPr>
              <w:rFonts w:asciiTheme="majorHAnsi" w:eastAsiaTheme="majorEastAsia" w:hAnsiTheme="majorHAnsi" w:cstheme="majorBidi"/>
              <w:b/>
              <w:color w:val="004689" w:themeColor="accent5"/>
              <w:spacing w:val="5"/>
              <w:sz w:val="40"/>
              <w:szCs w:val="52"/>
            </w:rPr>
          </w:pPr>
          <w:r>
            <w:br w:type="page"/>
          </w:r>
        </w:p>
      </w:sdtContent>
    </w:sdt>
    <w:p w14:paraId="0731B5E8" w14:textId="5FCE33CB" w:rsidR="00E01B80" w:rsidRPr="00BF3889" w:rsidRDefault="00EF0706" w:rsidP="00F97FA3">
      <w:pPr>
        <w:pStyle w:val="Kategorie"/>
        <w:rPr>
          <w:lang w:val="en-US"/>
        </w:rPr>
      </w:pPr>
      <w:sdt>
        <w:sdtPr>
          <w:rPr>
            <w:lang w:val="en-US"/>
          </w:rPr>
          <w:alias w:val="Kategorie"/>
          <w:id w:val="662434061"/>
          <w:dataBinding w:prefixMappings="xmlns:ns0='http://purl.org/dc/elements/1.1/' xmlns:ns1='http://schemas.openxmlformats.org/package/2006/metadata/core-properties' " w:xpath="/ns1:coreProperties[1]/ns1:category[1]" w:storeItemID="{6C3C8BC8-F283-45AE-878A-BAB7291924A1}"/>
          <w:text/>
        </w:sdtPr>
        <w:sdtEndPr/>
        <w:sdtContent>
          <w:r w:rsidR="001120CA" w:rsidRPr="00BF3889">
            <w:rPr>
              <w:lang w:val="en-US"/>
            </w:rPr>
            <w:t>IT handbook</w:t>
          </w:r>
        </w:sdtContent>
      </w:sdt>
    </w:p>
    <w:p w14:paraId="191C3A7C" w14:textId="78712328" w:rsidR="00E01B80" w:rsidRPr="00BF3889" w:rsidRDefault="00EF0706" w:rsidP="00C33DA2">
      <w:pPr>
        <w:pStyle w:val="Title"/>
        <w:rPr>
          <w:lang w:val="en-US"/>
        </w:rPr>
      </w:pPr>
      <w:sdt>
        <w:sdtPr>
          <w:rPr>
            <w:lang w:val="en-US"/>
          </w:rPr>
          <w:alias w:val="Titel"/>
          <w:tag w:val=""/>
          <w:id w:val="1511029634"/>
          <w:dataBinding w:prefixMappings="xmlns:ns0='http://purl.org/dc/elements/1.1/' xmlns:ns1='http://schemas.openxmlformats.org/package/2006/metadata/core-properties' " w:xpath="/ns1:coreProperties[1]/ns0:title[1]" w:storeItemID="{6C3C8BC8-F283-45AE-878A-BAB7291924A1}"/>
          <w:text/>
        </w:sdtPr>
        <w:sdtEndPr/>
        <w:sdtContent>
          <w:r w:rsidR="00F01EA2" w:rsidRPr="00BF3889">
            <w:rPr>
              <w:lang w:val="en-US"/>
            </w:rPr>
            <w:t>ITK CN</w:t>
          </w:r>
        </w:sdtContent>
      </w:sdt>
    </w:p>
    <w:p w14:paraId="6AFC592C" w14:textId="28216FF7" w:rsidR="006152B1" w:rsidRPr="00BF3889" w:rsidRDefault="00BF3889" w:rsidP="00896293">
      <w:pPr>
        <w:pStyle w:val="TOCHeading"/>
        <w:rPr>
          <w:lang w:val="en-US"/>
        </w:rPr>
      </w:pPr>
      <w:r w:rsidRPr="00BF3889">
        <w:rPr>
          <w:lang w:val="en-US"/>
        </w:rPr>
        <w:t>Ta</w:t>
      </w:r>
      <w:r>
        <w:rPr>
          <w:lang w:val="en-US"/>
        </w:rPr>
        <w:t>ble of contents</w:t>
      </w:r>
    </w:p>
    <w:p w14:paraId="6E7632B1" w14:textId="380BCB9E" w:rsidR="009C7BD5" w:rsidRPr="009C7BD5" w:rsidRDefault="009D6AE7">
      <w:pPr>
        <w:pStyle w:val="TOC1"/>
        <w:rPr>
          <w:sz w:val="22"/>
          <w:szCs w:val="22"/>
          <w:lang w:val="en-US"/>
        </w:rPr>
      </w:pPr>
      <w:r>
        <w:fldChar w:fldCharType="begin"/>
      </w:r>
      <w:r w:rsidRPr="00BF3889">
        <w:rPr>
          <w:lang w:val="en-US"/>
        </w:rPr>
        <w:instrText xml:space="preserve"> TOC \o "1-3" \u </w:instrText>
      </w:r>
      <w:r>
        <w:fldChar w:fldCharType="separate"/>
      </w:r>
      <w:r w:rsidR="009C7BD5" w:rsidRPr="009C7BD5">
        <w:rPr>
          <w:lang w:val="en-US"/>
        </w:rPr>
        <w:t>1</w:t>
      </w:r>
      <w:r w:rsidR="009C7BD5" w:rsidRPr="009C7BD5">
        <w:rPr>
          <w:sz w:val="22"/>
          <w:szCs w:val="22"/>
          <w:lang w:val="en-US"/>
        </w:rPr>
        <w:tab/>
      </w:r>
      <w:r w:rsidR="009C7BD5" w:rsidRPr="009C7BD5">
        <w:rPr>
          <w:lang w:val="en-US"/>
        </w:rPr>
        <w:t>Introduction</w:t>
      </w:r>
      <w:r w:rsidR="009C7BD5" w:rsidRPr="009C7BD5">
        <w:rPr>
          <w:lang w:val="en-US"/>
        </w:rPr>
        <w:tab/>
      </w:r>
      <w:r w:rsidR="009C7BD5">
        <w:fldChar w:fldCharType="begin"/>
      </w:r>
      <w:r w:rsidR="009C7BD5" w:rsidRPr="009C7BD5">
        <w:rPr>
          <w:lang w:val="en-US"/>
        </w:rPr>
        <w:instrText xml:space="preserve"> PAGEREF _Toc86746486 \h </w:instrText>
      </w:r>
      <w:r w:rsidR="009C7BD5">
        <w:fldChar w:fldCharType="separate"/>
      </w:r>
      <w:r w:rsidR="009C7BD5" w:rsidRPr="009C7BD5">
        <w:rPr>
          <w:lang w:val="en-US"/>
        </w:rPr>
        <w:t>2</w:t>
      </w:r>
      <w:r w:rsidR="009C7BD5">
        <w:fldChar w:fldCharType="end"/>
      </w:r>
    </w:p>
    <w:p w14:paraId="4783978D" w14:textId="0A3AD56C" w:rsidR="009C7BD5" w:rsidRPr="009C7BD5" w:rsidRDefault="009C7BD5">
      <w:pPr>
        <w:pStyle w:val="TOC1"/>
        <w:rPr>
          <w:sz w:val="22"/>
          <w:szCs w:val="22"/>
          <w:lang w:val="en-US"/>
        </w:rPr>
      </w:pPr>
      <w:r w:rsidRPr="001B74BA">
        <w:rPr>
          <w:lang w:val="en-US"/>
        </w:rPr>
        <w:t>2</w:t>
      </w:r>
      <w:r w:rsidRPr="009C7BD5">
        <w:rPr>
          <w:sz w:val="22"/>
          <w:szCs w:val="22"/>
          <w:lang w:val="en-US"/>
        </w:rPr>
        <w:tab/>
      </w:r>
      <w:r w:rsidRPr="001B74BA">
        <w:rPr>
          <w:lang w:val="en-US"/>
        </w:rPr>
        <w:t>IT Ticket System</w:t>
      </w:r>
      <w:r w:rsidRPr="009C7BD5">
        <w:rPr>
          <w:lang w:val="en-US"/>
        </w:rPr>
        <w:tab/>
      </w:r>
      <w:r>
        <w:fldChar w:fldCharType="begin"/>
      </w:r>
      <w:r w:rsidRPr="009C7BD5">
        <w:rPr>
          <w:lang w:val="en-US"/>
        </w:rPr>
        <w:instrText xml:space="preserve"> PAGEREF _Toc86746487 \h </w:instrText>
      </w:r>
      <w:r>
        <w:fldChar w:fldCharType="separate"/>
      </w:r>
      <w:r w:rsidRPr="009C7BD5">
        <w:rPr>
          <w:lang w:val="en-US"/>
        </w:rPr>
        <w:t>2</w:t>
      </w:r>
      <w:r>
        <w:fldChar w:fldCharType="end"/>
      </w:r>
    </w:p>
    <w:p w14:paraId="1E59E1C1" w14:textId="3FF30801" w:rsidR="009C7BD5" w:rsidRPr="009C7BD5" w:rsidRDefault="009C7BD5">
      <w:pPr>
        <w:pStyle w:val="TOC2"/>
        <w:rPr>
          <w:sz w:val="22"/>
          <w:szCs w:val="22"/>
          <w:lang w:val="en-US"/>
        </w:rPr>
      </w:pPr>
      <w:r w:rsidRPr="001B74BA">
        <w:rPr>
          <w:lang w:val="en-US"/>
        </w:rPr>
        <w:t>2.1</w:t>
      </w:r>
      <w:r w:rsidRPr="009C7BD5">
        <w:rPr>
          <w:sz w:val="22"/>
          <w:szCs w:val="22"/>
          <w:lang w:val="en-US"/>
        </w:rPr>
        <w:tab/>
      </w:r>
      <w:r w:rsidRPr="001B74BA">
        <w:rPr>
          <w:lang w:val="en-US"/>
        </w:rPr>
        <w:t>Issue</w:t>
      </w:r>
      <w:r w:rsidRPr="009C7BD5">
        <w:rPr>
          <w:lang w:val="en-US"/>
        </w:rPr>
        <w:tab/>
      </w:r>
      <w:r>
        <w:fldChar w:fldCharType="begin"/>
      </w:r>
      <w:r w:rsidRPr="009C7BD5">
        <w:rPr>
          <w:lang w:val="en-US"/>
        </w:rPr>
        <w:instrText xml:space="preserve"> PAGEREF _Toc86746488 \h </w:instrText>
      </w:r>
      <w:r>
        <w:fldChar w:fldCharType="separate"/>
      </w:r>
      <w:r w:rsidRPr="009C7BD5">
        <w:rPr>
          <w:lang w:val="en-US"/>
        </w:rPr>
        <w:t>2</w:t>
      </w:r>
      <w:r>
        <w:fldChar w:fldCharType="end"/>
      </w:r>
    </w:p>
    <w:p w14:paraId="7936614E" w14:textId="38C4ACD1" w:rsidR="009C7BD5" w:rsidRPr="009C7BD5" w:rsidRDefault="009C7BD5">
      <w:pPr>
        <w:pStyle w:val="TOC2"/>
        <w:rPr>
          <w:sz w:val="22"/>
          <w:szCs w:val="22"/>
          <w:lang w:val="en-US"/>
        </w:rPr>
      </w:pPr>
      <w:r w:rsidRPr="001B74BA">
        <w:rPr>
          <w:lang w:val="en-US"/>
        </w:rPr>
        <w:t>2.2</w:t>
      </w:r>
      <w:r w:rsidRPr="009C7BD5">
        <w:rPr>
          <w:sz w:val="22"/>
          <w:szCs w:val="22"/>
          <w:lang w:val="en-US"/>
        </w:rPr>
        <w:tab/>
      </w:r>
      <w:r w:rsidRPr="001B74BA">
        <w:rPr>
          <w:lang w:val="en-US"/>
        </w:rPr>
        <w:t>Service Catalog</w:t>
      </w:r>
      <w:r w:rsidRPr="009C7BD5">
        <w:rPr>
          <w:lang w:val="en-US"/>
        </w:rPr>
        <w:tab/>
      </w:r>
      <w:r>
        <w:fldChar w:fldCharType="begin"/>
      </w:r>
      <w:r w:rsidRPr="009C7BD5">
        <w:rPr>
          <w:lang w:val="en-US"/>
        </w:rPr>
        <w:instrText xml:space="preserve"> PAGEREF _Toc86746489 \h </w:instrText>
      </w:r>
      <w:r>
        <w:fldChar w:fldCharType="separate"/>
      </w:r>
      <w:r w:rsidRPr="009C7BD5">
        <w:rPr>
          <w:lang w:val="en-US"/>
        </w:rPr>
        <w:t>3</w:t>
      </w:r>
      <w:r>
        <w:fldChar w:fldCharType="end"/>
      </w:r>
    </w:p>
    <w:p w14:paraId="363FF661" w14:textId="7454B63C" w:rsidR="009C7BD5" w:rsidRPr="009C7BD5" w:rsidRDefault="009C7BD5">
      <w:pPr>
        <w:pStyle w:val="TOC1"/>
        <w:rPr>
          <w:sz w:val="22"/>
          <w:szCs w:val="22"/>
          <w:lang w:val="en-US"/>
        </w:rPr>
      </w:pPr>
      <w:r w:rsidRPr="001B74BA">
        <w:rPr>
          <w:lang w:val="en-US"/>
        </w:rPr>
        <w:t>3</w:t>
      </w:r>
      <w:r w:rsidRPr="009C7BD5">
        <w:rPr>
          <w:sz w:val="22"/>
          <w:szCs w:val="22"/>
          <w:lang w:val="en-US"/>
        </w:rPr>
        <w:tab/>
      </w:r>
      <w:r w:rsidRPr="001B74BA">
        <w:rPr>
          <w:lang w:val="en-US"/>
        </w:rPr>
        <w:t>Outlook Certificates</w:t>
      </w:r>
      <w:r w:rsidRPr="009C7BD5">
        <w:rPr>
          <w:lang w:val="en-US"/>
        </w:rPr>
        <w:tab/>
      </w:r>
      <w:r>
        <w:fldChar w:fldCharType="begin"/>
      </w:r>
      <w:r w:rsidRPr="009C7BD5">
        <w:rPr>
          <w:lang w:val="en-US"/>
        </w:rPr>
        <w:instrText xml:space="preserve"> PAGEREF _Toc86746490 \h </w:instrText>
      </w:r>
      <w:r>
        <w:fldChar w:fldCharType="separate"/>
      </w:r>
      <w:r w:rsidRPr="009C7BD5">
        <w:rPr>
          <w:lang w:val="en-US"/>
        </w:rPr>
        <w:t>3</w:t>
      </w:r>
      <w:r>
        <w:fldChar w:fldCharType="end"/>
      </w:r>
    </w:p>
    <w:p w14:paraId="4EDBC99E" w14:textId="545011FD" w:rsidR="009C7BD5" w:rsidRPr="009C7BD5" w:rsidRDefault="009C7BD5">
      <w:pPr>
        <w:pStyle w:val="TOC2"/>
        <w:rPr>
          <w:sz w:val="22"/>
          <w:szCs w:val="22"/>
          <w:lang w:val="en-US"/>
        </w:rPr>
      </w:pPr>
      <w:r w:rsidRPr="001B74BA">
        <w:rPr>
          <w:lang w:val="en-US"/>
        </w:rPr>
        <w:t>3.1</w:t>
      </w:r>
      <w:r w:rsidRPr="009C7BD5">
        <w:rPr>
          <w:sz w:val="22"/>
          <w:szCs w:val="22"/>
          <w:lang w:val="en-US"/>
        </w:rPr>
        <w:tab/>
      </w:r>
      <w:r w:rsidRPr="001B74BA">
        <w:rPr>
          <w:lang w:val="en-US"/>
        </w:rPr>
        <w:t>Create certificates</w:t>
      </w:r>
      <w:r w:rsidRPr="009C7BD5">
        <w:rPr>
          <w:lang w:val="en-US"/>
        </w:rPr>
        <w:tab/>
      </w:r>
      <w:r>
        <w:fldChar w:fldCharType="begin"/>
      </w:r>
      <w:r w:rsidRPr="009C7BD5">
        <w:rPr>
          <w:lang w:val="en-US"/>
        </w:rPr>
        <w:instrText xml:space="preserve"> PAGEREF _Toc86746491 \h </w:instrText>
      </w:r>
      <w:r>
        <w:fldChar w:fldCharType="separate"/>
      </w:r>
      <w:r w:rsidRPr="009C7BD5">
        <w:rPr>
          <w:lang w:val="en-US"/>
        </w:rPr>
        <w:t>3</w:t>
      </w:r>
      <w:r>
        <w:fldChar w:fldCharType="end"/>
      </w:r>
    </w:p>
    <w:p w14:paraId="60D29F31" w14:textId="33211CEC" w:rsidR="009C7BD5" w:rsidRPr="009C7BD5" w:rsidRDefault="009C7BD5">
      <w:pPr>
        <w:pStyle w:val="TOC3"/>
        <w:rPr>
          <w:sz w:val="22"/>
          <w:szCs w:val="22"/>
          <w:lang w:val="en-US"/>
        </w:rPr>
      </w:pPr>
      <w:r w:rsidRPr="009C7BD5">
        <w:rPr>
          <w:rFonts w:eastAsia="Times New Roman"/>
          <w:lang w:val="en-US"/>
          <w14:scene3d>
            <w14:camera w14:prst="orthographicFront"/>
            <w14:lightRig w14:rig="threePt" w14:dir="t">
              <w14:rot w14:lat="0" w14:lon="0" w14:rev="0"/>
            </w14:lightRig>
          </w14:scene3d>
        </w:rPr>
        <w:t>3.1.1</w:t>
      </w:r>
      <w:r w:rsidRPr="009C7BD5">
        <w:rPr>
          <w:rFonts w:eastAsia="Times New Roman"/>
          <w:lang w:val="en-US"/>
        </w:rPr>
        <w:t xml:space="preserve"> Set high security level</w:t>
      </w:r>
      <w:r w:rsidRPr="009C7BD5">
        <w:rPr>
          <w:lang w:val="en-US"/>
        </w:rPr>
        <w:tab/>
      </w:r>
      <w:r>
        <w:fldChar w:fldCharType="begin"/>
      </w:r>
      <w:r w:rsidRPr="009C7BD5">
        <w:rPr>
          <w:lang w:val="en-US"/>
        </w:rPr>
        <w:instrText xml:space="preserve"> PAGEREF _Toc86746492 \h </w:instrText>
      </w:r>
      <w:r>
        <w:fldChar w:fldCharType="separate"/>
      </w:r>
      <w:r w:rsidRPr="009C7BD5">
        <w:rPr>
          <w:lang w:val="en-US"/>
        </w:rPr>
        <w:t>6</w:t>
      </w:r>
      <w:r>
        <w:fldChar w:fldCharType="end"/>
      </w:r>
    </w:p>
    <w:p w14:paraId="0B32111E" w14:textId="676B13BB" w:rsidR="009C7BD5" w:rsidRPr="009C7BD5" w:rsidRDefault="009C7BD5">
      <w:pPr>
        <w:pStyle w:val="TOC2"/>
        <w:rPr>
          <w:sz w:val="22"/>
          <w:szCs w:val="22"/>
          <w:lang w:val="en-US"/>
        </w:rPr>
      </w:pPr>
      <w:r w:rsidRPr="001B74BA">
        <w:rPr>
          <w:lang w:val="en-US"/>
        </w:rPr>
        <w:t>3.2</w:t>
      </w:r>
      <w:r w:rsidRPr="009C7BD5">
        <w:rPr>
          <w:sz w:val="22"/>
          <w:szCs w:val="22"/>
          <w:lang w:val="en-US"/>
        </w:rPr>
        <w:tab/>
      </w:r>
      <w:r w:rsidRPr="001B74BA">
        <w:rPr>
          <w:lang w:val="en-US"/>
        </w:rPr>
        <w:t>Use certificates</w:t>
      </w:r>
      <w:r w:rsidRPr="009C7BD5">
        <w:rPr>
          <w:lang w:val="en-US"/>
        </w:rPr>
        <w:tab/>
      </w:r>
      <w:r>
        <w:fldChar w:fldCharType="begin"/>
      </w:r>
      <w:r w:rsidRPr="009C7BD5">
        <w:rPr>
          <w:lang w:val="en-US"/>
        </w:rPr>
        <w:instrText xml:space="preserve"> PAGEREF _Toc86746493 \h </w:instrText>
      </w:r>
      <w:r>
        <w:fldChar w:fldCharType="separate"/>
      </w:r>
      <w:r w:rsidRPr="009C7BD5">
        <w:rPr>
          <w:lang w:val="en-US"/>
        </w:rPr>
        <w:t>8</w:t>
      </w:r>
      <w:r>
        <w:fldChar w:fldCharType="end"/>
      </w:r>
    </w:p>
    <w:p w14:paraId="1AC7581C" w14:textId="73ACC67A" w:rsidR="009C7BD5" w:rsidRPr="009C7BD5" w:rsidRDefault="009C7BD5">
      <w:pPr>
        <w:pStyle w:val="TOC3"/>
        <w:rPr>
          <w:sz w:val="22"/>
          <w:szCs w:val="22"/>
          <w:lang w:val="en-US"/>
        </w:rPr>
      </w:pPr>
      <w:r w:rsidRPr="009C7BD5">
        <w:rPr>
          <w:rFonts w:eastAsia="Times New Roman"/>
          <w:lang w:val="en-US"/>
          <w14:scene3d>
            <w14:camera w14:prst="orthographicFront"/>
            <w14:lightRig w14:rig="threePt" w14:dir="t">
              <w14:rot w14:lat="0" w14:lon="0" w14:rev="0"/>
            </w14:lightRig>
          </w14:scene3d>
        </w:rPr>
        <w:t>3.2.1</w:t>
      </w:r>
      <w:r w:rsidRPr="009C7BD5">
        <w:rPr>
          <w:rFonts w:eastAsia="Times New Roman"/>
          <w:lang w:val="en-US"/>
        </w:rPr>
        <w:t xml:space="preserve"> Verify certificate</w:t>
      </w:r>
      <w:r w:rsidRPr="009C7BD5">
        <w:rPr>
          <w:lang w:val="en-US"/>
        </w:rPr>
        <w:tab/>
      </w:r>
      <w:r>
        <w:fldChar w:fldCharType="begin"/>
      </w:r>
      <w:r w:rsidRPr="009C7BD5">
        <w:rPr>
          <w:lang w:val="en-US"/>
        </w:rPr>
        <w:instrText xml:space="preserve"> PAGEREF _Toc86746494 \h </w:instrText>
      </w:r>
      <w:r>
        <w:fldChar w:fldCharType="separate"/>
      </w:r>
      <w:r w:rsidRPr="009C7BD5">
        <w:rPr>
          <w:lang w:val="en-US"/>
        </w:rPr>
        <w:t>9</w:t>
      </w:r>
      <w:r>
        <w:fldChar w:fldCharType="end"/>
      </w:r>
    </w:p>
    <w:p w14:paraId="6C8BE417" w14:textId="3B7CFB65" w:rsidR="009C7BD5" w:rsidRPr="009C7BD5" w:rsidRDefault="009C7BD5">
      <w:pPr>
        <w:pStyle w:val="TOC1"/>
        <w:rPr>
          <w:sz w:val="22"/>
          <w:szCs w:val="22"/>
          <w:lang w:val="en-US"/>
        </w:rPr>
      </w:pPr>
      <w:r w:rsidRPr="001B74BA">
        <w:rPr>
          <w:lang w:val="en-US"/>
        </w:rPr>
        <w:t>4</w:t>
      </w:r>
      <w:r w:rsidRPr="009C7BD5">
        <w:rPr>
          <w:sz w:val="22"/>
          <w:szCs w:val="22"/>
          <w:lang w:val="en-US"/>
        </w:rPr>
        <w:tab/>
      </w:r>
      <w:r w:rsidRPr="001B74BA">
        <w:rPr>
          <w:lang w:val="en-US"/>
        </w:rPr>
        <w:t>WiFi</w:t>
      </w:r>
      <w:r w:rsidRPr="009C7BD5">
        <w:rPr>
          <w:lang w:val="en-US"/>
        </w:rPr>
        <w:tab/>
      </w:r>
      <w:r>
        <w:fldChar w:fldCharType="begin"/>
      </w:r>
      <w:r w:rsidRPr="009C7BD5">
        <w:rPr>
          <w:lang w:val="en-US"/>
        </w:rPr>
        <w:instrText xml:space="preserve"> PAGEREF _Toc86746495 \h </w:instrText>
      </w:r>
      <w:r>
        <w:fldChar w:fldCharType="separate"/>
      </w:r>
      <w:r w:rsidRPr="009C7BD5">
        <w:rPr>
          <w:lang w:val="en-US"/>
        </w:rPr>
        <w:t>11</w:t>
      </w:r>
      <w:r>
        <w:fldChar w:fldCharType="end"/>
      </w:r>
    </w:p>
    <w:p w14:paraId="4DBA2FDB" w14:textId="4D005CD0" w:rsidR="009C7BD5" w:rsidRPr="009C7BD5" w:rsidRDefault="009C7BD5">
      <w:pPr>
        <w:pStyle w:val="TOC1"/>
        <w:rPr>
          <w:sz w:val="22"/>
          <w:szCs w:val="22"/>
          <w:lang w:val="en-US"/>
        </w:rPr>
      </w:pPr>
      <w:r w:rsidRPr="001B74BA">
        <w:rPr>
          <w:lang w:val="en-US"/>
        </w:rPr>
        <w:t>5</w:t>
      </w:r>
      <w:r w:rsidRPr="009C7BD5">
        <w:rPr>
          <w:sz w:val="22"/>
          <w:szCs w:val="22"/>
          <w:lang w:val="en-US"/>
        </w:rPr>
        <w:tab/>
      </w:r>
      <w:r w:rsidRPr="001B74BA">
        <w:rPr>
          <w:lang w:val="en-US"/>
        </w:rPr>
        <w:t>Kind of user accounts provided by IT</w:t>
      </w:r>
      <w:r w:rsidRPr="009C7BD5">
        <w:rPr>
          <w:lang w:val="en-US"/>
        </w:rPr>
        <w:tab/>
      </w:r>
      <w:r>
        <w:fldChar w:fldCharType="begin"/>
      </w:r>
      <w:r w:rsidRPr="009C7BD5">
        <w:rPr>
          <w:lang w:val="en-US"/>
        </w:rPr>
        <w:instrText xml:space="preserve"> PAGEREF _Toc86746496 \h </w:instrText>
      </w:r>
      <w:r>
        <w:fldChar w:fldCharType="separate"/>
      </w:r>
      <w:r w:rsidRPr="009C7BD5">
        <w:rPr>
          <w:lang w:val="en-US"/>
        </w:rPr>
        <w:t>11</w:t>
      </w:r>
      <w:r>
        <w:fldChar w:fldCharType="end"/>
      </w:r>
    </w:p>
    <w:p w14:paraId="7ACAB4CE" w14:textId="6640A77D" w:rsidR="009C7BD5" w:rsidRPr="009C7BD5" w:rsidRDefault="009C7BD5">
      <w:pPr>
        <w:pStyle w:val="TOC1"/>
        <w:rPr>
          <w:sz w:val="22"/>
          <w:szCs w:val="22"/>
          <w:lang w:val="en-US"/>
        </w:rPr>
      </w:pPr>
      <w:r w:rsidRPr="001B74BA">
        <w:rPr>
          <w:lang w:val="en-US"/>
        </w:rPr>
        <w:t>6</w:t>
      </w:r>
      <w:r w:rsidRPr="009C7BD5">
        <w:rPr>
          <w:sz w:val="22"/>
          <w:szCs w:val="22"/>
          <w:lang w:val="en-US"/>
        </w:rPr>
        <w:tab/>
      </w:r>
      <w:r w:rsidRPr="001B74BA">
        <w:rPr>
          <w:lang w:val="en-US"/>
        </w:rPr>
        <w:t>Confluence</w:t>
      </w:r>
      <w:r w:rsidRPr="009C7BD5">
        <w:rPr>
          <w:lang w:val="en-US"/>
        </w:rPr>
        <w:tab/>
      </w:r>
      <w:r>
        <w:fldChar w:fldCharType="begin"/>
      </w:r>
      <w:r w:rsidRPr="009C7BD5">
        <w:rPr>
          <w:lang w:val="en-US"/>
        </w:rPr>
        <w:instrText xml:space="preserve"> PAGEREF _Toc86746497 \h </w:instrText>
      </w:r>
      <w:r>
        <w:fldChar w:fldCharType="separate"/>
      </w:r>
      <w:r w:rsidRPr="009C7BD5">
        <w:rPr>
          <w:lang w:val="en-US"/>
        </w:rPr>
        <w:t>12</w:t>
      </w:r>
      <w:r>
        <w:fldChar w:fldCharType="end"/>
      </w:r>
    </w:p>
    <w:p w14:paraId="4D873148" w14:textId="35B6AEC3" w:rsidR="009C7BD5" w:rsidRPr="009C7BD5" w:rsidRDefault="009C7BD5">
      <w:pPr>
        <w:pStyle w:val="TOC1"/>
        <w:rPr>
          <w:sz w:val="22"/>
          <w:szCs w:val="22"/>
          <w:lang w:val="en-US"/>
        </w:rPr>
      </w:pPr>
      <w:r w:rsidRPr="001B74BA">
        <w:rPr>
          <w:lang w:val="en-US"/>
        </w:rPr>
        <w:t>7</w:t>
      </w:r>
      <w:r w:rsidRPr="009C7BD5">
        <w:rPr>
          <w:sz w:val="22"/>
          <w:szCs w:val="22"/>
          <w:lang w:val="en-US"/>
        </w:rPr>
        <w:tab/>
      </w:r>
      <w:r w:rsidRPr="001B74BA">
        <w:rPr>
          <w:lang w:val="en-US"/>
        </w:rPr>
        <w:t>Jira</w:t>
      </w:r>
      <w:r w:rsidRPr="009C7BD5">
        <w:rPr>
          <w:lang w:val="en-US"/>
        </w:rPr>
        <w:tab/>
      </w:r>
      <w:r>
        <w:fldChar w:fldCharType="begin"/>
      </w:r>
      <w:r w:rsidRPr="009C7BD5">
        <w:rPr>
          <w:lang w:val="en-US"/>
        </w:rPr>
        <w:instrText xml:space="preserve"> PAGEREF _Toc86746498 \h </w:instrText>
      </w:r>
      <w:r>
        <w:fldChar w:fldCharType="separate"/>
      </w:r>
      <w:r w:rsidRPr="009C7BD5">
        <w:rPr>
          <w:lang w:val="en-US"/>
        </w:rPr>
        <w:t>12</w:t>
      </w:r>
      <w:r>
        <w:fldChar w:fldCharType="end"/>
      </w:r>
    </w:p>
    <w:p w14:paraId="567A671B" w14:textId="59F1CC8F" w:rsidR="009C7BD5" w:rsidRPr="009C7BD5" w:rsidRDefault="009C7BD5">
      <w:pPr>
        <w:pStyle w:val="TOC1"/>
        <w:rPr>
          <w:sz w:val="22"/>
          <w:szCs w:val="22"/>
          <w:lang w:val="en-US"/>
        </w:rPr>
      </w:pPr>
      <w:r w:rsidRPr="001B74BA">
        <w:rPr>
          <w:lang w:val="en-US"/>
        </w:rPr>
        <w:t>8</w:t>
      </w:r>
      <w:r w:rsidRPr="009C7BD5">
        <w:rPr>
          <w:sz w:val="22"/>
          <w:szCs w:val="22"/>
          <w:lang w:val="en-US"/>
        </w:rPr>
        <w:tab/>
      </w:r>
      <w:r w:rsidRPr="001B74BA">
        <w:rPr>
          <w:lang w:val="en-US"/>
        </w:rPr>
        <w:t>Printer</w:t>
      </w:r>
      <w:r w:rsidRPr="009C7BD5">
        <w:rPr>
          <w:lang w:val="en-US"/>
        </w:rPr>
        <w:tab/>
      </w:r>
      <w:r>
        <w:fldChar w:fldCharType="begin"/>
      </w:r>
      <w:r w:rsidRPr="009C7BD5">
        <w:rPr>
          <w:lang w:val="en-US"/>
        </w:rPr>
        <w:instrText xml:space="preserve"> PAGEREF _Toc86746499 \h </w:instrText>
      </w:r>
      <w:r>
        <w:fldChar w:fldCharType="separate"/>
      </w:r>
      <w:r w:rsidRPr="009C7BD5">
        <w:rPr>
          <w:lang w:val="en-US"/>
        </w:rPr>
        <w:t>12</w:t>
      </w:r>
      <w:r>
        <w:fldChar w:fldCharType="end"/>
      </w:r>
    </w:p>
    <w:p w14:paraId="30D24961" w14:textId="2F38E0D5" w:rsidR="009C7BD5" w:rsidRPr="009C7BD5" w:rsidRDefault="009C7BD5">
      <w:pPr>
        <w:pStyle w:val="TOC1"/>
        <w:rPr>
          <w:sz w:val="22"/>
          <w:szCs w:val="22"/>
          <w:lang w:val="en-US"/>
        </w:rPr>
      </w:pPr>
      <w:r w:rsidRPr="001B74BA">
        <w:rPr>
          <w:lang w:val="en-US"/>
        </w:rPr>
        <w:t>9</w:t>
      </w:r>
      <w:r w:rsidRPr="009C7BD5">
        <w:rPr>
          <w:sz w:val="22"/>
          <w:szCs w:val="22"/>
          <w:lang w:val="en-US"/>
        </w:rPr>
        <w:tab/>
      </w:r>
      <w:r w:rsidRPr="001B74BA">
        <w:rPr>
          <w:lang w:val="en-US"/>
        </w:rPr>
        <w:t>Software list</w:t>
      </w:r>
      <w:r w:rsidRPr="009C7BD5">
        <w:rPr>
          <w:lang w:val="en-US"/>
        </w:rPr>
        <w:tab/>
      </w:r>
      <w:r>
        <w:fldChar w:fldCharType="begin"/>
      </w:r>
      <w:r w:rsidRPr="009C7BD5">
        <w:rPr>
          <w:lang w:val="en-US"/>
        </w:rPr>
        <w:instrText xml:space="preserve"> PAGEREF _Toc86746500 \h </w:instrText>
      </w:r>
      <w:r>
        <w:fldChar w:fldCharType="separate"/>
      </w:r>
      <w:r w:rsidRPr="009C7BD5">
        <w:rPr>
          <w:lang w:val="en-US"/>
        </w:rPr>
        <w:t>12</w:t>
      </w:r>
      <w:r>
        <w:fldChar w:fldCharType="end"/>
      </w:r>
    </w:p>
    <w:p w14:paraId="0E55EE86" w14:textId="2AB2E284" w:rsidR="009C7BD5" w:rsidRPr="009C7BD5" w:rsidRDefault="009C7BD5">
      <w:pPr>
        <w:pStyle w:val="TOC1"/>
        <w:rPr>
          <w:sz w:val="22"/>
          <w:szCs w:val="22"/>
          <w:lang w:val="en-US"/>
        </w:rPr>
      </w:pPr>
      <w:r w:rsidRPr="001B74BA">
        <w:rPr>
          <w:lang w:val="en-US"/>
        </w:rPr>
        <w:t>10</w:t>
      </w:r>
      <w:r w:rsidRPr="009C7BD5">
        <w:rPr>
          <w:sz w:val="22"/>
          <w:szCs w:val="22"/>
          <w:lang w:val="en-US"/>
        </w:rPr>
        <w:tab/>
      </w:r>
      <w:r w:rsidRPr="001B74BA">
        <w:rPr>
          <w:lang w:val="en-US"/>
        </w:rPr>
        <w:t>Stages</w:t>
      </w:r>
      <w:r w:rsidRPr="009C7BD5">
        <w:rPr>
          <w:lang w:val="en-US"/>
        </w:rPr>
        <w:tab/>
      </w:r>
      <w:r>
        <w:fldChar w:fldCharType="begin"/>
      </w:r>
      <w:r w:rsidRPr="009C7BD5">
        <w:rPr>
          <w:lang w:val="en-US"/>
        </w:rPr>
        <w:instrText xml:space="preserve"> PAGEREF _Toc86746501 \h </w:instrText>
      </w:r>
      <w:r>
        <w:fldChar w:fldCharType="separate"/>
      </w:r>
      <w:r w:rsidRPr="009C7BD5">
        <w:rPr>
          <w:lang w:val="en-US"/>
        </w:rPr>
        <w:t>12</w:t>
      </w:r>
      <w:r>
        <w:fldChar w:fldCharType="end"/>
      </w:r>
    </w:p>
    <w:p w14:paraId="11AC4DD2" w14:textId="1CE3988F" w:rsidR="009C7BD5" w:rsidRPr="009C7BD5" w:rsidRDefault="009C7BD5">
      <w:pPr>
        <w:pStyle w:val="TOC1"/>
        <w:rPr>
          <w:sz w:val="22"/>
          <w:szCs w:val="22"/>
          <w:lang w:val="en-US"/>
        </w:rPr>
      </w:pPr>
      <w:r w:rsidRPr="001B74BA">
        <w:rPr>
          <w:lang w:val="en-US"/>
        </w:rPr>
        <w:t>11</w:t>
      </w:r>
      <w:r w:rsidRPr="009C7BD5">
        <w:rPr>
          <w:sz w:val="22"/>
          <w:szCs w:val="22"/>
          <w:lang w:val="en-US"/>
        </w:rPr>
        <w:tab/>
      </w:r>
      <w:r w:rsidRPr="001B74BA">
        <w:rPr>
          <w:lang w:val="en-US"/>
        </w:rPr>
        <w:t>German &lt;-&gt; English Translation</w:t>
      </w:r>
      <w:r w:rsidRPr="009C7BD5">
        <w:rPr>
          <w:lang w:val="en-US"/>
        </w:rPr>
        <w:tab/>
      </w:r>
      <w:r>
        <w:fldChar w:fldCharType="begin"/>
      </w:r>
      <w:r w:rsidRPr="009C7BD5">
        <w:rPr>
          <w:lang w:val="en-US"/>
        </w:rPr>
        <w:instrText xml:space="preserve"> PAGEREF _Toc86746502 \h </w:instrText>
      </w:r>
      <w:r>
        <w:fldChar w:fldCharType="separate"/>
      </w:r>
      <w:r w:rsidRPr="009C7BD5">
        <w:rPr>
          <w:lang w:val="en-US"/>
        </w:rPr>
        <w:t>13</w:t>
      </w:r>
      <w:r>
        <w:fldChar w:fldCharType="end"/>
      </w:r>
    </w:p>
    <w:p w14:paraId="1A321B2D" w14:textId="37FB14DE" w:rsidR="009C7BD5" w:rsidRPr="009C7BD5" w:rsidRDefault="009C7BD5">
      <w:pPr>
        <w:pStyle w:val="TOC1"/>
        <w:rPr>
          <w:sz w:val="22"/>
          <w:szCs w:val="22"/>
          <w:lang w:val="en-US"/>
        </w:rPr>
      </w:pPr>
      <w:r w:rsidRPr="001B74BA">
        <w:rPr>
          <w:lang w:val="en-US"/>
        </w:rPr>
        <w:t>12</w:t>
      </w:r>
      <w:r w:rsidRPr="009C7BD5">
        <w:rPr>
          <w:sz w:val="22"/>
          <w:szCs w:val="22"/>
          <w:lang w:val="en-US"/>
        </w:rPr>
        <w:tab/>
      </w:r>
      <w:r w:rsidRPr="001B74BA">
        <w:rPr>
          <w:lang w:val="en-US"/>
        </w:rPr>
        <w:t>Personal drive</w:t>
      </w:r>
      <w:r w:rsidRPr="009C7BD5">
        <w:rPr>
          <w:lang w:val="en-US"/>
        </w:rPr>
        <w:tab/>
      </w:r>
      <w:r>
        <w:fldChar w:fldCharType="begin"/>
      </w:r>
      <w:r w:rsidRPr="009C7BD5">
        <w:rPr>
          <w:lang w:val="en-US"/>
        </w:rPr>
        <w:instrText xml:space="preserve"> PAGEREF _Toc86746503 \h </w:instrText>
      </w:r>
      <w:r>
        <w:fldChar w:fldCharType="separate"/>
      </w:r>
      <w:r w:rsidRPr="009C7BD5">
        <w:rPr>
          <w:lang w:val="en-US"/>
        </w:rPr>
        <w:t>13</w:t>
      </w:r>
      <w:r>
        <w:fldChar w:fldCharType="end"/>
      </w:r>
    </w:p>
    <w:p w14:paraId="0F49556F" w14:textId="21A87F00" w:rsidR="009C7BD5" w:rsidRPr="009C7BD5" w:rsidRDefault="009C7BD5">
      <w:pPr>
        <w:pStyle w:val="TOC1"/>
        <w:rPr>
          <w:sz w:val="22"/>
          <w:szCs w:val="22"/>
          <w:lang w:val="en-US"/>
        </w:rPr>
      </w:pPr>
      <w:r w:rsidRPr="001B74BA">
        <w:rPr>
          <w:lang w:val="en-US"/>
        </w:rPr>
        <w:t>13</w:t>
      </w:r>
      <w:r w:rsidRPr="009C7BD5">
        <w:rPr>
          <w:sz w:val="22"/>
          <w:szCs w:val="22"/>
          <w:lang w:val="en-US"/>
        </w:rPr>
        <w:tab/>
      </w:r>
      <w:r w:rsidRPr="001B74BA">
        <w:rPr>
          <w:lang w:val="en-US"/>
        </w:rPr>
        <w:t>Access-Management Tool</w:t>
      </w:r>
      <w:r w:rsidRPr="009C7BD5">
        <w:rPr>
          <w:lang w:val="en-US"/>
        </w:rPr>
        <w:tab/>
      </w:r>
      <w:r>
        <w:fldChar w:fldCharType="begin"/>
      </w:r>
      <w:r w:rsidRPr="009C7BD5">
        <w:rPr>
          <w:lang w:val="en-US"/>
        </w:rPr>
        <w:instrText xml:space="preserve"> PAGEREF _Toc86746504 \h </w:instrText>
      </w:r>
      <w:r>
        <w:fldChar w:fldCharType="separate"/>
      </w:r>
      <w:r w:rsidRPr="009C7BD5">
        <w:rPr>
          <w:lang w:val="en-US"/>
        </w:rPr>
        <w:t>13</w:t>
      </w:r>
      <w:r>
        <w:fldChar w:fldCharType="end"/>
      </w:r>
    </w:p>
    <w:p w14:paraId="0B5F2CC3" w14:textId="7873208B" w:rsidR="009C7BD5" w:rsidRPr="009C7BD5" w:rsidRDefault="009C7BD5">
      <w:pPr>
        <w:pStyle w:val="TOC1"/>
        <w:rPr>
          <w:sz w:val="22"/>
          <w:szCs w:val="22"/>
          <w:lang w:val="en-US"/>
        </w:rPr>
      </w:pPr>
      <w:r w:rsidRPr="001B74BA">
        <w:rPr>
          <w:lang w:val="en-US"/>
        </w:rPr>
        <w:t>14</w:t>
      </w:r>
      <w:r w:rsidRPr="009C7BD5">
        <w:rPr>
          <w:sz w:val="22"/>
          <w:szCs w:val="22"/>
          <w:lang w:val="en-US"/>
        </w:rPr>
        <w:tab/>
      </w:r>
      <w:r w:rsidRPr="001B74BA">
        <w:rPr>
          <w:lang w:val="en-US"/>
        </w:rPr>
        <w:t>Cloud Workplace</w:t>
      </w:r>
      <w:r w:rsidRPr="009C7BD5">
        <w:rPr>
          <w:lang w:val="en-US"/>
        </w:rPr>
        <w:tab/>
      </w:r>
      <w:r>
        <w:fldChar w:fldCharType="begin"/>
      </w:r>
      <w:r w:rsidRPr="009C7BD5">
        <w:rPr>
          <w:lang w:val="en-US"/>
        </w:rPr>
        <w:instrText xml:space="preserve"> PAGEREF _Toc86746505 \h </w:instrText>
      </w:r>
      <w:r>
        <w:fldChar w:fldCharType="separate"/>
      </w:r>
      <w:r w:rsidRPr="009C7BD5">
        <w:rPr>
          <w:lang w:val="en-US"/>
        </w:rPr>
        <w:t>13</w:t>
      </w:r>
      <w:r>
        <w:fldChar w:fldCharType="end"/>
      </w:r>
    </w:p>
    <w:p w14:paraId="3EF01826" w14:textId="5D44F979" w:rsidR="002A3B9B" w:rsidRPr="00BF3889" w:rsidRDefault="009D6AE7" w:rsidP="00BD2E99">
      <w:pPr>
        <w:rPr>
          <w:lang w:val="en-US"/>
        </w:rPr>
      </w:pPr>
      <w:r>
        <w:fldChar w:fldCharType="end"/>
      </w:r>
      <w:r w:rsidR="00145E77" w:rsidRPr="00BF3889">
        <w:rPr>
          <w:lang w:val="en-US"/>
        </w:rPr>
        <w:br w:type="page"/>
      </w:r>
    </w:p>
    <w:p w14:paraId="4167F9AB" w14:textId="5282C273" w:rsidR="00BC550A" w:rsidRDefault="001120CA" w:rsidP="00F01EA2">
      <w:pPr>
        <w:pStyle w:val="Heading1"/>
      </w:pPr>
      <w:bookmarkStart w:id="0" w:name="_Toc86746486"/>
      <w:proofErr w:type="spellStart"/>
      <w:r>
        <w:lastRenderedPageBreak/>
        <w:t>Introduction</w:t>
      </w:r>
      <w:bookmarkEnd w:id="0"/>
      <w:proofErr w:type="spellEnd"/>
    </w:p>
    <w:p w14:paraId="7D6AA81D" w14:textId="7C87EE6E" w:rsidR="001120CA" w:rsidRDefault="001120CA" w:rsidP="001120CA">
      <w:pPr>
        <w:pStyle w:val="Flietext"/>
        <w:rPr>
          <w:lang w:val="en-US"/>
        </w:rPr>
      </w:pPr>
      <w:r w:rsidRPr="001120CA">
        <w:rPr>
          <w:lang w:val="en-US"/>
        </w:rPr>
        <w:t xml:space="preserve">The scope of the handbook is </w:t>
      </w:r>
      <w:r>
        <w:rPr>
          <w:lang w:val="en-US"/>
        </w:rPr>
        <w:t>t</w:t>
      </w:r>
      <w:r w:rsidRPr="001120CA">
        <w:rPr>
          <w:lang w:val="en-US"/>
        </w:rPr>
        <w:t xml:space="preserve">o </w:t>
      </w:r>
      <w:r>
        <w:rPr>
          <w:lang w:val="en-US"/>
        </w:rPr>
        <w:t xml:space="preserve">provide an overview of the standard tasks and requests of every new employee regarding IT topics within ITK. </w:t>
      </w:r>
    </w:p>
    <w:p w14:paraId="28BE53B0" w14:textId="1E627C48" w:rsidR="001120CA" w:rsidRDefault="00485B6F" w:rsidP="001120CA">
      <w:pPr>
        <w:pStyle w:val="Flietext"/>
        <w:rPr>
          <w:lang w:val="en-US"/>
        </w:rPr>
      </w:pPr>
      <w:r>
        <w:rPr>
          <w:lang w:val="en-US"/>
        </w:rPr>
        <w:t xml:space="preserve">Please be aware: IT support is only to be requested at the ITK IT department. Please do not directly contact CI for support. </w:t>
      </w:r>
    </w:p>
    <w:p w14:paraId="549EA7EE" w14:textId="048C371F" w:rsidR="004C25BA" w:rsidRDefault="004C25BA" w:rsidP="004C25BA">
      <w:pPr>
        <w:pStyle w:val="Heading1"/>
        <w:rPr>
          <w:lang w:val="en-US"/>
        </w:rPr>
      </w:pPr>
      <w:r>
        <w:rPr>
          <w:lang w:val="en-US"/>
        </w:rPr>
        <w:t>IT support</w:t>
      </w:r>
    </w:p>
    <w:p w14:paraId="7F12B962" w14:textId="4515E547" w:rsidR="004C25BA" w:rsidRPr="004C25BA" w:rsidRDefault="004C25BA" w:rsidP="004C25BA">
      <w:pPr>
        <w:pStyle w:val="Flietext"/>
        <w:rPr>
          <w:lang w:val="en-US"/>
        </w:rPr>
      </w:pPr>
      <w:r>
        <w:rPr>
          <w:lang w:val="en-US"/>
        </w:rPr>
        <w:t xml:space="preserve">IT support is provided by the ITKG\ICO. Please do not contact CI support. In case ITK cannot provide specific Bosch support, ITKG\ICO will forward the support case to CI. </w:t>
      </w:r>
    </w:p>
    <w:p w14:paraId="35382AC3" w14:textId="2B26C6BF" w:rsidR="001120CA" w:rsidRDefault="001120CA" w:rsidP="001120CA">
      <w:pPr>
        <w:pStyle w:val="Heading1"/>
        <w:rPr>
          <w:lang w:val="en-US"/>
        </w:rPr>
      </w:pPr>
      <w:bookmarkStart w:id="1" w:name="_Toc86746487"/>
      <w:r>
        <w:rPr>
          <w:lang w:val="en-US"/>
        </w:rPr>
        <w:t>IT Ticket System</w:t>
      </w:r>
      <w:bookmarkEnd w:id="1"/>
    </w:p>
    <w:p w14:paraId="09A350D3" w14:textId="54DD4226" w:rsidR="001120CA" w:rsidRDefault="00EF0706" w:rsidP="001120CA">
      <w:pPr>
        <w:pStyle w:val="Flietext"/>
        <w:rPr>
          <w:lang w:val="en-US"/>
        </w:rPr>
      </w:pPr>
      <w:hyperlink r:id="rId11" w:history="1">
        <w:r w:rsidR="001D27C3" w:rsidRPr="00A14692">
          <w:rPr>
            <w:rStyle w:val="Hyperlink"/>
            <w:lang w:val="en-US"/>
          </w:rPr>
          <w:t>https://itservice.itk-engineering.de/HEAT/Default.aspx</w:t>
        </w:r>
      </w:hyperlink>
    </w:p>
    <w:p w14:paraId="135A3841" w14:textId="65459139" w:rsidR="001120CA" w:rsidRDefault="001D27C3" w:rsidP="001120CA">
      <w:pPr>
        <w:pStyle w:val="Flietext"/>
        <w:rPr>
          <w:lang w:val="en-US"/>
        </w:rPr>
      </w:pPr>
      <w:r>
        <w:rPr>
          <w:noProof/>
        </w:rPr>
        <mc:AlternateContent>
          <mc:Choice Requires="wps">
            <w:drawing>
              <wp:anchor distT="0" distB="0" distL="114300" distR="114300" simplePos="0" relativeHeight="251660288" behindDoc="0" locked="0" layoutInCell="1" allowOverlap="1" wp14:anchorId="38E1131F" wp14:editId="2EF04924">
                <wp:simplePos x="0" y="0"/>
                <wp:positionH relativeFrom="column">
                  <wp:posOffset>5328920</wp:posOffset>
                </wp:positionH>
                <wp:positionV relativeFrom="paragraph">
                  <wp:posOffset>207645</wp:posOffset>
                </wp:positionV>
                <wp:extent cx="381000" cy="190500"/>
                <wp:effectExtent l="0" t="0" r="19050" b="19050"/>
                <wp:wrapNone/>
                <wp:docPr id="3" name="Rechteck: abgerundete Ecken 3"/>
                <wp:cNvGraphicFramePr/>
                <a:graphic xmlns:a="http://schemas.openxmlformats.org/drawingml/2006/main">
                  <a:graphicData uri="http://schemas.microsoft.com/office/word/2010/wordprocessingShape">
                    <wps:wsp>
                      <wps:cNvSpPr/>
                      <wps:spPr>
                        <a:xfrm>
                          <a:off x="0" y="0"/>
                          <a:ext cx="381000" cy="1905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F11FD" id="Rechteck: abgerundete Ecken 3" o:spid="_x0000_s1026" style="position:absolute;margin-left:419.6pt;margin-top:16.35pt;width:30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" filled="f" strokecolor="red" strokeweight="2pt"/>
            </w:pict>
          </mc:Fallback>
        </mc:AlternateContent>
      </w:r>
      <w:r>
        <w:rPr>
          <w:noProof/>
        </w:rPr>
        <w:drawing>
          <wp:inline distT="0" distB="0" distL="0" distR="0" wp14:anchorId="36616600" wp14:editId="4FE53B69">
            <wp:extent cx="5689600" cy="1288415"/>
            <wp:effectExtent l="0" t="0" r="635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213"/>
                    <a:stretch/>
                  </pic:blipFill>
                  <pic:spPr bwMode="auto">
                    <a:xfrm>
                      <a:off x="0" y="0"/>
                      <a:ext cx="5689600" cy="1288415"/>
                    </a:xfrm>
                    <a:prstGeom prst="rect">
                      <a:avLst/>
                    </a:prstGeom>
                    <a:ln>
                      <a:noFill/>
                    </a:ln>
                    <a:extLst>
                      <a:ext uri="{53640926-AAD7-44D8-BBD7-CCE9431645EC}">
                        <a14:shadowObscured xmlns:a14="http://schemas.microsoft.com/office/drawing/2010/main"/>
                      </a:ext>
                    </a:extLst>
                  </pic:spPr>
                </pic:pic>
              </a:graphicData>
            </a:graphic>
          </wp:inline>
        </w:drawing>
      </w:r>
    </w:p>
    <w:p w14:paraId="30ACF8AB" w14:textId="76CC74BC" w:rsidR="001D27C3" w:rsidRDefault="001D27C3" w:rsidP="001120CA">
      <w:pPr>
        <w:pStyle w:val="Flietext"/>
        <w:rPr>
          <w:lang w:val="en-US"/>
        </w:rPr>
      </w:pPr>
    </w:p>
    <w:p w14:paraId="406E2A77" w14:textId="0D21529F" w:rsidR="001D27C3" w:rsidRDefault="001D27C3" w:rsidP="001D27C3">
      <w:pPr>
        <w:pStyle w:val="Heading2"/>
        <w:rPr>
          <w:lang w:val="en-US"/>
        </w:rPr>
      </w:pPr>
      <w:bookmarkStart w:id="2" w:name="_Toc86746488"/>
      <w:r>
        <w:rPr>
          <w:lang w:val="en-US"/>
        </w:rPr>
        <w:t>Issue</w:t>
      </w:r>
      <w:bookmarkEnd w:id="2"/>
    </w:p>
    <w:p w14:paraId="1CA74E7B" w14:textId="5C519280" w:rsidR="001D27C3" w:rsidRDefault="001D27C3" w:rsidP="001120CA">
      <w:pPr>
        <w:pStyle w:val="Flietext"/>
        <w:rPr>
          <w:lang w:val="en-US"/>
        </w:rPr>
      </w:pPr>
      <w:r>
        <w:rPr>
          <w:lang w:val="en-US"/>
        </w:rPr>
        <w:t xml:space="preserve">If you have issues with some service, for example the service is not working as expected, please “report an issue” </w:t>
      </w:r>
    </w:p>
    <w:p w14:paraId="2D4BBD48" w14:textId="526B5A01" w:rsidR="001D27C3" w:rsidRDefault="001D27C3" w:rsidP="001120CA">
      <w:pPr>
        <w:pStyle w:val="Flietext"/>
        <w:rPr>
          <w:lang w:val="en-US"/>
        </w:rPr>
      </w:pPr>
      <w:r>
        <w:rPr>
          <w:noProof/>
        </w:rPr>
        <w:lastRenderedPageBreak/>
        <w:drawing>
          <wp:inline distT="0" distB="0" distL="0" distR="0" wp14:anchorId="76ECBFBE" wp14:editId="722A5025">
            <wp:extent cx="3683726" cy="4191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9863" cy="4197982"/>
                    </a:xfrm>
                    <a:prstGeom prst="rect">
                      <a:avLst/>
                    </a:prstGeom>
                  </pic:spPr>
                </pic:pic>
              </a:graphicData>
            </a:graphic>
          </wp:inline>
        </w:drawing>
      </w:r>
    </w:p>
    <w:p w14:paraId="7B68B3B3" w14:textId="22213E2F" w:rsidR="001D27C3" w:rsidRDefault="001D27C3" w:rsidP="001120CA">
      <w:pPr>
        <w:pStyle w:val="Flietext"/>
        <w:rPr>
          <w:lang w:val="en-US"/>
        </w:rPr>
      </w:pPr>
    </w:p>
    <w:p w14:paraId="705B6391" w14:textId="7D07B15A" w:rsidR="001D27C3" w:rsidRDefault="001D27C3" w:rsidP="001120CA">
      <w:pPr>
        <w:pStyle w:val="Flietext"/>
        <w:rPr>
          <w:lang w:val="en-US"/>
        </w:rPr>
      </w:pPr>
    </w:p>
    <w:p w14:paraId="2B2BB751" w14:textId="049880DC" w:rsidR="001D27C3" w:rsidRDefault="001D27C3" w:rsidP="001D27C3">
      <w:pPr>
        <w:pStyle w:val="Heading2"/>
        <w:rPr>
          <w:lang w:val="en-US"/>
        </w:rPr>
      </w:pPr>
      <w:bookmarkStart w:id="3" w:name="_Toc86746489"/>
      <w:r>
        <w:rPr>
          <w:lang w:val="en-US"/>
        </w:rPr>
        <w:t>Service Catalog</w:t>
      </w:r>
      <w:bookmarkEnd w:id="3"/>
    </w:p>
    <w:p w14:paraId="362677CB" w14:textId="1F532B07" w:rsidR="001D27C3" w:rsidRDefault="001D27C3" w:rsidP="001D27C3">
      <w:pPr>
        <w:pStyle w:val="Flietext"/>
        <w:rPr>
          <w:lang w:val="en-US"/>
        </w:rPr>
      </w:pPr>
      <w:r>
        <w:rPr>
          <w:noProof/>
        </w:rPr>
        <mc:AlternateContent>
          <mc:Choice Requires="wps">
            <w:drawing>
              <wp:anchor distT="0" distB="0" distL="114300" distR="114300" simplePos="0" relativeHeight="251662336" behindDoc="0" locked="0" layoutInCell="1" allowOverlap="1" wp14:anchorId="7DBC58CF" wp14:editId="719940AD">
                <wp:simplePos x="0" y="0"/>
                <wp:positionH relativeFrom="column">
                  <wp:posOffset>756920</wp:posOffset>
                </wp:positionH>
                <wp:positionV relativeFrom="paragraph">
                  <wp:posOffset>104140</wp:posOffset>
                </wp:positionV>
                <wp:extent cx="457200" cy="184150"/>
                <wp:effectExtent l="0" t="0" r="19050" b="25400"/>
                <wp:wrapNone/>
                <wp:docPr id="6" name="Rechteck: abgerundete Ecken 6"/>
                <wp:cNvGraphicFramePr/>
                <a:graphic xmlns:a="http://schemas.openxmlformats.org/drawingml/2006/main">
                  <a:graphicData uri="http://schemas.microsoft.com/office/word/2010/wordprocessingShape">
                    <wps:wsp>
                      <wps:cNvSpPr/>
                      <wps:spPr>
                        <a:xfrm>
                          <a:off x="0" y="0"/>
                          <a:ext cx="457200" cy="1841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43733" id="Rechteck: abgerundete Ecken 6" o:spid="_x0000_s1026" style="position:absolute;margin-left:59.6pt;margin-top:8.2pt;width:36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" filled="f" strokecolor="red" strokeweight="2pt"/>
            </w:pict>
          </mc:Fallback>
        </mc:AlternateContent>
      </w:r>
      <w:r>
        <w:rPr>
          <w:noProof/>
        </w:rPr>
        <w:drawing>
          <wp:inline distT="0" distB="0" distL="0" distR="0" wp14:anchorId="18F6EE5E" wp14:editId="54233894">
            <wp:extent cx="5689600" cy="1288415"/>
            <wp:effectExtent l="0" t="0" r="635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213"/>
                    <a:stretch/>
                  </pic:blipFill>
                  <pic:spPr bwMode="auto">
                    <a:xfrm>
                      <a:off x="0" y="0"/>
                      <a:ext cx="5689600" cy="1288415"/>
                    </a:xfrm>
                    <a:prstGeom prst="rect">
                      <a:avLst/>
                    </a:prstGeom>
                    <a:ln>
                      <a:noFill/>
                    </a:ln>
                    <a:extLst>
                      <a:ext uri="{53640926-AAD7-44D8-BBD7-CCE9431645EC}">
                        <a14:shadowObscured xmlns:a14="http://schemas.microsoft.com/office/drawing/2010/main"/>
                      </a:ext>
                    </a:extLst>
                  </pic:spPr>
                </pic:pic>
              </a:graphicData>
            </a:graphic>
          </wp:inline>
        </w:drawing>
      </w:r>
    </w:p>
    <w:p w14:paraId="54A680E3" w14:textId="4782A58C" w:rsidR="001D27C3" w:rsidRDefault="001D27C3" w:rsidP="001D27C3">
      <w:pPr>
        <w:pStyle w:val="Flietext"/>
        <w:rPr>
          <w:lang w:val="en-US"/>
        </w:rPr>
      </w:pPr>
    </w:p>
    <w:p w14:paraId="329B7B30" w14:textId="77777777" w:rsidR="001D27C3" w:rsidRDefault="001D27C3" w:rsidP="001D27C3">
      <w:pPr>
        <w:pStyle w:val="Flietext"/>
        <w:rPr>
          <w:lang w:val="en-US"/>
        </w:rPr>
      </w:pPr>
      <w:r>
        <w:rPr>
          <w:lang w:val="en-US"/>
        </w:rPr>
        <w:t>Use the service catalog to request new services or changes:</w:t>
      </w:r>
    </w:p>
    <w:p w14:paraId="7A15D50E" w14:textId="076E8EE2" w:rsidR="001D27C3" w:rsidRDefault="001D27C3" w:rsidP="001D27C3">
      <w:pPr>
        <w:pStyle w:val="Flietext"/>
        <w:rPr>
          <w:lang w:val="en-US"/>
        </w:rPr>
      </w:pPr>
      <w:r>
        <w:rPr>
          <w:noProof/>
        </w:rPr>
        <w:lastRenderedPageBreak/>
        <w:drawing>
          <wp:inline distT="0" distB="0" distL="0" distR="0" wp14:anchorId="5A258F89" wp14:editId="489E995E">
            <wp:extent cx="5759450" cy="2120265"/>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4"/>
                    <a:stretch>
                      <a:fillRect/>
                    </a:stretch>
                  </pic:blipFill>
                  <pic:spPr>
                    <a:xfrm>
                      <a:off x="0" y="0"/>
                      <a:ext cx="5759450" cy="2120265"/>
                    </a:xfrm>
                    <a:prstGeom prst="rect">
                      <a:avLst/>
                    </a:prstGeom>
                  </pic:spPr>
                </pic:pic>
              </a:graphicData>
            </a:graphic>
          </wp:inline>
        </w:drawing>
      </w:r>
    </w:p>
    <w:p w14:paraId="376C1E83" w14:textId="5E075EF3" w:rsidR="001D27C3" w:rsidRDefault="001D27C3" w:rsidP="001D27C3">
      <w:pPr>
        <w:pStyle w:val="Flietext"/>
        <w:rPr>
          <w:lang w:val="en-US"/>
        </w:rPr>
      </w:pPr>
    </w:p>
    <w:p w14:paraId="5BD28936" w14:textId="4B13B1F0" w:rsidR="001D27C3" w:rsidRDefault="001D27C3" w:rsidP="001D27C3">
      <w:pPr>
        <w:pStyle w:val="Heading1"/>
        <w:rPr>
          <w:lang w:val="en-US"/>
        </w:rPr>
      </w:pPr>
      <w:bookmarkStart w:id="4" w:name="_Toc86746490"/>
      <w:r>
        <w:rPr>
          <w:lang w:val="en-US"/>
        </w:rPr>
        <w:t>Outlook Certificates</w:t>
      </w:r>
      <w:bookmarkEnd w:id="4"/>
    </w:p>
    <w:p w14:paraId="4D9E1D47" w14:textId="06481605" w:rsidR="006F42EA" w:rsidRDefault="006F42EA" w:rsidP="006F42EA">
      <w:pPr>
        <w:pStyle w:val="Heading2"/>
        <w:rPr>
          <w:lang w:val="en-US"/>
        </w:rPr>
      </w:pPr>
      <w:bookmarkStart w:id="5" w:name="_Toc86746491"/>
      <w:r>
        <w:rPr>
          <w:lang w:val="en-US"/>
        </w:rPr>
        <w:t>Create certificates</w:t>
      </w:r>
      <w:bookmarkEnd w:id="5"/>
    </w:p>
    <w:p w14:paraId="7184179C" w14:textId="77777777" w:rsidR="0010446C" w:rsidRPr="0010446C" w:rsidRDefault="0010446C" w:rsidP="0010446C">
      <w:pPr>
        <w:pStyle w:val="NormalWeb"/>
        <w:rPr>
          <w:lang w:val="en-US"/>
        </w:rPr>
      </w:pPr>
      <w:r w:rsidRPr="0010446C">
        <w:rPr>
          <w:lang w:val="en-US"/>
        </w:rPr>
        <w:t>If you do not yet have certificates, the following icon appears in the taskbar:</w:t>
      </w:r>
    </w:p>
    <w:p w14:paraId="738AC038" w14:textId="6FB9DD1C" w:rsidR="0010446C" w:rsidRDefault="0010446C" w:rsidP="0010446C">
      <w:pPr>
        <w:rPr>
          <w:rFonts w:eastAsia="Times New Roman"/>
        </w:rPr>
      </w:pPr>
      <w:r>
        <w:rPr>
          <w:rFonts w:eastAsia="Times New Roman"/>
          <w:noProof/>
        </w:rPr>
        <w:drawing>
          <wp:inline distT="0" distB="0" distL="0" distR="0" wp14:anchorId="7C492F85" wp14:editId="4692259D">
            <wp:extent cx="438150" cy="4191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 cy="419100"/>
                    </a:xfrm>
                    <a:prstGeom prst="rect">
                      <a:avLst/>
                    </a:prstGeom>
                    <a:noFill/>
                    <a:ln>
                      <a:noFill/>
                    </a:ln>
                  </pic:spPr>
                </pic:pic>
              </a:graphicData>
            </a:graphic>
          </wp:inline>
        </w:drawing>
      </w:r>
    </w:p>
    <w:p w14:paraId="2CFD0A9F" w14:textId="4DBDD869" w:rsidR="0010446C" w:rsidRDefault="0010446C" w:rsidP="0010446C">
      <w:pPr>
        <w:pStyle w:val="NormalWeb"/>
        <w:rPr>
          <w:rFonts w:eastAsiaTheme="minorEastAsia"/>
        </w:rPr>
      </w:pPr>
      <w:r>
        <w:rPr>
          <w:noProof/>
        </w:rPr>
        <w:drawing>
          <wp:inline distT="0" distB="0" distL="0" distR="0" wp14:anchorId="1EB1093D" wp14:editId="4F7EC7A5">
            <wp:extent cx="4121150" cy="42545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1150" cy="425450"/>
                    </a:xfrm>
                    <a:prstGeom prst="rect">
                      <a:avLst/>
                    </a:prstGeom>
                    <a:noFill/>
                    <a:ln>
                      <a:noFill/>
                    </a:ln>
                  </pic:spPr>
                </pic:pic>
              </a:graphicData>
            </a:graphic>
          </wp:inline>
        </w:drawing>
      </w:r>
    </w:p>
    <w:p w14:paraId="028D4D5B" w14:textId="6A5EEE50" w:rsidR="0010446C" w:rsidRPr="0010446C" w:rsidRDefault="0010446C" w:rsidP="0010446C">
      <w:pPr>
        <w:pStyle w:val="NormalWeb"/>
        <w:rPr>
          <w:lang w:val="en-US"/>
        </w:rPr>
      </w:pPr>
      <w:r w:rsidRPr="0010446C">
        <w:rPr>
          <w:lang w:val="en-US"/>
        </w:rPr>
        <w:t xml:space="preserve">If this icon does not appear, - please use the </w:t>
      </w:r>
      <w:proofErr w:type="spellStart"/>
      <w:r w:rsidRPr="0010446C">
        <w:rPr>
          <w:lang w:val="en-US"/>
        </w:rPr>
        <w:t>certmgr.msc</w:t>
      </w:r>
      <w:proofErr w:type="spellEnd"/>
      <w:r w:rsidRPr="0010446C">
        <w:rPr>
          <w:lang w:val="en-US"/>
        </w:rPr>
        <w:t xml:space="preserve"> command to start the certificate manager - navigate to the subfolder "Certificates" in the folder structure on the left - right-click on the background to open a menu   "All tasks" "Request new certificate"</w:t>
      </w:r>
      <w:r w:rsidRPr="0010446C">
        <w:rPr>
          <w:lang w:val="en-US"/>
        </w:rPr>
        <w:br/>
      </w:r>
      <w:r w:rsidRPr="0010446C">
        <w:rPr>
          <w:lang w:val="en-US"/>
        </w:rPr>
        <w:br/>
      </w:r>
    </w:p>
    <w:p w14:paraId="01DD5C80" w14:textId="77777777" w:rsidR="0010446C" w:rsidRPr="0010446C" w:rsidRDefault="0010446C" w:rsidP="0010446C">
      <w:pPr>
        <w:pStyle w:val="NormalWeb"/>
        <w:rPr>
          <w:lang w:val="en-US"/>
        </w:rPr>
      </w:pPr>
      <w:r w:rsidRPr="0010446C">
        <w:rPr>
          <w:lang w:val="en-US"/>
        </w:rPr>
        <w:t>Now the wizard starts as described in point two.</w:t>
      </w:r>
    </w:p>
    <w:p w14:paraId="24325613" w14:textId="3A921C69" w:rsidR="0010446C" w:rsidRDefault="0010446C" w:rsidP="0010446C">
      <w:pPr>
        <w:pStyle w:val="NormalWeb"/>
      </w:pPr>
      <w:r>
        <w:rPr>
          <w:noProof/>
        </w:rPr>
        <w:lastRenderedPageBreak/>
        <w:drawing>
          <wp:inline distT="0" distB="0" distL="0" distR="0" wp14:anchorId="08BC2FD2" wp14:editId="57FDB192">
            <wp:extent cx="4451350" cy="2590800"/>
            <wp:effectExtent l="0" t="0" r="635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1350" cy="2590800"/>
                    </a:xfrm>
                    <a:prstGeom prst="rect">
                      <a:avLst/>
                    </a:prstGeom>
                    <a:noFill/>
                    <a:ln>
                      <a:noFill/>
                    </a:ln>
                  </pic:spPr>
                </pic:pic>
              </a:graphicData>
            </a:graphic>
          </wp:inline>
        </w:drawing>
      </w:r>
    </w:p>
    <w:p w14:paraId="3A1CCA86" w14:textId="77777777" w:rsidR="0010446C" w:rsidRPr="0010446C" w:rsidRDefault="0010446C" w:rsidP="0010446C">
      <w:pPr>
        <w:pStyle w:val="NormalWeb"/>
        <w:rPr>
          <w:lang w:val="en-US"/>
        </w:rPr>
      </w:pPr>
      <w:r w:rsidRPr="0010446C">
        <w:rPr>
          <w:lang w:val="en-US"/>
        </w:rPr>
        <w:t>Click on the certificate icon to open the wizard:</w:t>
      </w:r>
    </w:p>
    <w:p w14:paraId="7D924EA4" w14:textId="51B9F4F8" w:rsidR="0010446C" w:rsidRDefault="0010446C" w:rsidP="0010446C">
      <w:pPr>
        <w:pStyle w:val="NormalWeb"/>
      </w:pPr>
      <w:r>
        <w:rPr>
          <w:noProof/>
        </w:rPr>
        <w:drawing>
          <wp:inline distT="0" distB="0" distL="0" distR="0" wp14:anchorId="368349C8" wp14:editId="63F89005">
            <wp:extent cx="3143250" cy="2603500"/>
            <wp:effectExtent l="0" t="0" r="0" b="6350"/>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2603500"/>
                    </a:xfrm>
                    <a:prstGeom prst="rect">
                      <a:avLst/>
                    </a:prstGeom>
                    <a:noFill/>
                    <a:ln>
                      <a:noFill/>
                    </a:ln>
                  </pic:spPr>
                </pic:pic>
              </a:graphicData>
            </a:graphic>
          </wp:inline>
        </w:drawing>
      </w:r>
    </w:p>
    <w:p w14:paraId="70DFF338" w14:textId="77777777" w:rsidR="0010446C" w:rsidRPr="0010446C" w:rsidRDefault="0010446C" w:rsidP="0010446C">
      <w:pPr>
        <w:pStyle w:val="NormalWeb"/>
        <w:rPr>
          <w:lang w:val="en-US"/>
        </w:rPr>
      </w:pPr>
      <w:r w:rsidRPr="0010446C">
        <w:rPr>
          <w:lang w:val="en-US"/>
        </w:rPr>
        <w:t>A click on "Next" starts the workflow:   </w:t>
      </w:r>
    </w:p>
    <w:p w14:paraId="5A829F1B" w14:textId="77777777" w:rsidR="0010446C" w:rsidRPr="0010446C" w:rsidRDefault="0010446C" w:rsidP="0010446C">
      <w:pPr>
        <w:pStyle w:val="NormalWeb"/>
        <w:rPr>
          <w:lang w:val="en-US"/>
        </w:rPr>
      </w:pPr>
      <w:r w:rsidRPr="0010446C">
        <w:rPr>
          <w:lang w:val="en-US"/>
        </w:rPr>
        <w:t>  </w:t>
      </w:r>
    </w:p>
    <w:p w14:paraId="601EC113" w14:textId="77777777" w:rsidR="0010446C" w:rsidRPr="0010446C" w:rsidRDefault="0010446C" w:rsidP="0010446C">
      <w:pPr>
        <w:pStyle w:val="NormalWeb"/>
        <w:rPr>
          <w:lang w:val="en-US"/>
        </w:rPr>
      </w:pPr>
      <w:r w:rsidRPr="0010446C">
        <w:rPr>
          <w:lang w:val="en-US"/>
        </w:rPr>
        <w:t>For ITC 2 S/MIME certificates are used:</w:t>
      </w:r>
    </w:p>
    <w:p w14:paraId="16E1CFD2" w14:textId="77777777" w:rsidR="0010446C" w:rsidRPr="0010446C" w:rsidRDefault="0010446C" w:rsidP="0010446C">
      <w:pPr>
        <w:pStyle w:val="NormalWeb"/>
        <w:rPr>
          <w:lang w:val="en-US"/>
        </w:rPr>
      </w:pPr>
    </w:p>
    <w:p w14:paraId="6FEE5D90" w14:textId="77777777" w:rsidR="0010446C" w:rsidRPr="0010446C" w:rsidRDefault="0010446C" w:rsidP="0010446C">
      <w:pPr>
        <w:pStyle w:val="NormalWeb"/>
        <w:rPr>
          <w:lang w:val="en-US"/>
        </w:rPr>
      </w:pPr>
      <w:r w:rsidRPr="0010446C">
        <w:rPr>
          <w:lang w:val="en-US"/>
        </w:rPr>
        <w:t>-       User, Auth and encryption             -&gt; Encrypted emails</w:t>
      </w:r>
    </w:p>
    <w:p w14:paraId="268858F2" w14:textId="77777777" w:rsidR="0010446C" w:rsidRPr="0010446C" w:rsidRDefault="0010446C" w:rsidP="0010446C">
      <w:pPr>
        <w:pStyle w:val="NormalWeb"/>
        <w:rPr>
          <w:lang w:val="en-US"/>
        </w:rPr>
      </w:pPr>
      <w:r w:rsidRPr="0010446C">
        <w:rPr>
          <w:lang w:val="en-US"/>
        </w:rPr>
        <w:t>-       User, Signature                              -&gt; Signing of emails or documents (Sign)</w:t>
      </w:r>
    </w:p>
    <w:p w14:paraId="57C90AAA" w14:textId="69BB9FF9" w:rsidR="0010446C" w:rsidRDefault="0010446C" w:rsidP="0010446C">
      <w:pPr>
        <w:pStyle w:val="NormalWeb"/>
      </w:pPr>
      <w:r>
        <w:rPr>
          <w:noProof/>
        </w:rPr>
        <w:lastRenderedPageBreak/>
        <w:drawing>
          <wp:inline distT="0" distB="0" distL="0" distR="0" wp14:anchorId="65B243DD" wp14:editId="292E212E">
            <wp:extent cx="3143250" cy="2603500"/>
            <wp:effectExtent l="0" t="0" r="0" b="635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2603500"/>
                    </a:xfrm>
                    <a:prstGeom prst="rect">
                      <a:avLst/>
                    </a:prstGeom>
                    <a:noFill/>
                    <a:ln>
                      <a:noFill/>
                    </a:ln>
                  </pic:spPr>
                </pic:pic>
              </a:graphicData>
            </a:graphic>
          </wp:inline>
        </w:drawing>
      </w:r>
    </w:p>
    <w:p w14:paraId="56AAF1ED" w14:textId="77777777" w:rsidR="0010446C" w:rsidRDefault="0010446C" w:rsidP="0010446C">
      <w:pPr>
        <w:pStyle w:val="auto-cursor-target"/>
      </w:pPr>
      <w:r>
        <w:t>To select the security level, click Security level...</w:t>
      </w:r>
    </w:p>
    <w:p w14:paraId="770FE696" w14:textId="77777777" w:rsidR="0010446C" w:rsidRPr="0010446C" w:rsidRDefault="0010446C" w:rsidP="0010446C">
      <w:pPr>
        <w:pStyle w:val="NormalWeb"/>
        <w:rPr>
          <w:lang w:val="en-US"/>
        </w:rPr>
      </w:pPr>
    </w:p>
    <w:p w14:paraId="380E125C" w14:textId="77777777" w:rsidR="0010446C" w:rsidRPr="0010446C" w:rsidRDefault="0010446C" w:rsidP="0010446C">
      <w:pPr>
        <w:pStyle w:val="NormalWeb"/>
        <w:rPr>
          <w:lang w:val="en-US"/>
        </w:rPr>
      </w:pPr>
      <w:r w:rsidRPr="0010446C">
        <w:rPr>
          <w:rStyle w:val="Strong"/>
          <w:rFonts w:eastAsiaTheme="majorEastAsia"/>
          <w:lang w:val="en-US"/>
        </w:rPr>
        <w:t>Recommendation!</w:t>
      </w:r>
    </w:p>
    <w:p w14:paraId="0EE335A8" w14:textId="77777777" w:rsidR="0010446C" w:rsidRDefault="0010446C" w:rsidP="0010446C">
      <w:pPr>
        <w:pStyle w:val="NormalWeb"/>
      </w:pPr>
      <w:r w:rsidRPr="0010446C">
        <w:rPr>
          <w:rStyle w:val="Strong"/>
          <w:rFonts w:eastAsiaTheme="majorEastAsia"/>
          <w:lang w:val="en-US"/>
        </w:rPr>
        <w:t xml:space="preserve">The middle security level is sufficient! Should you still choose the high security level, make sure that you do not forget the password! </w:t>
      </w:r>
      <w:r>
        <w:rPr>
          <w:rStyle w:val="Strong"/>
          <w:rFonts w:eastAsiaTheme="majorEastAsia"/>
        </w:rPr>
        <w:t xml:space="preserve">This </w:t>
      </w:r>
      <w:proofErr w:type="spellStart"/>
      <w:r>
        <w:rPr>
          <w:rStyle w:val="Strong"/>
          <w:rFonts w:eastAsiaTheme="majorEastAsia"/>
        </w:rPr>
        <w:t>cannot</w:t>
      </w:r>
      <w:proofErr w:type="spellEnd"/>
      <w:r>
        <w:rPr>
          <w:rStyle w:val="Strong"/>
          <w:rFonts w:eastAsiaTheme="majorEastAsia"/>
        </w:rPr>
        <w:t xml:space="preserve"> </w:t>
      </w:r>
      <w:proofErr w:type="spellStart"/>
      <w:r>
        <w:rPr>
          <w:rStyle w:val="Strong"/>
          <w:rFonts w:eastAsiaTheme="majorEastAsia"/>
        </w:rPr>
        <w:t>be</w:t>
      </w:r>
      <w:proofErr w:type="spellEnd"/>
      <w:r>
        <w:rPr>
          <w:rStyle w:val="Strong"/>
          <w:rFonts w:eastAsiaTheme="majorEastAsia"/>
        </w:rPr>
        <w:t xml:space="preserve"> </w:t>
      </w:r>
      <w:proofErr w:type="spellStart"/>
      <w:r>
        <w:rPr>
          <w:rStyle w:val="Strong"/>
          <w:rFonts w:eastAsiaTheme="majorEastAsia"/>
        </w:rPr>
        <w:t>changed</w:t>
      </w:r>
      <w:proofErr w:type="spellEnd"/>
      <w:r>
        <w:rPr>
          <w:rStyle w:val="Strong"/>
          <w:rFonts w:eastAsiaTheme="majorEastAsia"/>
        </w:rPr>
        <w:t>/</w:t>
      </w:r>
      <w:proofErr w:type="spellStart"/>
      <w:r>
        <w:rPr>
          <w:rStyle w:val="Strong"/>
          <w:rFonts w:eastAsiaTheme="majorEastAsia"/>
        </w:rPr>
        <w:t>read</w:t>
      </w:r>
      <w:proofErr w:type="spellEnd"/>
      <w:r>
        <w:rPr>
          <w:rStyle w:val="Strong"/>
          <w:rFonts w:eastAsiaTheme="majorEastAsia"/>
        </w:rPr>
        <w:t xml:space="preserve"> </w:t>
      </w:r>
      <w:proofErr w:type="spellStart"/>
      <w:r>
        <w:rPr>
          <w:rStyle w:val="Strong"/>
          <w:rFonts w:eastAsiaTheme="majorEastAsia"/>
        </w:rPr>
        <w:t>by</w:t>
      </w:r>
      <w:proofErr w:type="spellEnd"/>
      <w:r>
        <w:rPr>
          <w:rStyle w:val="Strong"/>
          <w:rFonts w:eastAsiaTheme="majorEastAsia"/>
        </w:rPr>
        <w:t xml:space="preserve"> </w:t>
      </w:r>
      <w:proofErr w:type="spellStart"/>
      <w:r>
        <w:rPr>
          <w:rStyle w:val="Strong"/>
          <w:rFonts w:eastAsiaTheme="majorEastAsia"/>
        </w:rPr>
        <w:t>the</w:t>
      </w:r>
      <w:proofErr w:type="spellEnd"/>
      <w:r>
        <w:rPr>
          <w:rStyle w:val="Strong"/>
          <w:rFonts w:eastAsiaTheme="majorEastAsia"/>
        </w:rPr>
        <w:t xml:space="preserve"> IT. </w:t>
      </w:r>
    </w:p>
    <w:p w14:paraId="3D8E2687" w14:textId="677AF78F" w:rsidR="0010446C" w:rsidRDefault="0010446C" w:rsidP="0010446C">
      <w:pPr>
        <w:pStyle w:val="NormalWeb"/>
      </w:pPr>
      <w:r>
        <w:rPr>
          <w:noProof/>
        </w:rPr>
        <w:drawing>
          <wp:inline distT="0" distB="0" distL="0" distR="0" wp14:anchorId="02E256B2" wp14:editId="3AABAF90">
            <wp:extent cx="4457700" cy="3003550"/>
            <wp:effectExtent l="0" t="0" r="0" b="6350"/>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3003550"/>
                    </a:xfrm>
                    <a:prstGeom prst="rect">
                      <a:avLst/>
                    </a:prstGeom>
                    <a:noFill/>
                    <a:ln>
                      <a:noFill/>
                    </a:ln>
                  </pic:spPr>
                </pic:pic>
              </a:graphicData>
            </a:graphic>
          </wp:inline>
        </w:drawing>
      </w:r>
    </w:p>
    <w:p w14:paraId="1168E13D" w14:textId="77777777" w:rsidR="0010446C" w:rsidRDefault="0010446C" w:rsidP="0010446C">
      <w:pPr>
        <w:pStyle w:val="Heading3"/>
        <w:rPr>
          <w:rFonts w:eastAsia="Times New Roman"/>
        </w:rPr>
      </w:pPr>
      <w:bookmarkStart w:id="6" w:name="_Toc86746492"/>
      <w:r>
        <w:rPr>
          <w:rFonts w:eastAsia="Times New Roman"/>
        </w:rPr>
        <w:lastRenderedPageBreak/>
        <w:t xml:space="preserve">Set high </w:t>
      </w:r>
      <w:proofErr w:type="spellStart"/>
      <w:r>
        <w:rPr>
          <w:rFonts w:eastAsia="Times New Roman"/>
        </w:rPr>
        <w:t>security</w:t>
      </w:r>
      <w:proofErr w:type="spellEnd"/>
      <w:r>
        <w:rPr>
          <w:rFonts w:eastAsia="Times New Roman"/>
        </w:rPr>
        <w:t xml:space="preserve"> </w:t>
      </w:r>
      <w:proofErr w:type="spellStart"/>
      <w:r>
        <w:rPr>
          <w:rFonts w:eastAsia="Times New Roman"/>
        </w:rPr>
        <w:t>level</w:t>
      </w:r>
      <w:bookmarkEnd w:id="6"/>
      <w:proofErr w:type="spellEnd"/>
    </w:p>
    <w:p w14:paraId="7F958C9D" w14:textId="589355D6" w:rsidR="0010446C" w:rsidRDefault="0010446C" w:rsidP="0010446C">
      <w:pPr>
        <w:pStyle w:val="NormalWeb"/>
        <w:rPr>
          <w:rFonts w:eastAsiaTheme="minorEastAsia"/>
        </w:rPr>
      </w:pPr>
      <w:r>
        <w:rPr>
          <w:noProof/>
        </w:rPr>
        <w:drawing>
          <wp:inline distT="0" distB="0" distL="0" distR="0" wp14:anchorId="4024A33C" wp14:editId="4DFC0687">
            <wp:extent cx="3530600" cy="24574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0600" cy="2457450"/>
                    </a:xfrm>
                    <a:prstGeom prst="rect">
                      <a:avLst/>
                    </a:prstGeom>
                    <a:noFill/>
                    <a:ln>
                      <a:noFill/>
                    </a:ln>
                  </pic:spPr>
                </pic:pic>
              </a:graphicData>
            </a:graphic>
          </wp:inline>
        </w:drawing>
      </w:r>
    </w:p>
    <w:p w14:paraId="274070BA" w14:textId="6D9E1A08" w:rsidR="0010446C" w:rsidRDefault="0010446C" w:rsidP="0010446C">
      <w:pPr>
        <w:pStyle w:val="NormalWeb"/>
      </w:pPr>
      <w:r>
        <w:rPr>
          <w:noProof/>
        </w:rPr>
        <w:drawing>
          <wp:inline distT="0" distB="0" distL="0" distR="0" wp14:anchorId="589713F5" wp14:editId="467E12A5">
            <wp:extent cx="3530600" cy="24447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0600" cy="2444750"/>
                    </a:xfrm>
                    <a:prstGeom prst="rect">
                      <a:avLst/>
                    </a:prstGeom>
                    <a:noFill/>
                    <a:ln>
                      <a:noFill/>
                    </a:ln>
                  </pic:spPr>
                </pic:pic>
              </a:graphicData>
            </a:graphic>
          </wp:inline>
        </w:drawing>
      </w:r>
    </w:p>
    <w:p w14:paraId="6E3155A0" w14:textId="77777777" w:rsidR="0010446C" w:rsidRDefault="0010446C" w:rsidP="0010446C">
      <w:pPr>
        <w:pStyle w:val="NormalWeb"/>
      </w:pPr>
    </w:p>
    <w:p w14:paraId="75AED4F5" w14:textId="0E17F192" w:rsidR="0010446C" w:rsidRDefault="0010446C" w:rsidP="0010446C">
      <w:pPr>
        <w:pStyle w:val="NormalWeb"/>
      </w:pPr>
      <w:r>
        <w:rPr>
          <w:noProof/>
        </w:rPr>
        <w:lastRenderedPageBreak/>
        <w:drawing>
          <wp:inline distT="0" distB="0" distL="0" distR="0" wp14:anchorId="36E582B5" wp14:editId="4CB670F3">
            <wp:extent cx="4457700" cy="3022600"/>
            <wp:effectExtent l="0" t="0" r="0" b="635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3022600"/>
                    </a:xfrm>
                    <a:prstGeom prst="rect">
                      <a:avLst/>
                    </a:prstGeom>
                    <a:noFill/>
                    <a:ln>
                      <a:noFill/>
                    </a:ln>
                  </pic:spPr>
                </pic:pic>
              </a:graphicData>
            </a:graphic>
          </wp:inline>
        </w:drawing>
      </w:r>
    </w:p>
    <w:p w14:paraId="4F2CA254" w14:textId="77777777" w:rsidR="0010446C" w:rsidRPr="0010446C" w:rsidRDefault="0010446C" w:rsidP="0010446C">
      <w:pPr>
        <w:pStyle w:val="NormalWeb"/>
        <w:rPr>
          <w:lang w:val="en-US"/>
        </w:rPr>
      </w:pPr>
      <w:r w:rsidRPr="0010446C">
        <w:rPr>
          <w:lang w:val="en-US"/>
        </w:rPr>
        <w:t xml:space="preserve">Here you </w:t>
      </w:r>
      <w:proofErr w:type="gramStart"/>
      <w:r w:rsidRPr="0010446C">
        <w:rPr>
          <w:lang w:val="en-US"/>
        </w:rPr>
        <w:t>have to</w:t>
      </w:r>
      <w:proofErr w:type="gramEnd"/>
      <w:r w:rsidRPr="0010446C">
        <w:rPr>
          <w:lang w:val="en-US"/>
        </w:rPr>
        <w:t xml:space="preserve"> enter the password, which was assigned in the previous step.</w:t>
      </w:r>
    </w:p>
    <w:p w14:paraId="7E5C5CEF" w14:textId="45AAC709" w:rsidR="0010446C" w:rsidRDefault="0010446C" w:rsidP="0010446C">
      <w:pPr>
        <w:pStyle w:val="NormalWeb"/>
      </w:pPr>
      <w:r>
        <w:rPr>
          <w:noProof/>
        </w:rPr>
        <w:drawing>
          <wp:inline distT="0" distB="0" distL="0" distR="0" wp14:anchorId="1DD43864" wp14:editId="4DAB74C0">
            <wp:extent cx="4457700" cy="2800350"/>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2800350"/>
                    </a:xfrm>
                    <a:prstGeom prst="rect">
                      <a:avLst/>
                    </a:prstGeom>
                    <a:noFill/>
                    <a:ln>
                      <a:noFill/>
                    </a:ln>
                  </pic:spPr>
                </pic:pic>
              </a:graphicData>
            </a:graphic>
          </wp:inline>
        </w:drawing>
      </w:r>
    </w:p>
    <w:p w14:paraId="386636A9" w14:textId="77777777" w:rsidR="0010446C" w:rsidRPr="0010446C" w:rsidRDefault="0010446C" w:rsidP="0010446C">
      <w:pPr>
        <w:pStyle w:val="NormalWeb"/>
        <w:rPr>
          <w:lang w:val="en-US"/>
        </w:rPr>
      </w:pPr>
      <w:r w:rsidRPr="0010446C">
        <w:rPr>
          <w:rStyle w:val="Strong"/>
          <w:rFonts w:eastAsiaTheme="majorEastAsia"/>
          <w:lang w:val="en-US"/>
        </w:rPr>
        <w:t>This step is performed twice (once for the signature certificate and once for the encryption certificate).    </w:t>
      </w:r>
    </w:p>
    <w:p w14:paraId="444BB25C" w14:textId="77777777" w:rsidR="0010446C" w:rsidRPr="0010446C" w:rsidRDefault="0010446C" w:rsidP="0010446C">
      <w:pPr>
        <w:pStyle w:val="NormalWeb"/>
        <w:rPr>
          <w:lang w:val="en-US"/>
        </w:rPr>
      </w:pPr>
      <w:r w:rsidRPr="0010446C">
        <w:rPr>
          <w:lang w:val="en-US"/>
        </w:rPr>
        <w:t xml:space="preserve">A password must be given here, which you should remember (or place in the </w:t>
      </w:r>
      <w:proofErr w:type="spellStart"/>
      <w:r w:rsidRPr="0010446C">
        <w:rPr>
          <w:lang w:val="en-US"/>
        </w:rPr>
        <w:t>Keepass</w:t>
      </w:r>
      <w:proofErr w:type="spellEnd"/>
      <w:r w:rsidRPr="0010446C">
        <w:rPr>
          <w:lang w:val="en-US"/>
        </w:rPr>
        <w:t>)!</w:t>
      </w:r>
    </w:p>
    <w:p w14:paraId="27063968" w14:textId="77777777" w:rsidR="0010446C" w:rsidRPr="0010446C" w:rsidRDefault="0010446C" w:rsidP="0010446C">
      <w:pPr>
        <w:pStyle w:val="NormalWeb"/>
        <w:rPr>
          <w:lang w:val="en-US"/>
        </w:rPr>
      </w:pPr>
      <w:r w:rsidRPr="0010446C">
        <w:rPr>
          <w:rStyle w:val="Strong"/>
          <w:rFonts w:eastAsiaTheme="majorEastAsia"/>
          <w:lang w:val="en-US"/>
        </w:rPr>
        <w:t>IT has no way to recover this password!</w:t>
      </w:r>
    </w:p>
    <w:p w14:paraId="34D51749" w14:textId="77777777" w:rsidR="0010446C" w:rsidRPr="0010446C" w:rsidRDefault="0010446C" w:rsidP="0010446C">
      <w:pPr>
        <w:pStyle w:val="NormalWeb"/>
        <w:rPr>
          <w:lang w:val="en-US"/>
        </w:rPr>
      </w:pPr>
      <w:r w:rsidRPr="0010446C">
        <w:rPr>
          <w:lang w:val="en-US"/>
        </w:rPr>
        <w:t>If you have only chosen the security level "Media" during registration, you must export the certificates and import them again! </w:t>
      </w:r>
    </w:p>
    <w:p w14:paraId="6DEB1073" w14:textId="77777777" w:rsidR="0010446C" w:rsidRPr="0010446C" w:rsidRDefault="0010446C" w:rsidP="0010446C">
      <w:pPr>
        <w:pStyle w:val="NormalWeb"/>
        <w:rPr>
          <w:lang w:val="en-US"/>
        </w:rPr>
      </w:pPr>
      <w:r w:rsidRPr="0010446C">
        <w:rPr>
          <w:rStyle w:val="Strong"/>
          <w:rFonts w:eastAsiaTheme="majorEastAsia"/>
          <w:lang w:val="en-US"/>
        </w:rPr>
        <w:t>See Export and Import of Certificates</w:t>
      </w:r>
    </w:p>
    <w:p w14:paraId="6DE3102C" w14:textId="77777777" w:rsidR="0010446C" w:rsidRPr="0010446C" w:rsidRDefault="0010446C" w:rsidP="0010446C">
      <w:pPr>
        <w:pStyle w:val="NormalWeb"/>
        <w:rPr>
          <w:lang w:val="en-US"/>
        </w:rPr>
      </w:pPr>
      <w:r w:rsidRPr="0010446C">
        <w:rPr>
          <w:rStyle w:val="Strong"/>
          <w:rFonts w:eastAsiaTheme="majorEastAsia"/>
          <w:lang w:val="en-US"/>
        </w:rPr>
        <w:t>Important information:</w:t>
      </w:r>
    </w:p>
    <w:p w14:paraId="3AF066B0" w14:textId="77777777" w:rsidR="0010446C" w:rsidRPr="0010446C" w:rsidRDefault="0010446C" w:rsidP="0010446C">
      <w:pPr>
        <w:pStyle w:val="NormalWeb"/>
        <w:rPr>
          <w:lang w:val="en-US"/>
        </w:rPr>
      </w:pPr>
      <w:r w:rsidRPr="0010446C">
        <w:rPr>
          <w:lang w:val="en-US"/>
        </w:rPr>
        <w:lastRenderedPageBreak/>
        <w:t>Please note that it may take up to 48h for the public part of your certificates to be distributed over the address list. Until then it can happen that no encrypted mail can be sent to you!</w:t>
      </w:r>
    </w:p>
    <w:p w14:paraId="33A04DC6" w14:textId="77777777" w:rsidR="0010446C" w:rsidRPr="0010446C" w:rsidRDefault="0010446C" w:rsidP="0010446C">
      <w:pPr>
        <w:pStyle w:val="NormalWeb"/>
        <w:rPr>
          <w:lang w:val="en-US"/>
        </w:rPr>
      </w:pPr>
      <w:r w:rsidRPr="0010446C">
        <w:rPr>
          <w:lang w:val="en-US"/>
        </w:rPr>
        <w:t>IT can only restore the user, auth and encryption (ITK)" certificate! In case of loss of the User, Signature (ITK)" certificate (or password), it can only be blocked and issued again!</w:t>
      </w:r>
    </w:p>
    <w:p w14:paraId="27D4649F" w14:textId="77777777" w:rsidR="0010446C" w:rsidRPr="0010446C" w:rsidRDefault="0010446C" w:rsidP="0010446C">
      <w:pPr>
        <w:pStyle w:val="NormalWeb"/>
        <w:rPr>
          <w:lang w:val="en-US"/>
        </w:rPr>
      </w:pPr>
      <w:r w:rsidRPr="0010446C">
        <w:rPr>
          <w:rStyle w:val="Strong"/>
          <w:rFonts w:eastAsiaTheme="majorEastAsia"/>
          <w:lang w:val="en-US"/>
        </w:rPr>
        <w:t xml:space="preserve">Never! Really NEVER! Manually issue a certificate! </w:t>
      </w:r>
      <w:proofErr w:type="gramStart"/>
      <w:r w:rsidRPr="0010446C">
        <w:rPr>
          <w:rStyle w:val="Strong"/>
          <w:rFonts w:eastAsiaTheme="majorEastAsia"/>
          <w:lang w:val="en-US"/>
        </w:rPr>
        <w:t>Otherwise</w:t>
      </w:r>
      <w:proofErr w:type="gramEnd"/>
      <w:r w:rsidRPr="0010446C">
        <w:rPr>
          <w:rStyle w:val="Strong"/>
          <w:rFonts w:eastAsiaTheme="majorEastAsia"/>
          <w:lang w:val="en-US"/>
        </w:rPr>
        <w:t xml:space="preserve"> there will be problems with the renewal of the (the) certificate!</w:t>
      </w:r>
    </w:p>
    <w:p w14:paraId="1681714C" w14:textId="3CA55554" w:rsidR="006F42EA" w:rsidRDefault="006F42EA" w:rsidP="006F42EA">
      <w:pPr>
        <w:pStyle w:val="Flietext"/>
        <w:rPr>
          <w:lang w:val="en-US"/>
        </w:rPr>
      </w:pPr>
    </w:p>
    <w:p w14:paraId="2DC758D9" w14:textId="72FB9DCA" w:rsidR="006F42EA" w:rsidRPr="006F42EA" w:rsidRDefault="006F42EA" w:rsidP="006F42EA">
      <w:pPr>
        <w:pStyle w:val="Heading2"/>
        <w:rPr>
          <w:lang w:val="en-US"/>
        </w:rPr>
      </w:pPr>
      <w:bookmarkStart w:id="7" w:name="_Toc86746493"/>
      <w:r>
        <w:rPr>
          <w:lang w:val="en-US"/>
        </w:rPr>
        <w:t>Use certificates</w:t>
      </w:r>
      <w:bookmarkEnd w:id="7"/>
    </w:p>
    <w:p w14:paraId="57955513" w14:textId="2E2A0C6F" w:rsidR="006F42EA" w:rsidRPr="006F42EA" w:rsidRDefault="006F42EA" w:rsidP="006F42EA">
      <w:pPr>
        <w:pStyle w:val="Flietext"/>
        <w:rPr>
          <w:lang w:val="en-US"/>
        </w:rPr>
      </w:pPr>
      <w:proofErr w:type="gramStart"/>
      <w:r>
        <w:rPr>
          <w:lang w:val="en-US"/>
        </w:rPr>
        <w:t>In order for</w:t>
      </w:r>
      <w:proofErr w:type="gramEnd"/>
      <w:r>
        <w:rPr>
          <w:lang w:val="en-US"/>
        </w:rPr>
        <w:t xml:space="preserve"> you to</w:t>
      </w:r>
      <w:r w:rsidRPr="006F42EA">
        <w:rPr>
          <w:lang w:val="en-US"/>
        </w:rPr>
        <w:t xml:space="preserve"> sign or encrypt your mails, the created certificates must be stored in Outlook.</w:t>
      </w:r>
    </w:p>
    <w:p w14:paraId="16EDADAB" w14:textId="77777777" w:rsidR="006F42EA" w:rsidRPr="006F42EA" w:rsidRDefault="006F42EA" w:rsidP="006F42EA">
      <w:pPr>
        <w:pStyle w:val="Flietext"/>
        <w:rPr>
          <w:lang w:val="en-US"/>
        </w:rPr>
      </w:pPr>
      <w:r w:rsidRPr="006F42EA">
        <w:rPr>
          <w:lang w:val="en-US"/>
        </w:rPr>
        <w:t>In Outlook click on File -&gt; Options:</w:t>
      </w:r>
    </w:p>
    <w:p w14:paraId="385DF139" w14:textId="77777777" w:rsidR="006F42EA" w:rsidRPr="006F42EA" w:rsidRDefault="006F42EA" w:rsidP="006F42EA">
      <w:pPr>
        <w:pStyle w:val="NormalWeb"/>
        <w:rPr>
          <w:lang w:val="en-US"/>
        </w:rPr>
      </w:pPr>
      <w:r w:rsidRPr="006F42EA">
        <w:rPr>
          <w:lang w:val="en-US"/>
        </w:rPr>
        <w:t xml:space="preserve">Then on </w:t>
      </w:r>
      <w:r w:rsidRPr="006F42EA">
        <w:rPr>
          <w:rStyle w:val="Strong"/>
          <w:rFonts w:eastAsiaTheme="majorEastAsia"/>
          <w:lang w:val="en-US"/>
        </w:rPr>
        <w:t xml:space="preserve">Trust Center </w:t>
      </w:r>
      <w:r w:rsidRPr="006F42EA">
        <w:rPr>
          <w:lang w:val="en-US"/>
        </w:rPr>
        <w:t>-&gt; Settings for the Trust Center</w:t>
      </w:r>
    </w:p>
    <w:p w14:paraId="0ADE747E" w14:textId="68C6C7AD" w:rsidR="006F42EA" w:rsidRPr="006F42EA" w:rsidRDefault="006F42EA" w:rsidP="006F42EA">
      <w:pPr>
        <w:pStyle w:val="NormalWeb"/>
        <w:rPr>
          <w:lang w:val="en-US"/>
        </w:rPr>
      </w:pPr>
      <w:r w:rsidRPr="006F42EA">
        <w:rPr>
          <w:rStyle w:val="Strong"/>
          <w:rFonts w:eastAsiaTheme="majorEastAsia"/>
          <w:lang w:val="en-US"/>
        </w:rPr>
        <w:t> </w:t>
      </w:r>
      <w:r w:rsidRPr="006F42EA">
        <w:rPr>
          <w:rStyle w:val="Emphasis"/>
          <w:rFonts w:eastAsiaTheme="majorEastAsia"/>
          <w:b w:val="0"/>
          <w:bCs w:val="0"/>
          <w:lang w:val="en-US"/>
        </w:rPr>
        <w:t>E-mail security -&gt; S/MIME...</w:t>
      </w:r>
    </w:p>
    <w:p w14:paraId="1327B189" w14:textId="77777777" w:rsidR="006F42EA" w:rsidRPr="006F42EA" w:rsidRDefault="006F42EA" w:rsidP="006F42EA">
      <w:pPr>
        <w:pStyle w:val="NormalWeb"/>
        <w:rPr>
          <w:lang w:val="en-US"/>
        </w:rPr>
      </w:pPr>
      <w:r w:rsidRPr="006F42EA">
        <w:rPr>
          <w:lang w:val="en-US"/>
        </w:rPr>
        <w:t>Both signature certificate and encryption certificate must be selected!</w:t>
      </w:r>
    </w:p>
    <w:p w14:paraId="74D28B3D" w14:textId="1E5151D1" w:rsidR="006F42EA" w:rsidRDefault="006F42EA" w:rsidP="006F42EA">
      <w:pPr>
        <w:pStyle w:val="NormalWeb"/>
      </w:pPr>
      <w:r>
        <w:rPr>
          <w:b/>
          <w:i/>
          <w:noProof/>
        </w:rPr>
        <w:drawing>
          <wp:inline distT="0" distB="0" distL="0" distR="0" wp14:anchorId="3B77CF0B" wp14:editId="7DD2E2BC">
            <wp:extent cx="3333750" cy="31051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3105150"/>
                    </a:xfrm>
                    <a:prstGeom prst="rect">
                      <a:avLst/>
                    </a:prstGeom>
                    <a:noFill/>
                    <a:ln>
                      <a:noFill/>
                    </a:ln>
                  </pic:spPr>
                </pic:pic>
              </a:graphicData>
            </a:graphic>
          </wp:inline>
        </w:drawing>
      </w:r>
    </w:p>
    <w:p w14:paraId="4C34A563" w14:textId="77777777" w:rsidR="006F42EA" w:rsidRPr="006F42EA" w:rsidRDefault="006F42EA" w:rsidP="006F42EA">
      <w:pPr>
        <w:pStyle w:val="NormalWeb"/>
        <w:rPr>
          <w:lang w:val="en-US"/>
        </w:rPr>
      </w:pPr>
      <w:r w:rsidRPr="006F42EA">
        <w:rPr>
          <w:lang w:val="en-US"/>
        </w:rPr>
        <w:t xml:space="preserve">As a rule, the correct certificate is automatically </w:t>
      </w:r>
      <w:proofErr w:type="gramStart"/>
      <w:r w:rsidRPr="006F42EA">
        <w:rPr>
          <w:lang w:val="en-US"/>
        </w:rPr>
        <w:t>recognized</w:t>
      </w:r>
      <w:proofErr w:type="gramEnd"/>
      <w:r w:rsidRPr="006F42EA">
        <w:rPr>
          <w:lang w:val="en-US"/>
        </w:rPr>
        <w:t xml:space="preserve"> and you can simply click "OK". However, below is described how to check the correctness manually.</w:t>
      </w:r>
      <w:r w:rsidRPr="006F42EA">
        <w:rPr>
          <w:lang w:val="en-US"/>
        </w:rPr>
        <w:br/>
      </w:r>
    </w:p>
    <w:p w14:paraId="1AB9951E" w14:textId="20D9AD33" w:rsidR="006F42EA" w:rsidRDefault="006F42EA" w:rsidP="006F42EA">
      <w:pPr>
        <w:pStyle w:val="NormalWeb"/>
      </w:pPr>
      <w:r>
        <w:rPr>
          <w:noProof/>
        </w:rPr>
        <w:lastRenderedPageBreak/>
        <w:drawing>
          <wp:inline distT="0" distB="0" distL="0" distR="0" wp14:anchorId="7E4EA6D8" wp14:editId="20921FC6">
            <wp:extent cx="4457700" cy="307975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7700" cy="3079750"/>
                    </a:xfrm>
                    <a:prstGeom prst="rect">
                      <a:avLst/>
                    </a:prstGeom>
                    <a:noFill/>
                    <a:ln>
                      <a:noFill/>
                    </a:ln>
                  </pic:spPr>
                </pic:pic>
              </a:graphicData>
            </a:graphic>
          </wp:inline>
        </w:drawing>
      </w:r>
    </w:p>
    <w:p w14:paraId="5C9A64AE" w14:textId="77777777" w:rsidR="006F42EA" w:rsidRPr="006F42EA" w:rsidRDefault="006F42EA" w:rsidP="006F42EA">
      <w:pPr>
        <w:pStyle w:val="NormalWeb"/>
        <w:rPr>
          <w:lang w:val="en-US"/>
        </w:rPr>
      </w:pPr>
      <w:r w:rsidRPr="006F42EA">
        <w:rPr>
          <w:rStyle w:val="Strong"/>
          <w:rFonts w:eastAsiaTheme="majorEastAsia"/>
          <w:color w:val="FF0000"/>
          <w:lang w:val="en-US"/>
        </w:rPr>
        <w:t>After both certificates have been selected, the hash algorithm must be changed to SHA512!</w:t>
      </w:r>
    </w:p>
    <w:p w14:paraId="2A155DAD" w14:textId="00028CE6" w:rsidR="006F42EA" w:rsidRDefault="006F42EA" w:rsidP="006F42EA">
      <w:pPr>
        <w:pStyle w:val="NormalWeb"/>
      </w:pPr>
      <w:r>
        <w:rPr>
          <w:noProof/>
        </w:rPr>
        <w:drawing>
          <wp:inline distT="0" distB="0" distL="0" distR="0" wp14:anchorId="2A63A21C" wp14:editId="7718730C">
            <wp:extent cx="3333750" cy="3111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3111500"/>
                    </a:xfrm>
                    <a:prstGeom prst="rect">
                      <a:avLst/>
                    </a:prstGeom>
                    <a:noFill/>
                    <a:ln>
                      <a:noFill/>
                    </a:ln>
                  </pic:spPr>
                </pic:pic>
              </a:graphicData>
            </a:graphic>
          </wp:inline>
        </w:drawing>
      </w:r>
    </w:p>
    <w:p w14:paraId="10B76FFF" w14:textId="77777777" w:rsidR="006F42EA" w:rsidRDefault="006F42EA" w:rsidP="006F42EA">
      <w:pPr>
        <w:pStyle w:val="Heading3"/>
        <w:rPr>
          <w:rFonts w:eastAsia="Times New Roman"/>
        </w:rPr>
      </w:pPr>
      <w:bookmarkStart w:id="8" w:name="_Toc86746494"/>
      <w:proofErr w:type="spellStart"/>
      <w:r>
        <w:rPr>
          <w:rFonts w:eastAsia="Times New Roman"/>
        </w:rPr>
        <w:t>Verify</w:t>
      </w:r>
      <w:proofErr w:type="spellEnd"/>
      <w:r>
        <w:rPr>
          <w:rFonts w:eastAsia="Times New Roman"/>
        </w:rPr>
        <w:t xml:space="preserve"> </w:t>
      </w:r>
      <w:proofErr w:type="spellStart"/>
      <w:r>
        <w:rPr>
          <w:rFonts w:eastAsia="Times New Roman"/>
        </w:rPr>
        <w:t>certificate</w:t>
      </w:r>
      <w:bookmarkEnd w:id="8"/>
      <w:proofErr w:type="spellEnd"/>
      <w:r>
        <w:rPr>
          <w:rFonts w:eastAsia="Times New Roman"/>
        </w:rPr>
        <w:t>   </w:t>
      </w:r>
    </w:p>
    <w:p w14:paraId="68503B50" w14:textId="77777777" w:rsidR="006F42EA" w:rsidRPr="006F42EA" w:rsidRDefault="006F42EA" w:rsidP="006F42EA">
      <w:pPr>
        <w:pStyle w:val="NormalWeb"/>
        <w:rPr>
          <w:rFonts w:eastAsiaTheme="minorEastAsia"/>
          <w:lang w:val="en-US"/>
        </w:rPr>
      </w:pPr>
      <w:r w:rsidRPr="006F42EA">
        <w:rPr>
          <w:lang w:val="en-US"/>
        </w:rPr>
        <w:t>If you click on "More options" you will see an identical window as in the following screenshot.</w:t>
      </w:r>
    </w:p>
    <w:p w14:paraId="6900564F" w14:textId="77777777" w:rsidR="006F42EA" w:rsidRPr="006F42EA" w:rsidRDefault="006F42EA" w:rsidP="006F42EA">
      <w:pPr>
        <w:pStyle w:val="NormalWeb"/>
        <w:rPr>
          <w:lang w:val="en-US"/>
        </w:rPr>
      </w:pPr>
      <w:r w:rsidRPr="006F42EA">
        <w:rPr>
          <w:lang w:val="en-US"/>
        </w:rPr>
        <w:t>First you click on the certificate you want to check and then on "View certificate properties.</w:t>
      </w:r>
    </w:p>
    <w:p w14:paraId="4CFC0444" w14:textId="224A0E74" w:rsidR="006F42EA" w:rsidRDefault="006F42EA" w:rsidP="006F42EA">
      <w:pPr>
        <w:pStyle w:val="NormalWeb"/>
      </w:pPr>
      <w:r>
        <w:rPr>
          <w:noProof/>
        </w:rPr>
        <w:lastRenderedPageBreak/>
        <w:drawing>
          <wp:inline distT="0" distB="0" distL="0" distR="0" wp14:anchorId="4B4EC68A" wp14:editId="44D45EEA">
            <wp:extent cx="2857500" cy="30035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3003550"/>
                    </a:xfrm>
                    <a:prstGeom prst="rect">
                      <a:avLst/>
                    </a:prstGeom>
                    <a:noFill/>
                    <a:ln>
                      <a:noFill/>
                    </a:ln>
                  </pic:spPr>
                </pic:pic>
              </a:graphicData>
            </a:graphic>
          </wp:inline>
        </w:drawing>
      </w:r>
    </w:p>
    <w:p w14:paraId="5F726C3D" w14:textId="77777777" w:rsidR="006F42EA" w:rsidRPr="006F42EA" w:rsidRDefault="006F42EA" w:rsidP="006F42EA">
      <w:pPr>
        <w:pStyle w:val="NormalWeb"/>
        <w:rPr>
          <w:lang w:val="en-US"/>
        </w:rPr>
      </w:pPr>
      <w:r w:rsidRPr="006F42EA">
        <w:rPr>
          <w:lang w:val="en-US"/>
        </w:rPr>
        <w:t>The screenshots below show the field to be followed. </w:t>
      </w:r>
    </w:p>
    <w:p w14:paraId="43AF57AC" w14:textId="77777777" w:rsidR="006F42EA" w:rsidRPr="006F42EA" w:rsidRDefault="006F42EA" w:rsidP="006F42EA">
      <w:pPr>
        <w:pStyle w:val="NormalWeb"/>
        <w:rPr>
          <w:lang w:val="en-US"/>
        </w:rPr>
      </w:pPr>
      <w:r w:rsidRPr="006F42EA">
        <w:rPr>
          <w:lang w:val="en-US"/>
        </w:rPr>
        <w:t xml:space="preserve">The certificate with the </w:t>
      </w:r>
      <w:proofErr w:type="gramStart"/>
      <w:r w:rsidRPr="006F42EA">
        <w:rPr>
          <w:lang w:val="en-US"/>
        </w:rPr>
        <w:t>=  User</w:t>
      </w:r>
      <w:proofErr w:type="gramEnd"/>
      <w:r w:rsidRPr="006F42EA">
        <w:rPr>
          <w:lang w:val="en-US"/>
        </w:rPr>
        <w:t>, Signature (ITK)" template is selected as the signature certificate.</w:t>
      </w:r>
    </w:p>
    <w:p w14:paraId="38C33076" w14:textId="02B45A80" w:rsidR="006F42EA" w:rsidRDefault="006F42EA" w:rsidP="006F42EA">
      <w:pPr>
        <w:pStyle w:val="NormalWeb"/>
      </w:pPr>
      <w:r>
        <w:rPr>
          <w:noProof/>
        </w:rPr>
        <w:drawing>
          <wp:inline distT="0" distB="0" distL="0" distR="0" wp14:anchorId="764EA226" wp14:editId="34D04054">
            <wp:extent cx="2525889" cy="3409950"/>
            <wp:effectExtent l="0" t="0" r="825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6783" cy="3424657"/>
                    </a:xfrm>
                    <a:prstGeom prst="rect">
                      <a:avLst/>
                    </a:prstGeom>
                    <a:noFill/>
                    <a:ln>
                      <a:noFill/>
                    </a:ln>
                  </pic:spPr>
                </pic:pic>
              </a:graphicData>
            </a:graphic>
          </wp:inline>
        </w:drawing>
      </w:r>
    </w:p>
    <w:p w14:paraId="1F5C2608" w14:textId="77777777" w:rsidR="006F42EA" w:rsidRPr="006F42EA" w:rsidRDefault="006F42EA" w:rsidP="006F42EA">
      <w:pPr>
        <w:pStyle w:val="NormalWeb"/>
        <w:rPr>
          <w:lang w:val="en-US"/>
        </w:rPr>
      </w:pPr>
      <w:r w:rsidRPr="006F42EA">
        <w:rPr>
          <w:lang w:val="en-US"/>
        </w:rPr>
        <w:t>The certificate with the "</w:t>
      </w:r>
      <w:proofErr w:type="gramStart"/>
      <w:r w:rsidRPr="006F42EA">
        <w:rPr>
          <w:lang w:val="en-US"/>
        </w:rPr>
        <w:t>=  User</w:t>
      </w:r>
      <w:proofErr w:type="gramEnd"/>
      <w:r w:rsidRPr="006F42EA">
        <w:rPr>
          <w:lang w:val="en-US"/>
        </w:rPr>
        <w:t>, Auth and encryption (ITK)" template is selected as the encryption certificate.</w:t>
      </w:r>
    </w:p>
    <w:p w14:paraId="2D2BCF48" w14:textId="4B4DBF25" w:rsidR="006F42EA" w:rsidRDefault="006F42EA" w:rsidP="006F42EA">
      <w:pPr>
        <w:pStyle w:val="NormalWeb"/>
      </w:pPr>
      <w:r>
        <w:rPr>
          <w:noProof/>
        </w:rPr>
        <w:lastRenderedPageBreak/>
        <w:drawing>
          <wp:inline distT="0" distB="0" distL="0" distR="0" wp14:anchorId="0447F52C" wp14:editId="4DCA27E0">
            <wp:extent cx="2773916" cy="3727450"/>
            <wp:effectExtent l="0" t="0" r="762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2562" cy="3739068"/>
                    </a:xfrm>
                    <a:prstGeom prst="rect">
                      <a:avLst/>
                    </a:prstGeom>
                    <a:noFill/>
                    <a:ln>
                      <a:noFill/>
                    </a:ln>
                  </pic:spPr>
                </pic:pic>
              </a:graphicData>
            </a:graphic>
          </wp:inline>
        </w:drawing>
      </w:r>
    </w:p>
    <w:p w14:paraId="6D1F94BD" w14:textId="2A510300" w:rsidR="006F42EA" w:rsidRDefault="00817805" w:rsidP="00817805">
      <w:pPr>
        <w:pStyle w:val="Heading1"/>
        <w:rPr>
          <w:lang w:val="en-US"/>
        </w:rPr>
      </w:pPr>
      <w:bookmarkStart w:id="9" w:name="_Toc86746495"/>
      <w:proofErr w:type="spellStart"/>
      <w:r>
        <w:rPr>
          <w:lang w:val="en-US"/>
        </w:rPr>
        <w:t>WiFi</w:t>
      </w:r>
      <w:bookmarkEnd w:id="9"/>
      <w:proofErr w:type="spellEnd"/>
    </w:p>
    <w:p w14:paraId="527EC96B" w14:textId="77777777" w:rsidR="00817805" w:rsidRDefault="00817805" w:rsidP="00817805">
      <w:pPr>
        <w:pStyle w:val="Flietext"/>
        <w:numPr>
          <w:ilvl w:val="0"/>
          <w:numId w:val="44"/>
        </w:numPr>
        <w:rPr>
          <w:lang w:val="en-US"/>
        </w:rPr>
      </w:pPr>
      <w:r>
        <w:rPr>
          <w:lang w:val="en-US"/>
        </w:rPr>
        <w:t xml:space="preserve">ITK </w:t>
      </w:r>
      <w:proofErr w:type="spellStart"/>
      <w:r>
        <w:rPr>
          <w:lang w:val="en-US"/>
        </w:rPr>
        <w:t>WiFi</w:t>
      </w:r>
      <w:proofErr w:type="spellEnd"/>
      <w:r>
        <w:rPr>
          <w:lang w:val="en-US"/>
        </w:rPr>
        <w:t xml:space="preserve">: </w:t>
      </w:r>
    </w:p>
    <w:p w14:paraId="59CAC0DB" w14:textId="7FE6C0C9" w:rsidR="00817805" w:rsidRDefault="00817805" w:rsidP="00817805">
      <w:pPr>
        <w:pStyle w:val="Flietext"/>
        <w:numPr>
          <w:ilvl w:val="1"/>
          <w:numId w:val="44"/>
        </w:numPr>
        <w:rPr>
          <w:lang w:val="en-US"/>
        </w:rPr>
      </w:pPr>
      <w:r>
        <w:rPr>
          <w:lang w:val="en-US"/>
        </w:rPr>
        <w:t xml:space="preserve">used for ITK managed Laptops. Will connect automatically </w:t>
      </w:r>
    </w:p>
    <w:p w14:paraId="79E00F0F" w14:textId="44349244" w:rsidR="00817805" w:rsidRDefault="00817805" w:rsidP="00817805">
      <w:pPr>
        <w:pStyle w:val="Flietext"/>
        <w:numPr>
          <w:ilvl w:val="0"/>
          <w:numId w:val="44"/>
        </w:numPr>
        <w:rPr>
          <w:lang w:val="en-US"/>
        </w:rPr>
      </w:pPr>
      <w:r>
        <w:rPr>
          <w:lang w:val="en-US"/>
        </w:rPr>
        <w:t xml:space="preserve">ITK Mobil </w:t>
      </w:r>
      <w:proofErr w:type="spellStart"/>
      <w:r>
        <w:rPr>
          <w:lang w:val="en-US"/>
        </w:rPr>
        <w:t>WiFi</w:t>
      </w:r>
      <w:proofErr w:type="spellEnd"/>
      <w:r>
        <w:rPr>
          <w:lang w:val="en-US"/>
        </w:rPr>
        <w:t>:</w:t>
      </w:r>
    </w:p>
    <w:p w14:paraId="2FDC033C" w14:textId="29AB5774" w:rsidR="00817805" w:rsidRDefault="00817805" w:rsidP="00817805">
      <w:pPr>
        <w:pStyle w:val="Flietext"/>
        <w:numPr>
          <w:ilvl w:val="1"/>
          <w:numId w:val="44"/>
        </w:numPr>
        <w:rPr>
          <w:lang w:val="en-US"/>
        </w:rPr>
      </w:pPr>
      <w:r>
        <w:rPr>
          <w:lang w:val="en-US"/>
        </w:rPr>
        <w:t xml:space="preserve">used for ITK </w:t>
      </w:r>
      <w:proofErr w:type="spellStart"/>
      <w:r>
        <w:rPr>
          <w:lang w:val="en-US"/>
        </w:rPr>
        <w:t>manged</w:t>
      </w:r>
      <w:proofErr w:type="spellEnd"/>
      <w:r>
        <w:rPr>
          <w:lang w:val="en-US"/>
        </w:rPr>
        <w:t xml:space="preserve"> </w:t>
      </w:r>
      <w:proofErr w:type="spellStart"/>
      <w:r>
        <w:rPr>
          <w:lang w:val="en-US"/>
        </w:rPr>
        <w:t>IPhones</w:t>
      </w:r>
      <w:proofErr w:type="spellEnd"/>
      <w:r>
        <w:rPr>
          <w:lang w:val="en-US"/>
        </w:rPr>
        <w:t>. Will connect manually</w:t>
      </w:r>
    </w:p>
    <w:p w14:paraId="19CE627E" w14:textId="2BEA74C4" w:rsidR="00817805" w:rsidRDefault="00817805" w:rsidP="00817805">
      <w:pPr>
        <w:pStyle w:val="Flietext"/>
        <w:numPr>
          <w:ilvl w:val="0"/>
          <w:numId w:val="44"/>
        </w:numPr>
        <w:rPr>
          <w:lang w:val="en-US"/>
        </w:rPr>
      </w:pPr>
      <w:r>
        <w:rPr>
          <w:lang w:val="en-US"/>
        </w:rPr>
        <w:t xml:space="preserve">ITK Guest </w:t>
      </w:r>
      <w:proofErr w:type="spellStart"/>
      <w:r>
        <w:rPr>
          <w:lang w:val="en-US"/>
        </w:rPr>
        <w:t>WiFi</w:t>
      </w:r>
      <w:proofErr w:type="spellEnd"/>
    </w:p>
    <w:p w14:paraId="5C8E4D28" w14:textId="00F1DB50" w:rsidR="00817805" w:rsidRDefault="00817805" w:rsidP="00817805">
      <w:pPr>
        <w:pStyle w:val="Flietext"/>
        <w:numPr>
          <w:ilvl w:val="1"/>
          <w:numId w:val="44"/>
        </w:numPr>
        <w:rPr>
          <w:lang w:val="en-US"/>
        </w:rPr>
      </w:pPr>
      <w:r>
        <w:rPr>
          <w:lang w:val="en-US"/>
        </w:rPr>
        <w:t xml:space="preserve">Used for ITK guest. Access though Sponsorship. </w:t>
      </w:r>
      <w:r w:rsidR="00080676" w:rsidRPr="00080676">
        <w:rPr>
          <w:lang w:val="en-US"/>
        </w:rPr>
        <w:t xml:space="preserve">Guests can register on the ITK-Guest </w:t>
      </w:r>
      <w:proofErr w:type="spellStart"/>
      <w:r w:rsidR="00080676" w:rsidRPr="00080676">
        <w:rPr>
          <w:lang w:val="en-US"/>
        </w:rPr>
        <w:t>Wifi</w:t>
      </w:r>
      <w:proofErr w:type="spellEnd"/>
      <w:r w:rsidR="00080676" w:rsidRPr="00080676">
        <w:rPr>
          <w:lang w:val="en-US"/>
        </w:rPr>
        <w:t xml:space="preserve"> via an ITK employee who serves as a sponsor. To do this, the guest first connects to the ITK-Guest </w:t>
      </w:r>
      <w:proofErr w:type="spellStart"/>
      <w:r w:rsidR="00080676" w:rsidRPr="00080676">
        <w:rPr>
          <w:lang w:val="en-US"/>
        </w:rPr>
        <w:t>Wifi</w:t>
      </w:r>
      <w:proofErr w:type="spellEnd"/>
      <w:r w:rsidR="00080676" w:rsidRPr="00080676">
        <w:rPr>
          <w:lang w:val="en-US"/>
        </w:rPr>
        <w:t xml:space="preserve"> and registers by specifying their host as the sponsor.  The IT</w:t>
      </w:r>
      <w:r w:rsidR="00080676">
        <w:rPr>
          <w:lang w:val="en-US"/>
        </w:rPr>
        <w:t>K</w:t>
      </w:r>
      <w:r w:rsidR="00080676" w:rsidRPr="00080676">
        <w:rPr>
          <w:lang w:val="en-US"/>
        </w:rPr>
        <w:t xml:space="preserve"> employee receives an e-mail and can activate his guest in the IT</w:t>
      </w:r>
      <w:r w:rsidR="00080676">
        <w:rPr>
          <w:lang w:val="en-US"/>
        </w:rPr>
        <w:t>K</w:t>
      </w:r>
      <w:r w:rsidR="00080676" w:rsidRPr="00080676">
        <w:rPr>
          <w:lang w:val="en-US"/>
        </w:rPr>
        <w:t xml:space="preserve">-Guest </w:t>
      </w:r>
      <w:proofErr w:type="spellStart"/>
      <w:r w:rsidR="00080676" w:rsidRPr="00080676">
        <w:rPr>
          <w:lang w:val="en-US"/>
        </w:rPr>
        <w:t>Wifi</w:t>
      </w:r>
      <w:proofErr w:type="spellEnd"/>
      <w:r w:rsidR="00080676" w:rsidRPr="00080676">
        <w:rPr>
          <w:lang w:val="en-US"/>
        </w:rPr>
        <w:t>.</w:t>
      </w:r>
    </w:p>
    <w:p w14:paraId="597738F1" w14:textId="05B1E237" w:rsidR="005F2FD2" w:rsidRDefault="005F2FD2" w:rsidP="005F2FD2">
      <w:pPr>
        <w:pStyle w:val="Heading1"/>
        <w:rPr>
          <w:lang w:val="en-US"/>
        </w:rPr>
      </w:pPr>
      <w:r>
        <w:rPr>
          <w:lang w:val="en-US"/>
        </w:rPr>
        <w:t xml:space="preserve">New Laptops and new </w:t>
      </w:r>
      <w:proofErr w:type="spellStart"/>
      <w:r>
        <w:rPr>
          <w:lang w:val="en-US"/>
        </w:rPr>
        <w:t>IPhones</w:t>
      </w:r>
      <w:proofErr w:type="spellEnd"/>
    </w:p>
    <w:p w14:paraId="14400CCF" w14:textId="339D10DD" w:rsidR="005F2FD2" w:rsidRPr="005F2FD2" w:rsidRDefault="005F2FD2" w:rsidP="005F2FD2">
      <w:pPr>
        <w:pStyle w:val="Flietext"/>
        <w:rPr>
          <w:lang w:val="en-US"/>
        </w:rPr>
      </w:pPr>
      <w:r>
        <w:rPr>
          <w:lang w:val="en-US"/>
        </w:rPr>
        <w:t>New devices need to be registered on our ITK asset database to service them by out 1</w:t>
      </w:r>
      <w:r w:rsidRPr="005F2FD2">
        <w:rPr>
          <w:vertAlign w:val="superscript"/>
          <w:lang w:val="en-US"/>
        </w:rPr>
        <w:t>st</w:t>
      </w:r>
      <w:r>
        <w:rPr>
          <w:lang w:val="en-US"/>
        </w:rPr>
        <w:t xml:space="preserve"> level IT support. If you have bought new devices, please contact </w:t>
      </w:r>
      <w:hyperlink r:id="rId31" w:history="1">
        <w:r w:rsidRPr="000B6D7C">
          <w:rPr>
            <w:rStyle w:val="Hyperlink"/>
            <w:lang w:val="en-US"/>
          </w:rPr>
          <w:t>IT@itk-engineering.de</w:t>
        </w:r>
      </w:hyperlink>
      <w:r>
        <w:rPr>
          <w:lang w:val="en-US"/>
        </w:rPr>
        <w:t xml:space="preserve"> and either notify us about the laptop MAC address, or the </w:t>
      </w:r>
      <w:proofErr w:type="spellStart"/>
      <w:r>
        <w:rPr>
          <w:lang w:val="en-US"/>
        </w:rPr>
        <w:t>IPhone</w:t>
      </w:r>
      <w:proofErr w:type="spellEnd"/>
      <w:r>
        <w:rPr>
          <w:lang w:val="en-US"/>
        </w:rPr>
        <w:t xml:space="preserve"> IMEI and serial number. </w:t>
      </w:r>
    </w:p>
    <w:p w14:paraId="319C59A8" w14:textId="102257A3" w:rsidR="001D27C3" w:rsidRDefault="0010446C" w:rsidP="0010446C">
      <w:pPr>
        <w:pStyle w:val="Heading1"/>
        <w:rPr>
          <w:lang w:val="en-US"/>
        </w:rPr>
      </w:pPr>
      <w:bookmarkStart w:id="10" w:name="_Ref85530145"/>
      <w:bookmarkStart w:id="11" w:name="_Toc86746496"/>
      <w:r>
        <w:rPr>
          <w:lang w:val="en-US"/>
        </w:rPr>
        <w:t>Kind of user accounts provided by IT</w:t>
      </w:r>
      <w:bookmarkEnd w:id="10"/>
      <w:bookmarkEnd w:id="11"/>
    </w:p>
    <w:p w14:paraId="4785440A" w14:textId="0514EE25" w:rsidR="0010446C" w:rsidRDefault="0010446C" w:rsidP="0010446C">
      <w:pPr>
        <w:pStyle w:val="Flietext"/>
        <w:rPr>
          <w:lang w:val="en-US"/>
        </w:rPr>
      </w:pPr>
      <w:r>
        <w:rPr>
          <w:lang w:val="en-US"/>
        </w:rPr>
        <w:t xml:space="preserve">Your </w:t>
      </w:r>
      <w:r w:rsidRPr="00BF3889">
        <w:rPr>
          <w:b/>
          <w:bCs/>
          <w:lang w:val="en-US"/>
        </w:rPr>
        <w:t>ITK account</w:t>
      </w:r>
      <w:r w:rsidR="00BF3889">
        <w:rPr>
          <w:b/>
          <w:bCs/>
          <w:lang w:val="en-US"/>
        </w:rPr>
        <w:t>:</w:t>
      </w:r>
      <w:r>
        <w:rPr>
          <w:lang w:val="en-US"/>
        </w:rPr>
        <w:t xml:space="preserve"> for example: ITK\</w:t>
      </w:r>
      <w:proofErr w:type="spellStart"/>
      <w:r>
        <w:rPr>
          <w:lang w:val="en-US"/>
        </w:rPr>
        <w:t>m</w:t>
      </w:r>
      <w:r w:rsidR="00B76FAE">
        <w:rPr>
          <w:lang w:val="en-US"/>
        </w:rPr>
        <w:t>marrelli</w:t>
      </w:r>
      <w:proofErr w:type="spellEnd"/>
      <w:r>
        <w:rPr>
          <w:lang w:val="en-US"/>
        </w:rPr>
        <w:t xml:space="preserve"> with email </w:t>
      </w:r>
      <w:hyperlink r:id="rId32" w:history="1">
        <w:r w:rsidRPr="00A14692">
          <w:rPr>
            <w:rStyle w:val="Hyperlink"/>
            <w:lang w:val="en-US"/>
          </w:rPr>
          <w:t>marco.marrelli@itk-engineering.de</w:t>
        </w:r>
      </w:hyperlink>
      <w:r>
        <w:rPr>
          <w:lang w:val="en-US"/>
        </w:rPr>
        <w:t xml:space="preserve"> or .com</w:t>
      </w:r>
    </w:p>
    <w:p w14:paraId="2824EF9E" w14:textId="0078635E" w:rsidR="0010446C" w:rsidRDefault="00BF3889" w:rsidP="0010446C">
      <w:pPr>
        <w:pStyle w:val="Flietext"/>
        <w:rPr>
          <w:lang w:val="en-US"/>
        </w:rPr>
      </w:pPr>
      <w:r>
        <w:rPr>
          <w:lang w:val="en-US"/>
        </w:rPr>
        <w:t>Used in ITK provided applications</w:t>
      </w:r>
    </w:p>
    <w:p w14:paraId="61E806CC" w14:textId="77777777" w:rsidR="00BF3889" w:rsidRDefault="00BF3889" w:rsidP="0010446C">
      <w:pPr>
        <w:pStyle w:val="Flietext"/>
        <w:rPr>
          <w:lang w:val="en-US"/>
        </w:rPr>
      </w:pPr>
    </w:p>
    <w:p w14:paraId="2588B5E9" w14:textId="66468FD0" w:rsidR="00BF3889" w:rsidRDefault="00BF3889" w:rsidP="0010446C">
      <w:pPr>
        <w:pStyle w:val="Flietext"/>
        <w:rPr>
          <w:lang w:val="en-US"/>
        </w:rPr>
      </w:pPr>
      <w:r w:rsidRPr="00BF3889">
        <w:rPr>
          <w:b/>
          <w:bCs/>
          <w:lang w:val="en-US"/>
        </w:rPr>
        <w:t>BCD account</w:t>
      </w:r>
      <w:r>
        <w:rPr>
          <w:lang w:val="en-US"/>
        </w:rPr>
        <w:t xml:space="preserve">: Used for proxy authentication to access the Bosch network. For example: </w:t>
      </w:r>
      <w:r w:rsidR="003727CE">
        <w:rPr>
          <w:lang w:val="en-US"/>
        </w:rPr>
        <w:t>APAC</w:t>
      </w:r>
      <w:r>
        <w:rPr>
          <w:lang w:val="en-US"/>
        </w:rPr>
        <w:t>\MAM1RLZ</w:t>
      </w:r>
    </w:p>
    <w:p w14:paraId="65355AFF" w14:textId="18013518" w:rsidR="00BF3889" w:rsidRDefault="00BF3889" w:rsidP="0010446C">
      <w:pPr>
        <w:pStyle w:val="Flietext"/>
        <w:rPr>
          <w:lang w:val="en-US"/>
        </w:rPr>
      </w:pPr>
      <w:r>
        <w:rPr>
          <w:noProof/>
        </w:rPr>
        <w:lastRenderedPageBreak/>
        <w:drawing>
          <wp:inline distT="0" distB="0" distL="0" distR="0" wp14:anchorId="015E9B83" wp14:editId="74D0E472">
            <wp:extent cx="3619500" cy="1946629"/>
            <wp:effectExtent l="0" t="0" r="0" b="0"/>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a:blip r:embed="rId33"/>
                    <a:stretch>
                      <a:fillRect/>
                    </a:stretch>
                  </pic:blipFill>
                  <pic:spPr>
                    <a:xfrm>
                      <a:off x="0" y="0"/>
                      <a:ext cx="3632806" cy="1953785"/>
                    </a:xfrm>
                    <a:prstGeom prst="rect">
                      <a:avLst/>
                    </a:prstGeom>
                  </pic:spPr>
                </pic:pic>
              </a:graphicData>
            </a:graphic>
          </wp:inline>
        </w:drawing>
      </w:r>
    </w:p>
    <w:p w14:paraId="0274CFA4" w14:textId="77777777" w:rsidR="00BF3889" w:rsidRDefault="00BF3889" w:rsidP="0010446C">
      <w:pPr>
        <w:pStyle w:val="Flietext"/>
        <w:rPr>
          <w:lang w:val="en-US"/>
        </w:rPr>
      </w:pPr>
    </w:p>
    <w:p w14:paraId="799358F9" w14:textId="4199AAC8" w:rsidR="0010446C" w:rsidRPr="00D87F80" w:rsidRDefault="00BF3889" w:rsidP="0010446C">
      <w:pPr>
        <w:pStyle w:val="Flietext"/>
        <w:rPr>
          <w:b/>
          <w:bCs/>
          <w:lang w:val="en-US"/>
        </w:rPr>
      </w:pPr>
      <w:r w:rsidRPr="00D87F80">
        <w:rPr>
          <w:b/>
          <w:bCs/>
          <w:lang w:val="en-US"/>
        </w:rPr>
        <w:t xml:space="preserve">IDM Account: </w:t>
      </w:r>
      <w:r w:rsidR="00D87F80" w:rsidRPr="00D87F80">
        <w:rPr>
          <w:lang w:val="en-US"/>
        </w:rPr>
        <w:t>Used for Bosch provided application</w:t>
      </w:r>
      <w:r w:rsidR="00D87F80">
        <w:rPr>
          <w:b/>
          <w:bCs/>
          <w:lang w:val="en-US"/>
        </w:rPr>
        <w:t xml:space="preserve">. </w:t>
      </w:r>
      <w:r w:rsidR="00D87F80" w:rsidRPr="00D87F80">
        <w:rPr>
          <w:lang w:val="en-US"/>
        </w:rPr>
        <w:t>For example: MAM1RLZ</w:t>
      </w:r>
    </w:p>
    <w:p w14:paraId="4A21DCD9" w14:textId="55C0EBDA" w:rsidR="0010446C" w:rsidRDefault="0010446C" w:rsidP="0010446C">
      <w:pPr>
        <w:pStyle w:val="Flietext"/>
        <w:rPr>
          <w:lang w:val="en-US"/>
        </w:rPr>
      </w:pPr>
    </w:p>
    <w:p w14:paraId="6524F438" w14:textId="02CFE42A" w:rsidR="00F013C3" w:rsidRDefault="00F013C3" w:rsidP="00F013C3">
      <w:pPr>
        <w:pStyle w:val="Heading1"/>
        <w:rPr>
          <w:lang w:val="en-US"/>
        </w:rPr>
      </w:pPr>
      <w:bookmarkStart w:id="12" w:name="_Toc86746497"/>
      <w:r>
        <w:rPr>
          <w:lang w:val="en-US"/>
        </w:rPr>
        <w:t>Confluence</w:t>
      </w:r>
      <w:bookmarkEnd w:id="12"/>
    </w:p>
    <w:p w14:paraId="7C70D368" w14:textId="6697D087" w:rsidR="00F013C3" w:rsidRPr="008627B9" w:rsidRDefault="00F013C3" w:rsidP="00F013C3">
      <w:pPr>
        <w:pStyle w:val="Flietext"/>
        <w:rPr>
          <w:lang w:val="en-US"/>
        </w:rPr>
      </w:pPr>
      <w:r>
        <w:rPr>
          <w:lang w:val="en-US"/>
        </w:rPr>
        <w:t xml:space="preserve">Also known as the ITK intranet </w:t>
      </w:r>
      <w:hyperlink r:id="rId34" w:anchor="all-updates" w:history="1">
        <w:proofErr w:type="spellStart"/>
        <w:r w:rsidRPr="00F013C3">
          <w:rPr>
            <w:rStyle w:val="Hyperlink"/>
            <w:lang w:val="en-US"/>
          </w:rPr>
          <w:t>Übersicht</w:t>
        </w:r>
        <w:proofErr w:type="spellEnd"/>
        <w:r w:rsidRPr="00F013C3">
          <w:rPr>
            <w:rStyle w:val="Hyperlink"/>
            <w:lang w:val="en-US"/>
          </w:rPr>
          <w:t xml:space="preserve"> - ITK Confluence (itk-engineering.de)</w:t>
        </w:r>
      </w:hyperlink>
    </w:p>
    <w:p w14:paraId="14EAC45D" w14:textId="4C5903B8" w:rsidR="00012FDD" w:rsidRDefault="00F013C3" w:rsidP="00F013C3">
      <w:pPr>
        <w:pStyle w:val="Flietext"/>
        <w:rPr>
          <w:lang w:val="en-US"/>
        </w:rPr>
      </w:pPr>
      <w:r w:rsidRPr="00F013C3">
        <w:rPr>
          <w:lang w:val="en-US"/>
        </w:rPr>
        <w:t>A lot of ITK public i</w:t>
      </w:r>
      <w:r>
        <w:rPr>
          <w:lang w:val="en-US"/>
        </w:rPr>
        <w:t xml:space="preserve">nformation (mainly in German) but also spaces for teams, projects, etc. </w:t>
      </w:r>
    </w:p>
    <w:p w14:paraId="7C956191" w14:textId="09CCEA52" w:rsidR="008F7005" w:rsidRDefault="008F7005" w:rsidP="00F013C3">
      <w:pPr>
        <w:pStyle w:val="Flietext"/>
        <w:rPr>
          <w:lang w:val="en-US"/>
        </w:rPr>
      </w:pPr>
    </w:p>
    <w:p w14:paraId="1545FBF9" w14:textId="4943B726" w:rsidR="008F7005" w:rsidRDefault="008F7005" w:rsidP="008F7005">
      <w:pPr>
        <w:pStyle w:val="Heading1"/>
        <w:rPr>
          <w:lang w:val="en-US"/>
        </w:rPr>
      </w:pPr>
      <w:bookmarkStart w:id="13" w:name="_Toc86746498"/>
      <w:r>
        <w:rPr>
          <w:lang w:val="en-US"/>
        </w:rPr>
        <w:t>Jira</w:t>
      </w:r>
      <w:bookmarkEnd w:id="13"/>
    </w:p>
    <w:p w14:paraId="45D60F09" w14:textId="5D311DBE" w:rsidR="008F7005" w:rsidRDefault="00EF0706" w:rsidP="008F7005">
      <w:pPr>
        <w:pStyle w:val="Flietext"/>
        <w:rPr>
          <w:lang w:val="en-US"/>
        </w:rPr>
      </w:pPr>
      <w:hyperlink r:id="rId35" w:history="1">
        <w:r w:rsidR="00012FDD" w:rsidRPr="00012FDD">
          <w:rPr>
            <w:rStyle w:val="Hyperlink"/>
            <w:lang w:val="en-US"/>
          </w:rPr>
          <w:t>System Dashboard - ITK Jira (itk-engineering.de)</w:t>
        </w:r>
      </w:hyperlink>
      <w:r w:rsidR="00012FDD" w:rsidRPr="00012FDD">
        <w:rPr>
          <w:lang w:val="en-US"/>
        </w:rPr>
        <w:t xml:space="preserve"> </w:t>
      </w:r>
      <w:r w:rsidR="00012FDD">
        <w:rPr>
          <w:lang w:val="en-US"/>
        </w:rPr>
        <w:t>Ticket system used for all kinds of ITK internal processes, QM, purchasing etc.</w:t>
      </w:r>
    </w:p>
    <w:p w14:paraId="404EEBAC" w14:textId="2EB403AC" w:rsidR="005968B8" w:rsidRDefault="005968B8" w:rsidP="008F7005">
      <w:pPr>
        <w:pStyle w:val="Flietext"/>
        <w:rPr>
          <w:lang w:val="en-US"/>
        </w:rPr>
      </w:pPr>
    </w:p>
    <w:p w14:paraId="4AFD9D53" w14:textId="1B192DAD" w:rsidR="005968B8" w:rsidRDefault="005968B8" w:rsidP="005968B8">
      <w:pPr>
        <w:pStyle w:val="Heading1"/>
        <w:rPr>
          <w:lang w:val="en-US"/>
        </w:rPr>
      </w:pPr>
      <w:bookmarkStart w:id="14" w:name="_Toc86746499"/>
      <w:r>
        <w:rPr>
          <w:lang w:val="en-US"/>
        </w:rPr>
        <w:t>Printer</w:t>
      </w:r>
      <w:bookmarkEnd w:id="14"/>
      <w:r>
        <w:rPr>
          <w:lang w:val="en-US"/>
        </w:rPr>
        <w:t xml:space="preserve"> </w:t>
      </w:r>
    </w:p>
    <w:p w14:paraId="2FF9F49B" w14:textId="515223C3" w:rsidR="005968B8" w:rsidRPr="005968B8" w:rsidRDefault="005968B8" w:rsidP="005968B8">
      <w:pPr>
        <w:pStyle w:val="Flietext"/>
        <w:rPr>
          <w:lang w:val="en-US"/>
        </w:rPr>
      </w:pPr>
      <w:r>
        <w:rPr>
          <w:lang w:val="en-US"/>
        </w:rPr>
        <w:t xml:space="preserve">The printer in the Wuxi office is called Wx11-Cx921de_1 </w:t>
      </w:r>
      <w:proofErr w:type="gramStart"/>
      <w:r>
        <w:rPr>
          <w:lang w:val="en-US"/>
        </w:rPr>
        <w:t>an</w:t>
      </w:r>
      <w:proofErr w:type="gramEnd"/>
      <w:r>
        <w:rPr>
          <w:lang w:val="en-US"/>
        </w:rPr>
        <w:t xml:space="preserve"> wx11v-file001. Please use the ‘add printer feature’ from Windows to search and add the printer to your client. </w:t>
      </w:r>
    </w:p>
    <w:p w14:paraId="5FAA83AA" w14:textId="2B89EF52" w:rsidR="00012FDD" w:rsidRDefault="00012FDD" w:rsidP="008F7005">
      <w:pPr>
        <w:pStyle w:val="Flietext"/>
        <w:rPr>
          <w:lang w:val="en-US"/>
        </w:rPr>
      </w:pPr>
    </w:p>
    <w:p w14:paraId="65AED91B" w14:textId="49223D83" w:rsidR="00012FDD" w:rsidRDefault="00012FDD" w:rsidP="00012FDD">
      <w:pPr>
        <w:pStyle w:val="Heading1"/>
        <w:rPr>
          <w:lang w:val="en-US"/>
        </w:rPr>
      </w:pPr>
      <w:bookmarkStart w:id="15" w:name="_Toc86746500"/>
      <w:r>
        <w:rPr>
          <w:lang w:val="en-US"/>
        </w:rPr>
        <w:t>Software list</w:t>
      </w:r>
      <w:bookmarkEnd w:id="15"/>
    </w:p>
    <w:p w14:paraId="419EA3AE" w14:textId="2FD986DA" w:rsidR="00012FDD" w:rsidRPr="008627B9" w:rsidRDefault="00EF0706" w:rsidP="00012FDD">
      <w:pPr>
        <w:pStyle w:val="Flietext"/>
        <w:rPr>
          <w:lang w:val="en-US"/>
        </w:rPr>
      </w:pPr>
      <w:hyperlink r:id="rId36" w:history="1">
        <w:r w:rsidR="00012FDD" w:rsidRPr="00012FDD">
          <w:rPr>
            <w:rStyle w:val="Hyperlink"/>
            <w:lang w:val="en-US"/>
          </w:rPr>
          <w:t xml:space="preserve">ITK software list - ITK </w:t>
        </w:r>
        <w:proofErr w:type="spellStart"/>
        <w:r w:rsidR="00012FDD" w:rsidRPr="00012FDD">
          <w:rPr>
            <w:rStyle w:val="Hyperlink"/>
            <w:lang w:val="en-US"/>
          </w:rPr>
          <w:t>Informationssicherheit</w:t>
        </w:r>
        <w:proofErr w:type="spellEnd"/>
        <w:r w:rsidR="00012FDD" w:rsidRPr="00012FDD">
          <w:rPr>
            <w:rStyle w:val="Hyperlink"/>
            <w:lang w:val="en-US"/>
          </w:rPr>
          <w:t xml:space="preserve"> - ITK Confluence (itk-engineering.de)</w:t>
        </w:r>
      </w:hyperlink>
    </w:p>
    <w:p w14:paraId="47173788" w14:textId="14DD354F" w:rsidR="00012FDD" w:rsidRDefault="00012FDD" w:rsidP="00012FDD">
      <w:pPr>
        <w:pStyle w:val="Flietext"/>
        <w:rPr>
          <w:lang w:val="en-US"/>
        </w:rPr>
      </w:pPr>
      <w:r w:rsidRPr="00012FDD">
        <w:rPr>
          <w:lang w:val="en-US"/>
        </w:rPr>
        <w:t>@ITK software is mainly i</w:t>
      </w:r>
      <w:r>
        <w:rPr>
          <w:lang w:val="en-US"/>
        </w:rPr>
        <w:t>nstalled by the individual ITK employee with admin access on the laptops. But only software that is approved by the Information-Security department may be installed. You can see the current state of approved/rejected software in this list. (You can request software evaluation for software not on this list by IT ticket system)</w:t>
      </w:r>
    </w:p>
    <w:p w14:paraId="0552CA34" w14:textId="5423F0B3" w:rsidR="00012FDD" w:rsidRDefault="00012FDD" w:rsidP="00012FDD">
      <w:pPr>
        <w:pStyle w:val="Flietext"/>
        <w:rPr>
          <w:lang w:val="en-US"/>
        </w:rPr>
      </w:pPr>
    </w:p>
    <w:p w14:paraId="01D5EBA2" w14:textId="2D5CB9C0" w:rsidR="00012FDD" w:rsidRPr="00012FDD" w:rsidRDefault="00012FDD" w:rsidP="00012FDD">
      <w:pPr>
        <w:pStyle w:val="Heading1"/>
        <w:rPr>
          <w:lang w:val="en-US"/>
        </w:rPr>
      </w:pPr>
      <w:bookmarkStart w:id="16" w:name="_Toc86746501"/>
      <w:r>
        <w:rPr>
          <w:lang w:val="en-US"/>
        </w:rPr>
        <w:t>Stages</w:t>
      </w:r>
      <w:bookmarkEnd w:id="16"/>
    </w:p>
    <w:p w14:paraId="04E9C330" w14:textId="12A281A1" w:rsidR="00012FDD" w:rsidRDefault="00EF0706" w:rsidP="00012FDD">
      <w:pPr>
        <w:pStyle w:val="Flietext"/>
        <w:rPr>
          <w:lang w:val="en-US"/>
        </w:rPr>
      </w:pPr>
      <w:hyperlink r:id="rId37" w:history="1">
        <w:r w:rsidR="00242442" w:rsidRPr="00242442">
          <w:rPr>
            <w:rStyle w:val="Hyperlink"/>
            <w:lang w:val="en-US"/>
          </w:rPr>
          <w:t>ITK Stages Login (itk-engineering.de)</w:t>
        </w:r>
      </w:hyperlink>
      <w:r w:rsidR="00242442" w:rsidRPr="00242442">
        <w:rPr>
          <w:lang w:val="en-US"/>
        </w:rPr>
        <w:t xml:space="preserve"> </w:t>
      </w:r>
      <w:r w:rsidR="00242442">
        <w:rPr>
          <w:lang w:val="en-US"/>
        </w:rPr>
        <w:t xml:space="preserve">QM process platform. Included ITK processes, handbooks, policies, guidelines etc. </w:t>
      </w:r>
    </w:p>
    <w:p w14:paraId="7F53C2DE" w14:textId="4B67C67E" w:rsidR="00242442" w:rsidRDefault="00242442" w:rsidP="00012FDD">
      <w:pPr>
        <w:pStyle w:val="Flietext"/>
        <w:rPr>
          <w:lang w:val="en-US"/>
        </w:rPr>
      </w:pPr>
    </w:p>
    <w:p w14:paraId="6736B5C0" w14:textId="5E90890E" w:rsidR="00242442" w:rsidRDefault="00BD3942" w:rsidP="00BD3942">
      <w:pPr>
        <w:pStyle w:val="Heading1"/>
        <w:rPr>
          <w:lang w:val="en-US"/>
        </w:rPr>
      </w:pPr>
      <w:bookmarkStart w:id="17" w:name="_Toc86746502"/>
      <w:r>
        <w:rPr>
          <w:lang w:val="en-US"/>
        </w:rPr>
        <w:lastRenderedPageBreak/>
        <w:t>German &lt;-&gt; English Translation</w:t>
      </w:r>
      <w:bookmarkEnd w:id="17"/>
    </w:p>
    <w:p w14:paraId="69E6C902" w14:textId="4FBD42EC" w:rsidR="00BD3942" w:rsidRDefault="00EF0706" w:rsidP="00BD3942">
      <w:pPr>
        <w:pStyle w:val="Flietext"/>
        <w:rPr>
          <w:lang w:val="en-US"/>
        </w:rPr>
      </w:pPr>
      <w:hyperlink r:id="rId38" w:history="1">
        <w:r w:rsidR="00BD3942" w:rsidRPr="00BD3942">
          <w:rPr>
            <w:rStyle w:val="Hyperlink"/>
            <w:lang w:val="en-US"/>
          </w:rPr>
          <w:t>Reverso Corporate - Text translation (bosch.com)</w:t>
        </w:r>
      </w:hyperlink>
      <w:r w:rsidR="00BD3942" w:rsidRPr="00BD3942">
        <w:rPr>
          <w:lang w:val="en-US"/>
        </w:rPr>
        <w:t xml:space="preserve"> </w:t>
      </w:r>
      <w:r w:rsidR="00BD3942">
        <w:rPr>
          <w:lang w:val="en-US"/>
        </w:rPr>
        <w:t>can be used to translate PDF’s, DOCX PPTX, …</w:t>
      </w:r>
    </w:p>
    <w:p w14:paraId="2ABD376B" w14:textId="7FB3EBA7" w:rsidR="00BD3942" w:rsidRDefault="00BD3942" w:rsidP="00BD3942">
      <w:pPr>
        <w:pStyle w:val="Flietext"/>
        <w:rPr>
          <w:lang w:val="en-US"/>
        </w:rPr>
      </w:pPr>
      <w:r>
        <w:rPr>
          <w:lang w:val="en-US"/>
        </w:rPr>
        <w:t xml:space="preserve">Please be aware, other online or cloud translation services must not be used because the translated data gets store in the online service. </w:t>
      </w:r>
    </w:p>
    <w:p w14:paraId="02AB9861" w14:textId="20E3A51F" w:rsidR="00BD3942" w:rsidRDefault="00BD3942" w:rsidP="00BD3942">
      <w:pPr>
        <w:pStyle w:val="Flietext"/>
        <w:rPr>
          <w:lang w:val="en-US"/>
        </w:rPr>
      </w:pPr>
      <w:r>
        <w:rPr>
          <w:lang w:val="en-US"/>
        </w:rPr>
        <w:t xml:space="preserve">I used this service to translate confluence information, by saving it as docx and translating it with reverso. </w:t>
      </w:r>
    </w:p>
    <w:p w14:paraId="584249A9" w14:textId="0210C977" w:rsidR="00550825" w:rsidRDefault="00550825" w:rsidP="00BD3942">
      <w:pPr>
        <w:pStyle w:val="Flietext"/>
        <w:rPr>
          <w:lang w:val="en-US"/>
        </w:rPr>
      </w:pPr>
    </w:p>
    <w:p w14:paraId="590D9160" w14:textId="4A914893" w:rsidR="00550825" w:rsidRDefault="00550825" w:rsidP="00550825">
      <w:pPr>
        <w:pStyle w:val="Heading1"/>
        <w:rPr>
          <w:lang w:val="en-US"/>
        </w:rPr>
      </w:pPr>
      <w:bookmarkStart w:id="18" w:name="_Toc86746503"/>
      <w:r>
        <w:rPr>
          <w:lang w:val="en-US"/>
        </w:rPr>
        <w:t>Personal drive</w:t>
      </w:r>
      <w:bookmarkEnd w:id="18"/>
    </w:p>
    <w:p w14:paraId="4299FEFA" w14:textId="33C89A49" w:rsidR="00550825" w:rsidRDefault="00550825" w:rsidP="00550825">
      <w:pPr>
        <w:pStyle w:val="Flietext"/>
        <w:rPr>
          <w:lang w:val="en-US"/>
        </w:rPr>
      </w:pPr>
      <w:r>
        <w:rPr>
          <w:lang w:val="en-US"/>
        </w:rPr>
        <w:t>Every user get</w:t>
      </w:r>
      <w:r w:rsidR="00DD02AA">
        <w:rPr>
          <w:lang w:val="en-US"/>
        </w:rPr>
        <w:t>s</w:t>
      </w:r>
      <w:r>
        <w:rPr>
          <w:lang w:val="en-US"/>
        </w:rPr>
        <w:t xml:space="preserve"> a personal drive mapped </w:t>
      </w:r>
      <w:r w:rsidR="005F7067">
        <w:rPr>
          <w:lang w:val="en-US"/>
        </w:rPr>
        <w:t xml:space="preserve">U: on his laptop. </w:t>
      </w:r>
    </w:p>
    <w:p w14:paraId="31D3A6B5" w14:textId="1FAF2C79" w:rsidR="008627B9" w:rsidRDefault="008627B9" w:rsidP="00550825">
      <w:pPr>
        <w:pStyle w:val="Flietext"/>
        <w:rPr>
          <w:lang w:val="en-US"/>
        </w:rPr>
      </w:pPr>
    </w:p>
    <w:p w14:paraId="1E49D2B5" w14:textId="35A5FB1D" w:rsidR="008627B9" w:rsidRDefault="008627B9" w:rsidP="008627B9">
      <w:pPr>
        <w:pStyle w:val="Heading1"/>
        <w:rPr>
          <w:lang w:val="en-US"/>
        </w:rPr>
      </w:pPr>
      <w:bookmarkStart w:id="19" w:name="_Toc86746504"/>
      <w:r>
        <w:rPr>
          <w:lang w:val="en-US"/>
        </w:rPr>
        <w:t>Access-Management Tool</w:t>
      </w:r>
      <w:bookmarkEnd w:id="19"/>
    </w:p>
    <w:p w14:paraId="3B9F69EB" w14:textId="0D4079D8" w:rsidR="008627B9" w:rsidRDefault="00EF0706" w:rsidP="008627B9">
      <w:pPr>
        <w:pStyle w:val="Flietext"/>
        <w:rPr>
          <w:lang w:val="en-US"/>
        </w:rPr>
      </w:pPr>
      <w:hyperlink r:id="rId39" w:history="1">
        <w:r w:rsidR="008627B9" w:rsidRPr="00572373">
          <w:rPr>
            <w:rStyle w:val="Hyperlink"/>
            <w:lang w:val="en-US"/>
          </w:rPr>
          <w:t>https://accessmanagement.itk-engineering.de/</w:t>
        </w:r>
      </w:hyperlink>
    </w:p>
    <w:p w14:paraId="72EA51FB" w14:textId="6B547394" w:rsidR="008627B9" w:rsidRDefault="008627B9" w:rsidP="008627B9">
      <w:pPr>
        <w:pStyle w:val="Flietext"/>
        <w:rPr>
          <w:lang w:val="en-US"/>
        </w:rPr>
      </w:pPr>
      <w:r>
        <w:rPr>
          <w:lang w:val="en-US"/>
        </w:rPr>
        <w:t xml:space="preserve">Among others: request admin rights or Mass Storage (USB drive) capability on your device </w:t>
      </w:r>
    </w:p>
    <w:p w14:paraId="21E2F2B9" w14:textId="1A8663B9" w:rsidR="0020382E" w:rsidRDefault="0020382E" w:rsidP="008627B9">
      <w:pPr>
        <w:pStyle w:val="Flietext"/>
        <w:rPr>
          <w:lang w:val="en-US"/>
        </w:rPr>
      </w:pPr>
    </w:p>
    <w:p w14:paraId="30AC72BF" w14:textId="152A6E8D" w:rsidR="0020382E" w:rsidRDefault="0020382E" w:rsidP="0020382E">
      <w:pPr>
        <w:pStyle w:val="Heading1"/>
        <w:rPr>
          <w:lang w:val="en-US"/>
        </w:rPr>
      </w:pPr>
      <w:bookmarkStart w:id="20" w:name="_Toc86746505"/>
      <w:r>
        <w:rPr>
          <w:lang w:val="en-US"/>
        </w:rPr>
        <w:t>Cloud Workplace</w:t>
      </w:r>
      <w:bookmarkEnd w:id="20"/>
      <w:r>
        <w:rPr>
          <w:lang w:val="en-US"/>
        </w:rPr>
        <w:t xml:space="preserve"> </w:t>
      </w:r>
    </w:p>
    <w:p w14:paraId="17DFD99D" w14:textId="494E7967" w:rsidR="0020382E" w:rsidRDefault="0048000C" w:rsidP="0020382E">
      <w:pPr>
        <w:pStyle w:val="Flietext"/>
        <w:rPr>
          <w:lang w:val="en-US"/>
        </w:rPr>
      </w:pPr>
      <w:r>
        <w:rPr>
          <w:lang w:val="en-US"/>
        </w:rPr>
        <w:t xml:space="preserve">The Cloud Workplace is a virtual desktop located in the Bosch network. It is accessible by this link </w:t>
      </w:r>
      <w:hyperlink r:id="rId40" w:history="1">
        <w:r w:rsidRPr="0048000C">
          <w:rPr>
            <w:rStyle w:val="Hyperlink"/>
            <w:lang w:val="en-US"/>
          </w:rPr>
          <w:t>Citrix Workspace (bosch.com)</w:t>
        </w:r>
      </w:hyperlink>
      <w:r>
        <w:rPr>
          <w:lang w:val="en-US"/>
        </w:rPr>
        <w:t xml:space="preserve">. Login is done by BCD user. See chapter </w:t>
      </w:r>
      <w:r>
        <w:rPr>
          <w:lang w:val="en-US"/>
        </w:rPr>
        <w:fldChar w:fldCharType="begin"/>
      </w:r>
      <w:r>
        <w:rPr>
          <w:lang w:val="en-US"/>
        </w:rPr>
        <w:instrText xml:space="preserve"> REF _Ref85530145 \r \h </w:instrText>
      </w:r>
      <w:r>
        <w:rPr>
          <w:lang w:val="en-US"/>
        </w:rPr>
      </w:r>
      <w:r>
        <w:rPr>
          <w:lang w:val="en-US"/>
        </w:rPr>
        <w:fldChar w:fldCharType="separate"/>
      </w:r>
      <w:r>
        <w:rPr>
          <w:lang w:val="en-US"/>
        </w:rPr>
        <w:t>4</w:t>
      </w:r>
      <w:r>
        <w:rPr>
          <w:lang w:val="en-US"/>
        </w:rPr>
        <w:fldChar w:fldCharType="end"/>
      </w:r>
      <w:r>
        <w:rPr>
          <w:lang w:val="en-US"/>
        </w:rPr>
        <w:t xml:space="preserve"> for information about users.</w:t>
      </w:r>
    </w:p>
    <w:p w14:paraId="22C791CD" w14:textId="77777777" w:rsidR="005968B8" w:rsidRDefault="0048000C" w:rsidP="0020382E">
      <w:pPr>
        <w:pStyle w:val="Flietext"/>
        <w:rPr>
          <w:lang w:val="en-US"/>
        </w:rPr>
      </w:pPr>
      <w:r>
        <w:rPr>
          <w:lang w:val="en-US"/>
        </w:rPr>
        <w:t>The Cloud workplace is used for</w:t>
      </w:r>
      <w:r w:rsidR="005968B8">
        <w:rPr>
          <w:lang w:val="en-US"/>
        </w:rPr>
        <w:t xml:space="preserve"> all kind of</w:t>
      </w:r>
      <w:r>
        <w:rPr>
          <w:lang w:val="en-US"/>
        </w:rPr>
        <w:t xml:space="preserve"> Bosch services</w:t>
      </w:r>
      <w:r w:rsidR="005968B8">
        <w:rPr>
          <w:lang w:val="en-US"/>
        </w:rPr>
        <w:t xml:space="preserve"> and the preferred way of connecting to the Bosch world, due to the high latency between the ITK network and the Bosch network. </w:t>
      </w:r>
    </w:p>
    <w:p w14:paraId="629434AA" w14:textId="32BA372B" w:rsidR="0048000C" w:rsidRDefault="005968B8" w:rsidP="0020382E">
      <w:pPr>
        <w:pStyle w:val="Flietext"/>
        <w:rPr>
          <w:lang w:val="en-US"/>
        </w:rPr>
      </w:pPr>
      <w:r>
        <w:rPr>
          <w:lang w:val="en-US"/>
        </w:rPr>
        <w:t xml:space="preserve"> </w:t>
      </w:r>
    </w:p>
    <w:p w14:paraId="2CE32F02" w14:textId="1E8C5FBC" w:rsidR="00C656DF" w:rsidRDefault="00C656DF" w:rsidP="00C656DF">
      <w:pPr>
        <w:pStyle w:val="Heading1"/>
        <w:rPr>
          <w:lang w:val="en-US"/>
        </w:rPr>
      </w:pPr>
      <w:r>
        <w:rPr>
          <w:lang w:val="en-US"/>
        </w:rPr>
        <w:t>Outlook online page</w:t>
      </w:r>
    </w:p>
    <w:p w14:paraId="0A4164B9" w14:textId="12304D2D" w:rsidR="00C656DF" w:rsidRPr="00C656DF" w:rsidRDefault="00C656DF" w:rsidP="00C656DF">
      <w:pPr>
        <w:pStyle w:val="Flietext"/>
        <w:rPr>
          <w:lang w:val="en-US"/>
        </w:rPr>
      </w:pPr>
      <w:r>
        <w:rPr>
          <w:lang w:val="en-US"/>
        </w:rPr>
        <w:t>If you have urgent case, can’t use ITK laptop to login outlook, you can use this online page in your own computer:</w:t>
      </w:r>
      <w:r w:rsidRPr="00C656DF">
        <w:rPr>
          <w:lang w:val="en-US"/>
        </w:rPr>
        <w:t xml:space="preserve"> </w:t>
      </w:r>
      <w:r>
        <w:rPr>
          <w:lang w:val="en-US"/>
        </w:rPr>
        <w:t xml:space="preserve"> </w:t>
      </w:r>
      <w:hyperlink r:id="rId41" w:history="1">
        <w:r w:rsidRPr="0076463C">
          <w:rPr>
            <w:rStyle w:val="Hyperlink"/>
            <w:rFonts w:ascii="Segoe UI" w:hAnsi="Segoe UI" w:cs="Segoe UI"/>
            <w:sz w:val="21"/>
            <w:szCs w:val="21"/>
            <w:shd w:val="clear" w:color="auto" w:fill="FFFFFF"/>
            <w:lang w:val="en-US"/>
          </w:rPr>
          <w:t>https://owa.itk-engineering.de</w:t>
        </w:r>
      </w:hyperlink>
    </w:p>
    <w:p w14:paraId="169B1C0D" w14:textId="3231147C" w:rsidR="00C656DF" w:rsidRDefault="00C656DF" w:rsidP="0020382E">
      <w:pPr>
        <w:pStyle w:val="Flietext"/>
        <w:rPr>
          <w:lang w:val="en-US"/>
        </w:rPr>
      </w:pPr>
    </w:p>
    <w:p w14:paraId="1FEBA10E" w14:textId="641E1504" w:rsidR="00C656DF" w:rsidRDefault="00C656DF" w:rsidP="00C656DF">
      <w:pPr>
        <w:pStyle w:val="Heading1"/>
        <w:rPr>
          <w:lang w:val="en-US"/>
        </w:rPr>
      </w:pPr>
      <w:r>
        <w:rPr>
          <w:lang w:val="en-US"/>
        </w:rPr>
        <w:t>Teams</w:t>
      </w:r>
    </w:p>
    <w:p w14:paraId="3C74B3AF" w14:textId="5DE17ED2" w:rsidR="00C656DF" w:rsidRPr="0048000C" w:rsidRDefault="00C656DF" w:rsidP="0020382E">
      <w:pPr>
        <w:pStyle w:val="Flietext"/>
        <w:rPr>
          <w:lang w:val="en-US"/>
        </w:rPr>
      </w:pPr>
      <w:r>
        <w:rPr>
          <w:lang w:val="en-US"/>
        </w:rPr>
        <w:t>All ITKC employees should install teams in your own phone for emergency contact.</w:t>
      </w:r>
    </w:p>
    <w:sectPr w:rsidR="00C656DF" w:rsidRPr="0048000C" w:rsidSect="006C6953">
      <w:headerReference w:type="even" r:id="rId42"/>
      <w:headerReference w:type="default" r:id="rId43"/>
      <w:footerReference w:type="even" r:id="rId44"/>
      <w:footerReference w:type="default" r:id="rId45"/>
      <w:headerReference w:type="first" r:id="rId46"/>
      <w:footerReference w:type="first" r:id="rId47"/>
      <w:type w:val="continuous"/>
      <w:pgSz w:w="11906" w:h="16838" w:code="9"/>
      <w:pgMar w:top="1418" w:right="1418" w:bottom="1418" w:left="1418" w:header="170"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8034A" w14:textId="77777777" w:rsidR="00C931E9" w:rsidRDefault="00C931E9" w:rsidP="0091211E">
      <w:r>
        <w:separator/>
      </w:r>
    </w:p>
    <w:p w14:paraId="47F31B34" w14:textId="77777777" w:rsidR="00C931E9" w:rsidRDefault="00C931E9"/>
  </w:endnote>
  <w:endnote w:type="continuationSeparator" w:id="0">
    <w:p w14:paraId="1FE3BDB4" w14:textId="77777777" w:rsidR="00C931E9" w:rsidRDefault="00C931E9" w:rsidP="0091211E">
      <w:r>
        <w:continuationSeparator/>
      </w:r>
    </w:p>
    <w:p w14:paraId="7EF15EEE" w14:textId="77777777" w:rsidR="00C931E9" w:rsidRDefault="00C93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4E45A" w14:textId="77777777" w:rsidR="00A95124" w:rsidRDefault="00A95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Borders>
        <w:top w:val="single" w:sz="4" w:space="0" w:color="auto"/>
      </w:tblBorders>
      <w:tblLayout w:type="fixed"/>
      <w:tblCellMar>
        <w:left w:w="0" w:type="dxa"/>
        <w:right w:w="0" w:type="dxa"/>
      </w:tblCellMar>
      <w:tblLook w:val="0600" w:firstRow="0" w:lastRow="0" w:firstColumn="0" w:lastColumn="0" w:noHBand="1" w:noVBand="1"/>
    </w:tblPr>
    <w:tblGrid>
      <w:gridCol w:w="3119"/>
      <w:gridCol w:w="2835"/>
      <w:gridCol w:w="3118"/>
    </w:tblGrid>
    <w:tr w:rsidR="005F3BDB" w:rsidRPr="00AC36B1" w14:paraId="23F9E064" w14:textId="77777777" w:rsidTr="000B6654">
      <w:trPr>
        <w:cantSplit/>
        <w:trHeight w:hRule="exact" w:val="583"/>
      </w:trPr>
      <w:tc>
        <w:tcPr>
          <w:tcW w:w="3119" w:type="dxa"/>
          <w:tcBorders>
            <w:top w:val="single" w:sz="4" w:space="0" w:color="auto"/>
          </w:tcBorders>
        </w:tcPr>
        <w:p w14:paraId="61B91820" w14:textId="229EFF88" w:rsidR="005F3BDB" w:rsidRPr="00AC36B1" w:rsidRDefault="00EF0706" w:rsidP="006177E8">
          <w:pPr>
            <w:pStyle w:val="Footer"/>
          </w:pPr>
          <w:sdt>
            <w:sdtPr>
              <w:alias w:val="Titel"/>
              <w:tag w:val=""/>
              <w:id w:val="-155078737"/>
              <w:dataBinding w:prefixMappings="xmlns:ns0='http://purl.org/dc/elements/1.1/' xmlns:ns1='http://schemas.openxmlformats.org/package/2006/metadata/core-properties' " w:xpath="/ns1:coreProperties[1]/ns0:title[1]" w:storeItemID="{6C3C8BC8-F283-45AE-878A-BAB7291924A1}"/>
              <w:text/>
            </w:sdtPr>
            <w:sdtEndPr/>
            <w:sdtContent>
              <w:r w:rsidR="00F01EA2">
                <w:t>ITK CN</w:t>
              </w:r>
            </w:sdtContent>
          </w:sdt>
        </w:p>
      </w:tc>
      <w:tc>
        <w:tcPr>
          <w:tcW w:w="2835" w:type="dxa"/>
          <w:tcBorders>
            <w:top w:val="single" w:sz="4" w:space="0" w:color="auto"/>
          </w:tcBorders>
        </w:tcPr>
        <w:p w14:paraId="14DF65A2" w14:textId="56221B73" w:rsidR="005F3BDB" w:rsidRPr="00AC36B1" w:rsidRDefault="00F01EA2" w:rsidP="000B6654">
          <w:pPr>
            <w:pStyle w:val="Footer"/>
            <w:jc w:val="center"/>
          </w:pPr>
          <w:r>
            <w:t>-internal-</w:t>
          </w:r>
          <w:r w:rsidR="005F3BDB">
            <w:t> </w:t>
          </w:r>
        </w:p>
      </w:tc>
      <w:tc>
        <w:tcPr>
          <w:tcW w:w="3118" w:type="dxa"/>
          <w:tcBorders>
            <w:top w:val="single" w:sz="4" w:space="0" w:color="auto"/>
          </w:tcBorders>
        </w:tcPr>
        <w:p w14:paraId="594AC1CE" w14:textId="44CCABD8" w:rsidR="005F3BDB" w:rsidRPr="00AC36B1" w:rsidRDefault="00F01EA2" w:rsidP="006177E8">
          <w:pPr>
            <w:pStyle w:val="Footer"/>
            <w:jc w:val="right"/>
          </w:pPr>
          <w:r>
            <w:t>Page</w:t>
          </w:r>
          <w:r w:rsidR="005F3BDB" w:rsidRPr="00AC36B1">
            <w:t xml:space="preserve"> </w:t>
          </w:r>
          <w:r w:rsidR="005F3BDB" w:rsidRPr="00AC36B1">
            <w:fldChar w:fldCharType="begin"/>
          </w:r>
          <w:r w:rsidR="005F3BDB" w:rsidRPr="00AC36B1">
            <w:instrText xml:space="preserve"> PAGE   \* MERGEFORMAT </w:instrText>
          </w:r>
          <w:r w:rsidR="005F3BDB" w:rsidRPr="00AC36B1">
            <w:fldChar w:fldCharType="separate"/>
          </w:r>
          <w:r w:rsidR="005F3BDB">
            <w:rPr>
              <w:noProof/>
            </w:rPr>
            <w:t>2</w:t>
          </w:r>
          <w:r w:rsidR="005F3BDB" w:rsidRPr="00AC36B1">
            <w:fldChar w:fldCharType="end"/>
          </w:r>
          <w:r w:rsidR="005F3BDB" w:rsidRPr="00AC36B1">
            <w:t xml:space="preserve"> </w:t>
          </w:r>
          <w:proofErr w:type="spellStart"/>
          <w:r>
            <w:t>of</w:t>
          </w:r>
          <w:proofErr w:type="spellEnd"/>
          <w:r w:rsidR="005F3BDB" w:rsidRPr="00AC36B1">
            <w:t xml:space="preserve"> </w:t>
          </w:r>
          <w:r w:rsidR="005F3BDB">
            <w:rPr>
              <w:noProof/>
            </w:rPr>
            <w:fldChar w:fldCharType="begin"/>
          </w:r>
          <w:r w:rsidR="005F3BDB">
            <w:rPr>
              <w:noProof/>
            </w:rPr>
            <w:instrText xml:space="preserve"> NUMPAGES   \* MERGEFORMAT </w:instrText>
          </w:r>
          <w:r w:rsidR="005F3BDB">
            <w:rPr>
              <w:noProof/>
            </w:rPr>
            <w:fldChar w:fldCharType="separate"/>
          </w:r>
          <w:r w:rsidR="005F3BDB">
            <w:rPr>
              <w:noProof/>
            </w:rPr>
            <w:t>19</w:t>
          </w:r>
          <w:r w:rsidR="005F3BDB">
            <w:rPr>
              <w:noProof/>
            </w:rPr>
            <w:fldChar w:fldCharType="end"/>
          </w:r>
        </w:p>
      </w:tc>
    </w:tr>
  </w:tbl>
  <w:p w14:paraId="44222D07" w14:textId="77777777" w:rsidR="005F3BDB" w:rsidRPr="00AC36B1" w:rsidRDefault="005F3BDB" w:rsidP="00CB23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600" w:firstRow="0" w:lastRow="0" w:firstColumn="0" w:lastColumn="0" w:noHBand="1" w:noVBand="1"/>
    </w:tblPr>
    <w:tblGrid>
      <w:gridCol w:w="9072"/>
    </w:tblGrid>
    <w:tr w:rsidR="005F3BDB" w:rsidRPr="004A6264" w14:paraId="7C3CA9C6" w14:textId="77777777" w:rsidTr="00C33DA2">
      <w:trPr>
        <w:cantSplit/>
        <w:trHeight w:hRule="exact" w:val="284"/>
      </w:trPr>
      <w:tc>
        <w:tcPr>
          <w:tcW w:w="9072" w:type="dxa"/>
          <w:vAlign w:val="center"/>
        </w:tcPr>
        <w:p w14:paraId="4A355CF9" w14:textId="155365EB" w:rsidR="005F3BDB" w:rsidRPr="00C33DA2" w:rsidRDefault="005F3BDB" w:rsidP="00C7591B">
          <w:pPr>
            <w:pStyle w:val="Footer"/>
          </w:pPr>
          <w:r>
            <w:tab/>
            <w:t>Vorlage</w:t>
          </w:r>
          <w:r w:rsidRPr="00F97FA3">
            <w:t xml:space="preserve"> </w:t>
          </w:r>
          <w:r w:rsidR="00EF0706">
            <w:fldChar w:fldCharType="begin"/>
          </w:r>
          <w:r w:rsidR="00EF0706">
            <w:instrText xml:space="preserve"> DOCPROPERTY "Dokumentnummer" \* MERGEFORMAT </w:instrText>
          </w:r>
          <w:r w:rsidR="00EF0706">
            <w:fldChar w:fldCharType="separate"/>
          </w:r>
          <w:r>
            <w:t>E9DCEB6</w:t>
          </w:r>
          <w:r w:rsidR="00EF0706">
            <w:fldChar w:fldCharType="end"/>
          </w:r>
          <w:r w:rsidRPr="00F97FA3">
            <w:t>, v</w:t>
          </w:r>
          <w:r>
            <w:t> </w:t>
          </w:r>
          <w:r w:rsidR="00EF0706">
            <w:fldChar w:fldCharType="begin"/>
          </w:r>
          <w:r w:rsidR="00EF0706">
            <w:instrText xml:space="preserve"> DOCPROPERTY "Version" \* MERGEFORMAT </w:instrText>
          </w:r>
          <w:r w:rsidR="00EF0706">
            <w:fldChar w:fldCharType="separate"/>
          </w:r>
          <w:r>
            <w:t>2.7.0</w:t>
          </w:r>
          <w:r w:rsidR="00EF0706">
            <w:fldChar w:fldCharType="end"/>
          </w:r>
          <w:r w:rsidRPr="00F97FA3">
            <w:t xml:space="preserve">, </w:t>
          </w:r>
          <w:proofErr w:type="gramStart"/>
          <w:r w:rsidRPr="00F97FA3">
            <w:t>Gültig</w:t>
          </w:r>
          <w:proofErr w:type="gramEnd"/>
          <w:r w:rsidRPr="00F97FA3">
            <w:t xml:space="preserve"> ab </w:t>
          </w:r>
          <w:r w:rsidR="00EF0706">
            <w:fldChar w:fldCharType="begin"/>
          </w:r>
          <w:r w:rsidR="00EF0706">
            <w:instrText xml:space="preserve"> DOCPROPERTY "Gültigkeitsdatum" \* MERGEFORMAT </w:instrText>
          </w:r>
          <w:r w:rsidR="00EF0706">
            <w:fldChar w:fldCharType="separate"/>
          </w:r>
          <w:r>
            <w:t>04.06.2019</w:t>
          </w:r>
          <w:r w:rsidR="00EF0706">
            <w:fldChar w:fldCharType="end"/>
          </w:r>
        </w:p>
      </w:tc>
    </w:tr>
  </w:tbl>
  <w:p w14:paraId="3E4A11A8" w14:textId="77777777" w:rsidR="005F3BDB" w:rsidRPr="004A6264" w:rsidRDefault="005F3BDB" w:rsidP="00AC36B1">
    <w:pPr>
      <w:pStyle w:val="Footer"/>
      <w:rPr>
        <w:color w:val="000000" w:themeColor="background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C2C7D" w14:textId="77777777" w:rsidR="00C931E9" w:rsidRDefault="00C931E9" w:rsidP="0091211E">
      <w:r>
        <w:separator/>
      </w:r>
    </w:p>
    <w:p w14:paraId="70D39D76" w14:textId="77777777" w:rsidR="00C931E9" w:rsidRDefault="00C931E9"/>
  </w:footnote>
  <w:footnote w:type="continuationSeparator" w:id="0">
    <w:p w14:paraId="73C34460" w14:textId="77777777" w:rsidR="00C931E9" w:rsidRDefault="00C931E9" w:rsidP="0091211E">
      <w:r>
        <w:continuationSeparator/>
      </w:r>
    </w:p>
    <w:p w14:paraId="252302C6" w14:textId="77777777" w:rsidR="00C931E9" w:rsidRDefault="00C931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AAEE6" w14:textId="0627A1AB" w:rsidR="00A95124" w:rsidRDefault="00EF0706">
    <w:pPr>
      <w:pStyle w:val="Header"/>
    </w:pPr>
    <w:r>
      <w:rPr>
        <w:noProof/>
      </w:rPr>
      <w:pict w14:anchorId="67AD80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1685579" o:spid="_x0000_s2050" type="#_x0000_t136" style="position:absolute;margin-left:0;margin-top:0;width:399.6pt;height:239.75pt;rotation:315;z-index:-251655168;mso-position-horizontal:center;mso-position-horizontal-relative:margin;mso-position-vertical:center;mso-position-vertical-relative:margin" o:allowincell="f" fillcolor="silver" stroked="f">
          <v:fill opacity=".5"/>
          <v:textpath style="font-family:&quot;Segoe U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B32E" w14:textId="41DA32AD" w:rsidR="005F3BDB" w:rsidRPr="00632E10" w:rsidRDefault="00EF0706" w:rsidP="000B6654">
    <w:pPr>
      <w:pStyle w:val="Header"/>
    </w:pPr>
    <w:r>
      <w:rPr>
        <w:noProof/>
      </w:rPr>
      <w:pict w14:anchorId="437385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1685580" o:spid="_x0000_s2051" type="#_x0000_t136" style="position:absolute;margin-left:0;margin-top:0;width:399.6pt;height:239.75pt;rotation:315;z-index:-251653120;mso-position-horizontal:center;mso-position-horizontal-relative:margin;mso-position-vertical:center;mso-position-vertical-relative:margin" o:allowincell="f" fillcolor="silver" stroked="f">
          <v:fill opacity=".5"/>
          <v:textpath style="font-family:&quot;Segoe UI&quot;;font-size:1pt" string="DRAFT"/>
          <w10:wrap anchorx="margin" anchory="margin"/>
        </v:shape>
      </w:pict>
    </w:r>
    <w:r w:rsidR="005F3BDB">
      <w:rPr>
        <w:noProof/>
      </w:rPr>
      <w:drawing>
        <wp:anchor distT="0" distB="0" distL="114300" distR="114300" simplePos="0" relativeHeight="251656704" behindDoc="0" locked="0" layoutInCell="0" allowOverlap="0" wp14:anchorId="1483800E" wp14:editId="13D45A34">
          <wp:simplePos x="0" y="0"/>
          <wp:positionH relativeFrom="rightMargin">
            <wp:posOffset>-534670</wp:posOffset>
          </wp:positionH>
          <wp:positionV relativeFrom="margin">
            <wp:posOffset>-558165</wp:posOffset>
          </wp:positionV>
          <wp:extent cx="539750" cy="464185"/>
          <wp:effectExtent l="0" t="0" r="0" b="0"/>
          <wp:wrapSquare wrapText="bothSides"/>
          <wp:docPr id="35" name="ITK Logo oben rec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K_Logo_RGB_Dokumentvorlage_klein.png"/>
                  <pic:cNvPicPr/>
                </pic:nvPicPr>
                <pic:blipFill>
                  <a:blip r:embed="rId1">
                    <a:extLst>
                      <a:ext uri="{28A0092B-C50C-407E-A947-70E740481C1C}">
                        <a14:useLocalDpi xmlns:a14="http://schemas.microsoft.com/office/drawing/2010/main" val="0"/>
                      </a:ext>
                    </a:extLst>
                  </a:blip>
                  <a:stretch>
                    <a:fillRect/>
                  </a:stretch>
                </pic:blipFill>
                <pic:spPr>
                  <a:xfrm>
                    <a:off x="0" y="0"/>
                    <a:ext cx="539750" cy="46418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82E95" w14:textId="4DB9950E" w:rsidR="00A95124" w:rsidRDefault="00EF0706">
    <w:pPr>
      <w:pStyle w:val="Header"/>
    </w:pPr>
    <w:r>
      <w:rPr>
        <w:noProof/>
      </w:rPr>
      <w:pict w14:anchorId="3DB7C2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1685578" o:spid="_x0000_s2049" type="#_x0000_t136" style="position:absolute;margin-left:0;margin-top:0;width:399.6pt;height:239.75pt;rotation:315;z-index:-251657216;mso-position-horizontal:center;mso-position-horizontal-relative:margin;mso-position-vertical:center;mso-position-vertical-relative:margin" o:allowincell="f" fillcolor="silver" stroked="f">
          <v:fill opacity=".5"/>
          <v:textpath style="font-family:&quot;Segoe U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262F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4229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AE97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CC36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8A33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B292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2CA7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4C3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8E5F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A4A7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F26BA"/>
    <w:multiLevelType w:val="hybridMultilevel"/>
    <w:tmpl w:val="F8B246F0"/>
    <w:lvl w:ilvl="0" w:tplc="BE44D41E">
      <w:start w:val="1"/>
      <w:numFmt w:val="decimal"/>
      <w:pStyle w:val="Code"/>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0A440A"/>
    <w:multiLevelType w:val="hybridMultilevel"/>
    <w:tmpl w:val="CBC86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B795D33"/>
    <w:multiLevelType w:val="hybridMultilevel"/>
    <w:tmpl w:val="6A222CD2"/>
    <w:lvl w:ilvl="0" w:tplc="04070019">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0C0E3812"/>
    <w:multiLevelType w:val="hybridMultilevel"/>
    <w:tmpl w:val="9EF8F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D5526E0"/>
    <w:multiLevelType w:val="hybridMultilevel"/>
    <w:tmpl w:val="241CC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0B07643"/>
    <w:multiLevelType w:val="hybridMultilevel"/>
    <w:tmpl w:val="781E7B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111C22A5"/>
    <w:multiLevelType w:val="hybridMultilevel"/>
    <w:tmpl w:val="449EDBF6"/>
    <w:lvl w:ilvl="0" w:tplc="3870998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5226DAA"/>
    <w:multiLevelType w:val="hybridMultilevel"/>
    <w:tmpl w:val="C8645954"/>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18937754"/>
    <w:multiLevelType w:val="hybridMultilevel"/>
    <w:tmpl w:val="228A5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6153A5B"/>
    <w:multiLevelType w:val="hybridMultilevel"/>
    <w:tmpl w:val="8DF0D87E"/>
    <w:lvl w:ilvl="0" w:tplc="F7E46686">
      <w:start w:val="21"/>
      <w:numFmt w:val="bullet"/>
      <w:lvlText w:val="-"/>
      <w:lvlJc w:val="left"/>
      <w:pPr>
        <w:ind w:left="720" w:hanging="360"/>
      </w:pPr>
      <w:rPr>
        <w:rFonts w:ascii="Segoe UI" w:eastAsiaTheme="minorEastAsia" w:hAnsi="Segoe UI" w:cs="Segoe U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6164803"/>
    <w:multiLevelType w:val="hybridMultilevel"/>
    <w:tmpl w:val="1A3A72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B4358F3"/>
    <w:multiLevelType w:val="hybridMultilevel"/>
    <w:tmpl w:val="59F68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B6A43A9"/>
    <w:multiLevelType w:val="hybridMultilevel"/>
    <w:tmpl w:val="ECD2C6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BF873E6"/>
    <w:multiLevelType w:val="hybridMultilevel"/>
    <w:tmpl w:val="331060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2D9906D6"/>
    <w:multiLevelType w:val="hybridMultilevel"/>
    <w:tmpl w:val="DC508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20531F6"/>
    <w:multiLevelType w:val="hybridMultilevel"/>
    <w:tmpl w:val="D7C435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23C6125"/>
    <w:multiLevelType w:val="hybridMultilevel"/>
    <w:tmpl w:val="4658E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5070106"/>
    <w:multiLevelType w:val="multilevel"/>
    <w:tmpl w:val="91F4CDE6"/>
    <w:styleLink w:val="ITKAuflistung"/>
    <w:lvl w:ilvl="0">
      <w:start w:val="1"/>
      <w:numFmt w:val="bullet"/>
      <w:lvlText w:val="▪"/>
      <w:lvlJc w:val="left"/>
      <w:pPr>
        <w:tabs>
          <w:tab w:val="num" w:pos="284"/>
        </w:tabs>
        <w:ind w:left="284" w:hanging="284"/>
      </w:pPr>
      <w:rPr>
        <w:rFonts w:ascii="Segoe UI" w:hAnsi="Segoe UI" w:hint="default"/>
      </w:rPr>
    </w:lvl>
    <w:lvl w:ilvl="1">
      <w:start w:val="1"/>
      <w:numFmt w:val="bullet"/>
      <w:lvlText w:val="›"/>
      <w:lvlJc w:val="left"/>
      <w:pPr>
        <w:tabs>
          <w:tab w:val="num" w:pos="568"/>
        </w:tabs>
        <w:ind w:left="568" w:hanging="284"/>
      </w:pPr>
      <w:rPr>
        <w:rFonts w:ascii="Segoe UI" w:hAnsi="Segoe UI" w:hint="default"/>
      </w:rPr>
    </w:lvl>
    <w:lvl w:ilvl="2">
      <w:start w:val="1"/>
      <w:numFmt w:val="bullet"/>
      <w:lvlText w:val="›"/>
      <w:lvlJc w:val="left"/>
      <w:pPr>
        <w:tabs>
          <w:tab w:val="num" w:pos="852"/>
        </w:tabs>
        <w:ind w:left="852" w:hanging="284"/>
      </w:pPr>
      <w:rPr>
        <w:rFonts w:ascii="Segoe UI" w:hAnsi="Segoe UI" w:hint="default"/>
      </w:rPr>
    </w:lvl>
    <w:lvl w:ilvl="3">
      <w:start w:val="1"/>
      <w:numFmt w:val="bullet"/>
      <w:lvlText w:val="›"/>
      <w:lvlJc w:val="left"/>
      <w:pPr>
        <w:tabs>
          <w:tab w:val="num" w:pos="1136"/>
        </w:tabs>
        <w:ind w:left="1136" w:hanging="284"/>
      </w:pPr>
      <w:rPr>
        <w:rFonts w:ascii="Segoe UI" w:hAnsi="Segoe UI" w:hint="default"/>
      </w:rPr>
    </w:lvl>
    <w:lvl w:ilvl="4">
      <w:start w:val="1"/>
      <w:numFmt w:val="bullet"/>
      <w:lvlText w:val="›"/>
      <w:lvlJc w:val="left"/>
      <w:pPr>
        <w:tabs>
          <w:tab w:val="num" w:pos="1420"/>
        </w:tabs>
        <w:ind w:left="1420" w:hanging="284"/>
      </w:pPr>
      <w:rPr>
        <w:rFonts w:ascii="Segoe UI" w:hAnsi="Segoe UI" w:hint="default"/>
      </w:rPr>
    </w:lvl>
    <w:lvl w:ilvl="5">
      <w:start w:val="1"/>
      <w:numFmt w:val="bullet"/>
      <w:lvlText w:val="›"/>
      <w:lvlJc w:val="left"/>
      <w:pPr>
        <w:tabs>
          <w:tab w:val="num" w:pos="1704"/>
        </w:tabs>
        <w:ind w:left="1704" w:hanging="284"/>
      </w:pPr>
      <w:rPr>
        <w:rFonts w:ascii="Segoe UI" w:hAnsi="Segoe UI" w:hint="default"/>
      </w:rPr>
    </w:lvl>
    <w:lvl w:ilvl="6">
      <w:start w:val="1"/>
      <w:numFmt w:val="bullet"/>
      <w:lvlText w:val="›"/>
      <w:lvlJc w:val="left"/>
      <w:pPr>
        <w:tabs>
          <w:tab w:val="num" w:pos="1988"/>
        </w:tabs>
        <w:ind w:left="1988" w:hanging="284"/>
      </w:pPr>
      <w:rPr>
        <w:rFonts w:ascii="Segoe UI" w:hAnsi="Segoe UI" w:hint="default"/>
      </w:rPr>
    </w:lvl>
    <w:lvl w:ilvl="7">
      <w:start w:val="1"/>
      <w:numFmt w:val="bullet"/>
      <w:lvlText w:val="›"/>
      <w:lvlJc w:val="left"/>
      <w:pPr>
        <w:tabs>
          <w:tab w:val="num" w:pos="2272"/>
        </w:tabs>
        <w:ind w:left="2272" w:hanging="284"/>
      </w:pPr>
      <w:rPr>
        <w:rFonts w:ascii="Segoe UI" w:hAnsi="Segoe UI" w:hint="default"/>
      </w:rPr>
    </w:lvl>
    <w:lvl w:ilvl="8">
      <w:start w:val="1"/>
      <w:numFmt w:val="bullet"/>
      <w:lvlText w:val="›"/>
      <w:lvlJc w:val="left"/>
      <w:pPr>
        <w:tabs>
          <w:tab w:val="num" w:pos="2556"/>
        </w:tabs>
        <w:ind w:left="2556" w:hanging="284"/>
      </w:pPr>
      <w:rPr>
        <w:rFonts w:ascii="Segoe UI" w:hAnsi="Segoe UI" w:hint="default"/>
      </w:rPr>
    </w:lvl>
  </w:abstractNum>
  <w:abstractNum w:abstractNumId="28" w15:restartNumberingAfterBreak="0">
    <w:nsid w:val="38206D83"/>
    <w:multiLevelType w:val="hybridMultilevel"/>
    <w:tmpl w:val="07688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AB7FEE"/>
    <w:multiLevelType w:val="multilevel"/>
    <w:tmpl w:val="C596BE20"/>
    <w:styleLink w:val="ITKAufzhlung"/>
    <w:lvl w:ilvl="0">
      <w:start w:val="1"/>
      <w:numFmt w:val="decimal"/>
      <w:lvlText w:val="%1."/>
      <w:lvlJc w:val="left"/>
      <w:pPr>
        <w:ind w:left="284" w:hanging="284"/>
      </w:pPr>
      <w:rPr>
        <w:rFonts w:ascii="Segoe UI" w:hAnsi="Segoe UI"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bullet"/>
      <w:lvlText w:val="▪"/>
      <w:lvlJc w:val="left"/>
      <w:pPr>
        <w:ind w:left="1136" w:hanging="284"/>
      </w:pPr>
      <w:rPr>
        <w:rFonts w:ascii="Segoe UI" w:hAnsi="Segoe UI" w:hint="default"/>
      </w:rPr>
    </w:lvl>
    <w:lvl w:ilvl="4">
      <w:start w:val="1"/>
      <w:numFmt w:val="bullet"/>
      <w:lvlText w:val="›"/>
      <w:lvlJc w:val="left"/>
      <w:pPr>
        <w:ind w:left="1420" w:hanging="284"/>
      </w:pPr>
      <w:rPr>
        <w:rFonts w:ascii="Segoe UI" w:hAnsi="Segoe UI"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30" w15:restartNumberingAfterBreak="0">
    <w:nsid w:val="3CF704CD"/>
    <w:multiLevelType w:val="hybridMultilevel"/>
    <w:tmpl w:val="9C6A3468"/>
    <w:lvl w:ilvl="0" w:tplc="04070001">
      <w:start w:val="1"/>
      <w:numFmt w:val="bullet"/>
      <w:lvlText w:val=""/>
      <w:lvlJc w:val="left"/>
      <w:pPr>
        <w:ind w:left="1298" w:hanging="360"/>
      </w:pPr>
      <w:rPr>
        <w:rFonts w:ascii="Symbol" w:hAnsi="Symbol"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31" w15:restartNumberingAfterBreak="0">
    <w:nsid w:val="456A3DA6"/>
    <w:multiLevelType w:val="hybridMultilevel"/>
    <w:tmpl w:val="F32EE7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493710EF"/>
    <w:multiLevelType w:val="hybridMultilevel"/>
    <w:tmpl w:val="D8C8FB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49D668C5"/>
    <w:multiLevelType w:val="hybridMultilevel"/>
    <w:tmpl w:val="2B5CBF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B611CA5"/>
    <w:multiLevelType w:val="multilevel"/>
    <w:tmpl w:val="58E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51280B"/>
    <w:multiLevelType w:val="hybridMultilevel"/>
    <w:tmpl w:val="CEF4EE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2792317"/>
    <w:multiLevelType w:val="hybridMultilevel"/>
    <w:tmpl w:val="46A6CE1C"/>
    <w:lvl w:ilvl="0" w:tplc="9E06FD98">
      <w:numFmt w:val="bullet"/>
      <w:lvlText w:val="-"/>
      <w:lvlJc w:val="left"/>
      <w:pPr>
        <w:ind w:left="720" w:hanging="360"/>
      </w:pPr>
      <w:rPr>
        <w:rFonts w:ascii="Segoe UI" w:eastAsiaTheme="minorEastAsia"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39C50B5"/>
    <w:multiLevelType w:val="multilevel"/>
    <w:tmpl w:val="E68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3232DF"/>
    <w:multiLevelType w:val="multilevel"/>
    <w:tmpl w:val="7DBC376E"/>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suff w:val="space"/>
      <w:lvlText w:val="%1.%2.%3"/>
      <w:lvlJc w:val="left"/>
      <w:pPr>
        <w:ind w:left="1428" w:hanging="720"/>
      </w:pPr>
      <w:rPr>
        <w:rFonts w:hint="default"/>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5D554111"/>
    <w:multiLevelType w:val="multilevel"/>
    <w:tmpl w:val="BC5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69354F"/>
    <w:multiLevelType w:val="hybridMultilevel"/>
    <w:tmpl w:val="CF129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5936A66"/>
    <w:multiLevelType w:val="hybridMultilevel"/>
    <w:tmpl w:val="4D286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06566D"/>
    <w:multiLevelType w:val="hybridMultilevel"/>
    <w:tmpl w:val="9328DB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C580056"/>
    <w:multiLevelType w:val="hybridMultilevel"/>
    <w:tmpl w:val="0BEA7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8"/>
  </w:num>
  <w:num w:numId="2">
    <w:abstractNumId w:val="8"/>
  </w:num>
  <w:num w:numId="3">
    <w:abstractNumId w:val="27"/>
  </w:num>
  <w:num w:numId="4">
    <w:abstractNumId w:val="0"/>
  </w:num>
  <w:num w:numId="5">
    <w:abstractNumId w:val="10"/>
  </w:num>
  <w:num w:numId="6">
    <w:abstractNumId w:val="29"/>
  </w:num>
  <w:num w:numId="7">
    <w:abstractNumId w:val="22"/>
  </w:num>
  <w:num w:numId="8">
    <w:abstractNumId w:val="24"/>
  </w:num>
  <w:num w:numId="9">
    <w:abstractNumId w:val="26"/>
  </w:num>
  <w:num w:numId="10">
    <w:abstractNumId w:val="17"/>
  </w:num>
  <w:num w:numId="11">
    <w:abstractNumId w:val="23"/>
  </w:num>
  <w:num w:numId="12">
    <w:abstractNumId w:val="12"/>
  </w:num>
  <w:num w:numId="13">
    <w:abstractNumId w:val="40"/>
  </w:num>
  <w:num w:numId="14">
    <w:abstractNumId w:val="11"/>
  </w:num>
  <w:num w:numId="15">
    <w:abstractNumId w:val="13"/>
  </w:num>
  <w:num w:numId="16">
    <w:abstractNumId w:val="42"/>
  </w:num>
  <w:num w:numId="17">
    <w:abstractNumId w:val="34"/>
  </w:num>
  <w:num w:numId="18">
    <w:abstractNumId w:val="39"/>
  </w:num>
  <w:num w:numId="19">
    <w:abstractNumId w:val="41"/>
  </w:num>
  <w:num w:numId="20">
    <w:abstractNumId w:val="18"/>
  </w:num>
  <w:num w:numId="21">
    <w:abstractNumId w:val="19"/>
  </w:num>
  <w:num w:numId="22">
    <w:abstractNumId w:val="36"/>
  </w:num>
  <w:num w:numId="23">
    <w:abstractNumId w:val="9"/>
  </w:num>
  <w:num w:numId="24">
    <w:abstractNumId w:val="7"/>
  </w:num>
  <w:num w:numId="25">
    <w:abstractNumId w:val="6"/>
  </w:num>
  <w:num w:numId="26">
    <w:abstractNumId w:val="5"/>
  </w:num>
  <w:num w:numId="27">
    <w:abstractNumId w:val="4"/>
  </w:num>
  <w:num w:numId="28">
    <w:abstractNumId w:val="3"/>
  </w:num>
  <w:num w:numId="29">
    <w:abstractNumId w:val="2"/>
  </w:num>
  <w:num w:numId="30">
    <w:abstractNumId w:val="1"/>
  </w:num>
  <w:num w:numId="31">
    <w:abstractNumId w:val="16"/>
  </w:num>
  <w:num w:numId="32">
    <w:abstractNumId w:val="37"/>
  </w:num>
  <w:num w:numId="33">
    <w:abstractNumId w:val="20"/>
  </w:num>
  <w:num w:numId="34">
    <w:abstractNumId w:val="25"/>
  </w:num>
  <w:num w:numId="35">
    <w:abstractNumId w:val="28"/>
  </w:num>
  <w:num w:numId="36">
    <w:abstractNumId w:val="21"/>
  </w:num>
  <w:num w:numId="37">
    <w:abstractNumId w:val="35"/>
  </w:num>
  <w:num w:numId="38">
    <w:abstractNumId w:val="31"/>
  </w:num>
  <w:num w:numId="39">
    <w:abstractNumId w:val="32"/>
  </w:num>
  <w:num w:numId="40">
    <w:abstractNumId w:val="15"/>
  </w:num>
  <w:num w:numId="41">
    <w:abstractNumId w:val="43"/>
  </w:num>
  <w:num w:numId="42">
    <w:abstractNumId w:val="14"/>
  </w:num>
  <w:num w:numId="43">
    <w:abstractNumId w:val="30"/>
  </w:num>
  <w:num w:numId="44">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QBDAttributes" w:val="Firmenname = ITK Engineering AG_x000b_Bereich = Beispielbereich"/>
    <w:docVar w:name="QBDCheckedBy" w:val="[QBDCheckedBy]"/>
    <w:docVar w:name="QBDCheckedByLong" w:val="[QBDCheckedByLong]"/>
    <w:docVar w:name="QBDCheckers" w:val="Meyl, Hendrik; Englert, Marc; Beispiel2, Barbara"/>
    <w:docVar w:name="QBDCheckersGrp" w:val="Prüfer Qualitätsmanagement; Prüfer Normforderungen; Prüfer Beispielbereich"/>
    <w:docVar w:name="QBDCheckInitiatedBy" w:val="[QBDCheckInitiatedBy]"/>
    <w:docVar w:name="QBDCheckInitiatedByLong" w:val="[QBDCheckInitiatedByLong]"/>
    <w:docVar w:name="QBDClearanceBy" w:val="[QBDClearanceBy]"/>
    <w:docVar w:name="QBDClearanceByLong" w:val="[QBDClearanceByLong]"/>
    <w:docVar w:name="QBDClearanceInitiatedBy" w:val="[QBDClearanceInitiatedBy]"/>
    <w:docVar w:name="QBDClearanceInitiatedByLong" w:val="[QBDClearanceInitiatedByLong]"/>
    <w:docVar w:name="QBDDeliveredTo" w:val="[QBDDeliveredTo]"/>
    <w:docVar w:name="QBDDeliveredToLong" w:val="[QBDDeliveredToLong]"/>
    <w:docVar w:name="QBDDeliveryInitiatedBy" w:val="[QBDDeliveryInitiatedBy]"/>
    <w:docVar w:name="QBDDeliveryInitiatedByLong" w:val="[QBDDeliveryInitiatedByLong]"/>
    <w:docVar w:name="QBDDocumentKey" w:val="WordTemplate"/>
    <w:docVar w:name="QBDDocumentTitle" w:val="Ordner 99 - Beispielbereich (Vorlage)"/>
    <w:docVar w:name="QBDEditors" w:val="Diener, Matthias; Englert, Marc; Fräßle, Thomas; Groppe, Daniel; Hamel, Jörg; Hoffmann, Nora; Jakoblinnert, Rolf; Kolter, Florian; Laux, Martin; Meyl, Hendrik; Pingel, Tobias; Schüle, Lutz; Beispiel1, Bernd; Beispiel2, Barbara"/>
    <w:docVar w:name="QBDEditorsGrp" w:val="Bearbeiter Qualitätsmanagement; Bearbeiter Beispielbereich"/>
    <w:docVar w:name="QBDFullHistory" w:val="[QBDFullHistory]"/>
    <w:docVar w:name="QBDHistory" w:val="[QBDHistory]"/>
    <w:docVar w:name="QBDItemID" w:val="718"/>
    <w:docVar w:name="QBDMemo" w:val="[QBDMemo]"/>
    <w:docVar w:name="QBDRecipients" w:val="Diener, Matthias; Englert, Marc; Fräßle, Thomas; Groppe, Daniel; Hamel, Jörg; Jakoblinnert, Rolf; Kolter, Florian; Laux, Martin; Meyl, Hendrik; Pingel, Tobias; Schüle, Lutz"/>
    <w:docVar w:name="QBDRecipientsGrp" w:val="Empfänger Qualitätsmanagement; Empfänger Beispielbereich"/>
    <w:docVar w:name="QBDReferredDocuments" w:val="[QBDReferredDocuments]"/>
    <w:docVar w:name="QBDReferredDocumentsByCategory" w:val="[QBDReferredDocumentsByCategory]"/>
    <w:docVar w:name="QBDResponsibles" w:val="Beispiel1, Bernd"/>
    <w:docVar w:name="QBDResponsiblesGrp" w:val="Bereichsleitung Beispielbereich"/>
  </w:docVars>
  <w:rsids>
    <w:rsidRoot w:val="00B8296D"/>
    <w:rsid w:val="00001B76"/>
    <w:rsid w:val="00002946"/>
    <w:rsid w:val="00004A2B"/>
    <w:rsid w:val="00011571"/>
    <w:rsid w:val="000119B0"/>
    <w:rsid w:val="00011FFE"/>
    <w:rsid w:val="00012FDD"/>
    <w:rsid w:val="000145DF"/>
    <w:rsid w:val="00016B2A"/>
    <w:rsid w:val="000204DE"/>
    <w:rsid w:val="00020FB6"/>
    <w:rsid w:val="00022F01"/>
    <w:rsid w:val="000271C6"/>
    <w:rsid w:val="000308A3"/>
    <w:rsid w:val="000311D2"/>
    <w:rsid w:val="00031893"/>
    <w:rsid w:val="000353E8"/>
    <w:rsid w:val="00036168"/>
    <w:rsid w:val="000405A1"/>
    <w:rsid w:val="000430EE"/>
    <w:rsid w:val="00044B43"/>
    <w:rsid w:val="00047907"/>
    <w:rsid w:val="00051C70"/>
    <w:rsid w:val="00051D8F"/>
    <w:rsid w:val="000530D1"/>
    <w:rsid w:val="00053FB8"/>
    <w:rsid w:val="0005549D"/>
    <w:rsid w:val="000719C5"/>
    <w:rsid w:val="0007262E"/>
    <w:rsid w:val="00073F57"/>
    <w:rsid w:val="00074018"/>
    <w:rsid w:val="00074724"/>
    <w:rsid w:val="00075A9C"/>
    <w:rsid w:val="00077375"/>
    <w:rsid w:val="00080676"/>
    <w:rsid w:val="0008284F"/>
    <w:rsid w:val="00082C2B"/>
    <w:rsid w:val="00085CCC"/>
    <w:rsid w:val="00087BDE"/>
    <w:rsid w:val="0009095B"/>
    <w:rsid w:val="000930C5"/>
    <w:rsid w:val="000A13EB"/>
    <w:rsid w:val="000A4DC6"/>
    <w:rsid w:val="000A562E"/>
    <w:rsid w:val="000B0B82"/>
    <w:rsid w:val="000B45E1"/>
    <w:rsid w:val="000B6654"/>
    <w:rsid w:val="000B7313"/>
    <w:rsid w:val="000D053C"/>
    <w:rsid w:val="000D0825"/>
    <w:rsid w:val="000D1891"/>
    <w:rsid w:val="000D3D23"/>
    <w:rsid w:val="000D4701"/>
    <w:rsid w:val="000D6246"/>
    <w:rsid w:val="000D69AC"/>
    <w:rsid w:val="000D7F38"/>
    <w:rsid w:val="000E02CD"/>
    <w:rsid w:val="000E129C"/>
    <w:rsid w:val="000E15C0"/>
    <w:rsid w:val="000E303E"/>
    <w:rsid w:val="000E36CE"/>
    <w:rsid w:val="000E4EE5"/>
    <w:rsid w:val="000E68D6"/>
    <w:rsid w:val="000E7E89"/>
    <w:rsid w:val="000F7F41"/>
    <w:rsid w:val="00100F73"/>
    <w:rsid w:val="00101FC9"/>
    <w:rsid w:val="001020CA"/>
    <w:rsid w:val="0010280D"/>
    <w:rsid w:val="0010446C"/>
    <w:rsid w:val="00105F63"/>
    <w:rsid w:val="001116A5"/>
    <w:rsid w:val="001120CA"/>
    <w:rsid w:val="001123C9"/>
    <w:rsid w:val="00121F40"/>
    <w:rsid w:val="00126683"/>
    <w:rsid w:val="00127873"/>
    <w:rsid w:val="00136387"/>
    <w:rsid w:val="00137163"/>
    <w:rsid w:val="001409C0"/>
    <w:rsid w:val="00141AAF"/>
    <w:rsid w:val="00145E77"/>
    <w:rsid w:val="001603C1"/>
    <w:rsid w:val="0016165A"/>
    <w:rsid w:val="001617B6"/>
    <w:rsid w:val="001658B6"/>
    <w:rsid w:val="00165E4A"/>
    <w:rsid w:val="00171F60"/>
    <w:rsid w:val="00172BB4"/>
    <w:rsid w:val="0017710F"/>
    <w:rsid w:val="0018163D"/>
    <w:rsid w:val="00182AE8"/>
    <w:rsid w:val="00190B6F"/>
    <w:rsid w:val="00193DC6"/>
    <w:rsid w:val="00195BD4"/>
    <w:rsid w:val="001A02C1"/>
    <w:rsid w:val="001A093F"/>
    <w:rsid w:val="001A1BD1"/>
    <w:rsid w:val="001A2603"/>
    <w:rsid w:val="001A5E38"/>
    <w:rsid w:val="001B0706"/>
    <w:rsid w:val="001B131C"/>
    <w:rsid w:val="001B6429"/>
    <w:rsid w:val="001B7310"/>
    <w:rsid w:val="001C1254"/>
    <w:rsid w:val="001C39E3"/>
    <w:rsid w:val="001C545B"/>
    <w:rsid w:val="001D27C3"/>
    <w:rsid w:val="001D2B1A"/>
    <w:rsid w:val="001D3060"/>
    <w:rsid w:val="001E24B3"/>
    <w:rsid w:val="001E5783"/>
    <w:rsid w:val="001F10DF"/>
    <w:rsid w:val="001F1EFF"/>
    <w:rsid w:val="001F2E12"/>
    <w:rsid w:val="001F35A6"/>
    <w:rsid w:val="001F732A"/>
    <w:rsid w:val="001F769F"/>
    <w:rsid w:val="0020099C"/>
    <w:rsid w:val="00202345"/>
    <w:rsid w:val="0020382E"/>
    <w:rsid w:val="002050F5"/>
    <w:rsid w:val="002113AB"/>
    <w:rsid w:val="00213F1C"/>
    <w:rsid w:val="002172C8"/>
    <w:rsid w:val="0021746C"/>
    <w:rsid w:val="00221927"/>
    <w:rsid w:val="00240D34"/>
    <w:rsid w:val="00242442"/>
    <w:rsid w:val="002441F4"/>
    <w:rsid w:val="00247AC7"/>
    <w:rsid w:val="0025019A"/>
    <w:rsid w:val="002506AF"/>
    <w:rsid w:val="00250EEB"/>
    <w:rsid w:val="00253C5E"/>
    <w:rsid w:val="00254D4F"/>
    <w:rsid w:val="00256F7C"/>
    <w:rsid w:val="00262A57"/>
    <w:rsid w:val="00263091"/>
    <w:rsid w:val="002662B3"/>
    <w:rsid w:val="0026799A"/>
    <w:rsid w:val="00275F96"/>
    <w:rsid w:val="00280C88"/>
    <w:rsid w:val="002874CC"/>
    <w:rsid w:val="00294224"/>
    <w:rsid w:val="0029545A"/>
    <w:rsid w:val="00296F5A"/>
    <w:rsid w:val="002A059F"/>
    <w:rsid w:val="002A0C6D"/>
    <w:rsid w:val="002A28F4"/>
    <w:rsid w:val="002A3B9B"/>
    <w:rsid w:val="002A544E"/>
    <w:rsid w:val="002B3F88"/>
    <w:rsid w:val="002B5691"/>
    <w:rsid w:val="002B6139"/>
    <w:rsid w:val="002C438C"/>
    <w:rsid w:val="002C5B9B"/>
    <w:rsid w:val="002C6678"/>
    <w:rsid w:val="002D0384"/>
    <w:rsid w:val="002D40FF"/>
    <w:rsid w:val="002D46A6"/>
    <w:rsid w:val="002D570A"/>
    <w:rsid w:val="002D6FC1"/>
    <w:rsid w:val="002D735E"/>
    <w:rsid w:val="002E064A"/>
    <w:rsid w:val="002E136B"/>
    <w:rsid w:val="002E1CB4"/>
    <w:rsid w:val="002E1DA5"/>
    <w:rsid w:val="002E2332"/>
    <w:rsid w:val="002E657E"/>
    <w:rsid w:val="002F4E30"/>
    <w:rsid w:val="002F7A20"/>
    <w:rsid w:val="00301837"/>
    <w:rsid w:val="00302E86"/>
    <w:rsid w:val="003045F8"/>
    <w:rsid w:val="00304EDA"/>
    <w:rsid w:val="0030598C"/>
    <w:rsid w:val="00310DC3"/>
    <w:rsid w:val="00311937"/>
    <w:rsid w:val="003162B3"/>
    <w:rsid w:val="003172C6"/>
    <w:rsid w:val="00317BB1"/>
    <w:rsid w:val="003222BA"/>
    <w:rsid w:val="003234C5"/>
    <w:rsid w:val="00331B64"/>
    <w:rsid w:val="00333C94"/>
    <w:rsid w:val="00335A64"/>
    <w:rsid w:val="00336FF9"/>
    <w:rsid w:val="00337976"/>
    <w:rsid w:val="00342763"/>
    <w:rsid w:val="00347897"/>
    <w:rsid w:val="003509A4"/>
    <w:rsid w:val="00352BA2"/>
    <w:rsid w:val="00353053"/>
    <w:rsid w:val="00364725"/>
    <w:rsid w:val="0036614E"/>
    <w:rsid w:val="00367FC8"/>
    <w:rsid w:val="0037134A"/>
    <w:rsid w:val="003727CE"/>
    <w:rsid w:val="00375144"/>
    <w:rsid w:val="00377CCB"/>
    <w:rsid w:val="003810F9"/>
    <w:rsid w:val="0038136C"/>
    <w:rsid w:val="003814EC"/>
    <w:rsid w:val="00382604"/>
    <w:rsid w:val="00382A12"/>
    <w:rsid w:val="00384877"/>
    <w:rsid w:val="00386385"/>
    <w:rsid w:val="003878EE"/>
    <w:rsid w:val="00391AA6"/>
    <w:rsid w:val="003924BD"/>
    <w:rsid w:val="003A3092"/>
    <w:rsid w:val="003A3511"/>
    <w:rsid w:val="003A6A2B"/>
    <w:rsid w:val="003B0C79"/>
    <w:rsid w:val="003B1B39"/>
    <w:rsid w:val="003B2F87"/>
    <w:rsid w:val="003B32A3"/>
    <w:rsid w:val="003B3A3F"/>
    <w:rsid w:val="003B42E7"/>
    <w:rsid w:val="003B7FBA"/>
    <w:rsid w:val="003C146E"/>
    <w:rsid w:val="003C3273"/>
    <w:rsid w:val="003C6138"/>
    <w:rsid w:val="003C6378"/>
    <w:rsid w:val="003C7763"/>
    <w:rsid w:val="003C7960"/>
    <w:rsid w:val="003D0085"/>
    <w:rsid w:val="003D0742"/>
    <w:rsid w:val="003D2991"/>
    <w:rsid w:val="003D2B23"/>
    <w:rsid w:val="003E10AA"/>
    <w:rsid w:val="003F3715"/>
    <w:rsid w:val="00400D4A"/>
    <w:rsid w:val="0040253B"/>
    <w:rsid w:val="00403CCA"/>
    <w:rsid w:val="004115C7"/>
    <w:rsid w:val="004208EA"/>
    <w:rsid w:val="0042091B"/>
    <w:rsid w:val="004216F8"/>
    <w:rsid w:val="004227E7"/>
    <w:rsid w:val="0042386E"/>
    <w:rsid w:val="004249B0"/>
    <w:rsid w:val="004257BD"/>
    <w:rsid w:val="00426E92"/>
    <w:rsid w:val="00431268"/>
    <w:rsid w:val="00432859"/>
    <w:rsid w:val="00433809"/>
    <w:rsid w:val="0044128C"/>
    <w:rsid w:val="00442D6D"/>
    <w:rsid w:val="004435B5"/>
    <w:rsid w:val="00445E40"/>
    <w:rsid w:val="00450681"/>
    <w:rsid w:val="00451FC2"/>
    <w:rsid w:val="0045627B"/>
    <w:rsid w:val="004600FB"/>
    <w:rsid w:val="00464719"/>
    <w:rsid w:val="00464FC9"/>
    <w:rsid w:val="004741DB"/>
    <w:rsid w:val="0048000C"/>
    <w:rsid w:val="00480AB8"/>
    <w:rsid w:val="00480B4C"/>
    <w:rsid w:val="00484B6A"/>
    <w:rsid w:val="00485B6F"/>
    <w:rsid w:val="00486467"/>
    <w:rsid w:val="00487BC0"/>
    <w:rsid w:val="00490D13"/>
    <w:rsid w:val="00491BEA"/>
    <w:rsid w:val="00491F70"/>
    <w:rsid w:val="004A256E"/>
    <w:rsid w:val="004A4BA8"/>
    <w:rsid w:val="004A6264"/>
    <w:rsid w:val="004A6846"/>
    <w:rsid w:val="004A6D40"/>
    <w:rsid w:val="004A6D84"/>
    <w:rsid w:val="004A7166"/>
    <w:rsid w:val="004B1011"/>
    <w:rsid w:val="004C1680"/>
    <w:rsid w:val="004C1CA1"/>
    <w:rsid w:val="004C25BA"/>
    <w:rsid w:val="004C2C2E"/>
    <w:rsid w:val="004C3DBC"/>
    <w:rsid w:val="004C5582"/>
    <w:rsid w:val="004D4E3E"/>
    <w:rsid w:val="004E32AD"/>
    <w:rsid w:val="004E3FE6"/>
    <w:rsid w:val="004E634B"/>
    <w:rsid w:val="004F0A76"/>
    <w:rsid w:val="004F4772"/>
    <w:rsid w:val="004F54CF"/>
    <w:rsid w:val="004F73DB"/>
    <w:rsid w:val="004F77BD"/>
    <w:rsid w:val="005109A2"/>
    <w:rsid w:val="00517097"/>
    <w:rsid w:val="005177FE"/>
    <w:rsid w:val="00524C41"/>
    <w:rsid w:val="005254D8"/>
    <w:rsid w:val="005337D7"/>
    <w:rsid w:val="005347ED"/>
    <w:rsid w:val="00537392"/>
    <w:rsid w:val="00540318"/>
    <w:rsid w:val="00545364"/>
    <w:rsid w:val="00546964"/>
    <w:rsid w:val="00550825"/>
    <w:rsid w:val="005519A6"/>
    <w:rsid w:val="005526F0"/>
    <w:rsid w:val="00553533"/>
    <w:rsid w:val="00553584"/>
    <w:rsid w:val="00554574"/>
    <w:rsid w:val="00561233"/>
    <w:rsid w:val="005614B0"/>
    <w:rsid w:val="00562E35"/>
    <w:rsid w:val="00563D86"/>
    <w:rsid w:val="00565988"/>
    <w:rsid w:val="00566F4F"/>
    <w:rsid w:val="0056738C"/>
    <w:rsid w:val="005677AD"/>
    <w:rsid w:val="00587795"/>
    <w:rsid w:val="00591B40"/>
    <w:rsid w:val="005928A5"/>
    <w:rsid w:val="005934C8"/>
    <w:rsid w:val="00594208"/>
    <w:rsid w:val="00595155"/>
    <w:rsid w:val="005968B8"/>
    <w:rsid w:val="00597AF5"/>
    <w:rsid w:val="005A2A62"/>
    <w:rsid w:val="005A79D5"/>
    <w:rsid w:val="005B08AD"/>
    <w:rsid w:val="005B28A4"/>
    <w:rsid w:val="005B44BF"/>
    <w:rsid w:val="005B4A23"/>
    <w:rsid w:val="005B4C4A"/>
    <w:rsid w:val="005D1FC6"/>
    <w:rsid w:val="005D3A54"/>
    <w:rsid w:val="005D7489"/>
    <w:rsid w:val="005D7FDA"/>
    <w:rsid w:val="005E226E"/>
    <w:rsid w:val="005E2ABB"/>
    <w:rsid w:val="005E617D"/>
    <w:rsid w:val="005F17C5"/>
    <w:rsid w:val="005F2FD2"/>
    <w:rsid w:val="005F3BDB"/>
    <w:rsid w:val="005F7067"/>
    <w:rsid w:val="0060294D"/>
    <w:rsid w:val="00604C99"/>
    <w:rsid w:val="0060787A"/>
    <w:rsid w:val="00607A35"/>
    <w:rsid w:val="006121E4"/>
    <w:rsid w:val="006152B1"/>
    <w:rsid w:val="00615871"/>
    <w:rsid w:val="006177E8"/>
    <w:rsid w:val="006212B4"/>
    <w:rsid w:val="00622025"/>
    <w:rsid w:val="006270DA"/>
    <w:rsid w:val="00627519"/>
    <w:rsid w:val="006278E1"/>
    <w:rsid w:val="006305A1"/>
    <w:rsid w:val="00632E10"/>
    <w:rsid w:val="006340FF"/>
    <w:rsid w:val="00635A06"/>
    <w:rsid w:val="00637D8A"/>
    <w:rsid w:val="006406CF"/>
    <w:rsid w:val="00642C02"/>
    <w:rsid w:val="006434DE"/>
    <w:rsid w:val="006435A7"/>
    <w:rsid w:val="006467ED"/>
    <w:rsid w:val="0064704D"/>
    <w:rsid w:val="00651FB3"/>
    <w:rsid w:val="00653271"/>
    <w:rsid w:val="0065424B"/>
    <w:rsid w:val="00655A5F"/>
    <w:rsid w:val="006568A6"/>
    <w:rsid w:val="00656C64"/>
    <w:rsid w:val="00661309"/>
    <w:rsid w:val="00662CED"/>
    <w:rsid w:val="00664EE8"/>
    <w:rsid w:val="0066513B"/>
    <w:rsid w:val="00665EBB"/>
    <w:rsid w:val="0066705C"/>
    <w:rsid w:val="00672F1F"/>
    <w:rsid w:val="00681EF0"/>
    <w:rsid w:val="0068354B"/>
    <w:rsid w:val="00683C74"/>
    <w:rsid w:val="00684190"/>
    <w:rsid w:val="0068534B"/>
    <w:rsid w:val="00692BAE"/>
    <w:rsid w:val="00693475"/>
    <w:rsid w:val="0069486E"/>
    <w:rsid w:val="00696672"/>
    <w:rsid w:val="00697D47"/>
    <w:rsid w:val="006A2EE0"/>
    <w:rsid w:val="006A5468"/>
    <w:rsid w:val="006A6BCB"/>
    <w:rsid w:val="006B1547"/>
    <w:rsid w:val="006B1814"/>
    <w:rsid w:val="006B252D"/>
    <w:rsid w:val="006B2752"/>
    <w:rsid w:val="006B68F1"/>
    <w:rsid w:val="006B7C4E"/>
    <w:rsid w:val="006C1499"/>
    <w:rsid w:val="006C21BF"/>
    <w:rsid w:val="006C3AE3"/>
    <w:rsid w:val="006C6736"/>
    <w:rsid w:val="006C6953"/>
    <w:rsid w:val="006C74BF"/>
    <w:rsid w:val="006C7F05"/>
    <w:rsid w:val="006D473E"/>
    <w:rsid w:val="006E09F2"/>
    <w:rsid w:val="006E2E55"/>
    <w:rsid w:val="006E589B"/>
    <w:rsid w:val="006E629F"/>
    <w:rsid w:val="006E7560"/>
    <w:rsid w:val="006F166C"/>
    <w:rsid w:val="006F2447"/>
    <w:rsid w:val="006F2828"/>
    <w:rsid w:val="006F42EA"/>
    <w:rsid w:val="00702AF4"/>
    <w:rsid w:val="00702E11"/>
    <w:rsid w:val="00705915"/>
    <w:rsid w:val="00712717"/>
    <w:rsid w:val="00712CB7"/>
    <w:rsid w:val="00713976"/>
    <w:rsid w:val="00715C56"/>
    <w:rsid w:val="007200FC"/>
    <w:rsid w:val="0072246F"/>
    <w:rsid w:val="0072584F"/>
    <w:rsid w:val="00726126"/>
    <w:rsid w:val="0072782C"/>
    <w:rsid w:val="007304E8"/>
    <w:rsid w:val="0073265A"/>
    <w:rsid w:val="007328F6"/>
    <w:rsid w:val="007368F0"/>
    <w:rsid w:val="00743059"/>
    <w:rsid w:val="007541E1"/>
    <w:rsid w:val="00755711"/>
    <w:rsid w:val="007569C4"/>
    <w:rsid w:val="00760444"/>
    <w:rsid w:val="00761E61"/>
    <w:rsid w:val="00762E6B"/>
    <w:rsid w:val="00764824"/>
    <w:rsid w:val="007651BC"/>
    <w:rsid w:val="007654AE"/>
    <w:rsid w:val="00770909"/>
    <w:rsid w:val="00773234"/>
    <w:rsid w:val="00773ED1"/>
    <w:rsid w:val="007749B3"/>
    <w:rsid w:val="007820DC"/>
    <w:rsid w:val="00782721"/>
    <w:rsid w:val="007830A6"/>
    <w:rsid w:val="0078559B"/>
    <w:rsid w:val="00785E2A"/>
    <w:rsid w:val="007A0E6D"/>
    <w:rsid w:val="007A1171"/>
    <w:rsid w:val="007A1392"/>
    <w:rsid w:val="007A2F82"/>
    <w:rsid w:val="007A5E9B"/>
    <w:rsid w:val="007B79AF"/>
    <w:rsid w:val="007C2565"/>
    <w:rsid w:val="007C2C40"/>
    <w:rsid w:val="007C425A"/>
    <w:rsid w:val="007D20BE"/>
    <w:rsid w:val="007D4240"/>
    <w:rsid w:val="007D47F8"/>
    <w:rsid w:val="007E1560"/>
    <w:rsid w:val="007E164B"/>
    <w:rsid w:val="007E65DE"/>
    <w:rsid w:val="007F0EC7"/>
    <w:rsid w:val="007F249F"/>
    <w:rsid w:val="007F2CE3"/>
    <w:rsid w:val="007F3D60"/>
    <w:rsid w:val="007F782B"/>
    <w:rsid w:val="007F7E43"/>
    <w:rsid w:val="0080221E"/>
    <w:rsid w:val="00802E01"/>
    <w:rsid w:val="00803A65"/>
    <w:rsid w:val="00806B05"/>
    <w:rsid w:val="00811AE5"/>
    <w:rsid w:val="008129EA"/>
    <w:rsid w:val="0081582D"/>
    <w:rsid w:val="00816560"/>
    <w:rsid w:val="00817805"/>
    <w:rsid w:val="0081789F"/>
    <w:rsid w:val="008207F5"/>
    <w:rsid w:val="00821790"/>
    <w:rsid w:val="00821831"/>
    <w:rsid w:val="0082694E"/>
    <w:rsid w:val="00830409"/>
    <w:rsid w:val="00830954"/>
    <w:rsid w:val="0083387D"/>
    <w:rsid w:val="0083392C"/>
    <w:rsid w:val="00834BBD"/>
    <w:rsid w:val="00835C75"/>
    <w:rsid w:val="008423C9"/>
    <w:rsid w:val="0084513B"/>
    <w:rsid w:val="008463BB"/>
    <w:rsid w:val="008507A8"/>
    <w:rsid w:val="0085760B"/>
    <w:rsid w:val="008627B9"/>
    <w:rsid w:val="00863D4C"/>
    <w:rsid w:val="00866E9F"/>
    <w:rsid w:val="0086741B"/>
    <w:rsid w:val="00874E93"/>
    <w:rsid w:val="00875A78"/>
    <w:rsid w:val="00880B40"/>
    <w:rsid w:val="00883757"/>
    <w:rsid w:val="00886C11"/>
    <w:rsid w:val="00887FB8"/>
    <w:rsid w:val="00890FE5"/>
    <w:rsid w:val="008918B8"/>
    <w:rsid w:val="0089383D"/>
    <w:rsid w:val="00895FEB"/>
    <w:rsid w:val="00896293"/>
    <w:rsid w:val="008962E4"/>
    <w:rsid w:val="00896457"/>
    <w:rsid w:val="00897475"/>
    <w:rsid w:val="00897A34"/>
    <w:rsid w:val="008A2BAF"/>
    <w:rsid w:val="008A311F"/>
    <w:rsid w:val="008A3773"/>
    <w:rsid w:val="008A479B"/>
    <w:rsid w:val="008A47E5"/>
    <w:rsid w:val="008B05E4"/>
    <w:rsid w:val="008B12A8"/>
    <w:rsid w:val="008B4364"/>
    <w:rsid w:val="008B454E"/>
    <w:rsid w:val="008B49C3"/>
    <w:rsid w:val="008B4A6A"/>
    <w:rsid w:val="008B5B32"/>
    <w:rsid w:val="008C1C32"/>
    <w:rsid w:val="008C3631"/>
    <w:rsid w:val="008C48C0"/>
    <w:rsid w:val="008C7E43"/>
    <w:rsid w:val="008D14B0"/>
    <w:rsid w:val="008D2736"/>
    <w:rsid w:val="008D3A48"/>
    <w:rsid w:val="008D3B89"/>
    <w:rsid w:val="008D5633"/>
    <w:rsid w:val="008D5BF7"/>
    <w:rsid w:val="008D760D"/>
    <w:rsid w:val="008D7897"/>
    <w:rsid w:val="008E01EB"/>
    <w:rsid w:val="008E3A99"/>
    <w:rsid w:val="008E42CC"/>
    <w:rsid w:val="008E4EEE"/>
    <w:rsid w:val="008E57BF"/>
    <w:rsid w:val="008E5F63"/>
    <w:rsid w:val="008F10A5"/>
    <w:rsid w:val="008F10B6"/>
    <w:rsid w:val="008F4734"/>
    <w:rsid w:val="008F53D9"/>
    <w:rsid w:val="008F7005"/>
    <w:rsid w:val="008F79F7"/>
    <w:rsid w:val="009032E3"/>
    <w:rsid w:val="00906846"/>
    <w:rsid w:val="009118A3"/>
    <w:rsid w:val="00911FD6"/>
    <w:rsid w:val="0091211E"/>
    <w:rsid w:val="00917199"/>
    <w:rsid w:val="00920102"/>
    <w:rsid w:val="00920311"/>
    <w:rsid w:val="009210BD"/>
    <w:rsid w:val="009221CB"/>
    <w:rsid w:val="009227D8"/>
    <w:rsid w:val="00923841"/>
    <w:rsid w:val="00927A46"/>
    <w:rsid w:val="00930C6F"/>
    <w:rsid w:val="00931140"/>
    <w:rsid w:val="00933A7B"/>
    <w:rsid w:val="009349EB"/>
    <w:rsid w:val="009403F5"/>
    <w:rsid w:val="009405B5"/>
    <w:rsid w:val="00941D8E"/>
    <w:rsid w:val="00944155"/>
    <w:rsid w:val="00944A3E"/>
    <w:rsid w:val="00947DBD"/>
    <w:rsid w:val="0095480A"/>
    <w:rsid w:val="00955C6A"/>
    <w:rsid w:val="00962DC1"/>
    <w:rsid w:val="009715C9"/>
    <w:rsid w:val="00972AD2"/>
    <w:rsid w:val="00974798"/>
    <w:rsid w:val="00974CBD"/>
    <w:rsid w:val="00974E42"/>
    <w:rsid w:val="009819ED"/>
    <w:rsid w:val="009854DF"/>
    <w:rsid w:val="00987657"/>
    <w:rsid w:val="00996D6B"/>
    <w:rsid w:val="00997D36"/>
    <w:rsid w:val="009A0354"/>
    <w:rsid w:val="009A1EBC"/>
    <w:rsid w:val="009A3FC1"/>
    <w:rsid w:val="009A4CCD"/>
    <w:rsid w:val="009A4CFC"/>
    <w:rsid w:val="009A6107"/>
    <w:rsid w:val="009B0CC2"/>
    <w:rsid w:val="009B1BDA"/>
    <w:rsid w:val="009B32D5"/>
    <w:rsid w:val="009B504E"/>
    <w:rsid w:val="009B6F53"/>
    <w:rsid w:val="009C0290"/>
    <w:rsid w:val="009C03EE"/>
    <w:rsid w:val="009C04F7"/>
    <w:rsid w:val="009C1D70"/>
    <w:rsid w:val="009C3520"/>
    <w:rsid w:val="009C4B9B"/>
    <w:rsid w:val="009C4E50"/>
    <w:rsid w:val="009C4E87"/>
    <w:rsid w:val="009C5601"/>
    <w:rsid w:val="009C7BD5"/>
    <w:rsid w:val="009D1FBD"/>
    <w:rsid w:val="009D2B55"/>
    <w:rsid w:val="009D4458"/>
    <w:rsid w:val="009D6AE7"/>
    <w:rsid w:val="009E1267"/>
    <w:rsid w:val="009E13BD"/>
    <w:rsid w:val="009E1D2F"/>
    <w:rsid w:val="009F31E8"/>
    <w:rsid w:val="009F3C61"/>
    <w:rsid w:val="009F7BF5"/>
    <w:rsid w:val="00A02D48"/>
    <w:rsid w:val="00A10D0F"/>
    <w:rsid w:val="00A10FC8"/>
    <w:rsid w:val="00A12478"/>
    <w:rsid w:val="00A13385"/>
    <w:rsid w:val="00A13D6C"/>
    <w:rsid w:val="00A20765"/>
    <w:rsid w:val="00A20FD9"/>
    <w:rsid w:val="00A229BA"/>
    <w:rsid w:val="00A23978"/>
    <w:rsid w:val="00A23D93"/>
    <w:rsid w:val="00A270B1"/>
    <w:rsid w:val="00A3033F"/>
    <w:rsid w:val="00A31898"/>
    <w:rsid w:val="00A44B5D"/>
    <w:rsid w:val="00A44C84"/>
    <w:rsid w:val="00A45986"/>
    <w:rsid w:val="00A47C41"/>
    <w:rsid w:val="00A50949"/>
    <w:rsid w:val="00A56DDA"/>
    <w:rsid w:val="00A65297"/>
    <w:rsid w:val="00A65E75"/>
    <w:rsid w:val="00A72352"/>
    <w:rsid w:val="00A758B9"/>
    <w:rsid w:val="00A763EB"/>
    <w:rsid w:val="00A76712"/>
    <w:rsid w:val="00A772A8"/>
    <w:rsid w:val="00A82933"/>
    <w:rsid w:val="00A84D84"/>
    <w:rsid w:val="00A95124"/>
    <w:rsid w:val="00A9645D"/>
    <w:rsid w:val="00AA18AB"/>
    <w:rsid w:val="00AA4A9D"/>
    <w:rsid w:val="00AA5497"/>
    <w:rsid w:val="00AB080B"/>
    <w:rsid w:val="00AB47CF"/>
    <w:rsid w:val="00AB5CD8"/>
    <w:rsid w:val="00AC36B1"/>
    <w:rsid w:val="00AC3D71"/>
    <w:rsid w:val="00AC66C8"/>
    <w:rsid w:val="00AC6AF5"/>
    <w:rsid w:val="00AC7818"/>
    <w:rsid w:val="00AD154D"/>
    <w:rsid w:val="00AF1FF7"/>
    <w:rsid w:val="00AF3DB6"/>
    <w:rsid w:val="00AF6F5A"/>
    <w:rsid w:val="00B000DD"/>
    <w:rsid w:val="00B016B0"/>
    <w:rsid w:val="00B01769"/>
    <w:rsid w:val="00B061D0"/>
    <w:rsid w:val="00B11190"/>
    <w:rsid w:val="00B11266"/>
    <w:rsid w:val="00B141EA"/>
    <w:rsid w:val="00B17481"/>
    <w:rsid w:val="00B204E5"/>
    <w:rsid w:val="00B22291"/>
    <w:rsid w:val="00B26B5E"/>
    <w:rsid w:val="00B26B7E"/>
    <w:rsid w:val="00B27ACA"/>
    <w:rsid w:val="00B335C5"/>
    <w:rsid w:val="00B34199"/>
    <w:rsid w:val="00B34E7E"/>
    <w:rsid w:val="00B371DC"/>
    <w:rsid w:val="00B41D57"/>
    <w:rsid w:val="00B438C2"/>
    <w:rsid w:val="00B44655"/>
    <w:rsid w:val="00B463F3"/>
    <w:rsid w:val="00B50881"/>
    <w:rsid w:val="00B512F9"/>
    <w:rsid w:val="00B526A2"/>
    <w:rsid w:val="00B52EBC"/>
    <w:rsid w:val="00B571F8"/>
    <w:rsid w:val="00B572B4"/>
    <w:rsid w:val="00B57DBB"/>
    <w:rsid w:val="00B608F4"/>
    <w:rsid w:val="00B615CF"/>
    <w:rsid w:val="00B64903"/>
    <w:rsid w:val="00B6651E"/>
    <w:rsid w:val="00B67860"/>
    <w:rsid w:val="00B72AD3"/>
    <w:rsid w:val="00B74082"/>
    <w:rsid w:val="00B76F98"/>
    <w:rsid w:val="00B76FAE"/>
    <w:rsid w:val="00B8296D"/>
    <w:rsid w:val="00B83F71"/>
    <w:rsid w:val="00B84260"/>
    <w:rsid w:val="00B926CD"/>
    <w:rsid w:val="00B92FBB"/>
    <w:rsid w:val="00B97870"/>
    <w:rsid w:val="00BA4450"/>
    <w:rsid w:val="00BA5827"/>
    <w:rsid w:val="00BA73F4"/>
    <w:rsid w:val="00BA783C"/>
    <w:rsid w:val="00BA7B3D"/>
    <w:rsid w:val="00BB015D"/>
    <w:rsid w:val="00BC0A50"/>
    <w:rsid w:val="00BC0FC6"/>
    <w:rsid w:val="00BC4ECB"/>
    <w:rsid w:val="00BC550A"/>
    <w:rsid w:val="00BC7A71"/>
    <w:rsid w:val="00BD2E99"/>
    <w:rsid w:val="00BD34A7"/>
    <w:rsid w:val="00BD3942"/>
    <w:rsid w:val="00BD7AF3"/>
    <w:rsid w:val="00BE2BA2"/>
    <w:rsid w:val="00BE2F9E"/>
    <w:rsid w:val="00BE5A19"/>
    <w:rsid w:val="00BE5FB1"/>
    <w:rsid w:val="00BE6201"/>
    <w:rsid w:val="00BF3889"/>
    <w:rsid w:val="00BF4D25"/>
    <w:rsid w:val="00C01D3B"/>
    <w:rsid w:val="00C02FFD"/>
    <w:rsid w:val="00C14492"/>
    <w:rsid w:val="00C15EFB"/>
    <w:rsid w:val="00C22531"/>
    <w:rsid w:val="00C24316"/>
    <w:rsid w:val="00C26349"/>
    <w:rsid w:val="00C3040B"/>
    <w:rsid w:val="00C31A21"/>
    <w:rsid w:val="00C33DA2"/>
    <w:rsid w:val="00C35ABA"/>
    <w:rsid w:val="00C37C92"/>
    <w:rsid w:val="00C503C5"/>
    <w:rsid w:val="00C526B0"/>
    <w:rsid w:val="00C53021"/>
    <w:rsid w:val="00C53CE5"/>
    <w:rsid w:val="00C54357"/>
    <w:rsid w:val="00C56B46"/>
    <w:rsid w:val="00C62FBF"/>
    <w:rsid w:val="00C6322A"/>
    <w:rsid w:val="00C656DF"/>
    <w:rsid w:val="00C67DAD"/>
    <w:rsid w:val="00C737D6"/>
    <w:rsid w:val="00C7483D"/>
    <w:rsid w:val="00C7591B"/>
    <w:rsid w:val="00C779A9"/>
    <w:rsid w:val="00C806A4"/>
    <w:rsid w:val="00C84D27"/>
    <w:rsid w:val="00C87D98"/>
    <w:rsid w:val="00C91A74"/>
    <w:rsid w:val="00C931E9"/>
    <w:rsid w:val="00C943A9"/>
    <w:rsid w:val="00C97F5F"/>
    <w:rsid w:val="00CA2451"/>
    <w:rsid w:val="00CA3780"/>
    <w:rsid w:val="00CA463D"/>
    <w:rsid w:val="00CA46C1"/>
    <w:rsid w:val="00CA5A67"/>
    <w:rsid w:val="00CB013C"/>
    <w:rsid w:val="00CB23FE"/>
    <w:rsid w:val="00CB4304"/>
    <w:rsid w:val="00CB5449"/>
    <w:rsid w:val="00CC070B"/>
    <w:rsid w:val="00CC0978"/>
    <w:rsid w:val="00CC2277"/>
    <w:rsid w:val="00CC3E2A"/>
    <w:rsid w:val="00CD1B6E"/>
    <w:rsid w:val="00CD3DD8"/>
    <w:rsid w:val="00CD5036"/>
    <w:rsid w:val="00CD6115"/>
    <w:rsid w:val="00CD6BD6"/>
    <w:rsid w:val="00CD7DFE"/>
    <w:rsid w:val="00CE2027"/>
    <w:rsid w:val="00CE22FA"/>
    <w:rsid w:val="00CE6068"/>
    <w:rsid w:val="00CE6AE9"/>
    <w:rsid w:val="00CE7667"/>
    <w:rsid w:val="00CF344A"/>
    <w:rsid w:val="00CF3ECF"/>
    <w:rsid w:val="00CF4782"/>
    <w:rsid w:val="00CF53B2"/>
    <w:rsid w:val="00CF58FF"/>
    <w:rsid w:val="00CF60EF"/>
    <w:rsid w:val="00CF6E76"/>
    <w:rsid w:val="00CF6FBA"/>
    <w:rsid w:val="00D00BCB"/>
    <w:rsid w:val="00D0252E"/>
    <w:rsid w:val="00D032F0"/>
    <w:rsid w:val="00D0498B"/>
    <w:rsid w:val="00D05008"/>
    <w:rsid w:val="00D05DE6"/>
    <w:rsid w:val="00D12F27"/>
    <w:rsid w:val="00D14C16"/>
    <w:rsid w:val="00D14D9F"/>
    <w:rsid w:val="00D201F1"/>
    <w:rsid w:val="00D23F06"/>
    <w:rsid w:val="00D25E46"/>
    <w:rsid w:val="00D361D8"/>
    <w:rsid w:val="00D37BB4"/>
    <w:rsid w:val="00D40E14"/>
    <w:rsid w:val="00D41662"/>
    <w:rsid w:val="00D46FCF"/>
    <w:rsid w:val="00D51E4C"/>
    <w:rsid w:val="00D52629"/>
    <w:rsid w:val="00D55382"/>
    <w:rsid w:val="00D61D8E"/>
    <w:rsid w:val="00D62A7F"/>
    <w:rsid w:val="00D64F3C"/>
    <w:rsid w:val="00D65ED9"/>
    <w:rsid w:val="00D708BE"/>
    <w:rsid w:val="00D764AC"/>
    <w:rsid w:val="00D7731D"/>
    <w:rsid w:val="00D776A6"/>
    <w:rsid w:val="00D81115"/>
    <w:rsid w:val="00D82733"/>
    <w:rsid w:val="00D87760"/>
    <w:rsid w:val="00D878A5"/>
    <w:rsid w:val="00D87F80"/>
    <w:rsid w:val="00D935DD"/>
    <w:rsid w:val="00D94C6D"/>
    <w:rsid w:val="00D94E26"/>
    <w:rsid w:val="00D95CEA"/>
    <w:rsid w:val="00DA23DB"/>
    <w:rsid w:val="00DA5DB6"/>
    <w:rsid w:val="00DB371B"/>
    <w:rsid w:val="00DB484F"/>
    <w:rsid w:val="00DB5460"/>
    <w:rsid w:val="00DB5B1A"/>
    <w:rsid w:val="00DB6601"/>
    <w:rsid w:val="00DC0BCD"/>
    <w:rsid w:val="00DC3628"/>
    <w:rsid w:val="00DC56A4"/>
    <w:rsid w:val="00DC59C8"/>
    <w:rsid w:val="00DC5D05"/>
    <w:rsid w:val="00DD02AA"/>
    <w:rsid w:val="00DD3437"/>
    <w:rsid w:val="00DD6184"/>
    <w:rsid w:val="00DE73EB"/>
    <w:rsid w:val="00DE7968"/>
    <w:rsid w:val="00DF6EF5"/>
    <w:rsid w:val="00E01B80"/>
    <w:rsid w:val="00E02902"/>
    <w:rsid w:val="00E045BE"/>
    <w:rsid w:val="00E06679"/>
    <w:rsid w:val="00E06B98"/>
    <w:rsid w:val="00E073A9"/>
    <w:rsid w:val="00E1339E"/>
    <w:rsid w:val="00E13AB6"/>
    <w:rsid w:val="00E13C38"/>
    <w:rsid w:val="00E1401E"/>
    <w:rsid w:val="00E15541"/>
    <w:rsid w:val="00E17D9E"/>
    <w:rsid w:val="00E2010E"/>
    <w:rsid w:val="00E21F73"/>
    <w:rsid w:val="00E23C92"/>
    <w:rsid w:val="00E2494C"/>
    <w:rsid w:val="00E2495C"/>
    <w:rsid w:val="00E25623"/>
    <w:rsid w:val="00E25A87"/>
    <w:rsid w:val="00E25CF8"/>
    <w:rsid w:val="00E30F83"/>
    <w:rsid w:val="00E31294"/>
    <w:rsid w:val="00E342A4"/>
    <w:rsid w:val="00E40242"/>
    <w:rsid w:val="00E41292"/>
    <w:rsid w:val="00E436AB"/>
    <w:rsid w:val="00E532EE"/>
    <w:rsid w:val="00E5732B"/>
    <w:rsid w:val="00E630E8"/>
    <w:rsid w:val="00E65354"/>
    <w:rsid w:val="00E67A79"/>
    <w:rsid w:val="00E7733E"/>
    <w:rsid w:val="00E81211"/>
    <w:rsid w:val="00E83949"/>
    <w:rsid w:val="00E86138"/>
    <w:rsid w:val="00E86714"/>
    <w:rsid w:val="00E87290"/>
    <w:rsid w:val="00E87A8E"/>
    <w:rsid w:val="00E937F8"/>
    <w:rsid w:val="00E94D84"/>
    <w:rsid w:val="00E951DE"/>
    <w:rsid w:val="00E960F4"/>
    <w:rsid w:val="00E9777F"/>
    <w:rsid w:val="00EA1CC2"/>
    <w:rsid w:val="00EA1D65"/>
    <w:rsid w:val="00EA3797"/>
    <w:rsid w:val="00EA39A1"/>
    <w:rsid w:val="00EA3B14"/>
    <w:rsid w:val="00EA5695"/>
    <w:rsid w:val="00EA5A6E"/>
    <w:rsid w:val="00EB1506"/>
    <w:rsid w:val="00EB3C5B"/>
    <w:rsid w:val="00EB44D4"/>
    <w:rsid w:val="00EB5360"/>
    <w:rsid w:val="00EB6364"/>
    <w:rsid w:val="00EB671C"/>
    <w:rsid w:val="00EB7602"/>
    <w:rsid w:val="00EC0D43"/>
    <w:rsid w:val="00EC2E1F"/>
    <w:rsid w:val="00EC725E"/>
    <w:rsid w:val="00EC7A25"/>
    <w:rsid w:val="00ED04DC"/>
    <w:rsid w:val="00ED1E7C"/>
    <w:rsid w:val="00ED31D4"/>
    <w:rsid w:val="00ED4A1F"/>
    <w:rsid w:val="00ED4EBA"/>
    <w:rsid w:val="00ED5205"/>
    <w:rsid w:val="00EE0422"/>
    <w:rsid w:val="00EE0B40"/>
    <w:rsid w:val="00EE2573"/>
    <w:rsid w:val="00EE64D5"/>
    <w:rsid w:val="00EE663A"/>
    <w:rsid w:val="00EE6B7A"/>
    <w:rsid w:val="00EE6D64"/>
    <w:rsid w:val="00EF0706"/>
    <w:rsid w:val="00EF1F75"/>
    <w:rsid w:val="00EF7CD6"/>
    <w:rsid w:val="00F00AB9"/>
    <w:rsid w:val="00F013C3"/>
    <w:rsid w:val="00F01EA2"/>
    <w:rsid w:val="00F068F1"/>
    <w:rsid w:val="00F06B17"/>
    <w:rsid w:val="00F1161B"/>
    <w:rsid w:val="00F11A61"/>
    <w:rsid w:val="00F13B83"/>
    <w:rsid w:val="00F1420C"/>
    <w:rsid w:val="00F14C35"/>
    <w:rsid w:val="00F213DC"/>
    <w:rsid w:val="00F225F6"/>
    <w:rsid w:val="00F2703E"/>
    <w:rsid w:val="00F27E79"/>
    <w:rsid w:val="00F30933"/>
    <w:rsid w:val="00F30CBF"/>
    <w:rsid w:val="00F312CF"/>
    <w:rsid w:val="00F34451"/>
    <w:rsid w:val="00F40924"/>
    <w:rsid w:val="00F40A7F"/>
    <w:rsid w:val="00F41AF4"/>
    <w:rsid w:val="00F41F13"/>
    <w:rsid w:val="00F4339E"/>
    <w:rsid w:val="00F43B4C"/>
    <w:rsid w:val="00F443BB"/>
    <w:rsid w:val="00F4488D"/>
    <w:rsid w:val="00F46928"/>
    <w:rsid w:val="00F5093F"/>
    <w:rsid w:val="00F50E9D"/>
    <w:rsid w:val="00F5236C"/>
    <w:rsid w:val="00F536BC"/>
    <w:rsid w:val="00F537E9"/>
    <w:rsid w:val="00F540DE"/>
    <w:rsid w:val="00F54C1A"/>
    <w:rsid w:val="00F55D1F"/>
    <w:rsid w:val="00F57092"/>
    <w:rsid w:val="00F61637"/>
    <w:rsid w:val="00F646A2"/>
    <w:rsid w:val="00F65FA4"/>
    <w:rsid w:val="00F70A45"/>
    <w:rsid w:val="00F763F4"/>
    <w:rsid w:val="00F76ABA"/>
    <w:rsid w:val="00F818A4"/>
    <w:rsid w:val="00F81DC9"/>
    <w:rsid w:val="00F82E66"/>
    <w:rsid w:val="00F831FD"/>
    <w:rsid w:val="00F86188"/>
    <w:rsid w:val="00F87AEB"/>
    <w:rsid w:val="00F91268"/>
    <w:rsid w:val="00F92801"/>
    <w:rsid w:val="00F94698"/>
    <w:rsid w:val="00F97FA3"/>
    <w:rsid w:val="00FA013B"/>
    <w:rsid w:val="00FA209D"/>
    <w:rsid w:val="00FA7D45"/>
    <w:rsid w:val="00FB0365"/>
    <w:rsid w:val="00FB43CA"/>
    <w:rsid w:val="00FB7435"/>
    <w:rsid w:val="00FC4B11"/>
    <w:rsid w:val="00FC4B7C"/>
    <w:rsid w:val="00FC5E35"/>
    <w:rsid w:val="00FC63A4"/>
    <w:rsid w:val="00FC7176"/>
    <w:rsid w:val="00FD25E9"/>
    <w:rsid w:val="00FD2636"/>
    <w:rsid w:val="00FD3778"/>
    <w:rsid w:val="00FD6DE7"/>
    <w:rsid w:val="00FE03E8"/>
    <w:rsid w:val="00FE2425"/>
    <w:rsid w:val="00FE6490"/>
    <w:rsid w:val="00FF047F"/>
    <w:rsid w:val="00FF0C04"/>
    <w:rsid w:val="00FF1BFB"/>
    <w:rsid w:val="00FF3C1D"/>
    <w:rsid w:val="00FF5804"/>
    <w:rsid w:val="00FF5F88"/>
    <w:rsid w:val="00FF71A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E543C0"/>
  <w15:docId w15:val="{226F39B4-9996-4A73-BA22-7FECBBB0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de-D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35A6"/>
  </w:style>
  <w:style w:type="paragraph" w:styleId="Heading1">
    <w:name w:val="heading 1"/>
    <w:basedOn w:val="Normal"/>
    <w:next w:val="Flietext"/>
    <w:link w:val="Heading1Char"/>
    <w:qFormat/>
    <w:rsid w:val="00896293"/>
    <w:pPr>
      <w:keepNext/>
      <w:keepLines/>
      <w:numPr>
        <w:numId w:val="1"/>
      </w:numPr>
      <w:spacing w:before="240" w:after="120"/>
      <w:ind w:left="431" w:hanging="431"/>
      <w:outlineLvl w:val="0"/>
    </w:pPr>
    <w:rPr>
      <w:rFonts w:asciiTheme="majorHAnsi" w:eastAsiaTheme="majorEastAsia" w:hAnsiTheme="majorHAnsi" w:cstheme="majorBidi"/>
      <w:b/>
      <w:bCs/>
      <w:sz w:val="38"/>
      <w:szCs w:val="28"/>
    </w:rPr>
  </w:style>
  <w:style w:type="paragraph" w:styleId="Heading2">
    <w:name w:val="heading 2"/>
    <w:basedOn w:val="Heading1"/>
    <w:next w:val="Flietext"/>
    <w:link w:val="Heading2Char"/>
    <w:qFormat/>
    <w:rsid w:val="005F17C5"/>
    <w:pPr>
      <w:numPr>
        <w:ilvl w:val="1"/>
      </w:numPr>
      <w:ind w:left="578" w:hanging="578"/>
      <w:outlineLvl w:val="1"/>
    </w:pPr>
    <w:rPr>
      <w:bCs w:val="0"/>
      <w:sz w:val="30"/>
      <w:szCs w:val="26"/>
    </w:rPr>
  </w:style>
  <w:style w:type="paragraph" w:styleId="Heading3">
    <w:name w:val="heading 3"/>
    <w:basedOn w:val="Heading2"/>
    <w:next w:val="Flietext"/>
    <w:link w:val="Heading3Char"/>
    <w:qFormat/>
    <w:rsid w:val="003B7FBA"/>
    <w:pPr>
      <w:numPr>
        <w:ilvl w:val="2"/>
      </w:numPr>
      <w:ind w:left="720"/>
      <w:outlineLvl w:val="2"/>
    </w:pPr>
    <w:rPr>
      <w:bCs/>
      <w:sz w:val="24"/>
    </w:rPr>
  </w:style>
  <w:style w:type="paragraph" w:styleId="Heading4">
    <w:name w:val="heading 4"/>
    <w:basedOn w:val="Heading3"/>
    <w:next w:val="Flietext"/>
    <w:link w:val="Heading4Char"/>
    <w:qFormat/>
    <w:rsid w:val="004E3FE6"/>
    <w:pPr>
      <w:numPr>
        <w:ilvl w:val="3"/>
      </w:numPr>
      <w:ind w:left="907" w:hanging="907"/>
      <w:outlineLvl w:val="3"/>
    </w:pPr>
    <w:rPr>
      <w:bCs w:val="0"/>
      <w:iCs/>
      <w:sz w:val="20"/>
    </w:rPr>
  </w:style>
  <w:style w:type="paragraph" w:styleId="Heading5">
    <w:name w:val="heading 5"/>
    <w:basedOn w:val="Heading4"/>
    <w:next w:val="Flietext"/>
    <w:link w:val="Heading5Char"/>
    <w:qFormat/>
    <w:rsid w:val="00DA23DB"/>
    <w:pPr>
      <w:numPr>
        <w:ilvl w:val="4"/>
      </w:numPr>
      <w:outlineLvl w:val="4"/>
    </w:pPr>
    <w:rPr>
      <w:bCs/>
    </w:rPr>
  </w:style>
  <w:style w:type="paragraph" w:styleId="Heading6">
    <w:name w:val="heading 6"/>
    <w:basedOn w:val="Normal"/>
    <w:next w:val="Normal"/>
    <w:link w:val="Heading6Char"/>
    <w:uiPriority w:val="9"/>
    <w:qFormat/>
    <w:rsid w:val="00E15541"/>
    <w:pPr>
      <w:numPr>
        <w:ilvl w:val="5"/>
        <w:numId w:val="1"/>
      </w:numPr>
      <w:spacing w:before="100" w:beforeAutospacing="1" w:after="100" w:afterAutospacing="1"/>
      <w:outlineLvl w:val="5"/>
    </w:pPr>
    <w:rPr>
      <w:rFonts w:asciiTheme="majorHAnsi" w:eastAsiaTheme="majorEastAsia" w:hAnsiTheme="majorHAnsi" w:cstheme="majorBidi"/>
      <w:b/>
      <w:bCs/>
      <w:iCs/>
    </w:rPr>
  </w:style>
  <w:style w:type="paragraph" w:styleId="Heading7">
    <w:name w:val="heading 7"/>
    <w:basedOn w:val="Normal"/>
    <w:next w:val="Normal"/>
    <w:link w:val="Heading7Char"/>
    <w:uiPriority w:val="9"/>
    <w:qFormat/>
    <w:rsid w:val="00E15541"/>
    <w:pPr>
      <w:numPr>
        <w:ilvl w:val="6"/>
        <w:numId w:val="1"/>
      </w:numPr>
      <w:spacing w:before="100" w:beforeAutospacing="1" w:after="100" w:afterAutospacing="1"/>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qFormat/>
    <w:rsid w:val="00E15541"/>
    <w:pPr>
      <w:numPr>
        <w:ilvl w:val="7"/>
        <w:numId w:val="1"/>
      </w:numPr>
      <w:spacing w:before="100" w:beforeAutospacing="1" w:after="100" w:afterAutospacing="1"/>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qFormat/>
    <w:rsid w:val="00E15541"/>
    <w:pPr>
      <w:numPr>
        <w:ilvl w:val="8"/>
        <w:numId w:val="1"/>
      </w:numPr>
      <w:spacing w:before="100" w:beforeAutospacing="1" w:after="100" w:afterAutospacing="1"/>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6293"/>
    <w:rPr>
      <w:rFonts w:asciiTheme="majorHAnsi" w:eastAsiaTheme="majorEastAsia" w:hAnsiTheme="majorHAnsi" w:cstheme="majorBidi"/>
      <w:b/>
      <w:bCs/>
      <w:sz w:val="38"/>
      <w:szCs w:val="28"/>
    </w:rPr>
  </w:style>
  <w:style w:type="character" w:customStyle="1" w:styleId="Heading2Char">
    <w:name w:val="Heading 2 Char"/>
    <w:basedOn w:val="DefaultParagraphFont"/>
    <w:link w:val="Heading2"/>
    <w:rsid w:val="005F17C5"/>
    <w:rPr>
      <w:rFonts w:asciiTheme="majorHAnsi" w:eastAsiaTheme="majorEastAsia" w:hAnsiTheme="majorHAnsi" w:cstheme="majorBidi"/>
      <w:b/>
      <w:sz w:val="30"/>
      <w:szCs w:val="26"/>
    </w:rPr>
  </w:style>
  <w:style w:type="character" w:customStyle="1" w:styleId="Heading3Char">
    <w:name w:val="Heading 3 Char"/>
    <w:basedOn w:val="DefaultParagraphFont"/>
    <w:link w:val="Heading3"/>
    <w:rsid w:val="003B7FBA"/>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rsid w:val="004249B0"/>
    <w:rPr>
      <w:rFonts w:asciiTheme="majorHAnsi" w:eastAsiaTheme="majorEastAsia" w:hAnsiTheme="majorHAnsi" w:cstheme="majorBidi"/>
      <w:b/>
      <w:iCs/>
      <w:szCs w:val="26"/>
    </w:rPr>
  </w:style>
  <w:style w:type="character" w:customStyle="1" w:styleId="Heading5Char">
    <w:name w:val="Heading 5 Char"/>
    <w:basedOn w:val="DefaultParagraphFont"/>
    <w:link w:val="Heading5"/>
    <w:rsid w:val="00DA23DB"/>
    <w:rPr>
      <w:rFonts w:asciiTheme="majorHAnsi" w:eastAsiaTheme="majorEastAsia" w:hAnsiTheme="majorHAnsi" w:cstheme="majorBidi"/>
      <w:b/>
      <w:bCs/>
      <w:iCs/>
      <w:szCs w:val="26"/>
    </w:rPr>
  </w:style>
  <w:style w:type="character" w:customStyle="1" w:styleId="Heading6Char">
    <w:name w:val="Heading 6 Char"/>
    <w:basedOn w:val="DefaultParagraphFont"/>
    <w:link w:val="Heading6"/>
    <w:uiPriority w:val="9"/>
    <w:rsid w:val="004249B0"/>
    <w:rPr>
      <w:rFonts w:asciiTheme="majorHAnsi" w:eastAsiaTheme="majorEastAsia" w:hAnsiTheme="majorHAnsi" w:cstheme="majorBidi"/>
      <w:b/>
      <w:bCs/>
      <w:iCs/>
    </w:rPr>
  </w:style>
  <w:style w:type="character" w:customStyle="1" w:styleId="Heading7Char">
    <w:name w:val="Heading 7 Char"/>
    <w:basedOn w:val="DefaultParagraphFont"/>
    <w:link w:val="Heading7"/>
    <w:uiPriority w:val="9"/>
    <w:rsid w:val="004249B0"/>
    <w:rPr>
      <w:rFonts w:asciiTheme="majorHAnsi" w:eastAsiaTheme="majorEastAsia" w:hAnsiTheme="majorHAnsi" w:cstheme="majorBidi"/>
      <w:b/>
      <w:iCs/>
    </w:rPr>
  </w:style>
  <w:style w:type="character" w:customStyle="1" w:styleId="Heading8Char">
    <w:name w:val="Heading 8 Char"/>
    <w:basedOn w:val="DefaultParagraphFont"/>
    <w:link w:val="Heading8"/>
    <w:uiPriority w:val="9"/>
    <w:rsid w:val="004249B0"/>
    <w:rPr>
      <w:rFonts w:asciiTheme="majorHAnsi" w:eastAsiaTheme="majorEastAsia" w:hAnsiTheme="majorHAnsi" w:cstheme="majorBidi"/>
      <w:b/>
    </w:rPr>
  </w:style>
  <w:style w:type="character" w:customStyle="1" w:styleId="Heading9Char">
    <w:name w:val="Heading 9 Char"/>
    <w:basedOn w:val="DefaultParagraphFont"/>
    <w:link w:val="Heading9"/>
    <w:uiPriority w:val="9"/>
    <w:rsid w:val="004249B0"/>
    <w:rPr>
      <w:rFonts w:asciiTheme="majorHAnsi" w:eastAsiaTheme="majorEastAsia" w:hAnsiTheme="majorHAnsi" w:cstheme="majorBidi"/>
      <w:b/>
      <w:iCs/>
    </w:rPr>
  </w:style>
  <w:style w:type="paragraph" w:styleId="Header">
    <w:name w:val="header"/>
    <w:basedOn w:val="Normal"/>
    <w:link w:val="HeaderChar"/>
    <w:uiPriority w:val="99"/>
    <w:unhideWhenUsed/>
    <w:rsid w:val="007541E1"/>
    <w:pPr>
      <w:widowControl w:val="0"/>
      <w:tabs>
        <w:tab w:val="center" w:pos="4820"/>
        <w:tab w:val="right" w:pos="9639"/>
      </w:tabs>
      <w:textboxTightWrap w:val="allLines"/>
    </w:pPr>
    <w:rPr>
      <w:b/>
      <w:sz w:val="28"/>
    </w:rPr>
  </w:style>
  <w:style w:type="character" w:customStyle="1" w:styleId="HeaderChar">
    <w:name w:val="Header Char"/>
    <w:basedOn w:val="DefaultParagraphFont"/>
    <w:link w:val="Header"/>
    <w:uiPriority w:val="99"/>
    <w:rsid w:val="007541E1"/>
    <w:rPr>
      <w:rFonts w:ascii="Arial" w:hAnsi="Arial"/>
      <w:b/>
      <w:sz w:val="28"/>
    </w:rPr>
  </w:style>
  <w:style w:type="paragraph" w:styleId="Footer">
    <w:name w:val="footer"/>
    <w:basedOn w:val="Normal"/>
    <w:link w:val="FooterChar"/>
    <w:uiPriority w:val="99"/>
    <w:unhideWhenUsed/>
    <w:rsid w:val="001A093F"/>
    <w:pPr>
      <w:tabs>
        <w:tab w:val="center" w:pos="4536"/>
        <w:tab w:val="right" w:pos="9072"/>
      </w:tabs>
    </w:pPr>
  </w:style>
  <w:style w:type="character" w:customStyle="1" w:styleId="FooterChar">
    <w:name w:val="Footer Char"/>
    <w:basedOn w:val="DefaultParagraphFont"/>
    <w:link w:val="Footer"/>
    <w:uiPriority w:val="99"/>
    <w:rsid w:val="001A093F"/>
    <w:rPr>
      <w:rFonts w:cstheme="minorHAnsi"/>
      <w:sz w:val="20"/>
    </w:rPr>
  </w:style>
  <w:style w:type="table" w:customStyle="1" w:styleId="ITKTabelle1">
    <w:name w:val="ITK Tabelle 1"/>
    <w:basedOn w:val="TableNormal"/>
    <w:uiPriority w:val="99"/>
    <w:rsid w:val="00145E77"/>
    <w:pPr>
      <w:jc w:val="center"/>
    </w:pPr>
    <w:rPr>
      <w:rFonts w:asciiTheme="majorHAnsi" w:hAnsiTheme="majorHAns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tblStylePr w:type="nwCell">
      <w:tblPr/>
      <w:tcPr>
        <w:tcBorders>
          <w:top w:val="nil"/>
          <w:left w:val="nil"/>
          <w:bottom w:val="nil"/>
          <w:right w:val="nil"/>
          <w:insideH w:val="nil"/>
          <w:insideV w:val="nil"/>
          <w:tl2br w:val="nil"/>
          <w:tr2bl w:val="nil"/>
        </w:tcBorders>
      </w:tcPr>
    </w:tblStylePr>
  </w:style>
  <w:style w:type="paragraph" w:styleId="BalloonText">
    <w:name w:val="Balloon Text"/>
    <w:basedOn w:val="Normal"/>
    <w:link w:val="BalloonTextChar"/>
    <w:uiPriority w:val="99"/>
    <w:semiHidden/>
    <w:unhideWhenUsed/>
    <w:rsid w:val="00632E10"/>
    <w:rPr>
      <w:rFonts w:ascii="Tahoma" w:hAnsi="Tahoma" w:cs="Tahoma"/>
      <w:sz w:val="16"/>
      <w:szCs w:val="16"/>
    </w:rPr>
  </w:style>
  <w:style w:type="character" w:customStyle="1" w:styleId="BalloonTextChar">
    <w:name w:val="Balloon Text Char"/>
    <w:basedOn w:val="DefaultParagraphFont"/>
    <w:link w:val="BalloonText"/>
    <w:uiPriority w:val="99"/>
    <w:semiHidden/>
    <w:rsid w:val="00632E10"/>
    <w:rPr>
      <w:rFonts w:ascii="Tahoma" w:hAnsi="Tahoma" w:cs="Tahoma"/>
      <w:sz w:val="16"/>
      <w:szCs w:val="16"/>
    </w:rPr>
  </w:style>
  <w:style w:type="paragraph" w:styleId="Title">
    <w:name w:val="Title"/>
    <w:basedOn w:val="Normal"/>
    <w:next w:val="Flietext"/>
    <w:link w:val="TitleChar"/>
    <w:uiPriority w:val="9"/>
    <w:qFormat/>
    <w:rsid w:val="00BB015D"/>
    <w:pPr>
      <w:spacing w:before="100" w:beforeAutospacing="1" w:after="100" w:afterAutospacing="1"/>
      <w:contextualSpacing/>
    </w:pPr>
    <w:rPr>
      <w:rFonts w:asciiTheme="majorHAnsi" w:eastAsiaTheme="majorEastAsia" w:hAnsiTheme="majorHAnsi" w:cstheme="majorBidi"/>
      <w:b/>
      <w:spacing w:val="5"/>
      <w:sz w:val="40"/>
      <w:szCs w:val="52"/>
    </w:rPr>
  </w:style>
  <w:style w:type="character" w:customStyle="1" w:styleId="TitleChar">
    <w:name w:val="Title Char"/>
    <w:basedOn w:val="DefaultParagraphFont"/>
    <w:link w:val="Title"/>
    <w:uiPriority w:val="9"/>
    <w:rsid w:val="00BB015D"/>
    <w:rPr>
      <w:rFonts w:asciiTheme="majorHAnsi" w:eastAsiaTheme="majorEastAsia" w:hAnsiTheme="majorHAnsi" w:cstheme="majorBidi"/>
      <w:b/>
      <w:spacing w:val="5"/>
      <w:sz w:val="40"/>
      <w:szCs w:val="52"/>
    </w:rPr>
  </w:style>
  <w:style w:type="character" w:styleId="Emphasis">
    <w:name w:val="Emphasis"/>
    <w:uiPriority w:val="20"/>
    <w:qFormat/>
    <w:rsid w:val="000D0825"/>
    <w:rPr>
      <w:b/>
      <w:bCs/>
      <w:i/>
      <w:iCs/>
      <w:spacing w:val="10"/>
      <w:bdr w:val="none" w:sz="0" w:space="0" w:color="auto"/>
      <w:shd w:val="clear" w:color="auto" w:fill="auto"/>
    </w:rPr>
  </w:style>
  <w:style w:type="paragraph" w:styleId="ListParagraph">
    <w:name w:val="List Paragraph"/>
    <w:basedOn w:val="Normal"/>
    <w:uiPriority w:val="34"/>
    <w:qFormat/>
    <w:rsid w:val="00F831FD"/>
    <w:pPr>
      <w:contextualSpacing/>
    </w:pPr>
  </w:style>
  <w:style w:type="character" w:customStyle="1" w:styleId="Pfad">
    <w:name w:val="Pfad"/>
    <w:basedOn w:val="DefaultParagraphFont"/>
    <w:uiPriority w:val="10"/>
    <w:qFormat/>
    <w:rsid w:val="00BD34A7"/>
    <w:rPr>
      <w:rFonts w:ascii="Consolas" w:hAnsi="Consolas"/>
    </w:rPr>
  </w:style>
  <w:style w:type="table" w:styleId="TableGrid">
    <w:name w:val="Table Grid"/>
    <w:basedOn w:val="TableNormal"/>
    <w:uiPriority w:val="1"/>
    <w:rsid w:val="00931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Unsichtbar">
    <w:name w:val="Unsichtbar"/>
    <w:basedOn w:val="TableNormal"/>
    <w:uiPriority w:val="99"/>
    <w:rsid w:val="00931140"/>
    <w:tblPr/>
  </w:style>
  <w:style w:type="paragraph" w:styleId="TOCHeading">
    <w:name w:val="TOC Heading"/>
    <w:basedOn w:val="Heading1"/>
    <w:next w:val="Normal"/>
    <w:uiPriority w:val="39"/>
    <w:unhideWhenUsed/>
    <w:rsid w:val="006152B1"/>
    <w:pPr>
      <w:numPr>
        <w:numId w:val="0"/>
      </w:numPr>
      <w:outlineLvl w:val="9"/>
    </w:pPr>
    <w:rPr>
      <w:lang w:bidi="en-US"/>
    </w:rPr>
  </w:style>
  <w:style w:type="paragraph" w:customStyle="1" w:styleId="Versionsnummer">
    <w:name w:val="Versionsnummer"/>
    <w:basedOn w:val="Normal"/>
    <w:uiPriority w:val="98"/>
    <w:rsid w:val="00C7591B"/>
    <w:rPr>
      <w:noProof/>
      <w:color w:val="000000"/>
      <w:sz w:val="10"/>
      <w14:textFill>
        <w14:solidFill>
          <w14:srgbClr w14:val="000000">
            <w14:lumMod w14:val="50000"/>
            <w14:lumOff w14:val="50000"/>
            <w14:lumMod w14:val="50000"/>
          </w14:srgbClr>
        </w14:solidFill>
      </w14:textFill>
    </w:rPr>
  </w:style>
  <w:style w:type="paragraph" w:styleId="TOC1">
    <w:name w:val="toc 1"/>
    <w:basedOn w:val="Normal"/>
    <w:next w:val="Normal"/>
    <w:uiPriority w:val="39"/>
    <w:unhideWhenUsed/>
    <w:rsid w:val="009221CB"/>
    <w:pPr>
      <w:tabs>
        <w:tab w:val="right" w:leader="dot" w:pos="9072"/>
      </w:tabs>
      <w:ind w:left="284" w:hanging="284"/>
    </w:pPr>
    <w:rPr>
      <w:noProof/>
    </w:rPr>
  </w:style>
  <w:style w:type="paragraph" w:styleId="TOC2">
    <w:name w:val="toc 2"/>
    <w:basedOn w:val="TOC1"/>
    <w:next w:val="Normal"/>
    <w:uiPriority w:val="39"/>
    <w:unhideWhenUsed/>
    <w:rsid w:val="009221CB"/>
    <w:pPr>
      <w:ind w:left="851" w:hanging="567"/>
    </w:pPr>
  </w:style>
  <w:style w:type="paragraph" w:styleId="TOC3">
    <w:name w:val="toc 3"/>
    <w:basedOn w:val="TOC2"/>
    <w:next w:val="Normal"/>
    <w:uiPriority w:val="39"/>
    <w:unhideWhenUsed/>
    <w:rsid w:val="009221CB"/>
    <w:pPr>
      <w:ind w:left="1418" w:hanging="851"/>
    </w:pPr>
  </w:style>
  <w:style w:type="character" w:styleId="Hyperlink">
    <w:name w:val="Hyperlink"/>
    <w:basedOn w:val="DefaultParagraphFont"/>
    <w:uiPriority w:val="99"/>
    <w:unhideWhenUsed/>
    <w:rsid w:val="00BB015D"/>
    <w:rPr>
      <w:color w:val="004689" w:themeColor="accent5"/>
      <w:u w:val="single"/>
    </w:rPr>
  </w:style>
  <w:style w:type="paragraph" w:styleId="TOC4">
    <w:name w:val="toc 4"/>
    <w:basedOn w:val="Normal"/>
    <w:next w:val="Normal"/>
    <w:uiPriority w:val="39"/>
    <w:unhideWhenUsed/>
    <w:rsid w:val="00E94D84"/>
    <w:pPr>
      <w:spacing w:after="100"/>
      <w:ind w:left="660"/>
    </w:pPr>
  </w:style>
  <w:style w:type="paragraph" w:styleId="TOC5">
    <w:name w:val="toc 5"/>
    <w:basedOn w:val="Normal"/>
    <w:next w:val="Normal"/>
    <w:uiPriority w:val="39"/>
    <w:unhideWhenUsed/>
    <w:rsid w:val="006152B1"/>
    <w:pPr>
      <w:spacing w:after="100"/>
      <w:ind w:left="880"/>
    </w:pPr>
  </w:style>
  <w:style w:type="paragraph" w:styleId="TOC6">
    <w:name w:val="toc 6"/>
    <w:basedOn w:val="Normal"/>
    <w:next w:val="Normal"/>
    <w:autoRedefine/>
    <w:uiPriority w:val="39"/>
    <w:unhideWhenUsed/>
    <w:rsid w:val="006152B1"/>
    <w:pPr>
      <w:spacing w:after="100"/>
      <w:ind w:left="1100"/>
    </w:pPr>
  </w:style>
  <w:style w:type="paragraph" w:styleId="TOC7">
    <w:name w:val="toc 7"/>
    <w:basedOn w:val="Normal"/>
    <w:next w:val="Normal"/>
    <w:autoRedefine/>
    <w:uiPriority w:val="39"/>
    <w:unhideWhenUsed/>
    <w:rsid w:val="006152B1"/>
    <w:pPr>
      <w:spacing w:after="100"/>
      <w:ind w:left="1320"/>
    </w:pPr>
  </w:style>
  <w:style w:type="paragraph" w:styleId="TOC8">
    <w:name w:val="toc 8"/>
    <w:basedOn w:val="Normal"/>
    <w:next w:val="Normal"/>
    <w:autoRedefine/>
    <w:uiPriority w:val="39"/>
    <w:unhideWhenUsed/>
    <w:rsid w:val="006152B1"/>
    <w:pPr>
      <w:spacing w:after="100"/>
      <w:ind w:left="1540"/>
    </w:pPr>
  </w:style>
  <w:style w:type="paragraph" w:styleId="TOC9">
    <w:name w:val="toc 9"/>
    <w:basedOn w:val="Normal"/>
    <w:next w:val="Normal"/>
    <w:autoRedefine/>
    <w:uiPriority w:val="39"/>
    <w:unhideWhenUsed/>
    <w:rsid w:val="006152B1"/>
    <w:pPr>
      <w:spacing w:after="100"/>
      <w:ind w:left="1760"/>
    </w:pPr>
  </w:style>
  <w:style w:type="paragraph" w:styleId="Bibliography">
    <w:name w:val="Bibliography"/>
    <w:basedOn w:val="Normal"/>
    <w:next w:val="Normal"/>
    <w:uiPriority w:val="37"/>
    <w:unhideWhenUsed/>
    <w:rsid w:val="00C22531"/>
  </w:style>
  <w:style w:type="paragraph" w:styleId="FootnoteText">
    <w:name w:val="footnote text"/>
    <w:basedOn w:val="Normal"/>
    <w:link w:val="FootnoteTextChar"/>
    <w:uiPriority w:val="99"/>
    <w:semiHidden/>
    <w:unhideWhenUsed/>
    <w:rsid w:val="00D87760"/>
  </w:style>
  <w:style w:type="character" w:customStyle="1" w:styleId="FootnoteTextChar">
    <w:name w:val="Footnote Text Char"/>
    <w:basedOn w:val="DefaultParagraphFont"/>
    <w:link w:val="FootnoteText"/>
    <w:uiPriority w:val="99"/>
    <w:semiHidden/>
    <w:rsid w:val="00D87760"/>
    <w:rPr>
      <w:rFonts w:cstheme="minorHAnsi"/>
      <w:sz w:val="20"/>
      <w:szCs w:val="20"/>
    </w:rPr>
  </w:style>
  <w:style w:type="character" w:styleId="FootnoteReference">
    <w:name w:val="footnote reference"/>
    <w:basedOn w:val="DefaultParagraphFont"/>
    <w:uiPriority w:val="99"/>
    <w:unhideWhenUsed/>
    <w:rsid w:val="00D87760"/>
    <w:rPr>
      <w:vertAlign w:val="superscript"/>
    </w:rPr>
  </w:style>
  <w:style w:type="paragraph" w:styleId="PlainText">
    <w:name w:val="Plain Text"/>
    <w:basedOn w:val="Normal"/>
    <w:link w:val="PlainTextChar"/>
    <w:uiPriority w:val="99"/>
    <w:semiHidden/>
    <w:unhideWhenUsed/>
    <w:rsid w:val="001C545B"/>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1C545B"/>
    <w:rPr>
      <w:rFonts w:ascii="Calibri" w:eastAsiaTheme="minorHAnsi" w:hAnsi="Calibri"/>
      <w:szCs w:val="21"/>
      <w:lang w:eastAsia="en-US"/>
    </w:rPr>
  </w:style>
  <w:style w:type="paragraph" w:styleId="ListNumber">
    <w:name w:val="List Number"/>
    <w:basedOn w:val="Normal"/>
    <w:uiPriority w:val="99"/>
    <w:unhideWhenUsed/>
    <w:rsid w:val="00CC2277"/>
    <w:pPr>
      <w:numPr>
        <w:numId w:val="2"/>
      </w:numPr>
      <w:contextualSpacing/>
    </w:pPr>
  </w:style>
  <w:style w:type="paragraph" w:styleId="NoteHeading">
    <w:name w:val="Note Heading"/>
    <w:basedOn w:val="Normal"/>
    <w:next w:val="Normal"/>
    <w:link w:val="NoteHeadingChar"/>
    <w:uiPriority w:val="99"/>
    <w:unhideWhenUsed/>
    <w:rsid w:val="00317BB1"/>
  </w:style>
  <w:style w:type="character" w:customStyle="1" w:styleId="NoteHeadingChar">
    <w:name w:val="Note Heading Char"/>
    <w:basedOn w:val="DefaultParagraphFont"/>
    <w:link w:val="NoteHeading"/>
    <w:uiPriority w:val="99"/>
    <w:rsid w:val="00317BB1"/>
    <w:rPr>
      <w:rFonts w:cstheme="minorHAnsi"/>
      <w:sz w:val="20"/>
    </w:rPr>
  </w:style>
  <w:style w:type="character" w:styleId="CommentReference">
    <w:name w:val="annotation reference"/>
    <w:basedOn w:val="DefaultParagraphFont"/>
    <w:uiPriority w:val="99"/>
    <w:semiHidden/>
    <w:unhideWhenUsed/>
    <w:rsid w:val="008C1C32"/>
    <w:rPr>
      <w:sz w:val="16"/>
      <w:szCs w:val="16"/>
    </w:rPr>
  </w:style>
  <w:style w:type="paragraph" w:styleId="CommentText">
    <w:name w:val="annotation text"/>
    <w:basedOn w:val="Normal"/>
    <w:link w:val="CommentTextChar"/>
    <w:uiPriority w:val="99"/>
    <w:semiHidden/>
    <w:unhideWhenUsed/>
    <w:rsid w:val="008C1C32"/>
  </w:style>
  <w:style w:type="character" w:customStyle="1" w:styleId="CommentTextChar">
    <w:name w:val="Comment Text Char"/>
    <w:basedOn w:val="DefaultParagraphFont"/>
    <w:link w:val="CommentText"/>
    <w:uiPriority w:val="99"/>
    <w:semiHidden/>
    <w:rsid w:val="008C1C32"/>
    <w:rPr>
      <w:rFonts w:cstheme="minorHAnsi"/>
      <w:sz w:val="20"/>
      <w:szCs w:val="20"/>
    </w:rPr>
  </w:style>
  <w:style w:type="paragraph" w:styleId="CommentSubject">
    <w:name w:val="annotation subject"/>
    <w:basedOn w:val="CommentText"/>
    <w:next w:val="CommentText"/>
    <w:link w:val="CommentSubjectChar"/>
    <w:uiPriority w:val="99"/>
    <w:semiHidden/>
    <w:unhideWhenUsed/>
    <w:rsid w:val="008C1C32"/>
    <w:rPr>
      <w:b/>
      <w:bCs/>
    </w:rPr>
  </w:style>
  <w:style w:type="character" w:customStyle="1" w:styleId="CommentSubjectChar">
    <w:name w:val="Comment Subject Char"/>
    <w:basedOn w:val="CommentTextChar"/>
    <w:link w:val="CommentSubject"/>
    <w:uiPriority w:val="99"/>
    <w:semiHidden/>
    <w:rsid w:val="008C1C32"/>
    <w:rPr>
      <w:rFonts w:cstheme="minorHAnsi"/>
      <w:b/>
      <w:bCs/>
      <w:sz w:val="20"/>
      <w:szCs w:val="20"/>
    </w:rPr>
  </w:style>
  <w:style w:type="paragraph" w:styleId="Revision">
    <w:name w:val="Revision"/>
    <w:hidden/>
    <w:uiPriority w:val="99"/>
    <w:semiHidden/>
    <w:rsid w:val="007A5E9B"/>
    <w:rPr>
      <w:rFonts w:cstheme="minorHAnsi"/>
    </w:rPr>
  </w:style>
  <w:style w:type="character" w:styleId="PlaceholderText">
    <w:name w:val="Placeholder Text"/>
    <w:basedOn w:val="DefaultParagraphFont"/>
    <w:uiPriority w:val="99"/>
    <w:semiHidden/>
    <w:rsid w:val="00E01B80"/>
    <w:rPr>
      <w:color w:val="808080"/>
    </w:rPr>
  </w:style>
  <w:style w:type="paragraph" w:styleId="Caption">
    <w:name w:val="caption"/>
    <w:basedOn w:val="Normal"/>
    <w:next w:val="Flietext"/>
    <w:uiPriority w:val="35"/>
    <w:unhideWhenUsed/>
    <w:rsid w:val="00B526A2"/>
    <w:pPr>
      <w:jc w:val="center"/>
    </w:pPr>
    <w:rPr>
      <w:bCs/>
      <w:i/>
      <w:color w:val="5D6A70" w:themeColor="text1"/>
      <w:szCs w:val="18"/>
    </w:rPr>
  </w:style>
  <w:style w:type="paragraph" w:customStyle="1" w:styleId="Code">
    <w:name w:val="Code"/>
    <w:basedOn w:val="Normal"/>
    <w:uiPriority w:val="10"/>
    <w:qFormat/>
    <w:rsid w:val="00ED1E7C"/>
    <w:pPr>
      <w:numPr>
        <w:numId w:val="5"/>
      </w:numPr>
    </w:pPr>
    <w:rPr>
      <w:rFonts w:ascii="Consolas" w:eastAsia="Times New Roman" w:hAnsi="Consolas" w:cs="Consolas"/>
      <w:lang w:val="en-US"/>
    </w:rPr>
  </w:style>
  <w:style w:type="numbering" w:customStyle="1" w:styleId="ITKAuflistung">
    <w:name w:val="ITK Auflistung"/>
    <w:uiPriority w:val="99"/>
    <w:rsid w:val="00C91A74"/>
    <w:pPr>
      <w:numPr>
        <w:numId w:val="3"/>
      </w:numPr>
    </w:pPr>
  </w:style>
  <w:style w:type="paragraph" w:customStyle="1" w:styleId="Kategorie">
    <w:name w:val="Kategorie"/>
    <w:basedOn w:val="Title"/>
    <w:uiPriority w:val="11"/>
    <w:rsid w:val="00ED5205"/>
    <w:rPr>
      <w:color w:val="004689" w:themeColor="accent5"/>
    </w:rPr>
  </w:style>
  <w:style w:type="paragraph" w:styleId="NoSpacing">
    <w:name w:val="No Spacing"/>
    <w:uiPriority w:val="1"/>
    <w:rsid w:val="00E06B98"/>
    <w:rPr>
      <w:rFonts w:cstheme="minorHAnsi"/>
    </w:rPr>
  </w:style>
  <w:style w:type="paragraph" w:styleId="ListNumber5">
    <w:name w:val="List Number 5"/>
    <w:basedOn w:val="Normal"/>
    <w:uiPriority w:val="99"/>
    <w:unhideWhenUsed/>
    <w:rsid w:val="0037134A"/>
    <w:pPr>
      <w:numPr>
        <w:numId w:val="4"/>
      </w:numPr>
      <w:contextualSpacing/>
    </w:pPr>
  </w:style>
  <w:style w:type="paragraph" w:styleId="List">
    <w:name w:val="List"/>
    <w:basedOn w:val="Normal"/>
    <w:uiPriority w:val="99"/>
    <w:unhideWhenUsed/>
    <w:rsid w:val="0037134A"/>
    <w:pPr>
      <w:ind w:left="283" w:hanging="283"/>
      <w:contextualSpacing/>
    </w:pPr>
  </w:style>
  <w:style w:type="paragraph" w:styleId="List2">
    <w:name w:val="List 2"/>
    <w:basedOn w:val="Normal"/>
    <w:uiPriority w:val="99"/>
    <w:unhideWhenUsed/>
    <w:rsid w:val="0037134A"/>
    <w:pPr>
      <w:ind w:left="566" w:hanging="283"/>
      <w:contextualSpacing/>
    </w:pPr>
  </w:style>
  <w:style w:type="paragraph" w:styleId="List3">
    <w:name w:val="List 3"/>
    <w:basedOn w:val="Normal"/>
    <w:uiPriority w:val="99"/>
    <w:unhideWhenUsed/>
    <w:rsid w:val="0037134A"/>
    <w:pPr>
      <w:ind w:left="849" w:hanging="283"/>
      <w:contextualSpacing/>
    </w:pPr>
  </w:style>
  <w:style w:type="character" w:styleId="LineNumber">
    <w:name w:val="line number"/>
    <w:basedOn w:val="DefaultParagraphFont"/>
    <w:uiPriority w:val="99"/>
    <w:semiHidden/>
    <w:unhideWhenUsed/>
    <w:rsid w:val="007F7E43"/>
  </w:style>
  <w:style w:type="paragraph" w:styleId="Subtitle">
    <w:name w:val="Subtitle"/>
    <w:basedOn w:val="Normal"/>
    <w:next w:val="Normal"/>
    <w:link w:val="SubtitleChar"/>
    <w:uiPriority w:val="12"/>
    <w:rsid w:val="00635A06"/>
    <w:pPr>
      <w:numPr>
        <w:ilvl w:val="1"/>
      </w:numPr>
    </w:pPr>
    <w:rPr>
      <w:rFonts w:asciiTheme="majorHAnsi" w:eastAsiaTheme="majorEastAsia" w:hAnsiTheme="majorHAnsi" w:cstheme="majorBidi"/>
      <w:i/>
      <w:iCs/>
      <w:color w:val="004689" w:themeColor="accent5"/>
      <w:spacing w:val="15"/>
      <w:sz w:val="24"/>
      <w:szCs w:val="24"/>
    </w:rPr>
  </w:style>
  <w:style w:type="character" w:customStyle="1" w:styleId="SubtitleChar">
    <w:name w:val="Subtitle Char"/>
    <w:basedOn w:val="DefaultParagraphFont"/>
    <w:link w:val="Subtitle"/>
    <w:uiPriority w:val="12"/>
    <w:rsid w:val="00E1401E"/>
    <w:rPr>
      <w:rFonts w:asciiTheme="majorHAnsi" w:eastAsiaTheme="majorEastAsia" w:hAnsiTheme="majorHAnsi" w:cstheme="majorBidi"/>
      <w:i/>
      <w:iCs/>
      <w:color w:val="004689" w:themeColor="accent5"/>
      <w:spacing w:val="15"/>
      <w:sz w:val="24"/>
      <w:szCs w:val="24"/>
    </w:rPr>
  </w:style>
  <w:style w:type="numbering" w:customStyle="1" w:styleId="ITKAufzhlung">
    <w:name w:val="ITK Aufzählung"/>
    <w:basedOn w:val="NoList"/>
    <w:uiPriority w:val="99"/>
    <w:rsid w:val="00B526A2"/>
    <w:pPr>
      <w:numPr>
        <w:numId w:val="6"/>
      </w:numPr>
    </w:pPr>
  </w:style>
  <w:style w:type="paragraph" w:styleId="Closing">
    <w:name w:val="Closing"/>
    <w:basedOn w:val="Normal"/>
    <w:link w:val="ClosingChar"/>
    <w:uiPriority w:val="99"/>
    <w:unhideWhenUsed/>
    <w:rsid w:val="00B22291"/>
    <w:pPr>
      <w:ind w:left="4252"/>
    </w:pPr>
  </w:style>
  <w:style w:type="character" w:customStyle="1" w:styleId="ClosingChar">
    <w:name w:val="Closing Char"/>
    <w:basedOn w:val="DefaultParagraphFont"/>
    <w:link w:val="Closing"/>
    <w:uiPriority w:val="99"/>
    <w:rsid w:val="00B22291"/>
  </w:style>
  <w:style w:type="character" w:styleId="HTMLSample">
    <w:name w:val="HTML Sample"/>
    <w:basedOn w:val="DefaultParagraphFont"/>
    <w:uiPriority w:val="99"/>
    <w:unhideWhenUsed/>
    <w:rsid w:val="00E1401E"/>
    <w:rPr>
      <w:rFonts w:ascii="Consolas" w:hAnsi="Consolas" w:cs="Consolas"/>
      <w:sz w:val="24"/>
      <w:szCs w:val="24"/>
    </w:rPr>
  </w:style>
  <w:style w:type="paragraph" w:styleId="Quote">
    <w:name w:val="Quote"/>
    <w:basedOn w:val="Normal"/>
    <w:next w:val="Flietext"/>
    <w:link w:val="QuoteChar"/>
    <w:uiPriority w:val="29"/>
    <w:qFormat/>
    <w:rsid w:val="00E5732B"/>
    <w:pPr>
      <w:spacing w:before="120" w:after="120"/>
      <w:ind w:left="567" w:right="567"/>
    </w:pPr>
    <w:rPr>
      <w:i/>
    </w:rPr>
  </w:style>
  <w:style w:type="character" w:customStyle="1" w:styleId="QuoteChar">
    <w:name w:val="Quote Char"/>
    <w:basedOn w:val="DefaultParagraphFont"/>
    <w:link w:val="Quote"/>
    <w:uiPriority w:val="29"/>
    <w:rsid w:val="00E5732B"/>
    <w:rPr>
      <w:i/>
    </w:rPr>
  </w:style>
  <w:style w:type="character" w:styleId="IntenseEmphasis">
    <w:name w:val="Intense Emphasis"/>
    <w:uiPriority w:val="21"/>
    <w:rsid w:val="00336FF9"/>
    <w:rPr>
      <w:b/>
      <w:bCs/>
    </w:rPr>
  </w:style>
  <w:style w:type="table" w:customStyle="1" w:styleId="Kalender1">
    <w:name w:val="Kalender 1"/>
    <w:basedOn w:val="TableNormal"/>
    <w:uiPriority w:val="99"/>
    <w:qFormat/>
    <w:rsid w:val="002441F4"/>
    <w:rPr>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5D6A70" w:themeColor="text1"/>
          <w:left w:val="nil"/>
          <w:bottom w:val="single" w:sz="24" w:space="0" w:color="5D6A70" w:themeColor="text1"/>
          <w:right w:val="nil"/>
          <w:insideH w:val="nil"/>
          <w:insideV w:val="nil"/>
          <w:tl2br w:val="nil"/>
          <w:tr2bl w:val="nil"/>
        </w:tcBorders>
        <w:shd w:val="clear" w:color="auto" w:fill="auto"/>
      </w:tcPr>
    </w:tblStylePr>
  </w:style>
  <w:style w:type="paragraph" w:customStyle="1" w:styleId="Flietext">
    <w:name w:val="Fließtext"/>
    <w:basedOn w:val="Normal"/>
    <w:qFormat/>
    <w:rsid w:val="0017710F"/>
    <w:pPr>
      <w:spacing w:after="120"/>
      <w:jc w:val="both"/>
    </w:pPr>
  </w:style>
  <w:style w:type="table" w:customStyle="1" w:styleId="ITK-Tabelle">
    <w:name w:val="ITK-Tabelle"/>
    <w:basedOn w:val="TableNormal"/>
    <w:uiPriority w:val="99"/>
    <w:rsid w:val="00BC550A"/>
    <w:tblPr>
      <w:tblStyleRowBandSize w:val="1"/>
      <w:tblStyleColBandSize w:val="1"/>
      <w:tblBorders>
        <w:top w:val="single" w:sz="8" w:space="0" w:color="004689" w:themeColor="accent5"/>
        <w:bottom w:val="single" w:sz="8" w:space="0" w:color="004689" w:themeColor="accent5"/>
      </w:tblBorders>
    </w:tblPr>
    <w:tblStylePr w:type="firstRow">
      <w:rPr>
        <w:b/>
        <w:color w:val="004689" w:themeColor="accent5"/>
      </w:rPr>
      <w:tblPr/>
      <w:tcPr>
        <w:tcBorders>
          <w:bottom w:val="single" w:sz="8" w:space="0" w:color="004689" w:themeColor="accent5"/>
        </w:tcBorders>
      </w:tcPr>
    </w:tblStylePr>
    <w:tblStylePr w:type="lastRow">
      <w:rPr>
        <w:b/>
        <w:color w:val="004689" w:themeColor="accent5"/>
      </w:rPr>
      <w:tblPr/>
      <w:tcPr>
        <w:tcBorders>
          <w:top w:val="single" w:sz="8" w:space="0" w:color="004689" w:themeColor="accent5"/>
        </w:tcBorders>
      </w:tcPr>
    </w:tblStylePr>
    <w:tblStylePr w:type="firstCol">
      <w:rPr>
        <w:b/>
        <w:color w:val="004689" w:themeColor="accent5"/>
      </w:rPr>
    </w:tblStylePr>
    <w:tblStylePr w:type="lastCol">
      <w:rPr>
        <w:b/>
        <w:color w:val="004689" w:themeColor="accent5"/>
      </w:rPr>
    </w:tblStylePr>
    <w:tblStylePr w:type="band1Vert">
      <w:tblPr/>
      <w:tcPr>
        <w:shd w:val="clear" w:color="auto" w:fill="D3E9FF"/>
      </w:tcPr>
    </w:tblStylePr>
    <w:tblStylePr w:type="band1Horz">
      <w:tblPr/>
      <w:tcPr>
        <w:shd w:val="clear" w:color="auto" w:fill="D3E9FF"/>
      </w:tcPr>
    </w:tblStylePr>
  </w:style>
  <w:style w:type="paragraph" w:customStyle="1" w:styleId="Text">
    <w:name w:val="Text"/>
    <w:basedOn w:val="Normal"/>
    <w:link w:val="TextZchn"/>
    <w:rsid w:val="00B8296D"/>
    <w:pPr>
      <w:spacing w:after="120"/>
      <w:jc w:val="both"/>
    </w:pPr>
    <w:rPr>
      <w:rFonts w:ascii="Arial" w:eastAsia="Times New Roman" w:hAnsi="Arial" w:cs="Times New Roman"/>
      <w:sz w:val="22"/>
      <w:szCs w:val="24"/>
    </w:rPr>
  </w:style>
  <w:style w:type="character" w:customStyle="1" w:styleId="TextZchn">
    <w:name w:val="Text Zchn"/>
    <w:link w:val="Text"/>
    <w:rsid w:val="00B8296D"/>
    <w:rPr>
      <w:rFonts w:ascii="Arial" w:eastAsia="Times New Roman" w:hAnsi="Arial" w:cs="Times New Roman"/>
      <w:sz w:val="22"/>
      <w:szCs w:val="24"/>
    </w:rPr>
  </w:style>
  <w:style w:type="character" w:customStyle="1" w:styleId="mw-headline">
    <w:name w:val="mw-headline"/>
    <w:basedOn w:val="DefaultParagraphFont"/>
    <w:rsid w:val="00D0498B"/>
  </w:style>
  <w:style w:type="paragraph" w:styleId="NormalWeb">
    <w:name w:val="Normal (Web)"/>
    <w:basedOn w:val="Normal"/>
    <w:uiPriority w:val="99"/>
    <w:unhideWhenUsed/>
    <w:rsid w:val="00D0498B"/>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0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10DC3"/>
    <w:rPr>
      <w:rFonts w:ascii="Courier New" w:eastAsia="Times New Roman" w:hAnsi="Courier New" w:cs="Courier New"/>
    </w:rPr>
  </w:style>
  <w:style w:type="character" w:styleId="FollowedHyperlink">
    <w:name w:val="FollowedHyperlink"/>
    <w:basedOn w:val="DefaultParagraphFont"/>
    <w:uiPriority w:val="99"/>
    <w:semiHidden/>
    <w:unhideWhenUsed/>
    <w:rsid w:val="001D27C3"/>
    <w:rPr>
      <w:color w:val="9D27A9" w:themeColor="followedHyperlink"/>
      <w:u w:val="single"/>
    </w:rPr>
  </w:style>
  <w:style w:type="character" w:styleId="UnresolvedMention">
    <w:name w:val="Unresolved Mention"/>
    <w:basedOn w:val="DefaultParagraphFont"/>
    <w:uiPriority w:val="99"/>
    <w:semiHidden/>
    <w:unhideWhenUsed/>
    <w:rsid w:val="001D27C3"/>
    <w:rPr>
      <w:color w:val="605E5C"/>
      <w:shd w:val="clear" w:color="auto" w:fill="E1DFDD"/>
    </w:rPr>
  </w:style>
  <w:style w:type="character" w:styleId="Strong">
    <w:name w:val="Strong"/>
    <w:basedOn w:val="DefaultParagraphFont"/>
    <w:uiPriority w:val="22"/>
    <w:qFormat/>
    <w:rsid w:val="006F42EA"/>
    <w:rPr>
      <w:b/>
      <w:bCs/>
    </w:rPr>
  </w:style>
  <w:style w:type="paragraph" w:customStyle="1" w:styleId="auto-cursor-target">
    <w:name w:val="auto-cursor-target"/>
    <w:basedOn w:val="Normal"/>
    <w:uiPriority w:val="99"/>
    <w:semiHidden/>
    <w:rsid w:val="0010446C"/>
    <w:pPr>
      <w:spacing w:before="100" w:beforeAutospacing="1" w:after="100" w:afterAutospacing="1"/>
    </w:pPr>
    <w:rPr>
      <w:rFonts w:ascii="Times New Roman" w:hAnsi="Times New Roman" w:cs="Times New Roman"/>
      <w:sz w:val="24"/>
      <w:szCs w:val="24"/>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157">
      <w:bodyDiv w:val="1"/>
      <w:marLeft w:val="0"/>
      <w:marRight w:val="0"/>
      <w:marTop w:val="0"/>
      <w:marBottom w:val="0"/>
      <w:divBdr>
        <w:top w:val="none" w:sz="0" w:space="0" w:color="auto"/>
        <w:left w:val="none" w:sz="0" w:space="0" w:color="auto"/>
        <w:bottom w:val="none" w:sz="0" w:space="0" w:color="auto"/>
        <w:right w:val="none" w:sz="0" w:space="0" w:color="auto"/>
      </w:divBdr>
    </w:div>
    <w:div w:id="459425001">
      <w:bodyDiv w:val="1"/>
      <w:marLeft w:val="0"/>
      <w:marRight w:val="0"/>
      <w:marTop w:val="0"/>
      <w:marBottom w:val="0"/>
      <w:divBdr>
        <w:top w:val="none" w:sz="0" w:space="0" w:color="auto"/>
        <w:left w:val="none" w:sz="0" w:space="0" w:color="auto"/>
        <w:bottom w:val="none" w:sz="0" w:space="0" w:color="auto"/>
        <w:right w:val="none" w:sz="0" w:space="0" w:color="auto"/>
      </w:divBdr>
    </w:div>
    <w:div w:id="487674484">
      <w:bodyDiv w:val="1"/>
      <w:marLeft w:val="0"/>
      <w:marRight w:val="0"/>
      <w:marTop w:val="0"/>
      <w:marBottom w:val="0"/>
      <w:divBdr>
        <w:top w:val="none" w:sz="0" w:space="0" w:color="auto"/>
        <w:left w:val="none" w:sz="0" w:space="0" w:color="auto"/>
        <w:bottom w:val="none" w:sz="0" w:space="0" w:color="auto"/>
        <w:right w:val="none" w:sz="0" w:space="0" w:color="auto"/>
      </w:divBdr>
      <w:divsChild>
        <w:div w:id="1040664393">
          <w:marLeft w:val="547"/>
          <w:marRight w:val="0"/>
          <w:marTop w:val="115"/>
          <w:marBottom w:val="0"/>
          <w:divBdr>
            <w:top w:val="none" w:sz="0" w:space="0" w:color="auto"/>
            <w:left w:val="none" w:sz="0" w:space="0" w:color="auto"/>
            <w:bottom w:val="none" w:sz="0" w:space="0" w:color="auto"/>
            <w:right w:val="none" w:sz="0" w:space="0" w:color="auto"/>
          </w:divBdr>
        </w:div>
        <w:div w:id="274867218">
          <w:marLeft w:val="547"/>
          <w:marRight w:val="0"/>
          <w:marTop w:val="115"/>
          <w:marBottom w:val="0"/>
          <w:divBdr>
            <w:top w:val="none" w:sz="0" w:space="0" w:color="auto"/>
            <w:left w:val="none" w:sz="0" w:space="0" w:color="auto"/>
            <w:bottom w:val="none" w:sz="0" w:space="0" w:color="auto"/>
            <w:right w:val="none" w:sz="0" w:space="0" w:color="auto"/>
          </w:divBdr>
        </w:div>
        <w:div w:id="64182002">
          <w:marLeft w:val="547"/>
          <w:marRight w:val="0"/>
          <w:marTop w:val="115"/>
          <w:marBottom w:val="0"/>
          <w:divBdr>
            <w:top w:val="none" w:sz="0" w:space="0" w:color="auto"/>
            <w:left w:val="none" w:sz="0" w:space="0" w:color="auto"/>
            <w:bottom w:val="none" w:sz="0" w:space="0" w:color="auto"/>
            <w:right w:val="none" w:sz="0" w:space="0" w:color="auto"/>
          </w:divBdr>
        </w:div>
        <w:div w:id="1796754935">
          <w:marLeft w:val="547"/>
          <w:marRight w:val="0"/>
          <w:marTop w:val="115"/>
          <w:marBottom w:val="0"/>
          <w:divBdr>
            <w:top w:val="none" w:sz="0" w:space="0" w:color="auto"/>
            <w:left w:val="none" w:sz="0" w:space="0" w:color="auto"/>
            <w:bottom w:val="none" w:sz="0" w:space="0" w:color="auto"/>
            <w:right w:val="none" w:sz="0" w:space="0" w:color="auto"/>
          </w:divBdr>
        </w:div>
      </w:divsChild>
    </w:div>
    <w:div w:id="575092968">
      <w:bodyDiv w:val="1"/>
      <w:marLeft w:val="0"/>
      <w:marRight w:val="0"/>
      <w:marTop w:val="0"/>
      <w:marBottom w:val="0"/>
      <w:divBdr>
        <w:top w:val="none" w:sz="0" w:space="0" w:color="auto"/>
        <w:left w:val="none" w:sz="0" w:space="0" w:color="auto"/>
        <w:bottom w:val="none" w:sz="0" w:space="0" w:color="auto"/>
        <w:right w:val="none" w:sz="0" w:space="0" w:color="auto"/>
      </w:divBdr>
    </w:div>
    <w:div w:id="742023794">
      <w:bodyDiv w:val="1"/>
      <w:marLeft w:val="0"/>
      <w:marRight w:val="0"/>
      <w:marTop w:val="0"/>
      <w:marBottom w:val="0"/>
      <w:divBdr>
        <w:top w:val="none" w:sz="0" w:space="0" w:color="auto"/>
        <w:left w:val="none" w:sz="0" w:space="0" w:color="auto"/>
        <w:bottom w:val="none" w:sz="0" w:space="0" w:color="auto"/>
        <w:right w:val="none" w:sz="0" w:space="0" w:color="auto"/>
      </w:divBdr>
    </w:div>
    <w:div w:id="819928279">
      <w:bodyDiv w:val="1"/>
      <w:marLeft w:val="0"/>
      <w:marRight w:val="0"/>
      <w:marTop w:val="0"/>
      <w:marBottom w:val="0"/>
      <w:divBdr>
        <w:top w:val="none" w:sz="0" w:space="0" w:color="auto"/>
        <w:left w:val="none" w:sz="0" w:space="0" w:color="auto"/>
        <w:bottom w:val="none" w:sz="0" w:space="0" w:color="auto"/>
        <w:right w:val="none" w:sz="0" w:space="0" w:color="auto"/>
      </w:divBdr>
    </w:div>
    <w:div w:id="1123694560">
      <w:bodyDiv w:val="1"/>
      <w:marLeft w:val="0"/>
      <w:marRight w:val="0"/>
      <w:marTop w:val="0"/>
      <w:marBottom w:val="0"/>
      <w:divBdr>
        <w:top w:val="none" w:sz="0" w:space="0" w:color="auto"/>
        <w:left w:val="none" w:sz="0" w:space="0" w:color="auto"/>
        <w:bottom w:val="none" w:sz="0" w:space="0" w:color="auto"/>
        <w:right w:val="none" w:sz="0" w:space="0" w:color="auto"/>
      </w:divBdr>
    </w:div>
    <w:div w:id="1174226065">
      <w:bodyDiv w:val="1"/>
      <w:marLeft w:val="0"/>
      <w:marRight w:val="0"/>
      <w:marTop w:val="0"/>
      <w:marBottom w:val="0"/>
      <w:divBdr>
        <w:top w:val="none" w:sz="0" w:space="0" w:color="auto"/>
        <w:left w:val="none" w:sz="0" w:space="0" w:color="auto"/>
        <w:bottom w:val="none" w:sz="0" w:space="0" w:color="auto"/>
        <w:right w:val="none" w:sz="0" w:space="0" w:color="auto"/>
      </w:divBdr>
      <w:divsChild>
        <w:div w:id="1917741852">
          <w:marLeft w:val="0"/>
          <w:marRight w:val="0"/>
          <w:marTop w:val="0"/>
          <w:marBottom w:val="0"/>
          <w:divBdr>
            <w:top w:val="none" w:sz="0" w:space="0" w:color="auto"/>
            <w:left w:val="none" w:sz="0" w:space="0" w:color="auto"/>
            <w:bottom w:val="none" w:sz="0" w:space="0" w:color="auto"/>
            <w:right w:val="none" w:sz="0" w:space="0" w:color="auto"/>
          </w:divBdr>
          <w:divsChild>
            <w:div w:id="902637744">
              <w:marLeft w:val="0"/>
              <w:marRight w:val="0"/>
              <w:marTop w:val="0"/>
              <w:marBottom w:val="0"/>
              <w:divBdr>
                <w:top w:val="none" w:sz="0" w:space="0" w:color="auto"/>
                <w:left w:val="none" w:sz="0" w:space="0" w:color="auto"/>
                <w:bottom w:val="none" w:sz="0" w:space="0" w:color="auto"/>
                <w:right w:val="none" w:sz="0" w:space="0" w:color="auto"/>
              </w:divBdr>
              <w:divsChild>
                <w:div w:id="122622481">
                  <w:marLeft w:val="0"/>
                  <w:marRight w:val="0"/>
                  <w:marTop w:val="0"/>
                  <w:marBottom w:val="0"/>
                  <w:divBdr>
                    <w:top w:val="none" w:sz="0" w:space="0" w:color="auto"/>
                    <w:left w:val="none" w:sz="0" w:space="0" w:color="auto"/>
                    <w:bottom w:val="none" w:sz="0" w:space="0" w:color="auto"/>
                    <w:right w:val="none" w:sz="0" w:space="0" w:color="auto"/>
                  </w:divBdr>
                  <w:divsChild>
                    <w:div w:id="5729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27336">
      <w:bodyDiv w:val="1"/>
      <w:marLeft w:val="0"/>
      <w:marRight w:val="0"/>
      <w:marTop w:val="0"/>
      <w:marBottom w:val="0"/>
      <w:divBdr>
        <w:top w:val="none" w:sz="0" w:space="0" w:color="auto"/>
        <w:left w:val="none" w:sz="0" w:space="0" w:color="auto"/>
        <w:bottom w:val="none" w:sz="0" w:space="0" w:color="auto"/>
        <w:right w:val="none" w:sz="0" w:space="0" w:color="auto"/>
      </w:divBdr>
      <w:divsChild>
        <w:div w:id="1446926944">
          <w:marLeft w:val="0"/>
          <w:marRight w:val="0"/>
          <w:marTop w:val="0"/>
          <w:marBottom w:val="0"/>
          <w:divBdr>
            <w:top w:val="none" w:sz="0" w:space="0" w:color="auto"/>
            <w:left w:val="none" w:sz="0" w:space="0" w:color="auto"/>
            <w:bottom w:val="none" w:sz="0" w:space="0" w:color="auto"/>
            <w:right w:val="none" w:sz="0" w:space="0" w:color="auto"/>
          </w:divBdr>
        </w:div>
      </w:divsChild>
    </w:div>
    <w:div w:id="1309478066">
      <w:bodyDiv w:val="1"/>
      <w:marLeft w:val="0"/>
      <w:marRight w:val="0"/>
      <w:marTop w:val="0"/>
      <w:marBottom w:val="0"/>
      <w:divBdr>
        <w:top w:val="none" w:sz="0" w:space="0" w:color="auto"/>
        <w:left w:val="none" w:sz="0" w:space="0" w:color="auto"/>
        <w:bottom w:val="none" w:sz="0" w:space="0" w:color="auto"/>
        <w:right w:val="none" w:sz="0" w:space="0" w:color="auto"/>
      </w:divBdr>
    </w:div>
    <w:div w:id="1328023806">
      <w:bodyDiv w:val="1"/>
      <w:marLeft w:val="0"/>
      <w:marRight w:val="0"/>
      <w:marTop w:val="0"/>
      <w:marBottom w:val="0"/>
      <w:divBdr>
        <w:top w:val="none" w:sz="0" w:space="0" w:color="auto"/>
        <w:left w:val="none" w:sz="0" w:space="0" w:color="auto"/>
        <w:bottom w:val="none" w:sz="0" w:space="0" w:color="auto"/>
        <w:right w:val="none" w:sz="0" w:space="0" w:color="auto"/>
      </w:divBdr>
      <w:divsChild>
        <w:div w:id="1598053411">
          <w:marLeft w:val="1166"/>
          <w:marRight w:val="0"/>
          <w:marTop w:val="91"/>
          <w:marBottom w:val="0"/>
          <w:divBdr>
            <w:top w:val="none" w:sz="0" w:space="0" w:color="auto"/>
            <w:left w:val="none" w:sz="0" w:space="0" w:color="auto"/>
            <w:bottom w:val="none" w:sz="0" w:space="0" w:color="auto"/>
            <w:right w:val="none" w:sz="0" w:space="0" w:color="auto"/>
          </w:divBdr>
        </w:div>
        <w:div w:id="2078897326">
          <w:marLeft w:val="1166"/>
          <w:marRight w:val="0"/>
          <w:marTop w:val="91"/>
          <w:marBottom w:val="0"/>
          <w:divBdr>
            <w:top w:val="none" w:sz="0" w:space="0" w:color="auto"/>
            <w:left w:val="none" w:sz="0" w:space="0" w:color="auto"/>
            <w:bottom w:val="none" w:sz="0" w:space="0" w:color="auto"/>
            <w:right w:val="none" w:sz="0" w:space="0" w:color="auto"/>
          </w:divBdr>
        </w:div>
      </w:divsChild>
    </w:div>
    <w:div w:id="1893887231">
      <w:bodyDiv w:val="1"/>
      <w:marLeft w:val="0"/>
      <w:marRight w:val="0"/>
      <w:marTop w:val="0"/>
      <w:marBottom w:val="0"/>
      <w:divBdr>
        <w:top w:val="none" w:sz="0" w:space="0" w:color="auto"/>
        <w:left w:val="none" w:sz="0" w:space="0" w:color="auto"/>
        <w:bottom w:val="none" w:sz="0" w:space="0" w:color="auto"/>
        <w:right w:val="none" w:sz="0" w:space="0" w:color="auto"/>
      </w:divBdr>
    </w:div>
    <w:div w:id="20541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accessmanagement.itk-engineering.de/" TargetMode="External"/><Relationship Id="rId21" Type="http://schemas.openxmlformats.org/officeDocument/2006/relationships/image" Target="media/image12.png"/><Relationship Id="rId34" Type="http://schemas.openxmlformats.org/officeDocument/2006/relationships/hyperlink" Target="https://confluence.itk-engineering.de/index.action"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itservice.itk-engineering.de/HEAT/Default.aspx" TargetMode="External"/><Relationship Id="rId24" Type="http://schemas.openxmlformats.org/officeDocument/2006/relationships/image" Target="media/image15.png"/><Relationship Id="rId32" Type="http://schemas.openxmlformats.org/officeDocument/2006/relationships/hyperlink" Target="mailto:marco.marrelli@itk-engineering.de" TargetMode="External"/><Relationship Id="rId37" Type="http://schemas.openxmlformats.org/officeDocument/2006/relationships/hyperlink" Target="https://stages.itk-engineering.de/pkit/main.do" TargetMode="External"/><Relationship Id="rId40" Type="http://schemas.openxmlformats.org/officeDocument/2006/relationships/hyperlink" Target="https://rb-cloudworkplace-internal-emea.bosch.com/Citrix/BoschCloudWorkplaceWeb/"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confluence.itk-engineering.de/display/INFSEC/ITK+software+list" TargetMode="External"/><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mailto:IT@itk-engineering.de"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jira.itk-engineering.de/secure/Dashboard.jspa"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yperlink" Target="https://rb-reverso6-p.de.bosch.com/en" TargetMode="External"/><Relationship Id="rId46" Type="http://schemas.openxmlformats.org/officeDocument/2006/relationships/header" Target="header3.xml"/><Relationship Id="rId20" Type="http://schemas.openxmlformats.org/officeDocument/2006/relationships/image" Target="media/image11.png"/><Relationship Id="rId41" Type="http://schemas.openxmlformats.org/officeDocument/2006/relationships/hyperlink" Target="https://owa.itk-engineering.d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ITK\Qualitaetsmanagement\Formulare_und_Vorlagen\Allgemein\Allgeme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E9703CC3AB4FE5BDC96CAF52DDFAD8"/>
        <w:category>
          <w:name w:val="Allgemein"/>
          <w:gallery w:val="placeholder"/>
        </w:category>
        <w:types>
          <w:type w:val="bbPlcHdr"/>
        </w:types>
        <w:behaviors>
          <w:behavior w:val="content"/>
        </w:behaviors>
        <w:guid w:val="{792659B9-62FB-4E92-8667-B3536ECE2523}"/>
      </w:docPartPr>
      <w:docPartBody>
        <w:p w:rsidR="00AB4632" w:rsidRDefault="009B118E">
          <w:pPr>
            <w:pStyle w:val="5BE9703CC3AB4FE5BDC96CAF52DDFAD8"/>
          </w:pPr>
          <w:r w:rsidRPr="00730FB7">
            <w:rPr>
              <w:rStyle w:val="PlaceholderText"/>
            </w:rPr>
            <w:t>[Kategorie]</w:t>
          </w:r>
        </w:p>
      </w:docPartBody>
    </w:docPart>
    <w:docPart>
      <w:docPartPr>
        <w:name w:val="5AA1ADFB85734397A8F9CD925D1A3DAD"/>
        <w:category>
          <w:name w:val="Allgemein"/>
          <w:gallery w:val="placeholder"/>
        </w:category>
        <w:types>
          <w:type w:val="bbPlcHdr"/>
        </w:types>
        <w:behaviors>
          <w:behavior w:val="content"/>
        </w:behaviors>
        <w:guid w:val="{77FAC703-7207-4EFC-92AF-07486EA88FFE}"/>
      </w:docPartPr>
      <w:docPartBody>
        <w:p w:rsidR="00AB4632" w:rsidRDefault="009B118E">
          <w:pPr>
            <w:pStyle w:val="5AA1ADFB85734397A8F9CD925D1A3DAD"/>
          </w:pPr>
          <w:r w:rsidRPr="00730FB7">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8E"/>
    <w:rsid w:val="00085B63"/>
    <w:rsid w:val="000C055B"/>
    <w:rsid w:val="000F2F63"/>
    <w:rsid w:val="00151961"/>
    <w:rsid w:val="00162273"/>
    <w:rsid w:val="00170584"/>
    <w:rsid w:val="0018211B"/>
    <w:rsid w:val="00196E7D"/>
    <w:rsid w:val="001F4AD9"/>
    <w:rsid w:val="00202385"/>
    <w:rsid w:val="002A6716"/>
    <w:rsid w:val="003864AD"/>
    <w:rsid w:val="003872E4"/>
    <w:rsid w:val="00393094"/>
    <w:rsid w:val="004B08F6"/>
    <w:rsid w:val="006112E1"/>
    <w:rsid w:val="00687141"/>
    <w:rsid w:val="006A69CC"/>
    <w:rsid w:val="007144C1"/>
    <w:rsid w:val="00783548"/>
    <w:rsid w:val="007B5D90"/>
    <w:rsid w:val="007C657E"/>
    <w:rsid w:val="007E5184"/>
    <w:rsid w:val="008406E5"/>
    <w:rsid w:val="00843C48"/>
    <w:rsid w:val="008739F6"/>
    <w:rsid w:val="00880B13"/>
    <w:rsid w:val="008C6750"/>
    <w:rsid w:val="008D7156"/>
    <w:rsid w:val="008E30BF"/>
    <w:rsid w:val="008E47C2"/>
    <w:rsid w:val="009571D9"/>
    <w:rsid w:val="00991775"/>
    <w:rsid w:val="009B118E"/>
    <w:rsid w:val="009C12A2"/>
    <w:rsid w:val="009E0CB8"/>
    <w:rsid w:val="00A63079"/>
    <w:rsid w:val="00AB4632"/>
    <w:rsid w:val="00B57A1A"/>
    <w:rsid w:val="00BA08B9"/>
    <w:rsid w:val="00BD3312"/>
    <w:rsid w:val="00BF1CF6"/>
    <w:rsid w:val="00BF503B"/>
    <w:rsid w:val="00C21362"/>
    <w:rsid w:val="00C30052"/>
    <w:rsid w:val="00C71329"/>
    <w:rsid w:val="00CA238E"/>
    <w:rsid w:val="00D3339F"/>
    <w:rsid w:val="00D3749B"/>
    <w:rsid w:val="00D4610E"/>
    <w:rsid w:val="00D67527"/>
    <w:rsid w:val="00D869A0"/>
    <w:rsid w:val="00DF6450"/>
    <w:rsid w:val="00E175AA"/>
    <w:rsid w:val="00E21BBD"/>
    <w:rsid w:val="00EA0D26"/>
    <w:rsid w:val="00F115AA"/>
    <w:rsid w:val="00F461E7"/>
    <w:rsid w:val="00FB0F5C"/>
    <w:rsid w:val="00FF7A1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E9703CC3AB4FE5BDC96CAF52DDFAD8">
    <w:name w:val="5BE9703CC3AB4FE5BDC96CAF52DDFAD8"/>
  </w:style>
  <w:style w:type="paragraph" w:customStyle="1" w:styleId="5AA1ADFB85734397A8F9CD925D1A3DAD">
    <w:name w:val="5AA1ADFB85734397A8F9CD925D1A3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TK">
  <a:themeElements>
    <a:clrScheme name="ITK">
      <a:dk1>
        <a:srgbClr val="5D6A70"/>
      </a:dk1>
      <a:lt1>
        <a:sysClr val="window" lastClr="FFFFFF"/>
      </a:lt1>
      <a:dk2>
        <a:srgbClr val="2B929D"/>
      </a:dk2>
      <a:lt2>
        <a:srgbClr val="000000"/>
      </a:lt2>
      <a:accent1>
        <a:srgbClr val="A90A28"/>
      </a:accent1>
      <a:accent2>
        <a:srgbClr val="EB8E13"/>
      </a:accent2>
      <a:accent3>
        <a:srgbClr val="BFCA00"/>
      </a:accent3>
      <a:accent4>
        <a:srgbClr val="5B9F1D"/>
      </a:accent4>
      <a:accent5>
        <a:srgbClr val="004689"/>
      </a:accent5>
      <a:accent6>
        <a:srgbClr val="9D27A9"/>
      </a:accent6>
      <a:hlink>
        <a:srgbClr val="004689"/>
      </a:hlink>
      <a:folHlink>
        <a:srgbClr val="9D27A9"/>
      </a:folHlink>
    </a:clrScheme>
    <a:fontScheme name="ITK 3">
      <a:majorFont>
        <a:latin typeface="Cambria"/>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ITK12</b:Tag>
    <b:SourceType>Misc</b:SourceType>
    <b:Guid>{DFCFAD63-5968-4FC6-A188-0C86B9D76638}</b:Guid>
    <b:Title>HR-Corporate Design</b:Title>
    <b:Year>2012</b:Year>
    <b:Author>
      <b:Author>
        <b:Corporate>ITK Engineering AG</b:Corporate>
      </b:Author>
    </b:Author>
    <b:Month>März</b:Month>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88E943-7DA8-4B7F-83D6-4C31B2CA8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Allgemein</Template>
  <TotalTime>0</TotalTime>
  <Pages>15</Pages>
  <Words>1396</Words>
  <Characters>7959</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ITK CN</vt:lpstr>
      <vt:lpstr>ITK CN</vt:lpstr>
    </vt:vector>
  </TitlesOfParts>
  <Manager>Hauptprozessverantwortlicher</Manager>
  <Company>ITK Engineering AG</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ITK CN</dc:title>
  <dc:creator>Nora Hoffmann</dc:creator>
  <cp:keywords/>
  <cp:lastModifiedBy>Jing Chen</cp:lastModifiedBy>
  <cp:revision>30</cp:revision>
  <cp:lastPrinted>2019-06-04T09:15:00Z</cp:lastPrinted>
  <dcterms:created xsi:type="dcterms:W3CDTF">2021-10-12T12:01:00Z</dcterms:created>
  <dcterms:modified xsi:type="dcterms:W3CDTF">2022-04-06T06:53:00Z</dcterms:modified>
  <cp:category>IT handbook</cp:category>
  <cp:contentStatus>intern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E9DCEB6</vt:lpwstr>
  </property>
  <property fmtid="{D5CDD505-2E9C-101B-9397-08002B2CF9AE}" pid="3" name="Version">
    <vt:lpwstr>2.7.0</vt:lpwstr>
  </property>
  <property fmtid="{D5CDD505-2E9C-101B-9397-08002B2CF9AE}" pid="4" name="Gültigkeitsdatum">
    <vt:lpwstr>04.06.2019</vt:lpwstr>
  </property>
  <property fmtid="{D5CDD505-2E9C-101B-9397-08002B2CF9AE}" pid="5" name="_ConfidentialityClass">
    <vt:lpwstr>vertraulich</vt:lpwstr>
  </property>
</Properties>
</file>