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59" w:lineRule="auto"/>
        <w:jc w:val="both"/>
        <w:rPr>
          <w:rFonts w:ascii="Times New Roman" w:cs="Times New Roman" w:eastAsia="Times New Roman" w:hAnsi="Times New Roman"/>
          <w:b w:val="1"/>
        </w:rPr>
      </w:pPr>
      <w:bookmarkStart w:colFirst="0" w:colLast="0" w:name="_1rdohb3dg6oe" w:id="0"/>
      <w:bookmarkEnd w:id="0"/>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advent of new sophisticated experiment and analysis technology in medicine, the data generation in medicine has accelerated by several folds since the last decades. A big part of all gathered knowledge is the collection of text documents such as research articles. Keeping abreast of biomedical research developments, several efficient natural language processing (NLP) text mining models have also developed. Though, often it is difficult to apply those text mining models directly to domain-specific biomedical corpora. In this project, we combined two different types of NLP models so that the combined model can give a comprehensive answer to cancer-specific questions. At first, we fine-tuned BioBERT (Bidirectional Encoder Representations from Transformers for Biomedical Text Mining) model for short question types over cancer-related question answers and context texts, we called </w:t>
      </w:r>
      <w:r w:rsidDel="00000000" w:rsidR="00000000" w:rsidRPr="00000000">
        <w:rPr>
          <w:rFonts w:ascii="Times New Roman" w:cs="Times New Roman" w:eastAsia="Times New Roman" w:hAnsi="Times New Roman"/>
          <w:i w:val="1"/>
          <w:color w:val="0e101a"/>
          <w:sz w:val="24"/>
          <w:szCs w:val="24"/>
          <w:rtl w:val="0"/>
        </w:rPr>
        <w:t xml:space="preserve">Cancer Ask</w:t>
      </w:r>
      <w:r w:rsidDel="00000000" w:rsidR="00000000" w:rsidRPr="00000000">
        <w:rPr>
          <w:rFonts w:ascii="Times New Roman" w:cs="Times New Roman" w:eastAsia="Times New Roman" w:hAnsi="Times New Roman"/>
          <w:color w:val="0e101a"/>
          <w:sz w:val="24"/>
          <w:szCs w:val="24"/>
          <w:rtl w:val="0"/>
        </w:rPr>
        <w:t xml:space="preserve">. Further, we fine-tuned the Generative Pre-trained Transformer 2 (GPT2), models over cancer-related text, we named it as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The fundamental objective of this project is to use answers from </w:t>
      </w:r>
      <w:r w:rsidDel="00000000" w:rsidR="00000000" w:rsidRPr="00000000">
        <w:rPr>
          <w:rFonts w:ascii="Times New Roman" w:cs="Times New Roman" w:eastAsia="Times New Roman" w:hAnsi="Times New Roman"/>
          <w:i w:val="1"/>
          <w:color w:val="0e101a"/>
          <w:sz w:val="24"/>
          <w:szCs w:val="24"/>
          <w:rtl w:val="0"/>
        </w:rPr>
        <w:t xml:space="preserve">Cancer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Ask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feed it to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and provide a comprehensive answer to cancer related queries.</w:t>
      </w:r>
    </w:p>
    <w:p w:rsidR="00000000" w:rsidDel="00000000" w:rsidP="00000000" w:rsidRDefault="00000000" w:rsidRPr="00000000" w14:paraId="0000000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pStyle w:val="Heading1"/>
        <w:spacing w:line="240" w:lineRule="auto"/>
        <w:jc w:val="both"/>
        <w:rPr>
          <w:rFonts w:ascii="Times New Roman" w:cs="Times New Roman" w:eastAsia="Times New Roman" w:hAnsi="Times New Roman"/>
          <w:b w:val="1"/>
        </w:rPr>
      </w:pPr>
      <w:bookmarkStart w:colFirst="0" w:colLast="0" w:name="_gtvarqwvvl9c" w:id="1"/>
      <w:bookmarkEnd w:id="1"/>
      <w:r w:rsidDel="00000000" w:rsidR="00000000" w:rsidRPr="00000000">
        <w:rPr>
          <w:rFonts w:ascii="Times New Roman" w:cs="Times New Roman" w:eastAsia="Times New Roman" w:hAnsi="Times New Roman"/>
          <w:b w:val="1"/>
          <w:rtl w:val="0"/>
        </w:rPr>
        <w:t xml:space="preserve">1. Materials and methods</w:t>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sections are categorized into three main sections, first a brief explanation on the data processing and implementation methods used to fine-tune the BioBERT model for regular question answering. Second, the data processing and fine-tuning of the GPT2 model for text-generation which is the basis for creation of long comprehensive answers. Finally, the report discusses the implementation methods for a composite model that runs the fine-tuned BioBERT for Question-Answering and uses the output of the BioBERT model as the input prompt for the GPT2 text generator for a more verbose, comprehensive answer. </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pStyle w:val="Heading2"/>
        <w:spacing w:line="240" w:lineRule="auto"/>
        <w:jc w:val="both"/>
        <w:rPr>
          <w:rFonts w:ascii="Times New Roman" w:cs="Times New Roman" w:eastAsia="Times New Roman" w:hAnsi="Times New Roman"/>
          <w:b w:val="1"/>
        </w:rPr>
      </w:pPr>
      <w:bookmarkStart w:colFirst="0" w:colLast="0" w:name="_2sxvhnu6k5b0" w:id="2"/>
      <w:bookmarkEnd w:id="2"/>
      <w:r w:rsidDel="00000000" w:rsidR="00000000" w:rsidRPr="00000000">
        <w:rPr>
          <w:rFonts w:ascii="Times New Roman" w:cs="Times New Roman" w:eastAsia="Times New Roman" w:hAnsi="Times New Roman"/>
          <w:b w:val="1"/>
          <w:rtl w:val="0"/>
        </w:rPr>
        <w:t xml:space="preserve">1.1 Fine-tuning BioBERT</w:t>
      </w:r>
    </w:p>
    <w:p w:rsidR="00000000" w:rsidDel="00000000" w:rsidP="00000000" w:rsidRDefault="00000000" w:rsidRPr="00000000" w14:paraId="00000009">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biomedical domain texts contain a vast number of domain-specific proper nouns (e.g.  BRCA1, Leukemia) which are understood mostly by biomedical researchers. In this context the   BioBERT is already fine-tuned on PubMed abstracts (PubMed) and PubMed Central full-text articles(PMC). Further, we fine-tuned again using Cancer QA dataset, the MedQuAD. The total Cancer and question type is summarized in table 1. </w:t>
      </w:r>
    </w:p>
    <w:p w:rsidR="00000000" w:rsidDel="00000000" w:rsidP="00000000" w:rsidRDefault="00000000" w:rsidRPr="00000000" w14:paraId="0000000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1. List of the Cancer type and question type.</w:t>
      </w:r>
    </w:p>
    <w:p w:rsidR="00000000" w:rsidDel="00000000" w:rsidP="00000000" w:rsidRDefault="00000000" w:rsidRPr="00000000" w14:paraId="0000000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2. List of the question type and their count.</w:t>
      </w:r>
    </w:p>
    <w:p w:rsidR="00000000" w:rsidDel="00000000" w:rsidP="00000000" w:rsidRDefault="00000000" w:rsidRPr="00000000" w14:paraId="0000001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1"/>
        <w:tblW w:w="482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860"/>
        <w:gridCol w:w="960"/>
        <w:tblGridChange w:id="0">
          <w:tblGrid>
            <w:gridCol w:w="3860"/>
            <w:gridCol w:w="960"/>
          </w:tblGrid>
        </w:tblGridChange>
      </w:tblGrid>
      <w:tr>
        <w:trPr>
          <w:trHeight w:val="288" w:hRule="atLeast"/>
        </w:trPr>
        <w:tc>
          <w:tcPr/>
          <w:p w:rsidR="00000000" w:rsidDel="00000000" w:rsidP="00000000" w:rsidRDefault="00000000" w:rsidRPr="00000000" w14:paraId="00000012">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Question type</w:t>
            </w:r>
          </w:p>
        </w:tc>
        <w:tc>
          <w:tcPr/>
          <w:p w:rsidR="00000000" w:rsidDel="00000000" w:rsidP="00000000" w:rsidRDefault="00000000" w:rsidRPr="00000000" w14:paraId="00000013">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Count</w:t>
            </w:r>
          </w:p>
        </w:tc>
      </w:tr>
      <w:tr>
        <w:trPr>
          <w:trHeight w:val="288" w:hRule="atLeast"/>
        </w:trPr>
        <w:tc>
          <w:tcPr/>
          <w:p w:rsidR="00000000" w:rsidDel="00000000" w:rsidP="00000000" w:rsidRDefault="00000000" w:rsidRPr="00000000" w14:paraId="00000014">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Information</w:t>
            </w:r>
          </w:p>
        </w:tc>
        <w:tc>
          <w:tcPr/>
          <w:p w:rsidR="00000000" w:rsidDel="00000000" w:rsidP="00000000" w:rsidRDefault="00000000" w:rsidRPr="00000000" w14:paraId="00000015">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112</w:t>
            </w:r>
          </w:p>
        </w:tc>
      </w:tr>
      <w:tr>
        <w:trPr>
          <w:trHeight w:val="288" w:hRule="atLeast"/>
        </w:trPr>
        <w:tc>
          <w:tcPr/>
          <w:p w:rsidR="00000000" w:rsidDel="00000000" w:rsidP="00000000" w:rsidRDefault="00000000" w:rsidRPr="00000000" w14:paraId="00000016">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Treatment</w:t>
            </w:r>
          </w:p>
        </w:tc>
        <w:tc>
          <w:tcPr/>
          <w:p w:rsidR="00000000" w:rsidDel="00000000" w:rsidP="00000000" w:rsidRDefault="00000000" w:rsidRPr="00000000" w14:paraId="00000017">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95</w:t>
            </w:r>
          </w:p>
        </w:tc>
      </w:tr>
      <w:tr>
        <w:trPr>
          <w:trHeight w:val="288" w:hRule="atLeast"/>
        </w:trPr>
        <w:tc>
          <w:tcPr/>
          <w:p w:rsidR="00000000" w:rsidDel="00000000" w:rsidP="00000000" w:rsidRDefault="00000000" w:rsidRPr="00000000" w14:paraId="00000018">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Susceptibility</w:t>
            </w:r>
          </w:p>
        </w:tc>
        <w:tc>
          <w:tcPr/>
          <w:p w:rsidR="00000000" w:rsidDel="00000000" w:rsidP="00000000" w:rsidRDefault="00000000" w:rsidRPr="00000000" w14:paraId="0000001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88</w:t>
            </w:r>
          </w:p>
        </w:tc>
      </w:tr>
      <w:tr>
        <w:trPr>
          <w:trHeight w:val="288" w:hRule="atLeast"/>
        </w:trPr>
        <w:tc>
          <w:tcPr/>
          <w:p w:rsidR="00000000" w:rsidDel="00000000" w:rsidP="00000000" w:rsidRDefault="00000000" w:rsidRPr="00000000" w14:paraId="0000001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Research</w:t>
            </w:r>
          </w:p>
        </w:tc>
        <w:tc>
          <w:tcPr/>
          <w:p w:rsidR="00000000" w:rsidDel="00000000" w:rsidP="00000000" w:rsidRDefault="00000000" w:rsidRPr="00000000" w14:paraId="0000001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86</w:t>
            </w:r>
          </w:p>
        </w:tc>
      </w:tr>
      <w:tr>
        <w:trPr>
          <w:trHeight w:val="288" w:hRule="atLeast"/>
        </w:trPr>
        <w:tc>
          <w:tcPr/>
          <w:p w:rsidR="00000000" w:rsidDel="00000000" w:rsidP="00000000" w:rsidRDefault="00000000" w:rsidRPr="00000000" w14:paraId="0000001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Symptoms</w:t>
            </w:r>
          </w:p>
        </w:tc>
        <w:tc>
          <w:tcPr/>
          <w:p w:rsidR="00000000" w:rsidDel="00000000" w:rsidP="00000000" w:rsidRDefault="00000000" w:rsidRPr="00000000" w14:paraId="0000001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450.9765625" w:hRule="atLeast"/>
        </w:trPr>
        <w:tc>
          <w:tcPr/>
          <w:p w:rsidR="00000000" w:rsidDel="00000000" w:rsidP="00000000" w:rsidRDefault="00000000" w:rsidRPr="00000000" w14:paraId="0000001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Exams and tests</w:t>
            </w:r>
          </w:p>
        </w:tc>
        <w:tc>
          <w:tcPr/>
          <w:p w:rsidR="00000000" w:rsidDel="00000000" w:rsidP="00000000" w:rsidRDefault="00000000" w:rsidRPr="00000000" w14:paraId="0000001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2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Outlook</w:t>
            </w:r>
          </w:p>
        </w:tc>
        <w:tc>
          <w:tcPr/>
          <w:p w:rsidR="00000000" w:rsidDel="00000000" w:rsidP="00000000" w:rsidRDefault="00000000" w:rsidRPr="00000000" w14:paraId="00000021">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22">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Stages</w:t>
            </w:r>
          </w:p>
        </w:tc>
        <w:tc>
          <w:tcPr/>
          <w:p w:rsidR="00000000" w:rsidDel="00000000" w:rsidP="00000000" w:rsidRDefault="00000000" w:rsidRPr="00000000" w14:paraId="00000023">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77</w:t>
            </w:r>
          </w:p>
        </w:tc>
      </w:tr>
      <w:tr>
        <w:trPr>
          <w:trHeight w:val="288" w:hRule="atLeast"/>
        </w:trPr>
        <w:tc>
          <w:tcPr/>
          <w:p w:rsidR="00000000" w:rsidDel="00000000" w:rsidP="00000000" w:rsidRDefault="00000000" w:rsidRPr="00000000" w14:paraId="00000024">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Prevention</w:t>
            </w:r>
          </w:p>
        </w:tc>
        <w:tc>
          <w:tcPr/>
          <w:p w:rsidR="00000000" w:rsidDel="00000000" w:rsidP="00000000" w:rsidRDefault="00000000" w:rsidRPr="00000000" w14:paraId="00000025">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w:t>
            </w:r>
          </w:p>
        </w:tc>
      </w:tr>
      <w:tr>
        <w:trPr>
          <w:trHeight w:val="288" w:hRule="atLeast"/>
        </w:trPr>
        <w:tc>
          <w:tcPr/>
          <w:p w:rsidR="00000000" w:rsidDel="00000000" w:rsidP="00000000" w:rsidRDefault="00000000" w:rsidRPr="00000000" w14:paraId="00000026">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Causes</w:t>
            </w:r>
          </w:p>
        </w:tc>
        <w:tc>
          <w:tcPr/>
          <w:p w:rsidR="00000000" w:rsidDel="00000000" w:rsidP="00000000" w:rsidRDefault="00000000" w:rsidRPr="00000000" w14:paraId="00000027">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p>
        </w:tc>
      </w:tr>
      <w:tr>
        <w:trPr>
          <w:trHeight w:val="288" w:hRule="atLeast"/>
        </w:trPr>
        <w:tc>
          <w:tcPr/>
          <w:p w:rsidR="00000000" w:rsidDel="00000000" w:rsidP="00000000" w:rsidRDefault="00000000" w:rsidRPr="00000000" w14:paraId="00000028">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Inheritance</w:t>
            </w:r>
          </w:p>
        </w:tc>
        <w:tc>
          <w:tcPr/>
          <w:p w:rsidR="00000000" w:rsidDel="00000000" w:rsidP="00000000" w:rsidRDefault="00000000" w:rsidRPr="00000000" w14:paraId="0000002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p>
        </w:tc>
      </w:tr>
      <w:tr>
        <w:trPr>
          <w:trHeight w:val="288" w:hRule="atLeast"/>
        </w:trPr>
        <w:tc>
          <w:tcPr/>
          <w:p w:rsidR="00000000" w:rsidDel="00000000" w:rsidP="00000000" w:rsidRDefault="00000000" w:rsidRPr="00000000" w14:paraId="0000002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Genetic changes</w:t>
            </w:r>
          </w:p>
        </w:tc>
        <w:tc>
          <w:tcPr/>
          <w:p w:rsidR="00000000" w:rsidDel="00000000" w:rsidP="00000000" w:rsidRDefault="00000000" w:rsidRPr="00000000" w14:paraId="0000002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p>
        </w:tc>
      </w:tr>
    </w:tbl>
    <w:p w:rsidR="00000000" w:rsidDel="00000000" w:rsidP="00000000" w:rsidRDefault="00000000" w:rsidRPr="00000000" w14:paraId="0000002C">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pStyle w:val="Heading2"/>
        <w:spacing w:line="240" w:lineRule="auto"/>
        <w:jc w:val="both"/>
        <w:rPr>
          <w:rFonts w:ascii="Times New Roman" w:cs="Times New Roman" w:eastAsia="Times New Roman" w:hAnsi="Times New Roman"/>
          <w:b w:val="1"/>
        </w:rPr>
      </w:pPr>
      <w:bookmarkStart w:colFirst="0" w:colLast="0" w:name="_kvgfw0d5hb1w" w:id="3"/>
      <w:bookmarkEnd w:id="3"/>
      <w:r w:rsidDel="00000000" w:rsidR="00000000" w:rsidRPr="00000000">
        <w:rPr>
          <w:rFonts w:ascii="Times New Roman" w:cs="Times New Roman" w:eastAsia="Times New Roman" w:hAnsi="Times New Roman"/>
          <w:b w:val="1"/>
          <w:rtl w:val="0"/>
        </w:rPr>
        <w:t xml:space="preserve">1.2 Fine-tuning GPT2</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briefly explain the data used to pretraint the GPT2 model and how the script that was implemented to use the GPT2 model for text generation. The GPT2 model was chosen for this task because of the robustness of the model and its ability to generate long sentences while maintaining relatively good semantic sense. However, the language model is much too general and requires fine-tuning to work effectively and generative texts pertinent to cancer queries. Thus, the model was fine-tuned on the same </w:t>
      </w:r>
      <w:r w:rsidDel="00000000" w:rsidR="00000000" w:rsidRPr="00000000">
        <w:rPr>
          <w:rFonts w:ascii="Times New Roman" w:cs="Times New Roman" w:eastAsia="Times New Roman" w:hAnsi="Times New Roman"/>
          <w:color w:val="0e101a"/>
          <w:sz w:val="24"/>
          <w:szCs w:val="24"/>
          <w:rtl w:val="0"/>
        </w:rPr>
        <w:t xml:space="preserve">MedQuAD</w:t>
      </w:r>
      <w:r w:rsidDel="00000000" w:rsidR="00000000" w:rsidRPr="00000000">
        <w:rPr>
          <w:rFonts w:ascii="Times New Roman" w:cs="Times New Roman" w:eastAsia="Times New Roman" w:hAnsi="Times New Roman"/>
          <w:sz w:val="24"/>
          <w:szCs w:val="24"/>
          <w:rtl w:val="0"/>
        </w:rPr>
        <w:t xml:space="preserve"> dataset that was used to fine-tune the aforementioned BioBERT model.</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unlike the BioBERT model which is used for question-answering, the data must be processed differently for the GPT2 model. In the case of the question-answering models, the dataset usually has three major components, the ‘question’, ‘context’ and the ‘answer’. All of which are important for training a question-answering model, but fine-tuning a language model (GPT2) does not require all three components. Concretely, the GPT2 model was trained only using the ‘context’ of the dataset. Furthermore,  two special tokens were added, the ‘&lt;BOS&gt;’ signifying the beginning of a sentence and a ‘&lt;EOS&gt;’ token, signifying the end of a sentence. The code for fine-tuning the GPT2 model is based on an older (not currently available) script from the huggingface transformer git repo called ‘run_language_modelling.py’. The script as modified and reimplemented as a jupyter notebook. Furthermore, it was also modified to let GPT2 accept the special tokens as mentioned above. Once the model was fine-tuned with our desired dataset, it was saved locally to be used for can related text-generation. </w:t>
      </w:r>
    </w:p>
    <w:p w:rsidR="00000000" w:rsidDel="00000000" w:rsidP="00000000" w:rsidRDefault="00000000" w:rsidRPr="00000000" w14:paraId="00000031">
      <w:pPr>
        <w:pStyle w:val="Heading2"/>
        <w:spacing w:line="240" w:lineRule="auto"/>
        <w:jc w:val="both"/>
        <w:rPr>
          <w:rFonts w:ascii="Times New Roman" w:cs="Times New Roman" w:eastAsia="Times New Roman" w:hAnsi="Times New Roman"/>
          <w:b w:val="1"/>
        </w:rPr>
      </w:pPr>
      <w:bookmarkStart w:colFirst="0" w:colLast="0" w:name="_9somn9y0kqtn" w:id="4"/>
      <w:bookmarkEnd w:id="4"/>
      <w:r w:rsidDel="00000000" w:rsidR="00000000" w:rsidRPr="00000000">
        <w:rPr>
          <w:rFonts w:ascii="Times New Roman" w:cs="Times New Roman" w:eastAsia="Times New Roman" w:hAnsi="Times New Roman"/>
          <w:b w:val="1"/>
          <w:rtl w:val="0"/>
        </w:rPr>
        <w:t xml:space="preserve">1.3 Composite Model for Comprehensive Question Answering</w:t>
      </w:r>
    </w:p>
    <w:p w:rsidR="00000000" w:rsidDel="00000000" w:rsidP="00000000" w:rsidRDefault="00000000" w:rsidRPr="00000000" w14:paraId="0000003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section will discuss the composite model that stacks the fine-tuned GPT2 based text-generation model on top of  the fine-tuned BioBERT model for question-answering. The question-answering code is based on the ‘run_squad.py’  script from the </w:t>
      </w:r>
      <w:r w:rsidDel="00000000" w:rsidR="00000000" w:rsidRPr="00000000">
        <w:rPr>
          <w:rFonts w:ascii="Times New Roman" w:cs="Times New Roman" w:eastAsia="Times New Roman" w:hAnsi="Times New Roman"/>
          <w:b w:val="1"/>
          <w:color w:val="0e101a"/>
          <w:sz w:val="24"/>
          <w:szCs w:val="24"/>
          <w:rtl w:val="0"/>
        </w:rPr>
        <w:t xml:space="preserve">huggingface transformer</w:t>
      </w:r>
      <w:r w:rsidDel="00000000" w:rsidR="00000000" w:rsidRPr="00000000">
        <w:rPr>
          <w:rFonts w:ascii="Times New Roman" w:cs="Times New Roman" w:eastAsia="Times New Roman" w:hAnsi="Times New Roman"/>
          <w:color w:val="0e101a"/>
          <w:sz w:val="24"/>
          <w:szCs w:val="24"/>
          <w:rtl w:val="0"/>
        </w:rPr>
        <w:t xml:space="preserve"> git repository. The fine-tuned model takes as input the question provided by the user and tries to give an answer that is correct and contextually relevant to the question asked. Once, the BioBERT model returns an answer for the given query, the output is used as the input for the GPT2 model. The text-generation code is based on the ‘run_generation.py’ script from the </w:t>
      </w:r>
      <w:r w:rsidDel="00000000" w:rsidR="00000000" w:rsidRPr="00000000">
        <w:rPr>
          <w:rFonts w:ascii="Times New Roman" w:cs="Times New Roman" w:eastAsia="Times New Roman" w:hAnsi="Times New Roman"/>
          <w:b w:val="1"/>
          <w:color w:val="0e101a"/>
          <w:sz w:val="24"/>
          <w:szCs w:val="24"/>
          <w:rtl w:val="0"/>
        </w:rPr>
        <w:t xml:space="preserve">huggingface transformer</w:t>
      </w:r>
      <w:r w:rsidDel="00000000" w:rsidR="00000000" w:rsidRPr="00000000">
        <w:rPr>
          <w:rFonts w:ascii="Times New Roman" w:cs="Times New Roman" w:eastAsia="Times New Roman" w:hAnsi="Times New Roman"/>
          <w:color w:val="0e101a"/>
          <w:sz w:val="24"/>
          <w:szCs w:val="24"/>
          <w:rtl w:val="0"/>
        </w:rPr>
        <w:t xml:space="preserve"> git repository. The script has been heavily modified and rewritten as a python function in a jupyter notebook. It has also been modified to accept our dataset which contains the ‘&lt;BOS&gt;’  and ‘&lt;EOS&gt;’ special tokens. The text-generation model returns two suitable answers which are generated based on the prompt provided from the question-answering model. The resulting final answer is not only verbose and comprehensive but semantically and contextually relevant to the question asked. Thus, providing a much better experience to the user submitting the queries to the model.</w:t>
      </w:r>
    </w:p>
    <w:p w:rsidR="00000000" w:rsidDel="00000000" w:rsidP="00000000" w:rsidRDefault="00000000" w:rsidRPr="00000000" w14:paraId="0000003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pStyle w:val="Heading1"/>
        <w:spacing w:line="240" w:lineRule="auto"/>
        <w:jc w:val="both"/>
        <w:rPr>
          <w:rFonts w:ascii="Times New Roman" w:cs="Times New Roman" w:eastAsia="Times New Roman" w:hAnsi="Times New Roman"/>
          <w:b w:val="1"/>
        </w:rPr>
      </w:pPr>
      <w:bookmarkStart w:colFirst="0" w:colLast="0" w:name="_hn1ywmazd7x" w:id="5"/>
      <w:bookmarkEnd w:id="5"/>
      <w:r w:rsidDel="00000000" w:rsidR="00000000" w:rsidRPr="00000000">
        <w:rPr>
          <w:rFonts w:ascii="Times New Roman" w:cs="Times New Roman" w:eastAsia="Times New Roman" w:hAnsi="Times New Roman"/>
          <w:b w:val="1"/>
          <w:rtl w:val="0"/>
        </w:rPr>
        <w:t xml:space="preserve">2. Dataset</w:t>
      </w:r>
    </w:p>
    <w:p w:rsidR="00000000" w:rsidDel="00000000" w:rsidP="00000000" w:rsidRDefault="00000000" w:rsidRPr="00000000" w14:paraId="00000035">
      <w:pPr>
        <w:pStyle w:val="Heading1"/>
        <w:spacing w:line="240" w:lineRule="auto"/>
        <w:jc w:val="both"/>
        <w:rPr>
          <w:rFonts w:ascii="Times New Roman" w:cs="Times New Roman" w:eastAsia="Times New Roman" w:hAnsi="Times New Roman"/>
          <w:b w:val="1"/>
        </w:rPr>
      </w:pPr>
      <w:bookmarkStart w:colFirst="0" w:colLast="0" w:name="_yqoqcis41y3u" w:id="6"/>
      <w:bookmarkEnd w:id="6"/>
      <w:r w:rsidDel="00000000" w:rsidR="00000000" w:rsidRPr="00000000">
        <w:rPr>
          <w:rFonts w:ascii="Times New Roman" w:cs="Times New Roman" w:eastAsia="Times New Roman" w:hAnsi="Times New Roman"/>
          <w:b w:val="1"/>
          <w:rtl w:val="0"/>
        </w:rPr>
        <w:t xml:space="preserve">3. Training &amp; Results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report will discuss the results obtained from the two models used in this project, the metrics used to measure the accuracy of the model and the qualitative measure of the generated answers.</w:t>
      </w:r>
    </w:p>
    <w:p w:rsidR="00000000" w:rsidDel="00000000" w:rsidP="00000000" w:rsidRDefault="00000000" w:rsidRPr="00000000" w14:paraId="00000037">
      <w:pPr>
        <w:pStyle w:val="Heading2"/>
        <w:jc w:val="both"/>
        <w:rPr>
          <w:rFonts w:ascii="Times New Roman" w:cs="Times New Roman" w:eastAsia="Times New Roman" w:hAnsi="Times New Roman"/>
          <w:sz w:val="24"/>
          <w:szCs w:val="24"/>
        </w:rPr>
      </w:pPr>
      <w:bookmarkStart w:colFirst="0" w:colLast="0" w:name="_ug8tmuf6o0fc" w:id="7"/>
      <w:bookmarkEnd w:id="7"/>
      <w:r w:rsidDel="00000000" w:rsidR="00000000" w:rsidRPr="00000000">
        <w:rPr>
          <w:rFonts w:ascii="Times New Roman" w:cs="Times New Roman" w:eastAsia="Times New Roman" w:hAnsi="Times New Roman"/>
          <w:b w:val="1"/>
          <w:rtl w:val="0"/>
        </w:rPr>
        <w:t xml:space="preserve">3.1 Training and Accuracy Metrics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BioBERT model was fine-tuned on our dataset. The model was trained for 20 epoch running on 4 GPU cores. The model reduced the loss value with each epoch during training. Then, the following accuracy metrics scores were achieved during evaluation on test data.</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'exact': 70.83333333333333,</w:t>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'f1': 77.78311271345326,</w:t>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'total': 72,</w:t>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'HasAns_exact': 70.83333333333333,</w:t>
      </w:r>
    </w:p>
    <w:p w:rsidR="00000000" w:rsidDel="00000000" w:rsidP="00000000" w:rsidRDefault="00000000" w:rsidRPr="00000000" w14:paraId="0000003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'HasAns_f1': 77.78311271345326,</w:t>
      </w:r>
    </w:p>
    <w:p w:rsidR="00000000" w:rsidDel="00000000" w:rsidP="00000000" w:rsidRDefault="00000000" w:rsidRPr="00000000" w14:paraId="0000003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'HasAns_total': 72,</w:t>
      </w:r>
    </w:p>
    <w:p w:rsidR="00000000" w:rsidDel="00000000" w:rsidP="00000000" w:rsidRDefault="00000000" w:rsidRPr="00000000" w14:paraId="0000003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'best_exact': 70.83333333333333,</w:t>
      </w:r>
    </w:p>
    <w:p w:rsidR="00000000" w:rsidDel="00000000" w:rsidP="00000000" w:rsidRDefault="00000000" w:rsidRPr="00000000" w14:paraId="0000004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'best_exact_thresh': 0.0,</w:t>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'best_f1': 77.78311271345326,</w:t>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'best_f1_thresh': 0.0</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metrics were monitored carefully to ensure that the model generalizes well and not overfit to the training data.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 xml:space="preserve">Next, the GPT2 model was fine-tuned on the data processed for it. This model was tuned for 19 epochs and the loss value decreased with each epoch. Once the model was tuned,  the accuracy of the model was evaluated on the text data. The primary metric used was the perplexity score of the model which is as follows,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3"/>
          <w:szCs w:val="23"/>
          <w:highlight w:val="white"/>
          <w:rtl w:val="0"/>
        </w:rPr>
        <w:t xml:space="preserve">'perplexity': 2.5901412982272793. Again, special attention is given to ensure that the model remains general and not overfit to the data. </w:t>
      </w:r>
    </w:p>
    <w:p w:rsidR="00000000" w:rsidDel="00000000" w:rsidP="00000000" w:rsidRDefault="00000000" w:rsidRPr="00000000" w14:paraId="00000047">
      <w:pPr>
        <w:pStyle w:val="Heading2"/>
        <w:jc w:val="both"/>
        <w:rPr>
          <w:rFonts w:ascii="Times New Roman" w:cs="Times New Roman" w:eastAsia="Times New Roman" w:hAnsi="Times New Roman"/>
          <w:b w:val="1"/>
        </w:rPr>
      </w:pPr>
      <w:bookmarkStart w:colFirst="0" w:colLast="0" w:name="_5363zm65ywth" w:id="8"/>
      <w:bookmarkEnd w:id="8"/>
      <w:r w:rsidDel="00000000" w:rsidR="00000000" w:rsidRPr="00000000">
        <w:rPr>
          <w:rFonts w:ascii="Times New Roman" w:cs="Times New Roman" w:eastAsia="Times New Roman" w:hAnsi="Times New Roman"/>
          <w:b w:val="1"/>
          <w:rtl w:val="0"/>
        </w:rPr>
        <w:t xml:space="preserve">3.2 Qualitative Results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nature of the project, numeric accuracy scores may not be an intuitive indicator of the performance of the model. Thus, a few examples are given below that shows the question asked to the model, the answer given by the BioBERT model and the verbose, comprehensive answer given by the GPT2 model stacked on top.</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3"/>
        <w:jc w:val="both"/>
        <w:rPr>
          <w:rFonts w:ascii="Times New Roman" w:cs="Times New Roman" w:eastAsia="Times New Roman" w:hAnsi="Times New Roman"/>
          <w:b w:val="1"/>
        </w:rPr>
      </w:pPr>
      <w:bookmarkStart w:colFirst="0" w:colLast="0" w:name="_ihf4rickrsvs" w:id="9"/>
      <w:bookmarkEnd w:id="9"/>
      <w:r w:rsidDel="00000000" w:rsidR="00000000" w:rsidRPr="00000000">
        <w:rPr>
          <w:rFonts w:ascii="Times New Roman" w:cs="Times New Roman" w:eastAsia="Times New Roman" w:hAnsi="Times New Roman"/>
          <w:b w:val="1"/>
          <w:rtl w:val="0"/>
        </w:rPr>
        <w:t xml:space="preserve">Set</w:t>
      </w:r>
      <w:r w:rsidDel="00000000" w:rsidR="00000000" w:rsidRPr="00000000">
        <w:rPr>
          <w:rFonts w:ascii="Times New Roman" w:cs="Times New Roman" w:eastAsia="Times New Roman" w:hAnsi="Times New Roman"/>
          <w:b w:val="1"/>
          <w:rtl w:val="0"/>
        </w:rPr>
        <w:t xml:space="preserve"> 1:</w:t>
      </w:r>
    </w:p>
    <w:p w:rsidR="00000000" w:rsidDel="00000000" w:rsidP="00000000" w:rsidRDefault="00000000" w:rsidRPr="00000000" w14:paraId="0000004B">
      <w:pPr>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Question:  </w:t>
      </w:r>
      <w:r w:rsidDel="00000000" w:rsidR="00000000" w:rsidRPr="00000000">
        <w:rPr>
          <w:rFonts w:ascii="Times New Roman" w:cs="Times New Roman" w:eastAsia="Times New Roman" w:hAnsi="Times New Roman"/>
          <w:sz w:val="24"/>
          <w:szCs w:val="24"/>
          <w:shd w:fill="f7f7f7" w:val="clear"/>
          <w:rtl w:val="0"/>
        </w:rPr>
        <w:t xml:space="preserve">"What are the symptoms of…rian Germ Cell Tumors ?"</w:t>
      </w:r>
    </w:p>
    <w:p w:rsidR="00000000" w:rsidDel="00000000" w:rsidP="00000000" w:rsidRDefault="00000000" w:rsidRPr="00000000" w14:paraId="0000004C">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w:t>
      </w:r>
    </w:p>
    <w:p w:rsidR="00000000" w:rsidDel="00000000" w:rsidP="00000000" w:rsidRDefault="00000000" w:rsidRPr="00000000" w14:paraId="0000004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Answer1: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and symptoms may be caused by ovarian germ cell tumor or by other conditions. Check with your doctor if you have any of the following: Weakness or feeling tired. Weight loss with little or no effect on menstrual periods. Vaginal bleeding after menopause. Sometimes pain or swelling in a women's vagina. Fever or night sweats.</w:t>
      </w:r>
    </w:p>
    <w:p w:rsidR="00000000" w:rsidDel="00000000" w:rsidP="00000000" w:rsidRDefault="00000000" w:rsidRPr="00000000" w14:paraId="00000050">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Answer2: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and symptoms may be caused by ovarian germ cell tumor or by other conditions. Check with your doctor if you have any of the following: Swelling of the abdomen or vaginal bleeding after menopause. Trouble starting the flow of urine. Weight loss for no known reason. Trouble emptying the bladder completely after menopause. Pain or feeling of fullness below the ribs on the left side. Fever for no known reason. Easy bruising or bleeding. Pain or feeling of fullness below the ribs on the right side.</w:t>
      </w:r>
    </w:p>
    <w:p w:rsidR="00000000" w:rsidDel="00000000" w:rsidP="00000000" w:rsidRDefault="00000000" w:rsidRPr="00000000" w14:paraId="0000005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Answer3: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Other conditions can increase the risk of hairy cell leukemia. Check with your doctor if you have any of the following: Pain or swelling in the abdomen. Weakness or feeling tired. Weight loss for no known reason. A menstrual period that does not go away.</w:t>
      </w:r>
    </w:p>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Answer4: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may be caused by ovarian germ cell tumor or by other conditions. Check with your doctor if you have any of the following: Pain or swelling in the abdomen. A lump in the abdomen, vagina, or rectum. Weight loss for no known reason. Pain or a feeling of fullness below the ribs on the left side. Weight loss with no known reason. A dark urinelike color that does not go away.</w:t>
      </w:r>
    </w:p>
    <w:p w:rsidR="00000000" w:rsidDel="00000000" w:rsidP="00000000" w:rsidRDefault="00000000" w:rsidRPr="00000000" w14:paraId="0000005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pStyle w:val="Heading3"/>
        <w:jc w:val="both"/>
        <w:rPr>
          <w:rFonts w:ascii="Times New Roman" w:cs="Times New Roman" w:eastAsia="Times New Roman" w:hAnsi="Times New Roman"/>
          <w:b w:val="1"/>
          <w:sz w:val="24"/>
          <w:szCs w:val="24"/>
        </w:rPr>
      </w:pPr>
      <w:bookmarkStart w:colFirst="0" w:colLast="0" w:name="_4kpklkxltd7j" w:id="10"/>
      <w:bookmarkEnd w:id="10"/>
      <w:r w:rsidDel="00000000" w:rsidR="00000000" w:rsidRPr="00000000">
        <w:rPr>
          <w:rFonts w:ascii="Times New Roman" w:cs="Times New Roman" w:eastAsia="Times New Roman" w:hAnsi="Times New Roman"/>
          <w:b w:val="1"/>
          <w:sz w:val="24"/>
          <w:szCs w:val="24"/>
          <w:rtl w:val="0"/>
        </w:rPr>
        <w:t xml:space="preserve">Set 2:</w:t>
      </w:r>
    </w:p>
    <w:p w:rsidR="00000000" w:rsidDel="00000000" w:rsidP="00000000" w:rsidRDefault="00000000" w:rsidRPr="00000000" w14:paraId="00000058">
      <w:pPr>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Question: = "What are the stages of Vulvar Cancer  ?"</w:t>
      </w:r>
    </w:p>
    <w:p w:rsidR="00000000" w:rsidDel="00000000" w:rsidP="00000000" w:rsidRDefault="00000000" w:rsidRPr="00000000" w14:paraId="00000059">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Answer1: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 Cancer that has spread within the vulva to other parts of the body is called seminoma. A biopsy is done to diagnose seminoma. A biopsy is done during surgery to remove the tumor. Sometimes, a small incision (cut) is made in the vulva and a laparoscope (a thin, lighted tube) is inserted into it. The doctor will usually remove the tumor and a small amount of tissue, after the doctor has removed all the cancer. The tissue sample is checked under a microscope for signs of cancer. A pathologist views the tissue under a microscope to look for cancer cells. If cancer cells are not found, it may not be necessary to remove more tissue. There are three ways that cancer spreads in the body. Cancer can spread through tissue, the lymph system, and the blood: Tissue. The cancer spreads from where it began by growing into nearby areas. Lymph system. The cancer spreads from where it began by getting into the lymph system. The cancer travels through the lymph vessels to other parts of the body. Blood. The cancer spreads from where it began by getting into the blood. The cancer travels through the blood vessels to other parts of the body. Cancer may spread from where it began to other parts of the body through organs and tissues. When cancer spreads to another part of the body, it is called metastasis. Cancer cells break away from where they began (the primary tumor) and travel through the lymph system or blood.</w:t>
      </w:r>
    </w:p>
    <w:p w:rsidR="00000000" w:rsidDel="00000000" w:rsidP="00000000" w:rsidRDefault="00000000" w:rsidRPr="00000000" w14:paraId="0000005D">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Answer2: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 The following stages are used for vulvar cancer: Stage I Stage II Stage III Stage IV Stage V After vulvar cancer has been diagnosed, tests are done to find out if cancer cells have spread within the vulva or to other parts of the body. The process used to find out if cancer has spread within the vulva or to other parts of the body is called staging. The information gathered from the staging process determines the stage of the disease. It is important to know the stage in order to plan treatment. Vulvar cancer in men may affect the risk of developing rectal cancer. Having rectal cancer during surgery can increase the risk of rectal cancer and is called a risk factor. Having rectal cancer in a first degree relative (parent, brother, or sister) increases the risk even more.</w:t>
      </w:r>
      <w:r w:rsidDel="00000000" w:rsidR="00000000" w:rsidRPr="00000000">
        <w:rPr>
          <w:rtl w:val="0"/>
        </w:rPr>
      </w:r>
    </w:p>
    <w:p w:rsidR="00000000" w:rsidDel="00000000" w:rsidP="00000000" w:rsidRDefault="00000000" w:rsidRPr="00000000" w14:paraId="0000005F">
      <w:pPr>
        <w:pStyle w:val="Heading2"/>
        <w:jc w:val="both"/>
        <w:rPr>
          <w:rFonts w:ascii="Times New Roman" w:cs="Times New Roman" w:eastAsia="Times New Roman" w:hAnsi="Times New Roman"/>
        </w:rPr>
      </w:pPr>
      <w:bookmarkStart w:colFirst="0" w:colLast="0" w:name="_elv71ao8c4g" w:id="11"/>
      <w:bookmarkEnd w:id="11"/>
      <w:r w:rsidDel="00000000" w:rsidR="00000000" w:rsidRPr="00000000">
        <w:rPr>
          <w:rtl w:val="0"/>
        </w:rPr>
      </w:r>
    </w:p>
    <w:p w:rsidR="00000000" w:rsidDel="00000000" w:rsidP="00000000" w:rsidRDefault="00000000" w:rsidRPr="00000000" w14:paraId="00000060">
      <w:pPr>
        <w:pStyle w:val="Heading1"/>
        <w:spacing w:line="240" w:lineRule="auto"/>
        <w:jc w:val="both"/>
        <w:rPr>
          <w:rFonts w:ascii="Times New Roman" w:cs="Times New Roman" w:eastAsia="Times New Roman" w:hAnsi="Times New Roman"/>
          <w:b w:val="1"/>
        </w:rPr>
      </w:pPr>
      <w:bookmarkStart w:colFirst="0" w:colLast="0" w:name="_6moilwlijpzl" w:id="12"/>
      <w:bookmarkEnd w:id="12"/>
      <w:r w:rsidDel="00000000" w:rsidR="00000000" w:rsidRPr="00000000">
        <w:rPr>
          <w:rFonts w:ascii="Times New Roman" w:cs="Times New Roman" w:eastAsia="Times New Roman" w:hAnsi="Times New Roman"/>
          <w:b w:val="1"/>
          <w:rtl w:val="0"/>
        </w:rPr>
        <w:t xml:space="preserve">4. Conclusions</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answers or responses produced by our fine-tuned model support the relevance of the question in logic with cancer QA. Our model also highlights the effectiveness of combining text generative and long-former models for further model improvement. Our findings also show that relying on a restricted set of reliable answer sources can bring a plentiful improvement in domain-specific QA.</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pStyle w:val="Heading2"/>
        <w:jc w:val="both"/>
        <w:rPr>
          <w:rFonts w:ascii="Times New Roman" w:cs="Times New Roman" w:eastAsia="Times New Roman" w:hAnsi="Times New Roman"/>
        </w:rPr>
      </w:pPr>
      <w:bookmarkStart w:colFirst="0" w:colLast="0" w:name="_fhvlhyxczldx" w:id="13"/>
      <w:bookmarkEnd w:id="13"/>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Future Plans</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(Nilesh, I’ll leave this to you, Please talk about Longformers here. Thanks)</w:t>
      </w:r>
      <w:r w:rsidDel="00000000" w:rsidR="00000000" w:rsidRPr="00000000">
        <w:rPr>
          <w:rtl w:val="0"/>
        </w:rPr>
      </w:r>
    </w:p>
    <w:p w:rsidR="00000000" w:rsidDel="00000000" w:rsidP="00000000" w:rsidRDefault="00000000" w:rsidRPr="00000000" w14:paraId="00000065">
      <w:pPr>
        <w:pStyle w:val="Heading1"/>
        <w:jc w:val="both"/>
        <w:rPr>
          <w:rFonts w:ascii="Times New Roman" w:cs="Times New Roman" w:eastAsia="Times New Roman" w:hAnsi="Times New Roman"/>
          <w:b w:val="1"/>
        </w:rPr>
      </w:pPr>
      <w:bookmarkStart w:colFirst="0" w:colLast="0" w:name="_nykg60wz15ul" w:id="14"/>
      <w:bookmarkEnd w:id="14"/>
      <w:r w:rsidDel="00000000" w:rsidR="00000000" w:rsidRPr="00000000">
        <w:rPr>
          <w:rFonts w:ascii="Times New Roman" w:cs="Times New Roman" w:eastAsia="Times New Roman" w:hAnsi="Times New Roman"/>
          <w:b w:val="1"/>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