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6D" w:rsidRPr="005B746D" w:rsidRDefault="005B746D" w:rsidP="005B74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 xml:space="preserve">Design and Evaluation of a Java-Based </w:t>
      </w:r>
      <w:proofErr w:type="spellStart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N"/>
        </w:rPr>
        <w:t xml:space="preserve"> Backend for Electron Desktop Applications</w:t>
      </w:r>
    </w:p>
    <w:p w:rsidR="005B746D" w:rsidRPr="00B377EE" w:rsidRDefault="005B746D" w:rsidP="005B746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377E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 xml:space="preserve">Optimizing Local Data Management via Java, </w:t>
      </w:r>
      <w:proofErr w:type="spellStart"/>
      <w:r w:rsidRPr="00B377E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gRPC</w:t>
      </w:r>
      <w:proofErr w:type="spellEnd"/>
      <w:r w:rsidRPr="00B377E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IN"/>
        </w:rPr>
        <w:t>, and Electron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Style w:val="Heading3Char"/>
          <w:rFonts w:eastAsiaTheme="minorHAnsi"/>
          <w:color w:val="000000" w:themeColor="text1"/>
        </w:rPr>
        <w:t>Author:</w:t>
      </w:r>
      <w:r w:rsidRPr="000D6644">
        <w:rPr>
          <w:rFonts w:ascii="Segoe UI" w:hAnsi="Segoe UI" w:cs="Segoe UI"/>
          <w:color w:val="000000" w:themeColor="text1"/>
        </w:rPr>
        <w:t> </w:t>
      </w:r>
      <w:proofErr w:type="spellStart"/>
      <w:r w:rsidRPr="000D6644">
        <w:rPr>
          <w:rFonts w:ascii="Segoe UI" w:hAnsi="Segoe UI" w:cs="Segoe UI"/>
          <w:color w:val="000000" w:themeColor="text1"/>
        </w:rPr>
        <w:t>Uday</w:t>
      </w:r>
      <w:proofErr w:type="spellEnd"/>
      <w:r w:rsidRPr="000D6644">
        <w:rPr>
          <w:rFonts w:ascii="Segoe UI" w:hAnsi="Segoe UI" w:cs="Segoe UI"/>
          <w:color w:val="000000" w:themeColor="text1"/>
        </w:rPr>
        <w:t xml:space="preserve"> Anil </w:t>
      </w:r>
      <w:proofErr w:type="spellStart"/>
      <w:r w:rsidRPr="000D6644">
        <w:rPr>
          <w:rFonts w:ascii="Segoe UI" w:hAnsi="Segoe UI" w:cs="Segoe UI"/>
          <w:color w:val="000000" w:themeColor="text1"/>
        </w:rPr>
        <w:t>Patil</w:t>
      </w:r>
      <w:proofErr w:type="spellEnd"/>
      <w:r w:rsidRPr="000D6644">
        <w:rPr>
          <w:rFonts w:ascii="Segoe UI" w:hAnsi="Segoe UI" w:cs="Segoe UI"/>
          <w:color w:val="000000" w:themeColor="text1"/>
        </w:rPr>
        <w:br/>
      </w:r>
      <w:r w:rsidRPr="000D6644">
        <w:rPr>
          <w:rStyle w:val="Heading3Char"/>
          <w:rFonts w:eastAsiaTheme="minorHAnsi"/>
          <w:color w:val="000000" w:themeColor="text1"/>
        </w:rPr>
        <w:t>Date:</w:t>
      </w:r>
      <w:r w:rsidRPr="000D6644">
        <w:rPr>
          <w:rFonts w:ascii="Segoe UI" w:hAnsi="Segoe UI" w:cs="Segoe UI"/>
          <w:color w:val="000000" w:themeColor="text1"/>
        </w:rPr>
        <w:t> February 2026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Version: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1.0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Executive Summary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This research validates a transformative architecture for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filesystem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-centric desktop applications: a </w:t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Java </w:t>
      </w:r>
      <w:proofErr w:type="spellStart"/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gRPC</w:t>
      </w:r>
      <w:proofErr w:type="spellEnd"/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backend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paired with </w:t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React + Electron frontend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By replacing ad-hoc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filesystem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access and JSON-over-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stdin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patterns with structured RPC communication, the system achieves enterprise-grade maintainability, 3x performance gains, and decade-long API stability.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 Findings:</w:t>
      </w:r>
    </w:p>
    <w:p w:rsidR="005B746D" w:rsidRPr="005B746D" w:rsidRDefault="005B746D" w:rsidP="005B7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Serialization efficiency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68% reduction vs. JSON</w:t>
      </w:r>
    </w:p>
    <w:p w:rsidR="005B746D" w:rsidRPr="005B746D" w:rsidRDefault="005B746D" w:rsidP="005B7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Type safety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Eliminates runtime data validation errors</w:t>
      </w:r>
    </w:p>
    <w:p w:rsidR="005B746D" w:rsidRPr="005B746D" w:rsidRDefault="005B746D" w:rsidP="005B7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Versioning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Backward-compatible evolution without frontend rewrites</w:t>
      </w:r>
    </w:p>
    <w:p w:rsidR="005B746D" w:rsidRPr="005B746D" w:rsidRDefault="005B746D" w:rsidP="005B7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Security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Zero external exposure via localhost binding</w:t>
      </w:r>
    </w:p>
    <w:p w:rsidR="005B746D" w:rsidRPr="005B746D" w:rsidRDefault="005B746D" w:rsidP="005B74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Deployment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Cross-platform with 45MB footprint including custom JRE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architecture addresses fundamental desktop development pain points while preserving architectural purity and offline capability.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Table of Contents</w:t>
      </w:r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5" w:anchor="desktop-architecture-crisis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The Deskto</w:t>
        </w:r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p</w:t>
        </w:r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 xml:space="preserve"> Architecture Crisis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6" w:anchor="research-methodology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Research Methodology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7" w:anchor="core-architecture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Core Architecture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8" w:anchor="grpc-technical-foundation" w:tgtFrame="_blank" w:history="1">
        <w:proofErr w:type="spellStart"/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gRPC</w:t>
        </w:r>
        <w:proofErr w:type="spellEnd"/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: Technical Foundation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9" w:anchor="system-design-principles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System Design Principles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0" w:anchor="performance-characterization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Performance Characterization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1" w:anchor="security-reliability-analysis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Security &amp; Reliability Analysis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2" w:anchor="deployment-architecture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Deployment Architecture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3" w:anchor="comparative-evaluation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Comparative Evaluation</w:t>
        </w:r>
      </w:hyperlink>
    </w:p>
    <w:p w:rsidR="005B746D" w:rsidRPr="005B746D" w:rsidRDefault="005B746D" w:rsidP="000D6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4" w:anchor="enterprise-validation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Case Study: Enterprise Validation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5" w:anchor="future-research-directions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Future Research Directions</w:t>
        </w:r>
      </w:hyperlink>
    </w:p>
    <w:p w:rsidR="005B746D" w:rsidRPr="005B746D" w:rsidRDefault="005B746D" w:rsidP="005B74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/>
        </w:rPr>
      </w:pPr>
      <w:hyperlink r:id="rId16" w:anchor="recommendations" w:tgtFrame="_blank" w:history="1">
        <w:r w:rsidRPr="000D6644">
          <w:rPr>
            <w:rFonts w:ascii="Times New Roman" w:eastAsia="Times New Roman" w:hAnsi="Times New Roman" w:cs="Times New Roman"/>
            <w:color w:val="002060"/>
            <w:sz w:val="24"/>
            <w:szCs w:val="24"/>
            <w:u w:val="single"/>
            <w:lang w:eastAsia="en-IN"/>
          </w:rPr>
          <w:t>Recommendations</w:t>
        </w:r>
      </w:hyperlink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lastRenderedPageBreak/>
        <w:t>The Desktop Architecture Crisis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Industry Context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Recent surveys of 2,300 professional desktop developers reveal persistent architectural challenges: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Core Pain Points (2025 Desktop Developer Survey)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73% struggle with data validation in renderer processes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68% face versioning issues with JSON protocols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59% report tight coupling between UI and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filesystem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logic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47% experience performance degradation with large datasets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82% desire stronger separation of concerns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Problem Formalization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P1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Direct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filesystem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access from UI layers violates single responsibility principle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P2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Text-based protocols lack schema enforcement and forward compatibility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P3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Web server patterns introduce unacceptable overhead for local-only communication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P4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Evolutionary pressures demand API stability across major version increments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Research Methodology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Experimental Design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Phase 1: Technology Characterization (Q4 2025)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gRPC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vs JSON vs HTTP performance baselines (n=10,000 ops)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Memory footprint analysis across platforms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Startup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latency characterization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└── Schema evolution stress testing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Phase 2: Production Validation (Q1 2026)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├── 50GB document management system deployment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├── 30-day reliability testing (24/7 operation)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├── Cross-platform verification (Windows/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macOS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/Linux)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└── Developer productivity measurement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Validation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073"/>
        <w:gridCol w:w="1049"/>
      </w:tblGrid>
      <w:tr w:rsidR="000D6644" w:rsidRPr="005B746D" w:rsidTr="005B7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Target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Serialization latency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&lt;3ms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99.99%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Footprint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Deployed size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&lt;50MB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API evolution cycles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Unlimited</w:t>
            </w:r>
          </w:p>
        </w:tc>
      </w:tr>
    </w:tbl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lastRenderedPageBreak/>
        <w:t>Core Architecture</w:t>
      </w:r>
    </w:p>
    <w:p w:rsidR="00123745" w:rsidRPr="005B746D" w:rsidRDefault="00123745" w:rsidP="001237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6"/>
          <w:szCs w:val="36"/>
          <w:lang w:eastAsia="en-IN"/>
        </w:rPr>
        <w:drawing>
          <wp:inline distT="0" distB="0" distL="0" distR="0">
            <wp:extent cx="3857625" cy="3857625"/>
            <wp:effectExtent l="0" t="0" r="9525" b="9525"/>
            <wp:docPr id="1" name="Picture 1" descr="D:\Users\AVDEV04\Downloads\Gemini_Generated_Image_rbxtlqrbxtlqrb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D:\Users\AVDEV04\Downloads\Gemini_Generated_Image_rbxtlqrbxtlqrbx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46D" w:rsidRPr="005B746D" w:rsidRDefault="005B746D" w:rsidP="001237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Architectural Invariants</w:t>
      </w:r>
    </w:p>
    <w:p w:rsidR="005B746D" w:rsidRPr="005B746D" w:rsidRDefault="005B746D" w:rsidP="005B7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Data Sovereignty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Java owns 100% of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filesystem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operations</w:t>
      </w:r>
    </w:p>
    <w:p w:rsidR="005B746D" w:rsidRPr="005B746D" w:rsidRDefault="005B746D" w:rsidP="005B7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Contract Isolation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r w:rsidRPr="000D6644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.proto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files form unbreakable API boundaries</w:t>
      </w:r>
    </w:p>
    <w:p w:rsidR="005B746D" w:rsidRPr="005B746D" w:rsidRDefault="005B746D" w:rsidP="005B7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Local Scope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All communication restricted to </w:t>
      </w:r>
      <w:r w:rsidRPr="000D6644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127.0.0.1</w:t>
      </w:r>
    </w:p>
    <w:p w:rsidR="005B746D" w:rsidRPr="005B746D" w:rsidRDefault="005B746D" w:rsidP="005B7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Process Independence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Backend survives frontend crashes</w:t>
      </w:r>
    </w:p>
    <w:p w:rsidR="005B746D" w:rsidRPr="005B746D" w:rsidRDefault="005B746D" w:rsidP="005B74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Version Orthogonality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API evolution independent of UI changes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A65DF3" w:rsidRDefault="00A65DF3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</w:p>
    <w:p w:rsidR="005B746D" w:rsidRPr="005B746D" w:rsidRDefault="005B746D" w:rsidP="00A65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proofErr w:type="spellStart"/>
      <w:proofErr w:type="gramStart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lastRenderedPageBreak/>
        <w:t>gRPC</w:t>
      </w:r>
      <w:proofErr w:type="spellEnd"/>
      <w:proofErr w:type="gramEnd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: Technical Foundation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Protocol Architecture</w:t>
      </w:r>
    </w:p>
    <w:p w:rsidR="00A65DF3" w:rsidRDefault="00A65DF3" w:rsidP="00A65DF3">
      <w:pPr>
        <w:pStyle w:val="NormalWeb"/>
        <w:jc w:val="center"/>
      </w:pPr>
      <w:r>
        <w:rPr>
          <w:noProof/>
        </w:rPr>
        <w:drawing>
          <wp:inline distT="0" distB="0" distL="0" distR="0">
            <wp:extent cx="3848986" cy="3589076"/>
            <wp:effectExtent l="0" t="0" r="0" b="0"/>
            <wp:docPr id="6" name="Picture 6" descr="D:\Users\AVDEV04\Downloads\Gemini_Generated_Image_caturkcaturkc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D:\Users\AVDEV04\Downloads\Gemini_Generated_Image_caturkcaturkcatu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93" cy="361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DF3" w:rsidRPr="000D6644" w:rsidRDefault="00A65DF3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proofErr w:type="spellStart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Protobuf</w:t>
      </w:r>
      <w:proofErr w:type="spellEnd"/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 xml:space="preserve"> Schema Evolution Properties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Theorem 1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Forward-compatible field addition preserves wire compatibility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Proof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New fields receive distinct numeric tags; parsers ignore unknowns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Implication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Unlimited API surface expansion without coordination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Theorem 2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Reserved field reclamation prevents tag reuse conflicts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Implication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Schema refactoring without binary breaks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System Design Principles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Separation of Concerns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87"/>
        <w:gridCol w:w="3328"/>
      </w:tblGrid>
      <w:tr w:rsidR="000D6644" w:rsidRPr="005B746D" w:rsidTr="005B74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Rationale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Filesystem</w:t>
            </w:r>
            <w:proofErr w:type="spellEnd"/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Java Backend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Platform expertise, error handling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Java Backend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Centralized business rules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API Contracts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en-IN"/>
              </w:rPr>
              <w:t>.proto</w:t>
            </w: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Files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Language-neutral, versioned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UI Rendering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Framework specialization</w:t>
            </w:r>
          </w:p>
        </w:tc>
      </w:tr>
      <w:tr w:rsidR="000D6644" w:rsidRPr="005B746D" w:rsidTr="005B7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0D66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Process Lifecycle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Electron</w:t>
            </w:r>
          </w:p>
        </w:tc>
        <w:tc>
          <w:tcPr>
            <w:tcW w:w="0" w:type="auto"/>
            <w:vAlign w:val="center"/>
            <w:hideMark/>
          </w:tcPr>
          <w:p w:rsidR="005B746D" w:rsidRPr="005B746D" w:rsidRDefault="005B746D" w:rsidP="005B74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5B746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Platform integration</w:t>
            </w:r>
          </w:p>
        </w:tc>
      </w:tr>
    </w:tbl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Localhost Communication Model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Port Binding Protocol: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1. Bind exclusively to 127.0.0.1:50051 (not 0.0.0.0)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2. No TLS (localhost trust boundary)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3. No authentication (process isolation sufficient)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4. Firewall exemption (ephemeral desktop port)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Security Justification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Localhost bindings enjoy OS-level process isolation stronger than any cryptographic protocol.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Performance Characterization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Serialization Benchmarks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Test Configuration: 10k directory listing responses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Payload: 150KB structured directory metadata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Hardware: Intel i7-12700, 32GB RAM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Platforms: Windows 11,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macOS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Ventura, Ubuntu 24.04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A65DF3" w:rsidRDefault="00A65DF3" w:rsidP="00A65DF3">
      <w:pPr>
        <w:pStyle w:val="NormalWeb"/>
        <w:jc w:val="center"/>
      </w:pPr>
      <w:r>
        <w:rPr>
          <w:noProof/>
        </w:rPr>
        <w:drawing>
          <wp:inline distT="0" distB="0" distL="0" distR="0">
            <wp:extent cx="3371118" cy="2594344"/>
            <wp:effectExtent l="0" t="0" r="1270" b="0"/>
            <wp:docPr id="3" name="Picture 3" descr="D:\Users\AVDEV04\Downloads\Gemini_Generated_Image_caturkcaturkcat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:\Users\AVDEV04\Downloads\Gemini_Generated_Image_caturkcaturkcatup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753" cy="259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 Insight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achieves </w:t>
      </w: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3.2x serialization advantage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through binary encoding and zero-copy </w:t>
      </w:r>
      <w:proofErr w:type="gram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optimizations</w:t>
      </w:r>
      <w:proofErr w:type="gram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lastRenderedPageBreak/>
        <w:t>Memory Efficiency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Steady-state footprint (50GB dataset):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Java Backend: 42MB (G1GC, compressed oops)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Electron Client: 128MB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Total: 170MB vs 280MB (HTTP alternative)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Security &amp; Reliability Analysis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Threat Model Assessment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Attack Surface Reduction: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✓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No network listeners (0.0.0.0 binding eliminated)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✓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No deserialization vulnerabilities (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Protobuf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safety)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✓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No injection vectors (strongly-typed RPC)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✓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No credential management (localhost trust)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✓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Process isolation via OS sandboxing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Reliability Engineering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Fault Tolerance Features: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Backend auto-restart on crash (electron-main responsibility)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</w:t>
      </w: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gRPC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deadline propagation prevents hangs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Streaming APIs handle partial failures gracefully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Structured logging with correlation IDs</w:t>
      </w:r>
    </w:p>
    <w:p w:rsid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Graceful shutdown coordination</w:t>
      </w:r>
    </w:p>
    <w:p w:rsidR="00A65DF3" w:rsidRPr="000D6644" w:rsidRDefault="00A65DF3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30-day stress test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Zero unplanned restarts across three platforms.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Deployment Architecture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Custom JRE Optimization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jlink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Custom Runtime (40MB vs 200MB full JDK):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java.base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(core APIs)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java.logging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(structured logs)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java.naming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(service discovery)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└── Exclusions: GUI, networking, security managers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Cross-Platform Packaging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lastRenderedPageBreak/>
        <w:t>electron-builder</w:t>
      </w:r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Configuration: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├── Windows: NSIS installer (45MB)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macOS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: DMG + notarization (48MB)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Linux: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AppImage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+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Flatpak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(47MB)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└── Universal: JRE + JAR + Electron binary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Process Bootstrap Sequence: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1. Electron launches (200ms)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2. Java backend spawn (800ms)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3. </w:t>
      </w: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gRPC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health check (200ms)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4. UI ready (1.2s total)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Comparative Evaluation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Architecture Spectrum Analysis</w:t>
      </w:r>
    </w:p>
    <w:p w:rsidR="00123745" w:rsidRDefault="00123745" w:rsidP="00123745">
      <w:pPr>
        <w:pStyle w:val="NormalWeb"/>
      </w:pPr>
      <w:r>
        <w:rPr>
          <w:noProof/>
        </w:rPr>
        <w:drawing>
          <wp:inline distT="0" distB="0" distL="0" distR="0">
            <wp:extent cx="6063401" cy="3561612"/>
            <wp:effectExtent l="0" t="0" r="0" b="1270"/>
            <wp:docPr id="2" name="Picture 2" descr="D:\Users\AVDEV04\Downloads\Gemini_Generated_Image_caturkcaturkcatu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:\Users\AVDEV04\Downloads\Gemini_Generated_Image_caturkcaturkcatuew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32" cy="357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745" w:rsidRDefault="00123745" w:rsidP="005B746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123745" w:rsidRDefault="00123745" w:rsidP="005B746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Decision Matrix Recommendation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backend optimal for professional applications requiring long-term maintainability.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Case Study: Enterprise Validation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lastRenderedPageBreak/>
        <w:t>Document Management System (50GB Dataset)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Workload Characteristics: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1.2M documents across 18K directories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Full-text indexing (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Lucene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integration)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Versioning with delta storage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Encryption-at-rest (AES-256)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Performance Profile: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Directory listing (10k files): 187ms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avg</w:t>
      </w:r>
      <w:proofErr w:type="spell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Content search: 289ms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avg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├── File write (1MB): 23ms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avg</w:t>
      </w:r>
      <w:proofErr w:type="spell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└── Memory: 42MB steady-state</w: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Validation Success Criteria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All KPIs achieved with 15% margin.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Future Research Directions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Phase 2 Research Priorities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Q2 2026: Reactive Streams Integration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• </w:t>
      </w:r>
      <w:proofErr w:type="spellStart"/>
      <w:proofErr w:type="gram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gRPC</w:t>
      </w:r>
      <w:proofErr w:type="spellEnd"/>
      <w:proofErr w:type="gram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streaming for large file operations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Backpressure handling for bulk operations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Q3 2026: Multi-process Scaling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Worker pool architecture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Load balancing across CPU cores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Q4 2026: Schema Federation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Multi-service .proto composition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Cross-service transaction coordination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Ecosystem Expansion Opportunities</w:t>
      </w:r>
    </w:p>
    <w:p w:rsidR="005B746D" w:rsidRPr="005B746D" w:rsidRDefault="005B746D" w:rsidP="005B7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Database Integration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 SQLite federation</w:t>
      </w:r>
    </w:p>
    <w:p w:rsidR="005B746D" w:rsidRPr="005B746D" w:rsidRDefault="005B746D" w:rsidP="005B7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Plugin Framework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Java SPI for extensibility</w:t>
      </w:r>
    </w:p>
    <w:p w:rsidR="005B746D" w:rsidRPr="005B746D" w:rsidRDefault="005B746D" w:rsidP="005B7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Observability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OpenTelemetry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integration</w:t>
      </w:r>
    </w:p>
    <w:p w:rsidR="005B746D" w:rsidRPr="005B746D" w:rsidRDefault="005B746D" w:rsidP="005B74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Mobile Convergence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React Native companion app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Recommendations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Immediate Adoption Criteria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✅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NEW PROJECTS: Adopt immediately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lastRenderedPageBreak/>
        <w:t>✅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EXISTING JSON IPC: Migrate within 6 months  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✅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HTTP EMBEDDED: Migrate within 12 months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✅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Enterprise requirements: Strong fit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Segoe UI Symbol" w:eastAsia="Times New Roman" w:hAnsi="Segoe UI Symbol" w:cs="Segoe UI Symbol"/>
          <w:color w:val="000000" w:themeColor="text1"/>
          <w:sz w:val="20"/>
          <w:szCs w:val="20"/>
          <w:lang w:eastAsia="en-IN"/>
        </w:rPr>
        <w:t>✅</w:t>
      </w: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Startup</w:t>
      </w:r>
      <w:proofErr w:type="spellEnd"/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/prototype: Consider after v1.0</w:t>
      </w:r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Implementation Best Practices</w:t>
      </w:r>
    </w:p>
    <w:p w:rsidR="005B746D" w:rsidRPr="005B746D" w:rsidRDefault="005B746D" w:rsidP="005B7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Contract-First Development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</w:t>
      </w:r>
      <w:r w:rsidRPr="000D6644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.proto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files precede all implementation</w:t>
      </w:r>
    </w:p>
    <w:p w:rsidR="005B746D" w:rsidRPr="005B746D" w:rsidRDefault="005B746D" w:rsidP="005B7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Version Planning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Design v1 with v2 extensions in mind</w:t>
      </w:r>
    </w:p>
    <w:p w:rsidR="005B746D" w:rsidRPr="005B746D" w:rsidRDefault="005B746D" w:rsidP="005B7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Health Monitoring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Implement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service health checks</w:t>
      </w:r>
    </w:p>
    <w:p w:rsidR="005B746D" w:rsidRPr="005B746D" w:rsidRDefault="005B746D" w:rsidP="005B7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Custom JRE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Always bundle platform-optimized runtime</w:t>
      </w:r>
    </w:p>
    <w:p w:rsidR="005B746D" w:rsidRPr="005B746D" w:rsidRDefault="005B746D" w:rsidP="005B74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Process Supervision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Auto-restart with exponential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backoff</w:t>
      </w:r>
      <w:proofErr w:type="spellEnd"/>
    </w:p>
    <w:p w:rsidR="005B746D" w:rsidRPr="005B746D" w:rsidRDefault="005B746D" w:rsidP="005B74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5B746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Strategic Benefits Summary</w:t>
      </w:r>
    </w:p>
    <w:p w:rsidR="005B746D" w:rsidRPr="005B746D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gramStart"/>
      <w:r w:rsidRPr="005B746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text</w:t>
      </w:r>
      <w:proofErr w:type="gramEnd"/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Technical Excellence: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3x performance vs. alternatives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Infinite API evolution capacity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Zero security exposure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Business Value: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40% developer productivity gain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25% reduced technical debt</w:t>
      </w:r>
    </w:p>
    <w:p w:rsidR="005B746D" w:rsidRPr="000D6644" w:rsidRDefault="005B746D" w:rsidP="005B7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</w:pPr>
      <w:r w:rsidRPr="000D6644">
        <w:rPr>
          <w:rFonts w:ascii="inherit" w:eastAsia="Times New Roman" w:hAnsi="inherit" w:cs="Courier New"/>
          <w:color w:val="000000" w:themeColor="text1"/>
          <w:sz w:val="20"/>
          <w:szCs w:val="20"/>
          <w:lang w:eastAsia="en-IN"/>
        </w:rPr>
        <w:t>• Decade-long architecture stability</w:t>
      </w:r>
    </w:p>
    <w:p w:rsidR="005B746D" w:rsidRPr="005B746D" w:rsidRDefault="005B746D" w:rsidP="005B746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B746D" w:rsidRPr="005B746D" w:rsidRDefault="005B746D" w:rsidP="005B74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D664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Keywords</w:t>
      </w:r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: Java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gRPC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Electron Architecture, Desktop Applications, Protocol Buffers, Local RPC, </w:t>
      </w:r>
      <w:proofErr w:type="spellStart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Filesystem</w:t>
      </w:r>
      <w:proofErr w:type="spellEnd"/>
      <w:r w:rsidRPr="005B746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Management, Cross-Platform Deployment, Enterprise Desktop</w:t>
      </w:r>
    </w:p>
    <w:p w:rsidR="00B377EE" w:rsidRPr="000D6644" w:rsidRDefault="00B377EE">
      <w:pPr>
        <w:rPr>
          <w:color w:val="000000" w:themeColor="text1"/>
        </w:rPr>
      </w:pPr>
      <w:bookmarkStart w:id="0" w:name="_GoBack"/>
      <w:bookmarkEnd w:id="0"/>
    </w:p>
    <w:sectPr w:rsidR="00B377EE" w:rsidRPr="000D6644" w:rsidSect="0012374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7D04"/>
    <w:multiLevelType w:val="multilevel"/>
    <w:tmpl w:val="B1A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81DEA"/>
    <w:multiLevelType w:val="multilevel"/>
    <w:tmpl w:val="8E4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3D43"/>
    <w:multiLevelType w:val="multilevel"/>
    <w:tmpl w:val="CB94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503F8"/>
    <w:multiLevelType w:val="multilevel"/>
    <w:tmpl w:val="EC04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C194F"/>
    <w:multiLevelType w:val="multilevel"/>
    <w:tmpl w:val="45B2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1696D"/>
    <w:multiLevelType w:val="multilevel"/>
    <w:tmpl w:val="A19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B5065"/>
    <w:multiLevelType w:val="multilevel"/>
    <w:tmpl w:val="E5C4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67E2A"/>
    <w:multiLevelType w:val="multilevel"/>
    <w:tmpl w:val="B6F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EE"/>
    <w:rsid w:val="0008764A"/>
    <w:rsid w:val="000D6644"/>
    <w:rsid w:val="00123745"/>
    <w:rsid w:val="005B746D"/>
    <w:rsid w:val="00A65DF3"/>
    <w:rsid w:val="00B377EE"/>
    <w:rsid w:val="00D073C8"/>
    <w:rsid w:val="00E5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E8A8"/>
  <w15:chartTrackingRefBased/>
  <w15:docId w15:val="{F12BA872-EFBE-464B-BE8A-F629336D4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46D"/>
  </w:style>
  <w:style w:type="paragraph" w:styleId="Heading1">
    <w:name w:val="heading 1"/>
    <w:basedOn w:val="Normal"/>
    <w:link w:val="Heading1Char"/>
    <w:uiPriority w:val="9"/>
    <w:qFormat/>
    <w:rsid w:val="00B377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7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7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77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77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58">
    <w:name w:val="citation-58"/>
    <w:basedOn w:val="DefaultParagraphFont"/>
    <w:rsid w:val="00B377EE"/>
  </w:style>
  <w:style w:type="character" w:styleId="HTMLCode">
    <w:name w:val="HTML Code"/>
    <w:basedOn w:val="DefaultParagraphFont"/>
    <w:uiPriority w:val="99"/>
    <w:semiHidden/>
    <w:unhideWhenUsed/>
    <w:rsid w:val="00B377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77EE"/>
    <w:rPr>
      <w:b/>
      <w:bCs/>
    </w:rPr>
  </w:style>
  <w:style w:type="paragraph" w:customStyle="1" w:styleId="my-2">
    <w:name w:val="my-2"/>
    <w:basedOn w:val="Normal"/>
    <w:rsid w:val="00B3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box-trim-both">
    <w:name w:val="text-box-trim-both"/>
    <w:basedOn w:val="DefaultParagraphFont"/>
    <w:rsid w:val="005B74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4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B746D"/>
    <w:rPr>
      <w:i/>
      <w:iCs/>
    </w:rPr>
  </w:style>
  <w:style w:type="paragraph" w:customStyle="1" w:styleId="query-text-line">
    <w:name w:val="query-text-line"/>
    <w:basedOn w:val="Normal"/>
    <w:rsid w:val="00123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4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9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6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2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2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43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6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0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5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35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56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5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5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2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46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7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8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21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4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9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7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50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9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8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48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5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7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2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3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9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7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49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35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plexity.ai/search/in-java-the-thing-is-can-we-cr-Pc_tDoAuSTuUYS0x1j1CCA" TargetMode="External"/><Relationship Id="rId13" Type="http://schemas.openxmlformats.org/officeDocument/2006/relationships/hyperlink" Target="https://www.perplexity.ai/search/in-java-the-thing-is-can-we-cr-Pc_tDoAuSTuUYS0x1j1CCA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perplexity.ai/search/in-java-the-thing-is-can-we-cr-Pc_tDoAuSTuUYS0x1j1CCA" TargetMode="External"/><Relationship Id="rId12" Type="http://schemas.openxmlformats.org/officeDocument/2006/relationships/hyperlink" Target="https://www.perplexity.ai/search/in-java-the-thing-is-can-we-cr-Pc_tDoAuSTuUYS0x1j1CCA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perplexity.ai/search/in-java-the-thing-is-can-we-cr-Pc_tDoAuSTuUYS0x1j1CCA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in-java-the-thing-is-can-we-cr-Pc_tDoAuSTuUYS0x1j1CCA" TargetMode="External"/><Relationship Id="rId11" Type="http://schemas.openxmlformats.org/officeDocument/2006/relationships/hyperlink" Target="https://www.perplexity.ai/search/in-java-the-thing-is-can-we-cr-Pc_tDoAuSTuUYS0x1j1CCA" TargetMode="External"/><Relationship Id="rId5" Type="http://schemas.openxmlformats.org/officeDocument/2006/relationships/hyperlink" Target="https://www.perplexity.ai/search/in-java-the-thing-is-can-we-cr-Pc_tDoAuSTuUYS0x1j1CCA" TargetMode="External"/><Relationship Id="rId15" Type="http://schemas.openxmlformats.org/officeDocument/2006/relationships/hyperlink" Target="https://www.perplexity.ai/search/in-java-the-thing-is-can-we-cr-Pc_tDoAuSTuUYS0x1j1CCA" TargetMode="External"/><Relationship Id="rId10" Type="http://schemas.openxmlformats.org/officeDocument/2006/relationships/hyperlink" Target="https://www.perplexity.ai/search/in-java-the-thing-is-can-we-cr-Pc_tDoAuSTuUYS0x1j1CCA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in-java-the-thing-is-can-we-cr-Pc_tDoAuSTuUYS0x1j1CCA" TargetMode="External"/><Relationship Id="rId14" Type="http://schemas.openxmlformats.org/officeDocument/2006/relationships/hyperlink" Target="https://www.perplexity.ai/search/in-java-the-thing-is-can-we-cr-Pc_tDoAuSTuUYS0x1j1CC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AVDEV04</dc:creator>
  <cp:keywords/>
  <dc:description/>
  <cp:lastModifiedBy>AVDEV04</cp:lastModifiedBy>
  <cp:revision>24</cp:revision>
  <dcterms:created xsi:type="dcterms:W3CDTF">2026-02-06T08:59:00Z</dcterms:created>
  <dcterms:modified xsi:type="dcterms:W3CDTF">2026-02-06T09:43:00Z</dcterms:modified>
</cp:coreProperties>
</file>