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9175F" w14:textId="77777777" w:rsidR="0057221D" w:rsidRDefault="0057221D" w:rsidP="00C41042">
      <w:pPr>
        <w:pStyle w:val="Heading1"/>
      </w:pPr>
      <w:r>
        <w:t xml:space="preserve">Create the processing mask. </w:t>
      </w:r>
    </w:p>
    <w:p w14:paraId="5B0B576A" w14:textId="59C8CE80" w:rsidR="0057221D" w:rsidRDefault="00C41042" w:rsidP="00C41042">
      <w:pPr>
        <w:pStyle w:val="Heading2"/>
      </w:pPr>
      <w:r>
        <w:t>Description</w:t>
      </w:r>
    </w:p>
    <w:p w14:paraId="7EFFFFDF" w14:textId="69710523" w:rsidR="0057221D" w:rsidRDefault="0057221D">
      <w:r>
        <w:t xml:space="preserve">The mask covers the land (glaciated and unglaciated) over the arctic and boreal biome of the northern hemisphere. </w:t>
      </w:r>
      <w:r w:rsidR="00EF1021">
        <w:t>It will be delineated using two sources: the global map of administrative boundaries (Fig 1a) and the global map of ecoregions and biomes (Fig 1b).</w:t>
      </w:r>
      <w:r w:rsidR="00EF1021" w:rsidRPr="00EF1021">
        <w:t xml:space="preserve"> </w:t>
      </w:r>
      <w:r w:rsidR="00EF1021">
        <w:t xml:space="preserve">The mask will be a </w:t>
      </w:r>
      <w:proofErr w:type="spellStart"/>
      <w:r w:rsidR="00EF1021">
        <w:t>geotif</w:t>
      </w:r>
      <w:proofErr w:type="spellEnd"/>
      <w:r w:rsidR="00EF1021">
        <w:t xml:space="preserve"> projected in </w:t>
      </w:r>
      <w:r w:rsidR="00EF1021" w:rsidRPr="00EF1021">
        <w:t>WGS 84 /</w:t>
      </w:r>
      <w:r w:rsidR="00EF1021">
        <w:t xml:space="preserve"> </w:t>
      </w:r>
      <w:r w:rsidR="00EF1021" w:rsidRPr="00EF1021">
        <w:t>NSIDC EASE-Grid 2.0 North</w:t>
      </w:r>
      <w:r w:rsidR="00EF1021">
        <w:t>, EPSG 6931</w:t>
      </w:r>
      <w:r w:rsidR="00C41042">
        <w:t xml:space="preserve"> (Fig 1c)</w:t>
      </w:r>
      <w:r w:rsidR="00EF1021">
        <w:t>.</w:t>
      </w:r>
    </w:p>
    <w:p w14:paraId="26A40D2D" w14:textId="0BF8F8E4" w:rsidR="00C41042" w:rsidRDefault="00C41042" w:rsidP="00C41042">
      <w:pPr>
        <w:pStyle w:val="Heading2"/>
      </w:pPr>
      <w:r>
        <w:t>Instructions</w:t>
      </w:r>
    </w:p>
    <w:p w14:paraId="680DD2AD" w14:textId="363211F0" w:rsidR="0057221D" w:rsidRDefault="0057221D">
      <w:r>
        <w:t>Two scripts are used to produce this mask: create_mask.sh and create_mask.py. The user only needs to edit the bash script by indicating the following parameters:</w:t>
      </w:r>
    </w:p>
    <w:p w14:paraId="55AEAA62" w14:textId="51926FED" w:rsidR="0057221D" w:rsidRDefault="0057221D" w:rsidP="0057221D">
      <w:pPr>
        <w:pStyle w:val="ListParagraph"/>
        <w:numPr>
          <w:ilvl w:val="0"/>
          <w:numId w:val="1"/>
        </w:numPr>
      </w:pPr>
      <w:r>
        <w:t>The resolution in meter the raster mask will be produced at</w:t>
      </w:r>
      <w:r w:rsidR="00EF1021">
        <w:t xml:space="preserve"> (‘res’)</w:t>
      </w:r>
      <w:r>
        <w:t>.</w:t>
      </w:r>
    </w:p>
    <w:p w14:paraId="6A14AA9B" w14:textId="36906730" w:rsidR="0057221D" w:rsidRDefault="0057221D" w:rsidP="0057221D">
      <w:pPr>
        <w:pStyle w:val="ListParagraph"/>
        <w:numPr>
          <w:ilvl w:val="0"/>
          <w:numId w:val="1"/>
        </w:numPr>
      </w:pPr>
      <w:r>
        <w:t xml:space="preserve">The </w:t>
      </w:r>
      <w:r w:rsidR="00EF1021">
        <w:t>path to the directory where the mask will be stores (‘</w:t>
      </w:r>
      <w:proofErr w:type="spellStart"/>
      <w:r w:rsidR="00EF1021">
        <w:t>maskdir</w:t>
      </w:r>
      <w:proofErr w:type="spellEnd"/>
      <w:r w:rsidR="00EF1021">
        <w:t>’)</w:t>
      </w:r>
    </w:p>
    <w:p w14:paraId="6BEB3138" w14:textId="77777777" w:rsidR="0057221D" w:rsidRDefault="0057221D"/>
    <w:p w14:paraId="07E5DC4F" w14:textId="6FB763E2" w:rsidR="00EF1021" w:rsidRDefault="00C41042">
      <w:r>
        <w:t>Once these two parameters are set in create_mask.sh, run the process with the following command:</w:t>
      </w:r>
    </w:p>
    <w:p w14:paraId="674C784C" w14:textId="4276D19A" w:rsidR="00C41042" w:rsidRDefault="00C41042">
      <w:r>
        <w:t>$ create_mask.sh</w:t>
      </w:r>
    </w:p>
    <w:p w14:paraId="2167D4EE" w14:textId="77777777" w:rsidR="00C41042" w:rsidRDefault="00C41042"/>
    <w:p w14:paraId="20D2BFDE" w14:textId="77777777" w:rsidR="00EF1021" w:rsidRDefault="00EF1021"/>
    <w:p w14:paraId="31B76868" w14:textId="77777777" w:rsidR="0057221D" w:rsidRDefault="0057221D"/>
    <w:p w14:paraId="028C809F" w14:textId="77777777" w:rsidR="00C41042" w:rsidRDefault="00C41042">
      <w:r>
        <w:br w:type="page"/>
      </w:r>
    </w:p>
    <w:p w14:paraId="3A81146C" w14:textId="705EDE8B" w:rsidR="0057221D" w:rsidRDefault="0057221D">
      <w:r w:rsidRPr="0057221D">
        <w:lastRenderedPageBreak/>
        <w:drawing>
          <wp:inline distT="0" distB="0" distL="0" distR="0" wp14:anchorId="59E0F8B3" wp14:editId="74A422CC">
            <wp:extent cx="2920312" cy="1676059"/>
            <wp:effectExtent l="0" t="0" r="1270" b="635"/>
            <wp:docPr id="66935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52014" name=""/>
                    <pic:cNvPicPr/>
                  </pic:nvPicPr>
                  <pic:blipFill>
                    <a:blip r:embed="rId5"/>
                    <a:stretch>
                      <a:fillRect/>
                    </a:stretch>
                  </pic:blipFill>
                  <pic:spPr>
                    <a:xfrm>
                      <a:off x="0" y="0"/>
                      <a:ext cx="2976343" cy="1708217"/>
                    </a:xfrm>
                    <a:prstGeom prst="rect">
                      <a:avLst/>
                    </a:prstGeom>
                  </pic:spPr>
                </pic:pic>
              </a:graphicData>
            </a:graphic>
          </wp:inline>
        </w:drawing>
      </w:r>
      <w:r w:rsidRPr="0057221D">
        <w:drawing>
          <wp:inline distT="0" distB="0" distL="0" distR="0" wp14:anchorId="35ABC041" wp14:editId="74A769A4">
            <wp:extent cx="2919799" cy="1675765"/>
            <wp:effectExtent l="0" t="0" r="1270" b="635"/>
            <wp:docPr id="345975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75150" name=""/>
                    <pic:cNvPicPr/>
                  </pic:nvPicPr>
                  <pic:blipFill>
                    <a:blip r:embed="rId6"/>
                    <a:stretch>
                      <a:fillRect/>
                    </a:stretch>
                  </pic:blipFill>
                  <pic:spPr>
                    <a:xfrm>
                      <a:off x="0" y="0"/>
                      <a:ext cx="3006110" cy="1725302"/>
                    </a:xfrm>
                    <a:prstGeom prst="rect">
                      <a:avLst/>
                    </a:prstGeom>
                  </pic:spPr>
                </pic:pic>
              </a:graphicData>
            </a:graphic>
          </wp:inline>
        </w:drawing>
      </w:r>
    </w:p>
    <w:p w14:paraId="4BED8D58" w14:textId="5CF6CDA9" w:rsidR="0057221D" w:rsidRDefault="0057221D">
      <w:r w:rsidRPr="0057221D">
        <w:drawing>
          <wp:inline distT="0" distB="0" distL="0" distR="0" wp14:anchorId="033CABEF" wp14:editId="1A70B1BA">
            <wp:extent cx="5843789" cy="4610100"/>
            <wp:effectExtent l="0" t="0" r="0" b="0"/>
            <wp:docPr id="191438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80859" name=""/>
                    <pic:cNvPicPr/>
                  </pic:nvPicPr>
                  <pic:blipFill>
                    <a:blip r:embed="rId7"/>
                    <a:stretch>
                      <a:fillRect/>
                    </a:stretch>
                  </pic:blipFill>
                  <pic:spPr>
                    <a:xfrm>
                      <a:off x="0" y="0"/>
                      <a:ext cx="5843789" cy="4610100"/>
                    </a:xfrm>
                    <a:prstGeom prst="rect">
                      <a:avLst/>
                    </a:prstGeom>
                  </pic:spPr>
                </pic:pic>
              </a:graphicData>
            </a:graphic>
          </wp:inline>
        </w:drawing>
      </w:r>
    </w:p>
    <w:p w14:paraId="3214C147" w14:textId="45A41255" w:rsidR="00C41042" w:rsidRDefault="00C41042">
      <w:r>
        <w:t>Figure 1: (a) global map of administrative boundaries. This map might be subject to change as a function of word conflicts (</w:t>
      </w:r>
      <w:hyperlink r:id="rId8" w:history="1">
        <w:r w:rsidRPr="0066360A">
          <w:rPr>
            <w:rStyle w:val="Hyperlink"/>
          </w:rPr>
          <w:t>https://github.com/wmgeolab/geoBoundaries/</w:t>
        </w:r>
      </w:hyperlink>
      <w:r>
        <w:t>), (b) global map of ecoregions and biomes from (</w:t>
      </w:r>
      <w:r w:rsidRPr="00C41042">
        <w:t>Ecoregions 201</w:t>
      </w:r>
      <w:r>
        <w:t>7), and (c) produced mask raster.</w:t>
      </w:r>
    </w:p>
    <w:p w14:paraId="42601388" w14:textId="77777777" w:rsidR="00C41042" w:rsidRDefault="00C41042">
      <w:r>
        <w:br w:type="page"/>
      </w:r>
    </w:p>
    <w:p w14:paraId="04C35B96" w14:textId="50A796BA" w:rsidR="001259CF" w:rsidRPr="001259CF" w:rsidRDefault="001259CF" w:rsidP="001259CF">
      <w:pPr>
        <w:pStyle w:val="Heading1"/>
      </w:pPr>
      <w:r>
        <w:lastRenderedPageBreak/>
        <w:t>Downloading climate data</w:t>
      </w:r>
    </w:p>
    <w:p w14:paraId="1436C005" w14:textId="38C018DC" w:rsidR="00EA71C3" w:rsidRDefault="001259CF" w:rsidP="001259CF">
      <w:pPr>
        <w:pStyle w:val="Heading2"/>
      </w:pPr>
      <w:r>
        <w:t>Dataset description</w:t>
      </w:r>
    </w:p>
    <w:p w14:paraId="4F3C833B" w14:textId="704A1256" w:rsidR="00EA71C3" w:rsidRDefault="001259CF" w:rsidP="001259CF">
      <w:pPr>
        <w:pStyle w:val="Heading3"/>
      </w:pPr>
      <w:r>
        <w:t xml:space="preserve">Downscaling reference: </w:t>
      </w:r>
      <w:proofErr w:type="spellStart"/>
      <w:r>
        <w:t>WorldClim</w:t>
      </w:r>
      <w:proofErr w:type="spellEnd"/>
      <w:r>
        <w:t xml:space="preserve"> 2.1</w:t>
      </w:r>
    </w:p>
    <w:p w14:paraId="10D7D51D" w14:textId="77777777" w:rsidR="001259CF" w:rsidRPr="001259CF" w:rsidRDefault="001259CF" w:rsidP="001259CF"/>
    <w:p w14:paraId="4E2A2C8E" w14:textId="0729D09F" w:rsidR="00EA71C3" w:rsidRDefault="00EA71C3">
      <w:r w:rsidRPr="00EA71C3">
        <w:rPr>
          <w:rFonts w:hint="eastAsia"/>
        </w:rPr>
        <w:t xml:space="preserve">This is </w:t>
      </w:r>
      <w:proofErr w:type="spellStart"/>
      <w:r w:rsidRPr="00EA71C3">
        <w:rPr>
          <w:rFonts w:hint="eastAsia"/>
        </w:rPr>
        <w:t>WorldClim</w:t>
      </w:r>
      <w:proofErr w:type="spellEnd"/>
      <w:r w:rsidRPr="00EA71C3">
        <w:rPr>
          <w:rFonts w:hint="eastAsia"/>
        </w:rPr>
        <w:t xml:space="preserve"> version 2.1 climate data for 1970-2000. This version was released in January 2020.</w:t>
      </w:r>
      <w:r>
        <w:t xml:space="preserve"> Data are distributed through the following website: </w:t>
      </w:r>
      <w:hyperlink r:id="rId9" w:history="1">
        <w:r w:rsidRPr="0066360A">
          <w:rPr>
            <w:rStyle w:val="Hyperlink"/>
          </w:rPr>
          <w:t>https://www.worldclim.org/</w:t>
        </w:r>
      </w:hyperlink>
    </w:p>
    <w:p w14:paraId="59853554" w14:textId="77777777" w:rsidR="00EA71C3" w:rsidRDefault="00EA71C3"/>
    <w:p w14:paraId="14733EEE" w14:textId="1F0DDD35" w:rsidR="00EA71C3" w:rsidRDefault="00EA71C3">
      <w:r w:rsidRPr="00EA71C3">
        <w:rPr>
          <w:rFonts w:hint="eastAsia"/>
        </w:rPr>
        <w:t>There are monthly climate data for minimum, mean, and maximum temperature, precipitation, solar radiation, wind speed, water vapor pressure, and for total precipitation.</w:t>
      </w:r>
      <w:r>
        <w:t xml:space="preserve"> </w:t>
      </w:r>
      <w:r w:rsidRPr="00EA71C3">
        <w:rPr>
          <w:rFonts w:hint="eastAsia"/>
        </w:rPr>
        <w:t xml:space="preserve">The data is available at the four spatial resolutions, between 30 seconds (~1 km2) to 10 minutes (~340 km2). Each download is a “zip” file containing 12 </w:t>
      </w:r>
      <w:proofErr w:type="spellStart"/>
      <w:r w:rsidRPr="00EA71C3">
        <w:rPr>
          <w:rFonts w:hint="eastAsia"/>
        </w:rPr>
        <w:t>GeoTiff</w:t>
      </w:r>
      <w:proofErr w:type="spellEnd"/>
      <w:r w:rsidRPr="00EA71C3">
        <w:rPr>
          <w:rFonts w:hint="eastAsia"/>
        </w:rPr>
        <w:t xml:space="preserve"> (.</w:t>
      </w:r>
      <w:proofErr w:type="spellStart"/>
      <w:r w:rsidRPr="00EA71C3">
        <w:rPr>
          <w:rFonts w:hint="eastAsia"/>
        </w:rPr>
        <w:t>tif</w:t>
      </w:r>
      <w:proofErr w:type="spellEnd"/>
      <w:r w:rsidRPr="00EA71C3">
        <w:rPr>
          <w:rFonts w:hint="eastAsia"/>
        </w:rPr>
        <w:t>) files, one for each month of the year (January is 1; December is 12).</w:t>
      </w:r>
    </w:p>
    <w:p w14:paraId="01F2AF00" w14:textId="77777777" w:rsidR="00EA71C3" w:rsidRDefault="00EA71C3"/>
    <w:p w14:paraId="17768C31" w14:textId="0E2B82FA" w:rsidR="00EA71C3" w:rsidRDefault="00EA71C3" w:rsidP="00EA71C3">
      <w:pPr>
        <w:pStyle w:val="ListParagraph"/>
        <w:jc w:val="center"/>
      </w:pPr>
      <w:r>
        <w:t xml:space="preserve">Table </w:t>
      </w:r>
      <w:r>
        <w:t>1</w:t>
      </w:r>
      <w:r>
        <w:t>: List of CRU-JRA variables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032"/>
        <w:gridCol w:w="1959"/>
        <w:gridCol w:w="4023"/>
      </w:tblGrid>
      <w:tr w:rsidR="00EA71C3" w:rsidRPr="00C21F9B" w14:paraId="178C719B" w14:textId="77777777" w:rsidTr="00EA71C3">
        <w:tblPrEx>
          <w:tblCellMar>
            <w:top w:w="0" w:type="dxa"/>
            <w:bottom w:w="0" w:type="dxa"/>
          </w:tblCellMar>
        </w:tblPrEx>
        <w:trPr>
          <w:trHeight w:val="300"/>
          <w:jc w:val="center"/>
        </w:trPr>
        <w:tc>
          <w:tcPr>
            <w:tcW w:w="1032" w:type="dxa"/>
          </w:tcPr>
          <w:p w14:paraId="55362218" w14:textId="77777777" w:rsidR="00EA71C3" w:rsidRPr="00C21F9B" w:rsidRDefault="00EA71C3" w:rsidP="008C7F8D">
            <w:pPr>
              <w:ind w:left="90"/>
              <w:jc w:val="center"/>
            </w:pPr>
            <w:r w:rsidRPr="00C21F9B">
              <w:t>Variable</w:t>
            </w:r>
          </w:p>
        </w:tc>
        <w:tc>
          <w:tcPr>
            <w:tcW w:w="1959" w:type="dxa"/>
          </w:tcPr>
          <w:p w14:paraId="18C6E43D" w14:textId="77777777" w:rsidR="00EA71C3" w:rsidRPr="00C21F9B" w:rsidRDefault="00EA71C3" w:rsidP="008C7F8D">
            <w:pPr>
              <w:ind w:left="90"/>
              <w:jc w:val="center"/>
            </w:pPr>
            <w:r w:rsidRPr="00C21F9B">
              <w:t>Units</w:t>
            </w:r>
          </w:p>
        </w:tc>
        <w:tc>
          <w:tcPr>
            <w:tcW w:w="4023" w:type="dxa"/>
          </w:tcPr>
          <w:p w14:paraId="212EB2C2" w14:textId="77777777" w:rsidR="00EA71C3" w:rsidRPr="00C21F9B" w:rsidRDefault="00EA71C3" w:rsidP="008C7F8D">
            <w:pPr>
              <w:ind w:left="90"/>
              <w:jc w:val="center"/>
            </w:pPr>
            <w:r w:rsidRPr="00C21F9B">
              <w:t>Long name</w:t>
            </w:r>
          </w:p>
        </w:tc>
      </w:tr>
      <w:tr w:rsidR="00EA71C3" w:rsidRPr="00C21F9B" w14:paraId="45597A06" w14:textId="77777777" w:rsidTr="00EA71C3">
        <w:tblPrEx>
          <w:tblCellMar>
            <w:top w:w="0" w:type="dxa"/>
            <w:bottom w:w="0" w:type="dxa"/>
          </w:tblCellMar>
        </w:tblPrEx>
        <w:trPr>
          <w:trHeight w:val="300"/>
          <w:jc w:val="center"/>
        </w:trPr>
        <w:tc>
          <w:tcPr>
            <w:tcW w:w="1032" w:type="dxa"/>
          </w:tcPr>
          <w:p w14:paraId="01EEF279" w14:textId="02326684" w:rsidR="00EA71C3" w:rsidRPr="00C21F9B" w:rsidRDefault="00EA71C3" w:rsidP="008C7F8D">
            <w:pPr>
              <w:ind w:left="90"/>
              <w:jc w:val="center"/>
            </w:pPr>
            <w:proofErr w:type="spellStart"/>
            <w:r>
              <w:t>tmin</w:t>
            </w:r>
            <w:proofErr w:type="spellEnd"/>
          </w:p>
        </w:tc>
        <w:tc>
          <w:tcPr>
            <w:tcW w:w="1959" w:type="dxa"/>
          </w:tcPr>
          <w:p w14:paraId="46D8B10C" w14:textId="008D9123" w:rsidR="00EA71C3" w:rsidRPr="00C21F9B" w:rsidRDefault="00EA71C3" w:rsidP="008C7F8D">
            <w:pPr>
              <w:ind w:left="90"/>
              <w:jc w:val="center"/>
            </w:pPr>
            <w:r w:rsidRPr="00C21F9B">
              <w:t xml:space="preserve">Degrees </w:t>
            </w:r>
            <w:r>
              <w:t>Celsius</w:t>
            </w:r>
          </w:p>
        </w:tc>
        <w:tc>
          <w:tcPr>
            <w:tcW w:w="4023" w:type="dxa"/>
          </w:tcPr>
          <w:p w14:paraId="020CEFD5" w14:textId="24DFF12B" w:rsidR="00EA71C3" w:rsidRPr="00C21F9B" w:rsidRDefault="00EA71C3" w:rsidP="008C7F8D">
            <w:pPr>
              <w:ind w:left="90"/>
              <w:jc w:val="center"/>
            </w:pPr>
            <w:r w:rsidRPr="00C21F9B">
              <w:t>Minimum temperature</w:t>
            </w:r>
          </w:p>
        </w:tc>
      </w:tr>
      <w:tr w:rsidR="00EA71C3" w:rsidRPr="00C21F9B" w14:paraId="7CF60F24" w14:textId="77777777" w:rsidTr="00EA71C3">
        <w:tblPrEx>
          <w:tblCellMar>
            <w:top w:w="0" w:type="dxa"/>
            <w:bottom w:w="0" w:type="dxa"/>
          </w:tblCellMar>
        </w:tblPrEx>
        <w:trPr>
          <w:trHeight w:val="300"/>
          <w:jc w:val="center"/>
        </w:trPr>
        <w:tc>
          <w:tcPr>
            <w:tcW w:w="1032" w:type="dxa"/>
          </w:tcPr>
          <w:p w14:paraId="14AB0224" w14:textId="0398B03B" w:rsidR="00EA71C3" w:rsidRPr="00C21F9B" w:rsidRDefault="00EA71C3" w:rsidP="008C7F8D">
            <w:pPr>
              <w:ind w:left="90"/>
              <w:jc w:val="center"/>
            </w:pPr>
            <w:proofErr w:type="spellStart"/>
            <w:r>
              <w:t>tmax</w:t>
            </w:r>
            <w:proofErr w:type="spellEnd"/>
          </w:p>
        </w:tc>
        <w:tc>
          <w:tcPr>
            <w:tcW w:w="1959" w:type="dxa"/>
          </w:tcPr>
          <w:p w14:paraId="7F7DCDE8" w14:textId="153CBE21" w:rsidR="00EA71C3" w:rsidRPr="00C21F9B" w:rsidRDefault="00EA71C3" w:rsidP="008C7F8D">
            <w:pPr>
              <w:ind w:left="90"/>
              <w:jc w:val="center"/>
            </w:pPr>
            <w:r w:rsidRPr="00C21F9B">
              <w:t xml:space="preserve">Degrees </w:t>
            </w:r>
            <w:r>
              <w:t>Celsius</w:t>
            </w:r>
          </w:p>
        </w:tc>
        <w:tc>
          <w:tcPr>
            <w:tcW w:w="4023" w:type="dxa"/>
          </w:tcPr>
          <w:p w14:paraId="18512B47" w14:textId="77777777" w:rsidR="00EA71C3" w:rsidRPr="00C21F9B" w:rsidRDefault="00EA71C3" w:rsidP="008C7F8D">
            <w:pPr>
              <w:ind w:left="90"/>
              <w:jc w:val="center"/>
            </w:pPr>
            <w:r w:rsidRPr="00C21F9B">
              <w:t>Maximum temperature at 2m</w:t>
            </w:r>
          </w:p>
        </w:tc>
      </w:tr>
      <w:tr w:rsidR="00EA71C3" w:rsidRPr="00C21F9B" w14:paraId="16EF6E8A" w14:textId="77777777" w:rsidTr="00EA71C3">
        <w:tblPrEx>
          <w:tblCellMar>
            <w:top w:w="0" w:type="dxa"/>
            <w:bottom w:w="0" w:type="dxa"/>
          </w:tblCellMar>
        </w:tblPrEx>
        <w:trPr>
          <w:trHeight w:val="300"/>
          <w:jc w:val="center"/>
        </w:trPr>
        <w:tc>
          <w:tcPr>
            <w:tcW w:w="1032" w:type="dxa"/>
          </w:tcPr>
          <w:p w14:paraId="06AFDBCE" w14:textId="5E203053" w:rsidR="00EA71C3" w:rsidRPr="00C21F9B" w:rsidRDefault="00EA71C3" w:rsidP="008C7F8D">
            <w:pPr>
              <w:ind w:left="90"/>
              <w:jc w:val="center"/>
            </w:pPr>
            <w:proofErr w:type="spellStart"/>
            <w:r>
              <w:t>tavg</w:t>
            </w:r>
            <w:proofErr w:type="spellEnd"/>
          </w:p>
        </w:tc>
        <w:tc>
          <w:tcPr>
            <w:tcW w:w="1959" w:type="dxa"/>
          </w:tcPr>
          <w:p w14:paraId="23902DC0" w14:textId="598EDCC7" w:rsidR="00EA71C3" w:rsidRPr="00C21F9B" w:rsidRDefault="00EA71C3" w:rsidP="008C7F8D">
            <w:pPr>
              <w:ind w:left="90"/>
              <w:jc w:val="center"/>
            </w:pPr>
            <w:r w:rsidRPr="00C21F9B">
              <w:t xml:space="preserve">Degrees </w:t>
            </w:r>
            <w:r>
              <w:t>Celsius</w:t>
            </w:r>
          </w:p>
        </w:tc>
        <w:tc>
          <w:tcPr>
            <w:tcW w:w="4023" w:type="dxa"/>
          </w:tcPr>
          <w:p w14:paraId="6D37F644" w14:textId="416531B1" w:rsidR="00EA71C3" w:rsidRPr="00C21F9B" w:rsidRDefault="00EA71C3" w:rsidP="008C7F8D">
            <w:pPr>
              <w:ind w:left="90"/>
              <w:jc w:val="center"/>
            </w:pPr>
            <w:r>
              <w:t>Average</w:t>
            </w:r>
            <w:r w:rsidRPr="00C21F9B">
              <w:t xml:space="preserve"> temperature</w:t>
            </w:r>
          </w:p>
        </w:tc>
      </w:tr>
      <w:tr w:rsidR="00EA71C3" w:rsidRPr="00C21F9B" w14:paraId="214832E7" w14:textId="77777777" w:rsidTr="00EA71C3">
        <w:tblPrEx>
          <w:tblCellMar>
            <w:top w:w="0" w:type="dxa"/>
            <w:bottom w:w="0" w:type="dxa"/>
          </w:tblCellMar>
        </w:tblPrEx>
        <w:trPr>
          <w:trHeight w:val="300"/>
          <w:jc w:val="center"/>
        </w:trPr>
        <w:tc>
          <w:tcPr>
            <w:tcW w:w="1032" w:type="dxa"/>
          </w:tcPr>
          <w:p w14:paraId="7A7063E5" w14:textId="5D3CE3E6" w:rsidR="00EA71C3" w:rsidRPr="00C21F9B" w:rsidRDefault="00EA71C3" w:rsidP="008C7F8D">
            <w:pPr>
              <w:ind w:left="90"/>
              <w:jc w:val="center"/>
            </w:pPr>
            <w:proofErr w:type="spellStart"/>
            <w:r>
              <w:t>prec</w:t>
            </w:r>
            <w:proofErr w:type="spellEnd"/>
          </w:p>
        </w:tc>
        <w:tc>
          <w:tcPr>
            <w:tcW w:w="1959" w:type="dxa"/>
          </w:tcPr>
          <w:p w14:paraId="44B53822" w14:textId="0A3EB332" w:rsidR="00EA71C3" w:rsidRPr="00C21F9B" w:rsidRDefault="00EA71C3" w:rsidP="008C7F8D">
            <w:pPr>
              <w:ind w:left="90"/>
              <w:jc w:val="center"/>
            </w:pPr>
            <w:r w:rsidRPr="00C21F9B">
              <w:t>mm</w:t>
            </w:r>
          </w:p>
        </w:tc>
        <w:tc>
          <w:tcPr>
            <w:tcW w:w="4023" w:type="dxa"/>
          </w:tcPr>
          <w:p w14:paraId="7737586D" w14:textId="77777777" w:rsidR="00EA71C3" w:rsidRPr="00C21F9B" w:rsidRDefault="00EA71C3" w:rsidP="008C7F8D">
            <w:pPr>
              <w:ind w:left="90"/>
              <w:jc w:val="center"/>
            </w:pPr>
            <w:r w:rsidRPr="00C21F9B">
              <w:t>Total precipitation</w:t>
            </w:r>
          </w:p>
        </w:tc>
      </w:tr>
      <w:tr w:rsidR="00EA71C3" w:rsidRPr="00C21F9B" w14:paraId="703B4897" w14:textId="77777777" w:rsidTr="00EA71C3">
        <w:tblPrEx>
          <w:tblCellMar>
            <w:top w:w="0" w:type="dxa"/>
            <w:bottom w:w="0" w:type="dxa"/>
          </w:tblCellMar>
        </w:tblPrEx>
        <w:trPr>
          <w:trHeight w:val="300"/>
          <w:jc w:val="center"/>
        </w:trPr>
        <w:tc>
          <w:tcPr>
            <w:tcW w:w="1032" w:type="dxa"/>
          </w:tcPr>
          <w:p w14:paraId="69D59192" w14:textId="0C1D23F3" w:rsidR="00EA71C3" w:rsidRPr="00C21F9B" w:rsidRDefault="00EA71C3" w:rsidP="008C7F8D">
            <w:pPr>
              <w:ind w:left="90"/>
              <w:jc w:val="center"/>
            </w:pPr>
            <w:proofErr w:type="spellStart"/>
            <w:r>
              <w:t>srad</w:t>
            </w:r>
            <w:proofErr w:type="spellEnd"/>
          </w:p>
        </w:tc>
        <w:tc>
          <w:tcPr>
            <w:tcW w:w="1959" w:type="dxa"/>
          </w:tcPr>
          <w:p w14:paraId="413E7D15" w14:textId="29F52949" w:rsidR="00EA71C3" w:rsidRPr="00C21F9B" w:rsidRDefault="00EA71C3" w:rsidP="008C7F8D">
            <w:pPr>
              <w:ind w:left="90"/>
              <w:jc w:val="center"/>
            </w:pPr>
            <w:r w:rsidRPr="00C21F9B">
              <w:t>k</w:t>
            </w:r>
            <w:r>
              <w:t>J/m2/day</w:t>
            </w:r>
          </w:p>
        </w:tc>
        <w:tc>
          <w:tcPr>
            <w:tcW w:w="4023" w:type="dxa"/>
          </w:tcPr>
          <w:p w14:paraId="15516FD0" w14:textId="0C1CC0EE" w:rsidR="00EA71C3" w:rsidRPr="00C21F9B" w:rsidRDefault="00EA71C3" w:rsidP="008C7F8D">
            <w:pPr>
              <w:ind w:left="90"/>
              <w:jc w:val="center"/>
            </w:pPr>
            <w:r>
              <w:t>Solar radiation</w:t>
            </w:r>
          </w:p>
        </w:tc>
      </w:tr>
      <w:tr w:rsidR="00EA71C3" w:rsidRPr="00C21F9B" w14:paraId="016DD2D3" w14:textId="77777777" w:rsidTr="00EA71C3">
        <w:tblPrEx>
          <w:tblCellMar>
            <w:top w:w="0" w:type="dxa"/>
            <w:bottom w:w="0" w:type="dxa"/>
          </w:tblCellMar>
        </w:tblPrEx>
        <w:trPr>
          <w:trHeight w:val="300"/>
          <w:jc w:val="center"/>
        </w:trPr>
        <w:tc>
          <w:tcPr>
            <w:tcW w:w="1032" w:type="dxa"/>
          </w:tcPr>
          <w:p w14:paraId="2D5CB461" w14:textId="720C14F1" w:rsidR="00EA71C3" w:rsidRPr="00C21F9B" w:rsidRDefault="00EA71C3" w:rsidP="008C7F8D">
            <w:pPr>
              <w:ind w:left="90"/>
              <w:jc w:val="center"/>
            </w:pPr>
            <w:r>
              <w:t>wind</w:t>
            </w:r>
          </w:p>
        </w:tc>
        <w:tc>
          <w:tcPr>
            <w:tcW w:w="1959" w:type="dxa"/>
          </w:tcPr>
          <w:p w14:paraId="5880B9E4" w14:textId="362FDFC9" w:rsidR="00EA71C3" w:rsidRPr="00C21F9B" w:rsidRDefault="00EA71C3" w:rsidP="008C7F8D">
            <w:pPr>
              <w:ind w:left="90"/>
              <w:jc w:val="center"/>
            </w:pPr>
            <w:r>
              <w:t>m/s</w:t>
            </w:r>
          </w:p>
        </w:tc>
        <w:tc>
          <w:tcPr>
            <w:tcW w:w="4023" w:type="dxa"/>
          </w:tcPr>
          <w:p w14:paraId="5D6832B3" w14:textId="10AB0E6C" w:rsidR="00EA71C3" w:rsidRPr="00C21F9B" w:rsidRDefault="00EA71C3" w:rsidP="008C7F8D">
            <w:pPr>
              <w:ind w:left="90"/>
              <w:jc w:val="center"/>
            </w:pPr>
            <w:r>
              <w:t>Wind speed</w:t>
            </w:r>
          </w:p>
        </w:tc>
      </w:tr>
      <w:tr w:rsidR="00EA71C3" w:rsidRPr="00C21F9B" w14:paraId="32FE6A4E" w14:textId="77777777" w:rsidTr="00EA71C3">
        <w:tblPrEx>
          <w:tblCellMar>
            <w:top w:w="0" w:type="dxa"/>
            <w:bottom w:w="0" w:type="dxa"/>
          </w:tblCellMar>
        </w:tblPrEx>
        <w:trPr>
          <w:trHeight w:val="300"/>
          <w:jc w:val="center"/>
        </w:trPr>
        <w:tc>
          <w:tcPr>
            <w:tcW w:w="1032" w:type="dxa"/>
          </w:tcPr>
          <w:p w14:paraId="6D3D9B4D" w14:textId="588DEED6" w:rsidR="00EA71C3" w:rsidRPr="00C21F9B" w:rsidRDefault="00EA71C3" w:rsidP="008C7F8D">
            <w:pPr>
              <w:ind w:left="90"/>
              <w:jc w:val="center"/>
            </w:pPr>
            <w:proofErr w:type="spellStart"/>
            <w:r>
              <w:t>vapr</w:t>
            </w:r>
            <w:proofErr w:type="spellEnd"/>
          </w:p>
        </w:tc>
        <w:tc>
          <w:tcPr>
            <w:tcW w:w="1959" w:type="dxa"/>
          </w:tcPr>
          <w:p w14:paraId="6F7BD115" w14:textId="2B6FBB9B" w:rsidR="00EA71C3" w:rsidRPr="00C21F9B" w:rsidRDefault="00EA71C3" w:rsidP="008C7F8D">
            <w:pPr>
              <w:ind w:left="90"/>
              <w:jc w:val="center"/>
            </w:pPr>
            <w:r>
              <w:t>kPa</w:t>
            </w:r>
          </w:p>
        </w:tc>
        <w:tc>
          <w:tcPr>
            <w:tcW w:w="4023" w:type="dxa"/>
          </w:tcPr>
          <w:p w14:paraId="7C10FE73" w14:textId="778BF937" w:rsidR="00EA71C3" w:rsidRPr="00C21F9B" w:rsidRDefault="00EA71C3" w:rsidP="008C7F8D">
            <w:pPr>
              <w:ind w:left="90"/>
              <w:jc w:val="center"/>
            </w:pPr>
            <w:r>
              <w:t>Water vapor pressure</w:t>
            </w:r>
          </w:p>
        </w:tc>
      </w:tr>
    </w:tbl>
    <w:p w14:paraId="4C6880B1" w14:textId="77777777" w:rsidR="00EA71C3" w:rsidRDefault="00EA71C3"/>
    <w:p w14:paraId="1F541670" w14:textId="71981E42" w:rsidR="00EE2ACF" w:rsidRDefault="001259CF" w:rsidP="001259CF">
      <w:pPr>
        <w:pStyle w:val="Heading3"/>
      </w:pPr>
      <w:r>
        <w:t xml:space="preserve">Historical dataset: </w:t>
      </w:r>
      <w:r w:rsidR="00EE2ACF">
        <w:t>CRU-JRA</w:t>
      </w:r>
    </w:p>
    <w:p w14:paraId="4646A0CB" w14:textId="206BB487" w:rsidR="001259CF" w:rsidRDefault="001259CF" w:rsidP="001259CF">
      <w:r w:rsidRPr="001259CF">
        <w:t>he CRU JRA V2.5 dataset is a 6-hourly, land surface, gridded time series of ten meteorological variables produced by the Climatic Research Unit (CRU) at the University of East Anglia (UEA</w:t>
      </w:r>
      <w:proofErr w:type="gramStart"/>
      <w:r w:rsidRPr="001259CF">
        <w:t>), and</w:t>
      </w:r>
      <w:proofErr w:type="gramEnd"/>
      <w:r w:rsidRPr="001259CF">
        <w:t xml:space="preserve"> is intended to be used to drive models. The variables are provided on a </w:t>
      </w:r>
      <w:proofErr w:type="gramStart"/>
      <w:r w:rsidRPr="001259CF">
        <w:t>0.5 degree</w:t>
      </w:r>
      <w:proofErr w:type="gramEnd"/>
      <w:r w:rsidRPr="001259CF">
        <w:t xml:space="preserve"> latitude x 0.5 degree longitude grid, the grid is near global but excludes Antarctica (this is the same as the CRU TS grid, though the set of variables is different). The data are available at a 6 hourly time-step from January 1901 to December 2023.</w:t>
      </w:r>
      <w:r>
        <w:t xml:space="preserve"> Data are distribution by the </w:t>
      </w:r>
      <w:r w:rsidRPr="00EE2ACF">
        <w:t>Centre for Environmental Data Analysis</w:t>
      </w:r>
      <w:r>
        <w:t xml:space="preserve">. </w:t>
      </w:r>
      <w:r w:rsidR="00EE2ACF">
        <w:t xml:space="preserve">Visit the CEDA </w:t>
      </w:r>
      <w:r w:rsidR="00EA71C3">
        <w:t>(</w:t>
      </w:r>
      <w:r w:rsidR="00EA71C3" w:rsidRPr="00EE2ACF">
        <w:t>Centre for Environmental Data Analysis</w:t>
      </w:r>
      <w:r w:rsidR="00EA71C3">
        <w:t xml:space="preserve">) </w:t>
      </w:r>
      <w:r w:rsidR="00EE2ACF">
        <w:t>website</w:t>
      </w:r>
      <w:r>
        <w:t xml:space="preserve">. </w:t>
      </w:r>
      <w:r>
        <w:t xml:space="preserve">For information on the variables name and units, please see this link: </w:t>
      </w:r>
      <w:hyperlink r:id="rId10" w:history="1">
        <w:r w:rsidRPr="0066360A">
          <w:rPr>
            <w:rStyle w:val="Hyperlink"/>
          </w:rPr>
          <w:t>https://dap.ceda.ac.uk/badc/cru/data/cru_jra/cru_jra_1.1/data/CRUJRA_V1.1_Read_me.txt</w:t>
        </w:r>
      </w:hyperlink>
    </w:p>
    <w:p w14:paraId="19538A28" w14:textId="77777777" w:rsidR="001259CF" w:rsidRDefault="001259CF" w:rsidP="001259CF"/>
    <w:p w14:paraId="4848AAC0" w14:textId="77777777" w:rsidR="001259CF" w:rsidRDefault="001259CF" w:rsidP="001259CF">
      <w:pPr>
        <w:pStyle w:val="ListParagraph"/>
        <w:jc w:val="center"/>
      </w:pPr>
      <w:r>
        <w:t>Table 2: List of CRU-JRA variables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032"/>
        <w:gridCol w:w="1708"/>
        <w:gridCol w:w="4023"/>
      </w:tblGrid>
      <w:tr w:rsidR="001259CF" w:rsidRPr="00C21F9B" w14:paraId="5F1EAB5D" w14:textId="77777777" w:rsidTr="008C7F8D">
        <w:tblPrEx>
          <w:tblCellMar>
            <w:top w:w="0" w:type="dxa"/>
            <w:bottom w:w="0" w:type="dxa"/>
          </w:tblCellMar>
        </w:tblPrEx>
        <w:trPr>
          <w:trHeight w:val="300"/>
          <w:jc w:val="center"/>
        </w:trPr>
        <w:tc>
          <w:tcPr>
            <w:tcW w:w="1032" w:type="dxa"/>
          </w:tcPr>
          <w:p w14:paraId="26CB75BF" w14:textId="77777777" w:rsidR="001259CF" w:rsidRPr="00C21F9B" w:rsidRDefault="001259CF" w:rsidP="008C7F8D">
            <w:pPr>
              <w:ind w:left="90"/>
              <w:jc w:val="center"/>
            </w:pPr>
            <w:r w:rsidRPr="00C21F9B">
              <w:t>Variable</w:t>
            </w:r>
          </w:p>
        </w:tc>
        <w:tc>
          <w:tcPr>
            <w:tcW w:w="1708" w:type="dxa"/>
          </w:tcPr>
          <w:p w14:paraId="6670F833" w14:textId="77777777" w:rsidR="001259CF" w:rsidRPr="00C21F9B" w:rsidRDefault="001259CF" w:rsidP="008C7F8D">
            <w:pPr>
              <w:ind w:left="90"/>
              <w:jc w:val="center"/>
            </w:pPr>
            <w:r w:rsidRPr="00C21F9B">
              <w:t>Units</w:t>
            </w:r>
          </w:p>
        </w:tc>
        <w:tc>
          <w:tcPr>
            <w:tcW w:w="4023" w:type="dxa"/>
          </w:tcPr>
          <w:p w14:paraId="16EEB83D" w14:textId="77777777" w:rsidR="001259CF" w:rsidRPr="00C21F9B" w:rsidRDefault="001259CF" w:rsidP="008C7F8D">
            <w:pPr>
              <w:ind w:left="90"/>
              <w:jc w:val="center"/>
            </w:pPr>
            <w:r w:rsidRPr="00C21F9B">
              <w:t>Long name</w:t>
            </w:r>
          </w:p>
        </w:tc>
      </w:tr>
      <w:tr w:rsidR="001259CF" w:rsidRPr="00C21F9B" w14:paraId="351C53BE" w14:textId="77777777" w:rsidTr="008C7F8D">
        <w:tblPrEx>
          <w:tblCellMar>
            <w:top w:w="0" w:type="dxa"/>
            <w:bottom w:w="0" w:type="dxa"/>
          </w:tblCellMar>
        </w:tblPrEx>
        <w:trPr>
          <w:trHeight w:val="300"/>
          <w:jc w:val="center"/>
        </w:trPr>
        <w:tc>
          <w:tcPr>
            <w:tcW w:w="1032" w:type="dxa"/>
          </w:tcPr>
          <w:p w14:paraId="36A0F942" w14:textId="77777777" w:rsidR="001259CF" w:rsidRPr="00C21F9B" w:rsidRDefault="001259CF" w:rsidP="008C7F8D">
            <w:pPr>
              <w:ind w:left="90"/>
              <w:jc w:val="center"/>
            </w:pPr>
            <w:r w:rsidRPr="00C21F9B">
              <w:t>TMP</w:t>
            </w:r>
          </w:p>
        </w:tc>
        <w:tc>
          <w:tcPr>
            <w:tcW w:w="1708" w:type="dxa"/>
          </w:tcPr>
          <w:p w14:paraId="58873716" w14:textId="77777777" w:rsidR="001259CF" w:rsidRPr="00C21F9B" w:rsidRDefault="001259CF" w:rsidP="008C7F8D">
            <w:pPr>
              <w:ind w:left="90"/>
              <w:jc w:val="center"/>
            </w:pPr>
            <w:r w:rsidRPr="00C21F9B">
              <w:t>Degrees Kelvin</w:t>
            </w:r>
          </w:p>
        </w:tc>
        <w:tc>
          <w:tcPr>
            <w:tcW w:w="4023" w:type="dxa"/>
          </w:tcPr>
          <w:p w14:paraId="5659263A" w14:textId="77777777" w:rsidR="001259CF" w:rsidRPr="00C21F9B" w:rsidRDefault="001259CF" w:rsidP="008C7F8D">
            <w:pPr>
              <w:ind w:left="90"/>
              <w:jc w:val="center"/>
            </w:pPr>
            <w:r w:rsidRPr="00C21F9B">
              <w:t>Temperature at 2m</w:t>
            </w:r>
          </w:p>
        </w:tc>
      </w:tr>
      <w:tr w:rsidR="001259CF" w:rsidRPr="00C21F9B" w14:paraId="04849777" w14:textId="77777777" w:rsidTr="008C7F8D">
        <w:tblPrEx>
          <w:tblCellMar>
            <w:top w:w="0" w:type="dxa"/>
            <w:bottom w:w="0" w:type="dxa"/>
          </w:tblCellMar>
        </w:tblPrEx>
        <w:trPr>
          <w:trHeight w:val="300"/>
          <w:jc w:val="center"/>
        </w:trPr>
        <w:tc>
          <w:tcPr>
            <w:tcW w:w="1032" w:type="dxa"/>
          </w:tcPr>
          <w:p w14:paraId="1AC55D3E" w14:textId="77777777" w:rsidR="001259CF" w:rsidRPr="00C21F9B" w:rsidRDefault="001259CF" w:rsidP="008C7F8D">
            <w:pPr>
              <w:ind w:left="90"/>
              <w:jc w:val="center"/>
            </w:pPr>
            <w:r w:rsidRPr="00C21F9B">
              <w:lastRenderedPageBreak/>
              <w:t>TMAX</w:t>
            </w:r>
          </w:p>
        </w:tc>
        <w:tc>
          <w:tcPr>
            <w:tcW w:w="1708" w:type="dxa"/>
          </w:tcPr>
          <w:p w14:paraId="2096D65D" w14:textId="77777777" w:rsidR="001259CF" w:rsidRPr="00C21F9B" w:rsidRDefault="001259CF" w:rsidP="008C7F8D">
            <w:pPr>
              <w:ind w:left="90"/>
              <w:jc w:val="center"/>
            </w:pPr>
            <w:r w:rsidRPr="00C21F9B">
              <w:t>Degrees Kelvin</w:t>
            </w:r>
          </w:p>
        </w:tc>
        <w:tc>
          <w:tcPr>
            <w:tcW w:w="4023" w:type="dxa"/>
          </w:tcPr>
          <w:p w14:paraId="55AA6229" w14:textId="77777777" w:rsidR="001259CF" w:rsidRPr="00C21F9B" w:rsidRDefault="001259CF" w:rsidP="008C7F8D">
            <w:pPr>
              <w:ind w:left="90"/>
              <w:jc w:val="center"/>
            </w:pPr>
            <w:r w:rsidRPr="00C21F9B">
              <w:t>Maximum temperature at 2m</w:t>
            </w:r>
          </w:p>
        </w:tc>
      </w:tr>
      <w:tr w:rsidR="001259CF" w:rsidRPr="00C21F9B" w14:paraId="4EDA56E9" w14:textId="77777777" w:rsidTr="008C7F8D">
        <w:tblPrEx>
          <w:tblCellMar>
            <w:top w:w="0" w:type="dxa"/>
            <w:bottom w:w="0" w:type="dxa"/>
          </w:tblCellMar>
        </w:tblPrEx>
        <w:trPr>
          <w:trHeight w:val="300"/>
          <w:jc w:val="center"/>
        </w:trPr>
        <w:tc>
          <w:tcPr>
            <w:tcW w:w="1032" w:type="dxa"/>
          </w:tcPr>
          <w:p w14:paraId="6DB3582A" w14:textId="77777777" w:rsidR="001259CF" w:rsidRPr="00C21F9B" w:rsidRDefault="001259CF" w:rsidP="008C7F8D">
            <w:pPr>
              <w:ind w:left="90"/>
              <w:jc w:val="center"/>
            </w:pPr>
            <w:r w:rsidRPr="00C21F9B">
              <w:t>TMIN</w:t>
            </w:r>
          </w:p>
        </w:tc>
        <w:tc>
          <w:tcPr>
            <w:tcW w:w="1708" w:type="dxa"/>
          </w:tcPr>
          <w:p w14:paraId="144A3C58" w14:textId="77777777" w:rsidR="001259CF" w:rsidRPr="00C21F9B" w:rsidRDefault="001259CF" w:rsidP="008C7F8D">
            <w:pPr>
              <w:ind w:left="90"/>
              <w:jc w:val="center"/>
            </w:pPr>
            <w:r w:rsidRPr="00C21F9B">
              <w:t>Degrees Kelvin</w:t>
            </w:r>
          </w:p>
        </w:tc>
        <w:tc>
          <w:tcPr>
            <w:tcW w:w="4023" w:type="dxa"/>
          </w:tcPr>
          <w:p w14:paraId="7EF9C3D2" w14:textId="77777777" w:rsidR="001259CF" w:rsidRPr="00C21F9B" w:rsidRDefault="001259CF" w:rsidP="008C7F8D">
            <w:pPr>
              <w:ind w:left="90"/>
              <w:jc w:val="center"/>
            </w:pPr>
            <w:r w:rsidRPr="00C21F9B">
              <w:t>Minimum temperature at 2m</w:t>
            </w:r>
          </w:p>
        </w:tc>
      </w:tr>
      <w:tr w:rsidR="001259CF" w:rsidRPr="00C21F9B" w14:paraId="657E3018" w14:textId="77777777" w:rsidTr="008C7F8D">
        <w:tblPrEx>
          <w:tblCellMar>
            <w:top w:w="0" w:type="dxa"/>
            <w:bottom w:w="0" w:type="dxa"/>
          </w:tblCellMar>
        </w:tblPrEx>
        <w:trPr>
          <w:trHeight w:val="300"/>
          <w:jc w:val="center"/>
        </w:trPr>
        <w:tc>
          <w:tcPr>
            <w:tcW w:w="1032" w:type="dxa"/>
          </w:tcPr>
          <w:p w14:paraId="2944F9A5" w14:textId="77777777" w:rsidR="001259CF" w:rsidRPr="00C21F9B" w:rsidRDefault="001259CF" w:rsidP="008C7F8D">
            <w:pPr>
              <w:ind w:left="90"/>
              <w:jc w:val="center"/>
            </w:pPr>
            <w:r w:rsidRPr="00C21F9B">
              <w:t>PRE</w:t>
            </w:r>
          </w:p>
        </w:tc>
        <w:tc>
          <w:tcPr>
            <w:tcW w:w="1708" w:type="dxa"/>
          </w:tcPr>
          <w:p w14:paraId="5629EFFA" w14:textId="77777777" w:rsidR="001259CF" w:rsidRPr="00C21F9B" w:rsidRDefault="001259CF" w:rsidP="008C7F8D">
            <w:pPr>
              <w:ind w:left="90"/>
              <w:jc w:val="center"/>
            </w:pPr>
            <w:r w:rsidRPr="00C21F9B">
              <w:t>mm/6h</w:t>
            </w:r>
          </w:p>
        </w:tc>
        <w:tc>
          <w:tcPr>
            <w:tcW w:w="4023" w:type="dxa"/>
          </w:tcPr>
          <w:p w14:paraId="21E83D23" w14:textId="77777777" w:rsidR="001259CF" w:rsidRPr="00C21F9B" w:rsidRDefault="001259CF" w:rsidP="008C7F8D">
            <w:pPr>
              <w:ind w:left="90"/>
              <w:jc w:val="center"/>
            </w:pPr>
            <w:r w:rsidRPr="00C21F9B">
              <w:t>Total precipitation</w:t>
            </w:r>
          </w:p>
        </w:tc>
      </w:tr>
      <w:tr w:rsidR="001259CF" w:rsidRPr="00C21F9B" w14:paraId="0923F0A8" w14:textId="77777777" w:rsidTr="008C7F8D">
        <w:tblPrEx>
          <w:tblCellMar>
            <w:top w:w="0" w:type="dxa"/>
            <w:bottom w:w="0" w:type="dxa"/>
          </w:tblCellMar>
        </w:tblPrEx>
        <w:trPr>
          <w:trHeight w:val="300"/>
          <w:jc w:val="center"/>
        </w:trPr>
        <w:tc>
          <w:tcPr>
            <w:tcW w:w="1032" w:type="dxa"/>
          </w:tcPr>
          <w:p w14:paraId="3507F464" w14:textId="77777777" w:rsidR="001259CF" w:rsidRPr="00C21F9B" w:rsidRDefault="001259CF" w:rsidP="008C7F8D">
            <w:pPr>
              <w:ind w:left="90"/>
              <w:jc w:val="center"/>
            </w:pPr>
            <w:r w:rsidRPr="00C21F9B">
              <w:t>SPFH</w:t>
            </w:r>
          </w:p>
        </w:tc>
        <w:tc>
          <w:tcPr>
            <w:tcW w:w="1708" w:type="dxa"/>
          </w:tcPr>
          <w:p w14:paraId="0D377AD8" w14:textId="77777777" w:rsidR="001259CF" w:rsidRPr="00C21F9B" w:rsidRDefault="001259CF" w:rsidP="008C7F8D">
            <w:pPr>
              <w:ind w:left="90"/>
              <w:jc w:val="center"/>
            </w:pPr>
            <w:r w:rsidRPr="00C21F9B">
              <w:t>kg/kg</w:t>
            </w:r>
          </w:p>
        </w:tc>
        <w:tc>
          <w:tcPr>
            <w:tcW w:w="4023" w:type="dxa"/>
          </w:tcPr>
          <w:p w14:paraId="24707422" w14:textId="77777777" w:rsidR="001259CF" w:rsidRPr="00C21F9B" w:rsidRDefault="001259CF" w:rsidP="008C7F8D">
            <w:pPr>
              <w:ind w:left="90"/>
              <w:jc w:val="center"/>
            </w:pPr>
            <w:r w:rsidRPr="00C21F9B">
              <w:t>Specific humidity</w:t>
            </w:r>
          </w:p>
        </w:tc>
      </w:tr>
      <w:tr w:rsidR="001259CF" w:rsidRPr="00C21F9B" w14:paraId="1992A7D6" w14:textId="77777777" w:rsidTr="008C7F8D">
        <w:tblPrEx>
          <w:tblCellMar>
            <w:top w:w="0" w:type="dxa"/>
            <w:bottom w:w="0" w:type="dxa"/>
          </w:tblCellMar>
        </w:tblPrEx>
        <w:trPr>
          <w:trHeight w:val="300"/>
          <w:jc w:val="center"/>
        </w:trPr>
        <w:tc>
          <w:tcPr>
            <w:tcW w:w="1032" w:type="dxa"/>
          </w:tcPr>
          <w:p w14:paraId="42D40844" w14:textId="77777777" w:rsidR="001259CF" w:rsidRPr="00C21F9B" w:rsidRDefault="001259CF" w:rsidP="008C7F8D">
            <w:pPr>
              <w:ind w:left="90"/>
              <w:jc w:val="center"/>
            </w:pPr>
            <w:r w:rsidRPr="00C21F9B">
              <w:t>DSWRF</w:t>
            </w:r>
          </w:p>
        </w:tc>
        <w:tc>
          <w:tcPr>
            <w:tcW w:w="1708" w:type="dxa"/>
          </w:tcPr>
          <w:p w14:paraId="5B4DEB1F" w14:textId="77777777" w:rsidR="001259CF" w:rsidRPr="00C21F9B" w:rsidRDefault="001259CF" w:rsidP="008C7F8D">
            <w:pPr>
              <w:ind w:left="90"/>
              <w:jc w:val="center"/>
            </w:pPr>
            <w:r w:rsidRPr="00C21F9B">
              <w:t>J/m^2</w:t>
            </w:r>
          </w:p>
        </w:tc>
        <w:tc>
          <w:tcPr>
            <w:tcW w:w="4023" w:type="dxa"/>
          </w:tcPr>
          <w:p w14:paraId="5741FCF8" w14:textId="77777777" w:rsidR="001259CF" w:rsidRPr="00C21F9B" w:rsidRDefault="001259CF" w:rsidP="008C7F8D">
            <w:pPr>
              <w:ind w:left="90"/>
              <w:jc w:val="center"/>
            </w:pPr>
            <w:r w:rsidRPr="00C21F9B">
              <w:t>Downward solar radiation flux</w:t>
            </w:r>
          </w:p>
        </w:tc>
      </w:tr>
      <w:tr w:rsidR="001259CF" w:rsidRPr="00C21F9B" w14:paraId="18B15888" w14:textId="77777777" w:rsidTr="008C7F8D">
        <w:tblPrEx>
          <w:tblCellMar>
            <w:top w:w="0" w:type="dxa"/>
            <w:bottom w:w="0" w:type="dxa"/>
          </w:tblCellMar>
        </w:tblPrEx>
        <w:trPr>
          <w:trHeight w:val="300"/>
          <w:jc w:val="center"/>
        </w:trPr>
        <w:tc>
          <w:tcPr>
            <w:tcW w:w="1032" w:type="dxa"/>
          </w:tcPr>
          <w:p w14:paraId="2A3D8C3E" w14:textId="77777777" w:rsidR="001259CF" w:rsidRPr="00C21F9B" w:rsidRDefault="001259CF" w:rsidP="008C7F8D">
            <w:pPr>
              <w:ind w:left="90"/>
              <w:jc w:val="center"/>
            </w:pPr>
            <w:r w:rsidRPr="00C21F9B">
              <w:t>DLWRF</w:t>
            </w:r>
          </w:p>
        </w:tc>
        <w:tc>
          <w:tcPr>
            <w:tcW w:w="1708" w:type="dxa"/>
          </w:tcPr>
          <w:p w14:paraId="1639F5A7" w14:textId="77777777" w:rsidR="001259CF" w:rsidRPr="00C21F9B" w:rsidRDefault="001259CF" w:rsidP="008C7F8D">
            <w:pPr>
              <w:ind w:left="90"/>
              <w:jc w:val="center"/>
            </w:pPr>
            <w:r w:rsidRPr="00C21F9B">
              <w:t>W/m^2</w:t>
            </w:r>
          </w:p>
        </w:tc>
        <w:tc>
          <w:tcPr>
            <w:tcW w:w="4023" w:type="dxa"/>
          </w:tcPr>
          <w:p w14:paraId="4891B3F3" w14:textId="77777777" w:rsidR="001259CF" w:rsidRPr="00C21F9B" w:rsidRDefault="001259CF" w:rsidP="008C7F8D">
            <w:pPr>
              <w:ind w:left="90"/>
              <w:jc w:val="center"/>
            </w:pPr>
            <w:r w:rsidRPr="00C21F9B">
              <w:t>Downward long wave radiation flux</w:t>
            </w:r>
          </w:p>
        </w:tc>
      </w:tr>
      <w:tr w:rsidR="001259CF" w:rsidRPr="00C21F9B" w14:paraId="03824B3F" w14:textId="77777777" w:rsidTr="008C7F8D">
        <w:tblPrEx>
          <w:tblCellMar>
            <w:top w:w="0" w:type="dxa"/>
            <w:bottom w:w="0" w:type="dxa"/>
          </w:tblCellMar>
        </w:tblPrEx>
        <w:trPr>
          <w:trHeight w:val="300"/>
          <w:jc w:val="center"/>
        </w:trPr>
        <w:tc>
          <w:tcPr>
            <w:tcW w:w="1032" w:type="dxa"/>
          </w:tcPr>
          <w:p w14:paraId="669E186B" w14:textId="77777777" w:rsidR="001259CF" w:rsidRPr="00C21F9B" w:rsidRDefault="001259CF" w:rsidP="008C7F8D">
            <w:pPr>
              <w:ind w:left="90"/>
              <w:jc w:val="center"/>
            </w:pPr>
            <w:r w:rsidRPr="00C21F9B">
              <w:t>PRES</w:t>
            </w:r>
          </w:p>
        </w:tc>
        <w:tc>
          <w:tcPr>
            <w:tcW w:w="1708" w:type="dxa"/>
          </w:tcPr>
          <w:p w14:paraId="5A1BB7DB" w14:textId="77777777" w:rsidR="001259CF" w:rsidRPr="00C21F9B" w:rsidRDefault="001259CF" w:rsidP="008C7F8D">
            <w:pPr>
              <w:ind w:left="90"/>
              <w:jc w:val="center"/>
            </w:pPr>
            <w:r w:rsidRPr="00C21F9B">
              <w:t>Pa</w:t>
            </w:r>
          </w:p>
        </w:tc>
        <w:tc>
          <w:tcPr>
            <w:tcW w:w="4023" w:type="dxa"/>
          </w:tcPr>
          <w:p w14:paraId="7469377A" w14:textId="77777777" w:rsidR="001259CF" w:rsidRPr="00C21F9B" w:rsidRDefault="001259CF" w:rsidP="008C7F8D">
            <w:pPr>
              <w:ind w:left="90"/>
              <w:jc w:val="center"/>
            </w:pPr>
            <w:r w:rsidRPr="00C21F9B">
              <w:t>Pressure</w:t>
            </w:r>
          </w:p>
        </w:tc>
      </w:tr>
      <w:tr w:rsidR="001259CF" w:rsidRPr="00C21F9B" w14:paraId="554F001A" w14:textId="77777777" w:rsidTr="008C7F8D">
        <w:tblPrEx>
          <w:tblCellMar>
            <w:top w:w="0" w:type="dxa"/>
            <w:bottom w:w="0" w:type="dxa"/>
          </w:tblCellMar>
        </w:tblPrEx>
        <w:trPr>
          <w:trHeight w:val="300"/>
          <w:jc w:val="center"/>
        </w:trPr>
        <w:tc>
          <w:tcPr>
            <w:tcW w:w="1032" w:type="dxa"/>
          </w:tcPr>
          <w:p w14:paraId="388D5008" w14:textId="77777777" w:rsidR="001259CF" w:rsidRPr="00C21F9B" w:rsidRDefault="001259CF" w:rsidP="008C7F8D">
            <w:pPr>
              <w:ind w:left="90"/>
              <w:jc w:val="center"/>
            </w:pPr>
            <w:r w:rsidRPr="00C21F9B">
              <w:t>UGRD</w:t>
            </w:r>
          </w:p>
        </w:tc>
        <w:tc>
          <w:tcPr>
            <w:tcW w:w="1708" w:type="dxa"/>
          </w:tcPr>
          <w:p w14:paraId="204419D3" w14:textId="77777777" w:rsidR="001259CF" w:rsidRPr="00C21F9B" w:rsidRDefault="001259CF" w:rsidP="008C7F8D">
            <w:pPr>
              <w:ind w:left="90"/>
              <w:jc w:val="center"/>
            </w:pPr>
            <w:r w:rsidRPr="00C21F9B">
              <w:t>m/s</w:t>
            </w:r>
          </w:p>
        </w:tc>
        <w:tc>
          <w:tcPr>
            <w:tcW w:w="4023" w:type="dxa"/>
          </w:tcPr>
          <w:p w14:paraId="6F9F821A" w14:textId="77777777" w:rsidR="001259CF" w:rsidRPr="00C21F9B" w:rsidRDefault="001259CF" w:rsidP="008C7F8D">
            <w:pPr>
              <w:ind w:left="90"/>
              <w:jc w:val="center"/>
            </w:pPr>
            <w:r w:rsidRPr="00C21F9B">
              <w:t>Zonal component of wind speed</w:t>
            </w:r>
          </w:p>
        </w:tc>
      </w:tr>
      <w:tr w:rsidR="001259CF" w:rsidRPr="00C21F9B" w14:paraId="0CE6C0E1" w14:textId="77777777" w:rsidTr="008C7F8D">
        <w:tblPrEx>
          <w:tblCellMar>
            <w:top w:w="0" w:type="dxa"/>
            <w:bottom w:w="0" w:type="dxa"/>
          </w:tblCellMar>
        </w:tblPrEx>
        <w:trPr>
          <w:trHeight w:val="300"/>
          <w:jc w:val="center"/>
        </w:trPr>
        <w:tc>
          <w:tcPr>
            <w:tcW w:w="1032" w:type="dxa"/>
          </w:tcPr>
          <w:p w14:paraId="52C3CB6C" w14:textId="77777777" w:rsidR="001259CF" w:rsidRPr="00C21F9B" w:rsidRDefault="001259CF" w:rsidP="008C7F8D">
            <w:pPr>
              <w:ind w:left="90"/>
              <w:jc w:val="center"/>
            </w:pPr>
            <w:r w:rsidRPr="00C21F9B">
              <w:t>VGRD</w:t>
            </w:r>
          </w:p>
        </w:tc>
        <w:tc>
          <w:tcPr>
            <w:tcW w:w="1708" w:type="dxa"/>
          </w:tcPr>
          <w:p w14:paraId="3C5FD03E" w14:textId="77777777" w:rsidR="001259CF" w:rsidRPr="00C21F9B" w:rsidRDefault="001259CF" w:rsidP="008C7F8D">
            <w:pPr>
              <w:ind w:left="90"/>
              <w:jc w:val="center"/>
            </w:pPr>
            <w:r w:rsidRPr="00C21F9B">
              <w:t>m/s</w:t>
            </w:r>
          </w:p>
        </w:tc>
        <w:tc>
          <w:tcPr>
            <w:tcW w:w="4023" w:type="dxa"/>
          </w:tcPr>
          <w:p w14:paraId="42C4A47A" w14:textId="77777777" w:rsidR="001259CF" w:rsidRPr="00C21F9B" w:rsidRDefault="001259CF" w:rsidP="008C7F8D">
            <w:pPr>
              <w:ind w:left="90"/>
              <w:jc w:val="center"/>
            </w:pPr>
            <w:r w:rsidRPr="00C21F9B">
              <w:t>Meridional component of wind speed</w:t>
            </w:r>
          </w:p>
        </w:tc>
      </w:tr>
    </w:tbl>
    <w:p w14:paraId="0B822214" w14:textId="77777777" w:rsidR="001259CF" w:rsidRDefault="001259CF" w:rsidP="001259CF">
      <w:pPr>
        <w:pStyle w:val="ListParagraph"/>
        <w:jc w:val="center"/>
      </w:pPr>
    </w:p>
    <w:p w14:paraId="014ED4DC" w14:textId="77777777" w:rsidR="001259CF" w:rsidRDefault="001259CF" w:rsidP="001259CF"/>
    <w:p w14:paraId="3C6A9F66" w14:textId="77777777" w:rsidR="001259CF" w:rsidRDefault="001259CF" w:rsidP="001259CF"/>
    <w:p w14:paraId="123AB68E" w14:textId="667C9EF7" w:rsidR="001259CF" w:rsidRDefault="001259CF" w:rsidP="001259CF">
      <w:pPr>
        <w:pStyle w:val="Heading3"/>
      </w:pPr>
      <w:r>
        <w:t>Future</w:t>
      </w:r>
      <w:r>
        <w:t xml:space="preserve"> dataset: CRU-JRA</w:t>
      </w:r>
    </w:p>
    <w:p w14:paraId="66B61495" w14:textId="77777777" w:rsidR="001259CF" w:rsidRDefault="001259CF" w:rsidP="001259CF"/>
    <w:p w14:paraId="2E555DC6" w14:textId="77777777" w:rsidR="001259CF" w:rsidRDefault="001259CF" w:rsidP="001259CF"/>
    <w:p w14:paraId="430C8A57" w14:textId="77777777" w:rsidR="001259CF" w:rsidRDefault="001259CF" w:rsidP="001259CF"/>
    <w:p w14:paraId="29F720CF" w14:textId="77777777" w:rsidR="001259CF" w:rsidRDefault="001259CF" w:rsidP="001259CF"/>
    <w:p w14:paraId="40C0CB53" w14:textId="63928206" w:rsidR="001259CF" w:rsidRDefault="001259CF" w:rsidP="001259CF">
      <w:pPr>
        <w:pStyle w:val="Heading2"/>
      </w:pPr>
      <w:r>
        <w:t>Downscaling procedure</w:t>
      </w:r>
    </w:p>
    <w:p w14:paraId="4DDD9481" w14:textId="77777777" w:rsidR="001259CF" w:rsidRDefault="001259CF" w:rsidP="001259CF"/>
    <w:p w14:paraId="7817D71B" w14:textId="5A4C9FFF" w:rsidR="00C41042" w:rsidRDefault="00C21F9B" w:rsidP="00C21F9B">
      <w:pPr>
        <w:pStyle w:val="ListParagraph"/>
        <w:numPr>
          <w:ilvl w:val="0"/>
          <w:numId w:val="2"/>
        </w:numPr>
      </w:pPr>
      <w:r>
        <w:t>If not already registered</w:t>
      </w:r>
      <w:r w:rsidR="001259CF">
        <w:t xml:space="preserve"> to CEDA</w:t>
      </w:r>
      <w:r>
        <w:t xml:space="preserve">, create an account to download the data. For more information, see </w:t>
      </w:r>
      <w:r>
        <w:fldChar w:fldCharType="begin"/>
      </w:r>
      <w:r>
        <w:instrText>HYPERLINK "</w:instrText>
      </w:r>
      <w:r w:rsidRPr="00C21F9B">
        <w:instrText>https://services.ceda.ac.uk/cedasite/register/info/</w:instrText>
      </w:r>
      <w:r>
        <w:instrText>"</w:instrText>
      </w:r>
      <w:r>
        <w:fldChar w:fldCharType="separate"/>
      </w:r>
      <w:r w:rsidRPr="0066360A">
        <w:rPr>
          <w:rStyle w:val="Hyperlink"/>
        </w:rPr>
        <w:t>https://services.ceda.ac.uk/cedasite/register/info/</w:t>
      </w:r>
      <w:r>
        <w:fldChar w:fldCharType="end"/>
      </w:r>
    </w:p>
    <w:p w14:paraId="4BC9CD97" w14:textId="2C2B42C0" w:rsidR="00EA71C3" w:rsidRDefault="00EA71C3" w:rsidP="00EA71C3"/>
    <w:p w14:paraId="7F23368B" w14:textId="77777777" w:rsidR="00C21F9B" w:rsidRPr="00C41042" w:rsidRDefault="00C21F9B"/>
    <w:sectPr w:rsidR="00C21F9B" w:rsidRPr="00C41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476EA7"/>
    <w:multiLevelType w:val="hybridMultilevel"/>
    <w:tmpl w:val="B4A8FEDA"/>
    <w:lvl w:ilvl="0" w:tplc="CD16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971A3C"/>
    <w:multiLevelType w:val="hybridMultilevel"/>
    <w:tmpl w:val="54AE1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401879">
    <w:abstractNumId w:val="1"/>
  </w:num>
  <w:num w:numId="2" w16cid:durableId="544832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1D"/>
    <w:rsid w:val="001259CF"/>
    <w:rsid w:val="00277F48"/>
    <w:rsid w:val="00466B59"/>
    <w:rsid w:val="00491C53"/>
    <w:rsid w:val="0057221D"/>
    <w:rsid w:val="00683688"/>
    <w:rsid w:val="006B35C5"/>
    <w:rsid w:val="00971447"/>
    <w:rsid w:val="009B39E4"/>
    <w:rsid w:val="00C21F9B"/>
    <w:rsid w:val="00C267EA"/>
    <w:rsid w:val="00C41042"/>
    <w:rsid w:val="00EA71C3"/>
    <w:rsid w:val="00EE2ACF"/>
    <w:rsid w:val="00EF1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4F75B"/>
  <w15:chartTrackingRefBased/>
  <w15:docId w15:val="{380A87A4-0B95-C749-8F31-8D578808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22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22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2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2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2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2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2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2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22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22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2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2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2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2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2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21D"/>
    <w:rPr>
      <w:rFonts w:eastAsiaTheme="majorEastAsia" w:cstheme="majorBidi"/>
      <w:color w:val="272727" w:themeColor="text1" w:themeTint="D8"/>
    </w:rPr>
  </w:style>
  <w:style w:type="paragraph" w:styleId="Title">
    <w:name w:val="Title"/>
    <w:basedOn w:val="Normal"/>
    <w:next w:val="Normal"/>
    <w:link w:val="TitleChar"/>
    <w:uiPriority w:val="10"/>
    <w:qFormat/>
    <w:rsid w:val="005722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2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2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2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2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221D"/>
    <w:rPr>
      <w:i/>
      <w:iCs/>
      <w:color w:val="404040" w:themeColor="text1" w:themeTint="BF"/>
    </w:rPr>
  </w:style>
  <w:style w:type="paragraph" w:styleId="ListParagraph">
    <w:name w:val="List Paragraph"/>
    <w:basedOn w:val="Normal"/>
    <w:uiPriority w:val="34"/>
    <w:qFormat/>
    <w:rsid w:val="0057221D"/>
    <w:pPr>
      <w:ind w:left="720"/>
      <w:contextualSpacing/>
    </w:pPr>
  </w:style>
  <w:style w:type="character" w:styleId="IntenseEmphasis">
    <w:name w:val="Intense Emphasis"/>
    <w:basedOn w:val="DefaultParagraphFont"/>
    <w:uiPriority w:val="21"/>
    <w:qFormat/>
    <w:rsid w:val="0057221D"/>
    <w:rPr>
      <w:i/>
      <w:iCs/>
      <w:color w:val="0F4761" w:themeColor="accent1" w:themeShade="BF"/>
    </w:rPr>
  </w:style>
  <w:style w:type="paragraph" w:styleId="IntenseQuote">
    <w:name w:val="Intense Quote"/>
    <w:basedOn w:val="Normal"/>
    <w:next w:val="Normal"/>
    <w:link w:val="IntenseQuoteChar"/>
    <w:uiPriority w:val="30"/>
    <w:qFormat/>
    <w:rsid w:val="00572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21D"/>
    <w:rPr>
      <w:i/>
      <w:iCs/>
      <w:color w:val="0F4761" w:themeColor="accent1" w:themeShade="BF"/>
    </w:rPr>
  </w:style>
  <w:style w:type="character" w:styleId="IntenseReference">
    <w:name w:val="Intense Reference"/>
    <w:basedOn w:val="DefaultParagraphFont"/>
    <w:uiPriority w:val="32"/>
    <w:qFormat/>
    <w:rsid w:val="0057221D"/>
    <w:rPr>
      <w:b/>
      <w:bCs/>
      <w:smallCaps/>
      <w:color w:val="0F4761" w:themeColor="accent1" w:themeShade="BF"/>
      <w:spacing w:val="5"/>
    </w:rPr>
  </w:style>
  <w:style w:type="character" w:styleId="Hyperlink">
    <w:name w:val="Hyperlink"/>
    <w:basedOn w:val="DefaultParagraphFont"/>
    <w:uiPriority w:val="99"/>
    <w:unhideWhenUsed/>
    <w:rsid w:val="00C41042"/>
    <w:rPr>
      <w:color w:val="467886" w:themeColor="hyperlink"/>
      <w:u w:val="single"/>
    </w:rPr>
  </w:style>
  <w:style w:type="character" w:styleId="UnresolvedMention">
    <w:name w:val="Unresolved Mention"/>
    <w:basedOn w:val="DefaultParagraphFont"/>
    <w:uiPriority w:val="99"/>
    <w:semiHidden/>
    <w:unhideWhenUsed/>
    <w:rsid w:val="00C41042"/>
    <w:rPr>
      <w:color w:val="605E5C"/>
      <w:shd w:val="clear" w:color="auto" w:fill="E1DFDD"/>
    </w:rPr>
  </w:style>
  <w:style w:type="table" w:styleId="TableGrid">
    <w:name w:val="Table Grid"/>
    <w:basedOn w:val="TableNormal"/>
    <w:uiPriority w:val="39"/>
    <w:rsid w:val="00C21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1F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062165">
      <w:bodyDiv w:val="1"/>
      <w:marLeft w:val="0"/>
      <w:marRight w:val="0"/>
      <w:marTop w:val="0"/>
      <w:marBottom w:val="0"/>
      <w:divBdr>
        <w:top w:val="none" w:sz="0" w:space="0" w:color="auto"/>
        <w:left w:val="none" w:sz="0" w:space="0" w:color="auto"/>
        <w:bottom w:val="none" w:sz="0" w:space="0" w:color="auto"/>
        <w:right w:val="none" w:sz="0" w:space="0" w:color="auto"/>
      </w:divBdr>
    </w:div>
    <w:div w:id="147051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mgeolab/geoBoundari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ap.ceda.ac.uk/badc/cru/data/cru_jra/cru_jra_1.1/data/CRUJRA_V1.1_Read_me.txt" TargetMode="External"/><Relationship Id="rId4" Type="http://schemas.openxmlformats.org/officeDocument/2006/relationships/webSettings" Target="webSettings.xml"/><Relationship Id="rId9" Type="http://schemas.openxmlformats.org/officeDocument/2006/relationships/hyperlink" Target="https://www.worldcli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Genet</dc:creator>
  <cp:keywords/>
  <dc:description/>
  <cp:lastModifiedBy>Helene Genet</cp:lastModifiedBy>
  <cp:revision>3</cp:revision>
  <dcterms:created xsi:type="dcterms:W3CDTF">2024-09-24T14:23:00Z</dcterms:created>
  <dcterms:modified xsi:type="dcterms:W3CDTF">2024-09-24T20:43:00Z</dcterms:modified>
</cp:coreProperties>
</file>