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ind w:left="700" w:hanging="700"/>
      </w:pPr>
      <w:bookmarkStart w:id="0" w:name="AD1"/>
      <w:r>
        <w:t>AD1</w:t>
      </w:r>
      <w:bookmarkEnd w:id="0"/>
      <w:r>
        <w:tab/>
        <w:t>EID-A:Solar Orbiter Experiment Interface Document, Part A. SOL-EST-RCD-0050 issue 5. 03/2015</w:t>
      </w:r>
    </w:p>
    <w:p>
      <w:pPr>
        <w:ind w:left="700" w:hanging="700"/>
      </w:pPr>
      <w:bookmarkStart w:id="1" w:name="AD2"/>
      <w:r>
        <w:t>AD2</w:t>
      </w:r>
      <w:bookmarkEnd w:id="1"/>
      <w:r>
        <w:tab/>
        <w:t>EID-B: Solar Orbiter EPD Experiment Interface Document, Part B. SO-EPD-PO-IF-0001 issue 3 rev 3</w:t>
      </w:r>
    </w:p>
    <w:p>
      <w:pPr>
        <w:ind w:left="700" w:hanging="700"/>
      </w:pPr>
      <w:bookmarkStart w:id="2" w:name="AD3"/>
      <w:r>
        <w:t>AD3</w:t>
      </w:r>
      <w:bookmarkEnd w:id="2"/>
      <w:r>
        <w:tab/>
        <w:t>Interface Control Document (ICD). SO-EPD-ICU-IF-0001 issue 4 rev 0</w:t>
      </w:r>
    </w:p>
    <w:p>
      <w:pPr>
        <w:ind w:left="700" w:hanging="700"/>
      </w:pPr>
      <w:bookmarkStart w:id="3" w:name="AD4"/>
      <w:r>
        <w:t>AD4</w:t>
      </w:r>
      <w:bookmarkEnd w:id="3"/>
      <w:r>
        <w:tab/>
        <w:t>Solar Orbiter Operations Requirements Document. SO-ESC-RS-05001 issue 1 rev 8</w:t>
      </w:r>
    </w:p>
    <w:p>
      <w:pPr>
        <w:ind w:left="700" w:hanging="700"/>
      </w:pPr>
      <w:bookmarkStart w:id="4" w:name="AD5"/>
      <w:r>
        <w:t>AD5</w:t>
      </w:r>
      <w:bookmarkEnd w:id="4"/>
      <w:r>
        <w:tab/>
        <w:t>Software. ECSS-E-ST-40C. 06/03/2009</w:t>
      </w:r>
    </w:p>
    <w:p>
      <w:pPr>
        <w:ind w:left="700" w:hanging="700"/>
      </w:pPr>
      <w:bookmarkStart w:id="5" w:name="AD6"/>
      <w:r>
        <w:t>AD6</w:t>
      </w:r>
      <w:bookmarkEnd w:id="5"/>
      <w:r>
        <w:tab/>
        <w:t>Solar Orbiter (SOLO) Energetic Particle Detector (EPD) Instrument Control Unit (ICU). SO-EPD-ICU-DD-004 issue 5 rev 0</w:t>
      </w:r>
    </w:p>
    <w:p>
      <w:pPr>
        <w:ind w:left="700" w:hanging="700"/>
      </w:pPr>
      <w:bookmarkStart w:id="6" w:name="AD7"/>
      <w:r>
        <w:t>AD7</w:t>
      </w:r>
      <w:bookmarkEnd w:id="6"/>
      <w:r>
        <w:tab/>
        <w:t>EPD Telemetry and Telecommand ICD. SO-EPD-PO-IF-0003 issue 2 rev 9</w:t>
      </w:r>
    </w:p>
    <w:p>
      <w:pPr>
        <w:ind w:left="700" w:hanging="700"/>
      </w:pPr>
      <w:bookmarkStart w:id="7" w:name="AD11"/>
      <w:r>
        <w:t>AD11</w:t>
      </w:r>
      <w:bookmarkEnd w:id="7"/>
      <w:r>
        <w:tab/>
        <w:t>Requirements and clarifications on software development and qualification for Solar Orbiter instruments. SOL-EST-RS-3188 issue 1 rev 0</w:t>
      </w:r>
    </w:p>
    <w:p>
      <w:pPr>
        <w:ind w:left="700" w:hanging="700"/>
      </w:pPr>
      <w:bookmarkStart w:id="8" w:name="AD12"/>
      <w:r>
        <w:t>AD12</w:t>
      </w:r>
      <w:bookmarkEnd w:id="8"/>
      <w:r>
        <w:tab/>
        <w:t>EPD Sensors Data Interface Control Document. SO-EPD-PO-IF-0005 issue 1 rev 6</w:t>
      </w:r>
    </w:p>
    <w:p>
      <w:pPr>
        <w:pStyle w:val="Heading1"/>
      </w:pPr>
      <w:r>
        <w:t>Reference Documents</w:t>
      </w:r>
    </w:p>
    <w:p>
      <w:pPr>
        <w:ind w:left="700" w:hanging="700"/>
      </w:pPr>
      <w:bookmarkStart w:id="9" w:name="RD1"/>
      <w:r>
        <w:t>RD1</w:t>
      </w:r>
      <w:bookmarkEnd w:id="9"/>
      <w:r>
        <w:tab/>
        <w:t>CCSDS Packet Telemetry. CCSDS 102.0-B-5. Blue Book. CCSDS 102.0-B-5. 11/2000</w:t>
      </w:r>
    </w:p>
    <w:p>
      <w:pPr>
        <w:ind w:left="700" w:hanging="700"/>
      </w:pPr>
      <w:bookmarkStart w:id="10" w:name="RD2"/>
      <w:r>
        <w:t>RD2</w:t>
      </w:r>
      <w:bookmarkEnd w:id="10"/>
      <w:r>
        <w:tab/>
        <w:t>Ground systems and operations - Telemetry and telecommand packet utilization. ECSS-E-70-41A. 30/01/2003</w:t>
      </w:r>
    </w:p>
    <w:p>
      <w:pPr>
        <w:pStyle w:val="Heading1"/>
      </w:pPr>
      <w:r>
        <w:t>Terms, Definitions and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Software Overview</w:t>
      </w:r>
    </w:p>
    <w:p>
      <w:pPr>
        <w:pStyle w:val="Heading2"/>
      </w:pPr>
      <w:r>
        <w:t>Function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t>AD1</w:t>
        </w:r>
      </w:hyperlink>
      <w:r>
        <w:t xml:space="preserve">, </w:t>
      </w:r>
      <w:hyperlink w:anchor="AD2">
        <w:r>
          <w:t>AD2</w:t>
        </w:r>
      </w:hyperlink>
      <w:r>
        <w:t xml:space="preserve">, </w:t>
      </w:r>
      <w:hyperlink w:anchor="AD3">
        <w:r>
          <w:t>AD3</w:t>
        </w:r>
      </w:hyperlink>
      <w:r>
        <w:t xml:space="preserve"> and </w:t>
      </w:r>
      <w:hyperlink w:anchor="AD4">
        <w: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t>ICU_IF</w:t>
        </w:r>
      </w:hyperlink>
      <w:r>
        <w:t xml:space="preserve"> illustrates the top-level interfaces to the ICU, which affect the Instrument Control Unit Software.</w:t>
      </w:r>
    </w:p>
    <w:p>
      <w:bookmarkStart w:id="11"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1"/>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The ICU is composed by the CDPU and the LVPS. Both units are redundant, working in a cold configuration. Thus we have the CDPU/LVPS nominal unit and the CDPU/LVPS redundant unit. According to the cold redundancy configuration pattern, if one unit is switched ON, the other must be OFF.</w:t>
      </w:r>
      <w:hyperlink w:anchor="ICU_HW">
        <w:r>
          <w:t>ICU_HW</w:t>
        </w:r>
      </w:hyperlink>
      <w:r>
        <w:t>shows the basic HW diagram of the ICU.</w:t>
      </w:r>
    </w:p>
    <w:p>
      <w:bookmarkStart w:id="12" w:name="ICU_HW"/>
      <w:r>
        <w:drawing>
          <wp:inline distT="0" distB="0" distL="0" distR="0">
            <wp:extent cx="5400000" cy="3601952"/>
            <wp:docPr id="2" name="Figure 2"/>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2"/>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t>LVPS_HW</w:t>
        </w:r>
      </w:hyperlink>
      <w:r>
        <w:t xml:space="preserve"> a simplified diagram of the LVPS hardware is shown.</w:t>
      </w:r>
    </w:p>
    <w:p>
      <w:bookmarkStart w:id="13" w:name="LVPS_HW"/>
      <w:r>
        <w:drawing>
          <wp:inline distT="0" distB="0" distL="0" distR="0">
            <wp:extent cx="5400000" cy="3580241"/>
            <wp:docPr id="3" name="Figure 3"/>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3"/>
    </w:p>
    <w:p>
      <w:pPr>
        <w:pStyle w:val="Caption"/>
      </w:pPr>
      <w:r>
        <w:t>Figure 3: LVPS hardware schema</w:t>
      </w:r>
    </w:p>
    <w:p>
      <w:pPr>
        <w:pStyle w:val="Heading3"/>
      </w:pPr>
      <w:r>
        <w:t>Modes</w:t>
      </w:r>
    </w:p>
    <w:p>
      <w:r>
        <w:t xml:space="preserve">In </w:t>
      </w:r>
      <w:hyperlink w:anchor="ICU_SW_Op_modes">
        <w:r>
          <w:t>ICU_SW_Op_modes</w:t>
        </w:r>
      </w:hyperlink>
      <w:r>
        <w:t xml:space="preserve"> the modes of operation of ICUSW are represented.</w:t>
      </w:r>
    </w:p>
    <w:p>
      <w:bookmarkStart w:id="14" w:name="ICU_SW_Op_modes"/>
      <w:r>
        <w:drawing>
          <wp:inline distT="0" distB="0" distL="0" distR="0">
            <wp:extent cx="5400000" cy="3226829"/>
            <wp:docPr id="4" name="Figure 4"/>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4"/>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pPr>
        <w:jc w:val="center"/>
      </w:pPr>
      <w:bookmarkStart w:id="15" w:name="ICU_HW_IFs"/>
      <w:r>
        <w:drawing>
          <wp:inline distT="0" distB="0" distL="0" distR="0">
            <wp:extent cx="3736848" cy="1962912"/>
            <wp:docPr id="5" name="Figure 5"/>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5"/>
    </w:p>
    <w:p>
      <w:pPr>
        <w:pStyle w:val="Caption"/>
        <w:jc w:val="center"/>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t>EPD_Serial</w:t>
        </w:r>
      </w:hyperlink>
      <w:r>
        <w:t xml:space="preserve"> below. A cold redundant configuration will be used for data transmission/reception links between the CDPU and the sensors.</w:t>
      </w:r>
    </w:p>
    <w:p>
      <w:bookmarkStart w:id="16" w:name="EPD_Serial"/>
      <w:r>
        <w:drawing>
          <wp:inline distT="0" distB="0" distL="0" distR="0">
            <wp:extent cx="3151632" cy="816864"/>
            <wp:docPr id="6" name="Figure 6"/>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6"/>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t>PPS_signal</w:t>
        </w:r>
      </w:hyperlink>
      <w:r>
        <w:t xml:space="preserve">). This 1PPS signal is generated by the CDPU and synchronized with the S/C through the time codes, according to </w:t>
      </w:r>
      <w:hyperlink w:anchor="RD3">
        <w: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7" w:name="PPS_signal"/>
      <w:r>
        <w:drawing>
          <wp:inline distT="0" distB="0" distL="0" distR="0">
            <wp:extent cx="3736848" cy="774192"/>
            <wp:docPr id="7" name="Figure 7"/>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7"/>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t>STF</w:t>
        </w:r>
      </w:hyperlink>
      <w:r>
        <w:t>. Command and telemetry-specific formats are described below.</w:t>
      </w:r>
    </w:p>
    <w:p>
      <w:bookmarkStart w:id="18" w:name="STF"/>
      <w:r>
        <w:drawing>
          <wp:inline distT="0" distB="0" distL="0" distR="0">
            <wp:extent cx="5400000" cy="1955645"/>
            <wp:docPr id="8" name="Figure 8"/>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8"/>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t>RD2</w:t>
        </w:r>
      </w:hyperlink>
      <w:r>
        <w:t xml:space="preserve"> and </w:t>
      </w:r>
      <w:hyperlink w:anchor="RD3">
        <w: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t>AD1</w:t>
        </w:r>
      </w:hyperlink>
      <w:r>
        <w:t>: R-838).</w:t>
      </w:r>
    </w:p>
    <w:p>
      <w:bookmarkStart w:id="19" w:name="TimeTC"/>
      <w:r>
        <w:drawing>
          <wp:inline distT="0" distB="0" distL="0" distR="0">
            <wp:extent cx="5400000" cy="3894811"/>
            <wp:docPr id="8" name="Figure 8"/>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19"/>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t>EID-A</w:t>
        </w:r>
      </w:hyperlink>
      <w:r>
        <w:t>, namely:</w:t>
      </w:r>
    </w:p>
    <w:p>
      <w:pPr>
        <w:pStyle w:val="ListParagraph"/>
        <w:numPr>
          <w:ilvl w:val="0"/>
          <w:numId w:val="6"/>
        </w:numPr>
      </w:pPr>
      <w:r>
        <w:t xml:space="preserve">All on-board software will comply with the software standard ECSS-E-40 by </w:t>
      </w:r>
      <w:hyperlink w:anchor="AD5">
        <w:r>
          <w:t>AD5</w:t>
        </w:r>
      </w:hyperlink>
      <w:r>
        <w:t>tailored by</w:t>
      </w:r>
      <w:hyperlink w:anchor="AD11">
        <w: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t>AD12</w:t>
        </w:r>
      </w:hyperlink>
      <w:r>
        <w:t xml:space="preserve"> 9.5.2.</w:t>
      </w:r>
    </w:p>
    <w:p>
      <w:r>
        <w:t>In the following paragraphs a lists of software requirements will be included. Every single requirement has the following format:</w:t>
      </w:r>
    </w:p>
    <w:tbl>
      <w:bookmarkStart w:id="20" w:name="RequirementsTable"/>
      <w:tblPr>
        <w:tblStyle w:val="TableGrid"/>
        <w:tblW w:w="5000" w:type="pct"/>
      </w:tblPr>
      <w:tr>
        <w:tc>
          <w:tcPr>
            <w:tcW w:w="1000" w:type="pct"/>
            <w:shd w:val="clear" w:color="auto" w:fill="D8D8D8"/>
          </w:tcPr>
          <w:p>
            <w:r>
              <w:rPr>
                <w:b/>
              </w:rPr>
              <w:t>Name</w:t>
            </w:r>
          </w:p>
        </w:tc>
        <w:tc>
          <w:tcPr>
            <w:tcW w:w="3200" w:type="pct"/>
            <w:shd w:val="clear" w:color="auto" w:fill="D8D8D8"/>
          </w:tcPr>
          <w:p>
            <w:r>
              <w:rPr>
                <w:b/>
              </w:rPr>
              <w:t>SRS-ICUSW XX-YYYY</w:t>
            </w:r>
          </w:p>
        </w:tc>
        <w:tc>
          <w:tcPr>
            <w:tcW w:w="800" w:type="pct"/>
            <w:shd w:val="clear" w:color="auto" w:fill="D8D8D8"/>
          </w:tcPr>
          <w:p>
            <w:r>
              <w:t>Modes</w:t>
            </w:r>
          </w:p>
        </w:tc>
      </w:tr>
      <w:tr>
        <w:tc>
          <w:tcPr>
            <w:tcW w:w="1000" w:type="pct"/>
            <w:shd w:val="clear" w:color="auto" w:fill="D8D8D8"/>
          </w:tcPr>
          <w:p>
            <w:r>
              <w:rPr>
                <w:b/>
              </w:rPr>
              <w:t>Description</w:t>
            </w:r>
          </w:p>
        </w:tc>
        <w:tc>
          <w:tcPr>
            <w:gridSpan w:val="2"/>
          </w:tcPr>
          <w:p>
            <w:r>
              <w:t>Requirement Description</w:t>
            </w:r>
          </w:p>
        </w:tc>
      </w:tr>
      <w:tr>
        <w:tc>
          <w:tcPr>
            <w:tcW w:w="1000" w:type="pct"/>
            <w:shd w:val="clear" w:color="auto" w:fill="D8D8D8"/>
          </w:tcPr>
          <w:p>
            <w:r>
              <w:rPr>
                <w:b/>
              </w:rPr>
              <w:t>Validation Method</w:t>
            </w:r>
          </w:p>
        </w:tc>
        <w:tc>
          <w:tcPr>
            <w:gridSpan w:val="2"/>
          </w:tcPr>
          <w:p>
            <w:r>
              <w:t>Validation Approach</w:t>
            </w:r>
          </w:p>
        </w:tc>
      </w:tr>
      <w:tr>
        <w:tc>
          <w:tcPr>
            <w:tcW w:w="1000" w:type="pct"/>
            <w:shd w:val="clear" w:color="auto" w:fill="D8D8D8"/>
          </w:tcPr>
          <w:p>
            <w:r>
              <w:rPr>
                <w:b/>
              </w:rPr>
              <w:t>Parent</w:t>
            </w:r>
          </w:p>
        </w:tc>
        <w:tc>
          <w:tcPr>
            <w:gridSpan w:val="2"/>
          </w:tcPr>
          <w:p>
            <w:r>
              <w:t>Requirement Traceability</w:t>
            </w:r>
          </w:p>
        </w:tc>
      </w:tr>
      <w:bookmarkEnd w:id="20"/>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GE R-00010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comply with the requirements regarding Onboard Processors, Software and Memory Management as specified in section 2.3.2 and Section 3.6 of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R-406</w:t>
            </w:r>
          </w:p>
        </w:tc>
      </w:tr>
    </w:tbl>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GE R-00030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ensure that EPD complies to the associated TM-/TC-Packet Services specified as mandatory for the payload in the Operations Interface Requirements Document </w:t>
            </w:r>
            <w:hyperlink w:anchor="AD4">
              <w: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R-180</w:t>
            </w:r>
          </w:p>
        </w:tc>
      </w:tr>
    </w:tbl>
    <w:p/>
    <w:p>
      <w:pPr>
        <w:pStyle w:val="Heading2"/>
      </w:pPr>
      <w:r>
        <w:t>Functional Requirements</w:t>
      </w:r>
    </w:p>
    <w:p>
      <w:pPr>
        <w:pStyle w:val="Heading3"/>
      </w:pPr>
      <w:r>
        <w:t>Common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R-00180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TM-4</w:t>
            </w:r>
          </w:p>
          <w:p>
            <w:r>
              <w:t>R-366</w:t>
            </w:r>
          </w:p>
        </w:tc>
      </w:tr>
    </w:tbl>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R-00390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FTS-1</w:t>
            </w:r>
          </w:p>
          <w:p>
            <w:r>
              <w:t>FTS-2</w:t>
            </w:r>
          </w:p>
        </w:tc>
      </w:tr>
    </w:tbl>
    <w:p/>
    <w:p>
      <w:pPr>
        <w:pStyle w:val="Heading3"/>
      </w:pPr>
      <w:r>
        <w:t>Application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R-00370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ICUSW shall provide the service 3,129 in order to specify the frequency of generation of a specified housekeeping telemetry packet via Telecommand "Update HK Report Generation Period".</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TM-4</w:t>
            </w:r>
          </w:p>
          <w:p>
            <w:r>
              <w:t>R-366</w:t>
            </w:r>
          </w:p>
        </w:tc>
      </w:tr>
    </w:tbl>
    <w:p>
      <w:r>
        <w:t>The frequency accepted by the ICUSW must be &lt;= 1Hz.</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R-00380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ICUSW application software shall provide the services 3,5 and 3,6.</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PERP-12</w:t>
            </w:r>
          </w:p>
        </w:tc>
      </w:tr>
    </w:tbl>
    <w:p>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Performance Requirements</w:t>
      </w:r>
    </w:p>
    <w:p>
      <w:pPr>
        <w:pStyle w:val="Heading2"/>
      </w:pPr>
      <w:r>
        <w:t>Interface Requirements</w:t>
      </w:r>
    </w:p>
    <w:p>
      <w:pPr>
        <w:pStyle w:val="Heading3"/>
      </w:pPr>
      <w:r>
        <w:t>Common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R-00150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 xml:space="preserve">The ICUSW shall implement the Telecommand Verification Service (service 1) of the PUS standard according to the requirements TCV-1 to TCV-7, stated as such in the Solar Orbiter Operations Requirement Document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TCV-1</w:t>
            </w:r>
          </w:p>
          <w:p>
            <w:r>
              <w:t>TCV-2</w:t>
            </w:r>
          </w:p>
          <w:p>
            <w:r>
              <w:t>TCV-3</w:t>
            </w:r>
          </w:p>
          <w:p>
            <w:r>
              <w:t>TCV-4</w:t>
            </w:r>
          </w:p>
          <w:p>
            <w:r>
              <w:t>TCV-5</w:t>
            </w:r>
          </w:p>
          <w:p>
            <w:r>
              <w:t>TCV-6</w:t>
            </w:r>
          </w:p>
          <w:p>
            <w:r>
              <w:t>TCV-7</w:t>
            </w:r>
          </w:p>
        </w:tc>
      </w:tr>
    </w:tbl>
    <w:p>
      <w:r>
        <w:t xml:space="preserve">The telemetries related to this requirement is specified in the EPD Telemetry and Telecommand Document </w:t>
      </w:r>
      <w:hyperlink w:anchor="AD7">
        <w:r>
          <w:t>AD7</w:t>
        </w:r>
      </w:hyperlink>
      <w:r>
        <w:t>.</w:t>
      </w:r>
    </w:p>
    <w:p>
      <w:r>
        <w:t>his requirement does not apply to telecommand addressed to SIS.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R-00160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implement the Housekeeping and Diagnostic Data Reporting Service (service 3) according to the requirements PERP-1 to PERP-3 stated as such in the Solar Orbiter Operations Requirement Document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PERP-1</w:t>
            </w:r>
          </w:p>
          <w:p>
            <w:r>
              <w:t>PERP-2</w:t>
            </w:r>
          </w:p>
          <w:p>
            <w:r>
              <w:t>PERP-3</w:t>
            </w:r>
          </w:p>
        </w:tc>
      </w:tr>
    </w:tbl>
    <w:p>
      <w:r>
        <w:t xml:space="preserve">For each ICUSW mode, the telemetries related to this requirement are specified in the EPD Telemetry and Telecommand Document </w:t>
      </w:r>
      <w:hyperlink w:anchor="AD7">
        <w:r>
          <w:t>AD7</w:t>
        </w:r>
      </w:hyperlink>
      <w:r>
        <w:t>.</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R-00170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implement the Event Reporting Service (service 5) according to the requirements EVRP-2, EVRP-3, EVRP-4, EVRP-5 and EVRP-7, stated as such in the Solar Orbiter Operations Requirement Document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EVRP-2</w:t>
            </w:r>
          </w:p>
          <w:p>
            <w:r>
              <w:t>EVRP-3</w:t>
            </w:r>
          </w:p>
          <w:p>
            <w:r>
              <w:t>EVRP-4</w:t>
            </w:r>
          </w:p>
          <w:p>
            <w:r>
              <w:t>EVRP-5</w:t>
            </w:r>
          </w:p>
          <w:p>
            <w:r>
              <w:t>EVRP-6</w:t>
            </w:r>
          </w:p>
          <w:p>
            <w:r>
              <w:t>EVRP-7</w:t>
            </w:r>
          </w:p>
        </w:tc>
      </w:tr>
    </w:tbl>
    <w:p>
      <w:r>
        <w:t xml:space="preserve">The complete set of events and telemetries related to this requirement is specified in the EPD Telemetry and Telecommand Document </w:t>
      </w:r>
      <w:hyperlink w:anchor="AD7">
        <w:r>
          <w:t>AD7</w:t>
        </w:r>
      </w:hyperlink>
      <w:r>
        <w:t>.</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R-00180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EVRP-1</w:t>
            </w:r>
          </w:p>
        </w:tc>
      </w:tr>
    </w:tbl>
    <w:p>
      <w:r>
        <w:t xml:space="preserve">The assignment of events to the different service 5,x telemetries is specified in the EPD Telemetry and Telecommand Document </w:t>
      </w:r>
      <w:hyperlink w:anchor="AD7">
        <w:r>
          <w:t>AD7</w:t>
        </w:r>
      </w:hyperlink>
      <w:r>
        <w:t>.</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R-00390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 xml:space="preserve">The ICUSW shall implement a connection test service (Service 17) according to the specifications given chapter 3 of </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R-261</w:t>
            </w:r>
          </w:p>
        </w:tc>
      </w:tr>
    </w:tbl>
    <w:p>
      <w:r>
        <w:t>This test service implies that the ICUSW will answer with a service 17,2 telemetry packet to a telecommand of service 17,1.</w:t>
      </w:r>
    </w:p>
    <w:p>
      <w:pPr>
        <w:pStyle w:val="Heading2"/>
      </w:pPr>
      <w:r>
        <w:t>Operational Requirements</w:t>
      </w:r>
    </w:p>
    <w:p>
      <w:pPr>
        <w:pStyle w:val="Heading2"/>
      </w:pPr>
      <w:r>
        <w:t>Resources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RE R-00070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R-264</w:t>
            </w:r>
          </w:p>
          <w:p>
            <w:r>
              <w:t>FDIR-14</w:t>
            </w:r>
          </w:p>
          <w:p>
            <w:r>
              <w:t>R-407</w:t>
            </w:r>
          </w:p>
          <w:p>
            <w:r>
              <w:t>EVRP-6</w:t>
            </w:r>
          </w:p>
        </w:tc>
      </w:tr>
    </w:tbl>
    <w:p>
      <w:r>
        <w:t xml:space="preserve">The service 5 telemetry for anomaly reports is defined in the EPD Telemetry and Telecommand Document </w:t>
      </w:r>
      <w:hyperlink w:anchor="AD7">
        <w:r>
          <w:t>AD7</w:t>
        </w:r>
      </w:hyperlink>
      <w:r>
        <w:t>.</w:t>
      </w:r>
    </w:p>
    <w:p>
      <w:r>
        <w:t xml:space="preserve">The service 5,5 and 5,6 telecommand that controls the report packet generation is defined in the EPD Telemetry and Telecommand Document </w:t>
      </w:r>
      <w:hyperlink w:anchor="AD7">
        <w:r>
          <w:t>AD7</w:t>
        </w:r>
      </w:hyperlink>
      <w:r>
        <w:t>.</w:t>
      </w:r>
    </w:p>
    <w:p>
      <w:pPr>
        <w:pStyle w:val="Heading2"/>
      </w:pPr>
      <w:r>
        <w:t>Design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DI R-00030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application software of the ICUSW will provide the EPD status information in service 3 telemetry from direct measurements from operating units rather than from secondary effects.</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R-366</w:t>
            </w:r>
          </w:p>
        </w:tc>
      </w:tr>
    </w:tbl>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p>
      <w:pPr>
        <w:pStyle w:val="Heading1"/>
      </w:pPr>
      <w:r>
        <w:t>Traceability</w:t>
      </w:r>
    </w:p>
    <w:p>
      <w:pPr>
        <w:pStyle w:val="Heading2"/>
      </w:pPr>
      <w:r>
        <w:t>Direct Traceability Matrix</w:t>
      </w:r>
    </w:p>
    <w:tbl>
      <w:tblPr>
        <w:tblStyle w:val="TableGrid"/>
        <w:tblW w:w="5000" w:type="pct"/>
      </w:tblPr>
      <w:tr>
        <w:tc>
          <w:tcPr>
            <w:tcW w:w="1850" w:type="pct"/>
            <w:shd w:val="clear" w:color="auto" w:fill="D8D8D8"/>
          </w:tcPr>
          <w:p>
            <w:r>
              <w:rPr>
                <w:b/>
              </w:rPr>
              <w:t>SRS item</w:t>
            </w:r>
          </w:p>
        </w:tc>
        <w:tc>
          <w:tcPr>
            <w:tcW w:w="1300" w:type="pct"/>
            <w:shd w:val="clear" w:color="auto" w:fill="D8D8D8"/>
          </w:tcPr>
          <w:p>
            <w:r>
              <w:rPr>
                <w:b/>
              </w:rPr>
              <w:t>SSS document</w:t>
            </w:r>
          </w:p>
        </w:tc>
        <w:tc>
          <w:tcPr>
            <w:tcW w:w="1850" w:type="pct"/>
            <w:shd w:val="clear" w:color="auto" w:fill="D8D8D8"/>
          </w:tcPr>
          <w:p>
            <w:r>
              <w:rPr>
                <w:b/>
              </w:rPr>
              <w:t>SSS item</w:t>
            </w:r>
          </w:p>
        </w:tc>
      </w:tr>
      <w:tr>
        <w:tc>
          <w:p>
            <w:r>
              <w:t>GE R-00010</w:t>
            </w:r>
          </w:p>
        </w:tc>
        <w:tc>
          <w:p>
            <w:r>
              <w:t>SOL-EST-RCD-0050</w:t>
            </w:r>
          </w:p>
        </w:tc>
        <w:tc>
          <w:p>
            <w:r>
              <w:t>R-406</w:t>
            </w:r>
          </w:p>
        </w:tc>
      </w:tr>
      <w:tr>
        <w:tc>
          <w:p>
            <w:r>
              <w:t>GE R-00030</w:t>
            </w:r>
          </w:p>
        </w:tc>
        <w:tc>
          <w:p>
            <w:r>
              <w:t>SOL-EST-RCD-0050</w:t>
            </w:r>
          </w:p>
        </w:tc>
        <w:tc>
          <w:p>
            <w:r>
              <w:t>R-180</w:t>
            </w:r>
          </w:p>
        </w:tc>
      </w:tr>
      <w:tr>
        <w:tc>
          <w:tcPr>
            <w:vMerge w:val="restart"/>
          </w:tcPr>
          <w:p>
            <w:r>
              <w:t>FU R-00180</w:t>
            </w:r>
          </w:p>
        </w:tc>
        <w:tc>
          <w:p>
            <w:r>
              <w:t>SOL-ESC-RS-05001</w:t>
            </w:r>
          </w:p>
        </w:tc>
        <w:tc>
          <w:p>
            <w:r>
              <w:t>TM-4</w:t>
            </w:r>
          </w:p>
        </w:tc>
      </w:tr>
      <w:tr>
        <w:tc>
          <w:tcPr>
            <w:vMerge w:val="continue"/>
          </w:tcPr>
          <w:p>
					</w:p>
        </w:tc>
        <w:tc>
          <w:p>
            <w:r>
              <w:t>SOL-EST-RCD-0050</w:t>
            </w:r>
          </w:p>
        </w:tc>
        <w:tc>
          <w:p>
            <w:r>
              <w:t>R-366</w:t>
            </w:r>
          </w:p>
        </w:tc>
      </w:tr>
      <w:tr>
        <w:tc>
          <w:tcPr>
            <w:vMerge w:val="restart"/>
          </w:tcPr>
          <w:p>
            <w:r>
              <w:t>FU R-00390</w:t>
            </w:r>
          </w:p>
        </w:tc>
        <w:tc>
          <w:p>
            <w:r>
              <w:t>SOL-ESC-RS-05001</w:t>
            </w:r>
          </w:p>
        </w:tc>
        <w:tc>
          <w:p>
            <w:r>
              <w:t>FTS-1</w:t>
            </w:r>
          </w:p>
        </w:tc>
      </w:tr>
      <w:tr>
        <w:tc>
          <w:tcPr>
            <w:vMerge w:val="continue"/>
          </w:tcPr>
          <w:p>
					</w:p>
        </w:tc>
        <w:tc>
          <w:p>
            <w:r>
              <w:t>SOL-ESC-RS-05001</w:t>
            </w:r>
          </w:p>
        </w:tc>
        <w:tc>
          <w:p>
            <w:r>
              <w:t>FTS-2</w:t>
            </w:r>
          </w:p>
        </w:tc>
      </w:tr>
      <w:tr>
        <w:tc>
          <w:tcPr>
            <w:vMerge w:val="restart"/>
          </w:tcPr>
          <w:p>
            <w:r>
              <w:t>FU R-00370</w:t>
            </w:r>
          </w:p>
        </w:tc>
        <w:tc>
          <w:p>
            <w:r>
              <w:t>SOL-ESC-RS-05001</w:t>
            </w:r>
          </w:p>
        </w:tc>
        <w:tc>
          <w:p>
            <w:r>
              <w:t>TM-4</w:t>
            </w:r>
          </w:p>
        </w:tc>
      </w:tr>
      <w:tr>
        <w:tc>
          <w:tcPr>
            <w:vMerge w:val="continue"/>
          </w:tcPr>
          <w:p>
					</w:p>
        </w:tc>
        <w:tc>
          <w:p>
            <w:r>
              <w:t>SOL-EST-RCD-0050</w:t>
            </w:r>
          </w:p>
        </w:tc>
        <w:tc>
          <w:p>
            <w:r>
              <w:t>R-366</w:t>
            </w:r>
          </w:p>
        </w:tc>
      </w:tr>
      <w:tr>
        <w:tc>
          <w:p>
            <w:r>
              <w:t>FU R-00380</w:t>
            </w:r>
          </w:p>
        </w:tc>
        <w:tc>
          <w:p>
            <w:r>
              <w:t>SOL-ESC-RS-05001</w:t>
            </w:r>
          </w:p>
        </w:tc>
        <w:tc>
          <w:p>
            <w:r>
              <w:t>PERP-12</w:t>
            </w:r>
          </w:p>
        </w:tc>
      </w:tr>
      <w:tr>
        <w:tc>
          <w:tcPr>
            <w:vMerge w:val="restart"/>
          </w:tcPr>
          <w:p>
            <w:r>
              <w:t>IF R-00150</w:t>
            </w:r>
          </w:p>
        </w:tc>
        <w:tc>
          <w:p>
            <w:r>
              <w:t>SOL-ESC-RS-05001</w:t>
            </w:r>
          </w:p>
        </w:tc>
        <w:tc>
          <w:p>
            <w:r>
              <w:t>TCV-1</w:t>
            </w:r>
          </w:p>
        </w:tc>
      </w:tr>
      <w:tr>
        <w:tc>
          <w:tcPr>
            <w:vMerge w:val="continue"/>
          </w:tcPr>
          <w:p>
					</w:p>
        </w:tc>
        <w:tc>
          <w:p>
            <w:r>
              <w:t>SOL-ESC-RS-05001</w:t>
            </w:r>
          </w:p>
        </w:tc>
        <w:tc>
          <w:p>
            <w:r>
              <w:t>TCV-2</w:t>
            </w:r>
          </w:p>
        </w:tc>
      </w:tr>
      <w:tr>
        <w:tc>
          <w:tcPr>
            <w:vMerge w:val="continue"/>
          </w:tcPr>
          <w:p>
					</w:p>
        </w:tc>
        <w:tc>
          <w:p>
            <w:r>
              <w:t>SOL-ESC-RS-05001</w:t>
            </w:r>
          </w:p>
        </w:tc>
        <w:tc>
          <w:p>
            <w:r>
              <w:t>TCV-3</w:t>
            </w:r>
          </w:p>
        </w:tc>
      </w:tr>
      <w:tr>
        <w:tc>
          <w:tcPr>
            <w:vMerge w:val="continue"/>
          </w:tcPr>
          <w:p>
					</w:p>
        </w:tc>
        <w:tc>
          <w:p>
            <w:r>
              <w:t>SOL-ESC-RS-05001</w:t>
            </w:r>
          </w:p>
        </w:tc>
        <w:tc>
          <w:p>
            <w:r>
              <w:t>TCV-4</w:t>
            </w:r>
          </w:p>
        </w:tc>
      </w:tr>
      <w:tr>
        <w:tc>
          <w:tcPr>
            <w:vMerge w:val="continue"/>
          </w:tcPr>
          <w:p>
					</w:p>
        </w:tc>
        <w:tc>
          <w:p>
            <w:r>
              <w:t>SOL-ESC-RS-05001</w:t>
            </w:r>
          </w:p>
        </w:tc>
        <w:tc>
          <w:p>
            <w:r>
              <w:t>TCV-5</w:t>
            </w:r>
          </w:p>
        </w:tc>
      </w:tr>
      <w:tr>
        <w:tc>
          <w:tcPr>
            <w:vMerge w:val="continue"/>
          </w:tcPr>
          <w:p>
					</w:p>
        </w:tc>
        <w:tc>
          <w:p>
            <w:r>
              <w:t>SOL-ESC-RS-05001</w:t>
            </w:r>
          </w:p>
        </w:tc>
        <w:tc>
          <w:p>
            <w:r>
              <w:t>TCV-6</w:t>
            </w:r>
          </w:p>
        </w:tc>
      </w:tr>
      <w:tr>
        <w:tc>
          <w:tcPr>
            <w:vMerge w:val="continue"/>
          </w:tcPr>
          <w:p>
					</w:p>
        </w:tc>
        <w:tc>
          <w:p>
            <w:r>
              <w:t>SOL-ESC-RS-05001</w:t>
            </w:r>
          </w:p>
        </w:tc>
        <w:tc>
          <w:p>
            <w:r>
              <w:t>TCV-7</w:t>
            </w:r>
          </w:p>
        </w:tc>
      </w:tr>
      <w:tr>
        <w:tc>
          <w:tcPr>
            <w:vMerge w:val="restart"/>
          </w:tcPr>
          <w:p>
            <w:r>
              <w:t>IF R-00160</w:t>
            </w:r>
          </w:p>
        </w:tc>
        <w:tc>
          <w:p>
            <w:r>
              <w:t>SOL-ESC-RS-05001</w:t>
            </w:r>
          </w:p>
        </w:tc>
        <w:tc>
          <w:p>
            <w:r>
              <w:t>PERP-1</w:t>
            </w:r>
          </w:p>
        </w:tc>
      </w:tr>
      <w:tr>
        <w:tc>
          <w:tcPr>
            <w:vMerge w:val="continue"/>
          </w:tcPr>
          <w:p>
					</w:p>
        </w:tc>
        <w:tc>
          <w:p>
            <w:r>
              <w:t>SOL-ESC-RS-05001</w:t>
            </w:r>
          </w:p>
        </w:tc>
        <w:tc>
          <w:p>
            <w:r>
              <w:t>PERP-2</w:t>
            </w:r>
          </w:p>
        </w:tc>
      </w:tr>
      <w:tr>
        <w:tc>
          <w:tcPr>
            <w:vMerge w:val="continue"/>
          </w:tcPr>
          <w:p>
					</w:p>
        </w:tc>
        <w:tc>
          <w:p>
            <w:r>
              <w:t>SOL-ESC-RS-05001</w:t>
            </w:r>
          </w:p>
        </w:tc>
        <w:tc>
          <w:p>
            <w:r>
              <w:t>PERP-3</w:t>
            </w:r>
          </w:p>
        </w:tc>
      </w:tr>
      <w:tr>
        <w:tc>
          <w:tcPr>
            <w:vMerge w:val="restart"/>
          </w:tcPr>
          <w:p>
            <w:r>
              <w:t>IF R-00170</w:t>
            </w:r>
          </w:p>
        </w:tc>
        <w:tc>
          <w:p>
            <w:r>
              <w:t>SOL-ESC-RS-05001</w:t>
            </w:r>
          </w:p>
        </w:tc>
        <w:tc>
          <w:p>
            <w:r>
              <w:t>EVRP-2</w:t>
            </w:r>
          </w:p>
        </w:tc>
      </w:tr>
      <w:tr>
        <w:tc>
          <w:tcPr>
            <w:vMerge w:val="continue"/>
          </w:tcPr>
          <w:p>
					</w:p>
        </w:tc>
        <w:tc>
          <w:p>
            <w:r>
              <w:t>SOL-ESC-RS-05001</w:t>
            </w:r>
          </w:p>
        </w:tc>
        <w:tc>
          <w:p>
            <w:r>
              <w:t>EVRP-3</w:t>
            </w:r>
          </w:p>
        </w:tc>
      </w:tr>
      <w:tr>
        <w:tc>
          <w:tcPr>
            <w:vMerge w:val="continue"/>
          </w:tcPr>
          <w:p>
					</w:p>
        </w:tc>
        <w:tc>
          <w:p>
            <w:r>
              <w:t>SOL-ESC-RS-05001</w:t>
            </w:r>
          </w:p>
        </w:tc>
        <w:tc>
          <w:p>
            <w:r>
              <w:t>EVRP-4</w:t>
            </w:r>
          </w:p>
        </w:tc>
      </w:tr>
      <w:tr>
        <w:tc>
          <w:tcPr>
            <w:vMerge w:val="continue"/>
          </w:tcPr>
          <w:p>
					</w:p>
        </w:tc>
        <w:tc>
          <w:p>
            <w:r>
              <w:t>SOL-ESC-RS-05001</w:t>
            </w:r>
          </w:p>
        </w:tc>
        <w:tc>
          <w:p>
            <w:r>
              <w:t>EVRP-5</w:t>
            </w:r>
          </w:p>
        </w:tc>
      </w:tr>
      <w:tr>
        <w:tc>
          <w:tcPr>
            <w:vMerge w:val="continue"/>
          </w:tcPr>
          <w:p>
					</w:p>
        </w:tc>
        <w:tc>
          <w:p>
            <w:r>
              <w:t>SOL-ESC-RS-05001</w:t>
            </w:r>
          </w:p>
        </w:tc>
        <w:tc>
          <w:p>
            <w:r>
              <w:t>EVRP-6</w:t>
            </w:r>
          </w:p>
        </w:tc>
      </w:tr>
      <w:tr>
        <w:tc>
          <w:tcPr>
            <w:vMerge w:val="continue"/>
          </w:tcPr>
          <w:p>
					</w:p>
        </w:tc>
        <w:tc>
          <w:p>
            <w:r>
              <w:t>SOL-ESC-RS-05001</w:t>
            </w:r>
          </w:p>
        </w:tc>
        <w:tc>
          <w:p>
            <w:r>
              <w:t>EVRP-7</w:t>
            </w:r>
          </w:p>
        </w:tc>
      </w:tr>
      <w:tr>
        <w:tc>
          <w:p>
            <w:r>
              <w:t>IF R-00180</w:t>
            </w:r>
          </w:p>
        </w:tc>
        <w:tc>
          <w:p>
            <w:r>
              <w:t>SOL-ESC-RS-05001</w:t>
            </w:r>
          </w:p>
        </w:tc>
        <w:tc>
          <w:p>
            <w:r>
              <w:t>EVRP-1</w:t>
            </w:r>
          </w:p>
        </w:tc>
      </w:tr>
      <w:tr>
        <w:tc>
          <w:p>
            <w:r>
              <w:t>IF R-00390</w:t>
            </w:r>
          </w:p>
        </w:tc>
        <w:tc>
          <w:p>
            <w:r>
              <w:t>SOL-EST-RCD-0050</w:t>
            </w:r>
          </w:p>
        </w:tc>
        <w:tc>
          <w:p>
            <w:r>
              <w:t>R-261</w:t>
            </w:r>
          </w:p>
        </w:tc>
      </w:tr>
      <w:tr>
        <w:tc>
          <w:tcPr>
            <w:vMerge w:val="restart"/>
          </w:tcPr>
          <w:p>
            <w:r>
              <w:t>RE R-00070</w:t>
            </w:r>
          </w:p>
        </w:tc>
        <w:tc>
          <w:p>
            <w:r>
              <w:t>SOL-EST-RCD-0050</w:t>
            </w:r>
          </w:p>
        </w:tc>
        <w:tc>
          <w:p>
            <w:r>
              <w:t>R-264</w:t>
            </w:r>
          </w:p>
        </w:tc>
      </w:tr>
      <w:tr>
        <w:tc>
          <w:tcPr>
            <w:vMerge w:val="continue"/>
          </w:tcPr>
          <w:p>
					</w:p>
        </w:tc>
        <w:tc>
          <w:p>
            <w:r>
              <w:t>SOL-ESC-RS-05001</w:t>
            </w:r>
          </w:p>
        </w:tc>
        <w:tc>
          <w:p>
            <w:r>
              <w:t>FDIR-14</w:t>
            </w:r>
          </w:p>
        </w:tc>
      </w:tr>
      <w:tr>
        <w:tc>
          <w:tcPr>
            <w:vMerge w:val="continue"/>
          </w:tcPr>
          <w:p>
					</w:p>
        </w:tc>
        <w:tc>
          <w:p>
            <w:r>
              <w:t>SOL-EST-RCD-0050</w:t>
            </w:r>
          </w:p>
        </w:tc>
        <w:tc>
          <w:p>
            <w:r>
              <w:t>R-407</w:t>
            </w:r>
          </w:p>
        </w:tc>
      </w:tr>
      <w:tr>
        <w:tc>
          <w:tcPr>
            <w:vMerge w:val="continue"/>
          </w:tcPr>
          <w:p>
					</w:p>
        </w:tc>
        <w:tc>
          <w:p>
            <w:r>
              <w:t>SOL-ESC-RS-05001</w:t>
            </w:r>
          </w:p>
        </w:tc>
        <w:tc>
          <w:p>
            <w:r>
              <w:t>EVRP-6</w:t>
            </w:r>
          </w:p>
        </w:tc>
      </w:tr>
      <w:tr>
        <w:tc>
          <w:p>
            <w:r>
              <w:t>DI R-00030</w:t>
            </w:r>
          </w:p>
        </w:tc>
        <w:tc>
          <w:p>
            <w:r>
              <w:t>SOL-EST-RCD-0050</w:t>
            </w:r>
          </w:p>
        </w:tc>
        <w:tc>
          <w:p>
            <w:r>
              <w:t>R-366</w:t>
            </w:r>
          </w:p>
        </w:tc>
      </w:tr>
    </w:tbl>
    <w:p>
      <w:pPr>
        <w:pStyle w:val="Heading2"/>
      </w:pPr>
      <w:r>
        <w:t>Inverse Traceability Matrix</w:t>
      </w:r>
    </w:p>
    <w:tbl>
      <w:tblPr>
        <w:tblStyle w:val="TableGrid"/>
        <w:tblW w:w="5000" w:type="pct"/>
      </w:tblPr>
      <w:tr>
        <w:tc>
          <w:tcPr>
            <w:tcW w:w="1850" w:type="pct"/>
            <w:shd w:val="clear" w:color="auto" w:fill="D8D8D8"/>
          </w:tcPr>
          <w:p>
            <w:r>
              <w:rPr>
                <w:b/>
              </w:rPr>
              <w:t>SSS item</w:t>
            </w:r>
          </w:p>
        </w:tc>
        <w:tc>
          <w:tcPr>
            <w:tcW w:w="1300" w:type="pct"/>
            <w:shd w:val="clear" w:color="auto" w:fill="D8D8D8"/>
          </w:tcPr>
          <w:p>
            <w:r>
              <w:rPr>
                <w:b/>
              </w:rPr>
              <w:t>SSS document</w:t>
            </w:r>
          </w:p>
        </w:tc>
        <w:tc>
          <w:tcPr>
            <w:tcW w:w="1850" w:type="pct"/>
            <w:shd w:val="clear" w:color="auto" w:fill="D8D8D8"/>
          </w:tcPr>
          <w:p>
            <w:r>
              <w:rPr>
                <w:b/>
              </w:rPr>
              <w:t>SRS item</w:t>
            </w:r>
          </w:p>
        </w:tc>
      </w:tr>
      <w:tr>
        <w:tc>
          <w:p>
            <w:r>
              <w:t>R-406</w:t>
            </w:r>
          </w:p>
        </w:tc>
        <w:tc>
          <w:p>
            <w:r>
              <w:t>SOL-EST-RCD-0050</w:t>
            </w:r>
          </w:p>
        </w:tc>
        <w:tc>
          <w:p>
            <w:r>
              <w:t>GE R-00010</w:t>
            </w:r>
          </w:p>
        </w:tc>
      </w:tr>
      <w:tr>
        <w:tc>
          <w:p>
            <w:r>
              <w:t>R-180</w:t>
            </w:r>
          </w:p>
        </w:tc>
        <w:tc>
          <w:p>
            <w:r>
              <w:t>SOL-EST-RCD-0050</w:t>
            </w:r>
          </w:p>
        </w:tc>
        <w:tc>
          <w:p>
            <w:r>
              <w:t>GE R-00030</w:t>
            </w:r>
          </w:p>
        </w:tc>
      </w:tr>
      <w:tr>
        <w:tc>
          <w:tcPr>
            <w:vMerge w:val="restart"/>
          </w:tcPr>
          <w:p>
            <w:r>
              <w:t>TM-4</w:t>
            </w:r>
          </w:p>
        </w:tc>
        <w:tc>
          <w:tcPr>
            <w:vMerge w:val="restart"/>
          </w:tcPr>
          <w:p>
            <w:r>
              <w:t>SOL-ESC-RS-05001</w:t>
            </w:r>
          </w:p>
        </w:tc>
        <w:tc>
          <w:p>
            <w:r>
              <w:t>FU R-00180</w:t>
            </w:r>
          </w:p>
        </w:tc>
      </w:tr>
      <w:tr>
        <w:tc>
          <w:tcPr>
            <w:vMerge w:val="continue"/>
          </w:tcPr>
          <w:p>
					</w:p>
        </w:tc>
        <w:tc>
          <w:tcPr>
            <w:vMerge w:val="continue"/>
          </w:tcPr>
          <w:p>
					</w:p>
        </w:tc>
        <w:tc>
          <w:p>
            <w:r>
              <w:t>FU R-00370</w:t>
            </w:r>
          </w:p>
        </w:tc>
      </w:tr>
      <w:tr>
        <w:tc>
          <w:tcPr>
            <w:vMerge w:val="restart"/>
          </w:tcPr>
          <w:p>
            <w:r>
              <w:t>R-366</w:t>
            </w:r>
          </w:p>
        </w:tc>
        <w:tc>
          <w:tcPr>
            <w:vMerge w:val="restart"/>
          </w:tcPr>
          <w:p>
            <w:r>
              <w:t>SOL-EST-RCD-0050</w:t>
            </w:r>
          </w:p>
        </w:tc>
        <w:tc>
          <w:p>
            <w:r>
              <w:t>FU R-00180</w:t>
            </w:r>
          </w:p>
        </w:tc>
      </w:tr>
      <w:tr>
        <w:tc>
          <w:tcPr>
            <w:vMerge w:val="continue"/>
          </w:tcPr>
          <w:p>
					</w:p>
        </w:tc>
        <w:tc>
          <w:tcPr>
            <w:vMerge w:val="continue"/>
          </w:tcPr>
          <w:p>
					</w:p>
        </w:tc>
        <w:tc>
          <w:p>
            <w:r>
              <w:t>FU R-00370</w:t>
            </w:r>
          </w:p>
        </w:tc>
      </w:tr>
      <w:tr>
        <w:tc>
          <w:tcPr>
            <w:vMerge w:val="continue"/>
          </w:tcPr>
          <w:p>
					</w:p>
        </w:tc>
        <w:tc>
          <w:tcPr>
            <w:vMerge w:val="continue"/>
          </w:tcPr>
          <w:p>
					</w:p>
        </w:tc>
        <w:tc>
          <w:p>
            <w:r>
              <w:t>DI R-00030</w:t>
            </w:r>
          </w:p>
        </w:tc>
      </w:tr>
      <w:tr>
        <w:tc>
          <w:p>
            <w:r>
              <w:t>FTS-1</w:t>
            </w:r>
          </w:p>
        </w:tc>
        <w:tc>
          <w:p>
            <w:r>
              <w:t>SOL-ESC-RS-05001</w:t>
            </w:r>
          </w:p>
        </w:tc>
        <w:tc>
          <w:p>
            <w:r>
              <w:t>FU R-00390</w:t>
            </w:r>
          </w:p>
        </w:tc>
      </w:tr>
      <w:tr>
        <w:tc>
          <w:p>
            <w:r>
              <w:t>FTS-2</w:t>
            </w:r>
          </w:p>
        </w:tc>
        <w:tc>
          <w:p>
            <w:r>
              <w:t>SOL-ESC-RS-05001</w:t>
            </w:r>
          </w:p>
        </w:tc>
        <w:tc>
          <w:p>
            <w:r>
              <w:t>FU R-00390</w:t>
            </w:r>
          </w:p>
        </w:tc>
      </w:tr>
      <w:tr>
        <w:tc>
          <w:p>
            <w:r>
              <w:t>TM-4</w:t>
            </w:r>
          </w:p>
        </w:tc>
        <w:tc>
          <w:p>
            <w:r>
              <w:t>SOL-ESC-RS-05001</w:t>
            </w:r>
          </w:p>
        </w:tc>
        <w:tc>
          <w:p>
            <w:r>
              <w:t>FU R-00370</w:t>
            </w:r>
          </w:p>
        </w:tc>
      </w:tr>
      <w:tr>
        <w:tc>
          <w:tcPr>
            <w:vMerge w:val="restart"/>
          </w:tcPr>
          <w:p>
            <w:r>
              <w:t>R-366</w:t>
            </w:r>
          </w:p>
        </w:tc>
        <w:tc>
          <w:tcPr>
            <w:vMerge w:val="restart"/>
          </w:tcPr>
          <w:p>
            <w:r>
              <w:t>SOL-EST-RCD-0050</w:t>
            </w:r>
          </w:p>
        </w:tc>
        <w:tc>
          <w:p>
            <w:r>
              <w:t>FU R-00370</w:t>
            </w:r>
          </w:p>
        </w:tc>
      </w:tr>
      <w:tr>
        <w:tc>
          <w:tcPr>
            <w:vMerge w:val="continue"/>
          </w:tcPr>
          <w:p>
					</w:p>
        </w:tc>
        <w:tc>
          <w:tcPr>
            <w:vMerge w:val="continue"/>
          </w:tcPr>
          <w:p>
					</w:p>
        </w:tc>
        <w:tc>
          <w:p>
            <w:r>
              <w:t>DI R-00030</w:t>
            </w:r>
          </w:p>
        </w:tc>
      </w:tr>
      <w:tr>
        <w:tc>
          <w:p>
            <w:r>
              <w:t>PERP-12</w:t>
            </w:r>
          </w:p>
        </w:tc>
        <w:tc>
          <w:p>
            <w:r>
              <w:t>SOL-ESC-RS-05001</w:t>
            </w:r>
          </w:p>
        </w:tc>
        <w:tc>
          <w:p>
            <w:r>
              <w:t>FU R-00380</w:t>
            </w:r>
          </w:p>
        </w:tc>
      </w:tr>
      <w:tr>
        <w:tc>
          <w:p>
            <w:r>
              <w:t>TCV-1</w:t>
            </w:r>
          </w:p>
        </w:tc>
        <w:tc>
          <w:p>
            <w:r>
              <w:t>SOL-ESC-RS-05001</w:t>
            </w:r>
          </w:p>
        </w:tc>
        <w:tc>
          <w:p>
            <w:r>
              <w:t>IF R-00150</w:t>
            </w:r>
          </w:p>
        </w:tc>
      </w:tr>
      <w:tr>
        <w:tc>
          <w:p>
            <w:r>
              <w:t>TCV-2</w:t>
            </w:r>
          </w:p>
        </w:tc>
        <w:tc>
          <w:p>
            <w:r>
              <w:t>SOL-ESC-RS-05001</w:t>
            </w:r>
          </w:p>
        </w:tc>
        <w:tc>
          <w:p>
            <w:r>
              <w:t>IF R-00150</w:t>
            </w:r>
          </w:p>
        </w:tc>
      </w:tr>
      <w:tr>
        <w:tc>
          <w:p>
            <w:r>
              <w:t>TCV-3</w:t>
            </w:r>
          </w:p>
        </w:tc>
        <w:tc>
          <w:p>
            <w:r>
              <w:t>SOL-ESC-RS-05001</w:t>
            </w:r>
          </w:p>
        </w:tc>
        <w:tc>
          <w:p>
            <w:r>
              <w:t>IF R-00150</w:t>
            </w:r>
          </w:p>
        </w:tc>
      </w:tr>
      <w:tr>
        <w:tc>
          <w:p>
            <w:r>
              <w:t>TCV-4</w:t>
            </w:r>
          </w:p>
        </w:tc>
        <w:tc>
          <w:p>
            <w:r>
              <w:t>SOL-ESC-RS-05001</w:t>
            </w:r>
          </w:p>
        </w:tc>
        <w:tc>
          <w:p>
            <w:r>
              <w:t>IF R-00150</w:t>
            </w:r>
          </w:p>
        </w:tc>
      </w:tr>
      <w:tr>
        <w:tc>
          <w:p>
            <w:r>
              <w:t>TCV-5</w:t>
            </w:r>
          </w:p>
        </w:tc>
        <w:tc>
          <w:p>
            <w:r>
              <w:t>SOL-ESC-RS-05001</w:t>
            </w:r>
          </w:p>
        </w:tc>
        <w:tc>
          <w:p>
            <w:r>
              <w:t>IF R-00150</w:t>
            </w:r>
          </w:p>
        </w:tc>
      </w:tr>
      <w:tr>
        <w:tc>
          <w:p>
            <w:r>
              <w:t>TCV-6</w:t>
            </w:r>
          </w:p>
        </w:tc>
        <w:tc>
          <w:p>
            <w:r>
              <w:t>SOL-ESC-RS-05001</w:t>
            </w:r>
          </w:p>
        </w:tc>
        <w:tc>
          <w:p>
            <w:r>
              <w:t>IF R-00150</w:t>
            </w:r>
          </w:p>
        </w:tc>
      </w:tr>
      <w:tr>
        <w:tc>
          <w:p>
            <w:r>
              <w:t>TCV-7</w:t>
            </w:r>
          </w:p>
        </w:tc>
        <w:tc>
          <w:p>
            <w:r>
              <w:t>SOL-ESC-RS-05001</w:t>
            </w:r>
          </w:p>
        </w:tc>
        <w:tc>
          <w:p>
            <w:r>
              <w:t>IF R-00150</w:t>
            </w:r>
          </w:p>
        </w:tc>
      </w:tr>
      <w:tr>
        <w:tc>
          <w:p>
            <w:r>
              <w:t>PERP-1</w:t>
            </w:r>
          </w:p>
        </w:tc>
        <w:tc>
          <w:p>
            <w:r>
              <w:t>SOL-ESC-RS-05001</w:t>
            </w:r>
          </w:p>
        </w:tc>
        <w:tc>
          <w:p>
            <w:r>
              <w:t>IF R-00160</w:t>
            </w:r>
          </w:p>
        </w:tc>
      </w:tr>
      <w:tr>
        <w:tc>
          <w:p>
            <w:r>
              <w:t>PERP-2</w:t>
            </w:r>
          </w:p>
        </w:tc>
        <w:tc>
          <w:p>
            <w:r>
              <w:t>SOL-ESC-RS-05001</w:t>
            </w:r>
          </w:p>
        </w:tc>
        <w:tc>
          <w:p>
            <w:r>
              <w:t>IF R-00160</w:t>
            </w:r>
          </w:p>
        </w:tc>
      </w:tr>
      <w:tr>
        <w:tc>
          <w:p>
            <w:r>
              <w:t>PERP-3</w:t>
            </w:r>
          </w:p>
        </w:tc>
        <w:tc>
          <w:p>
            <w:r>
              <w:t>SOL-ESC-RS-05001</w:t>
            </w:r>
          </w:p>
        </w:tc>
        <w:tc>
          <w:p>
            <w:r>
              <w:t>IF R-00160</w:t>
            </w:r>
          </w:p>
        </w:tc>
      </w:tr>
      <w:tr>
        <w:tc>
          <w:p>
            <w:r>
              <w:t>EVRP-2</w:t>
            </w:r>
          </w:p>
        </w:tc>
        <w:tc>
          <w:p>
            <w:r>
              <w:t>SOL-ESC-RS-05001</w:t>
            </w:r>
          </w:p>
        </w:tc>
        <w:tc>
          <w:p>
            <w:r>
              <w:t>IF R-00170</w:t>
            </w:r>
          </w:p>
        </w:tc>
      </w:tr>
      <w:tr>
        <w:tc>
          <w:p>
            <w:r>
              <w:t>EVRP-3</w:t>
            </w:r>
          </w:p>
        </w:tc>
        <w:tc>
          <w:p>
            <w:r>
              <w:t>SOL-ESC-RS-05001</w:t>
            </w:r>
          </w:p>
        </w:tc>
        <w:tc>
          <w:p>
            <w:r>
              <w:t>IF R-00170</w:t>
            </w:r>
          </w:p>
        </w:tc>
      </w:tr>
      <w:tr>
        <w:tc>
          <w:p>
            <w:r>
              <w:t>EVRP-4</w:t>
            </w:r>
          </w:p>
        </w:tc>
        <w:tc>
          <w:p>
            <w:r>
              <w:t>SOL-ESC-RS-05001</w:t>
            </w:r>
          </w:p>
        </w:tc>
        <w:tc>
          <w:p>
            <w:r>
              <w:t>IF R-00170</w:t>
            </w:r>
          </w:p>
        </w:tc>
      </w:tr>
      <w:tr>
        <w:tc>
          <w:p>
            <w:r>
              <w:t>EVRP-5</w:t>
            </w:r>
          </w:p>
        </w:tc>
        <w:tc>
          <w:p>
            <w:r>
              <w:t>SOL-ESC-RS-05001</w:t>
            </w:r>
          </w:p>
        </w:tc>
        <w:tc>
          <w:p>
            <w:r>
              <w:t>IF R-00170</w:t>
            </w:r>
          </w:p>
        </w:tc>
      </w:tr>
      <w:tr>
        <w:tc>
          <w:tcPr>
            <w:vMerge w:val="restart"/>
          </w:tcPr>
          <w:p>
            <w:r>
              <w:t>EVRP-6</w:t>
            </w:r>
          </w:p>
        </w:tc>
        <w:tc>
          <w:tcPr>
            <w:vMerge w:val="restart"/>
          </w:tcPr>
          <w:p>
            <w:r>
              <w:t>SOL-ESC-RS-05001</w:t>
            </w:r>
          </w:p>
        </w:tc>
        <w:tc>
          <w:p>
            <w:r>
              <w:t>IF R-00170</w:t>
            </w:r>
          </w:p>
        </w:tc>
      </w:tr>
      <w:tr>
        <w:tc>
          <w:tcPr>
            <w:vMerge w:val="continue"/>
          </w:tcPr>
          <w:p>
					</w:p>
        </w:tc>
        <w:tc>
          <w:tcPr>
            <w:vMerge w:val="continue"/>
          </w:tcPr>
          <w:p>
					</w:p>
        </w:tc>
        <w:tc>
          <w:p>
            <w:r>
              <w:t>RE R-00070</w:t>
            </w:r>
          </w:p>
        </w:tc>
      </w:tr>
      <w:tr>
        <w:tc>
          <w:p>
            <w:r>
              <w:t>EVRP-7</w:t>
            </w:r>
          </w:p>
        </w:tc>
        <w:tc>
          <w:p>
            <w:r>
              <w:t>SOL-ESC-RS-05001</w:t>
            </w:r>
          </w:p>
        </w:tc>
        <w:tc>
          <w:p>
            <w:r>
              <w:t>IF R-00170</w:t>
            </w:r>
          </w:p>
        </w:tc>
      </w:tr>
      <w:tr>
        <w:tc>
          <w:p>
            <w:r>
              <w:t>EVRP-1</w:t>
            </w:r>
          </w:p>
        </w:tc>
        <w:tc>
          <w:p>
            <w:r>
              <w:t>SOL-ESC-RS-05001</w:t>
            </w:r>
          </w:p>
        </w:tc>
        <w:tc>
          <w:p>
            <w:r>
              <w:t>IF R-00180</w:t>
            </w:r>
          </w:p>
        </w:tc>
      </w:tr>
      <w:tr>
        <w:tc>
          <w:p>
            <w:r>
              <w:t>R-261</w:t>
            </w:r>
          </w:p>
        </w:tc>
        <w:tc>
          <w:p>
            <w:r>
              <w:t>SOL-EST-RCD-0050</w:t>
            </w:r>
          </w:p>
        </w:tc>
        <w:tc>
          <w:p>
            <w:r>
              <w:t>IF R-00390</w:t>
            </w:r>
          </w:p>
        </w:tc>
      </w:tr>
      <w:tr>
        <w:tc>
          <w:p>
            <w:r>
              <w:t>R-264</w:t>
            </w:r>
          </w:p>
        </w:tc>
        <w:tc>
          <w:p>
            <w:r>
              <w:t>SOL-EST-RCD-0050</w:t>
            </w:r>
          </w:p>
        </w:tc>
        <w:tc>
          <w:p>
            <w:r>
              <w:t>RE R-00070</w:t>
            </w:r>
          </w:p>
        </w:tc>
      </w:tr>
      <w:tr>
        <w:tc>
          <w:p>
            <w:r>
              <w:t>FDIR-14</w:t>
            </w:r>
          </w:p>
        </w:tc>
        <w:tc>
          <w:p>
            <w:r>
              <w:t>SOL-ESC-RS-05001</w:t>
            </w:r>
          </w:p>
        </w:tc>
        <w:tc>
          <w:p>
            <w:r>
              <w:t>RE R-00070</w:t>
            </w:r>
          </w:p>
        </w:tc>
      </w:tr>
      <w:tr>
        <w:tc>
          <w:p>
            <w:r>
              <w:t>R-407</w:t>
            </w:r>
          </w:p>
        </w:tc>
        <w:tc>
          <w:p>
            <w:r>
              <w:t>SOL-EST-RCD-0050</w:t>
            </w:r>
          </w:p>
        </w:tc>
        <w:tc>
          <w:p>
            <w:r>
              <w:t>RE R-00070</w:t>
            </w:r>
          </w:p>
        </w:tc>
      </w:tr>
      <w:tr>
        <w:tc>
          <w:p>
            <w:r>
              <w:t>EVRP-6</w:t>
            </w:r>
          </w:p>
        </w:tc>
        <w:tc>
          <w:p>
            <w:r>
              <w:t>SOL-ESC-RS-05001</w:t>
            </w:r>
          </w:p>
        </w:tc>
        <w:tc>
          <w:p>
            <w:r>
              <w:t>RE R-00070</w:t>
            </w:r>
          </w:p>
        </w:tc>
      </w:tr>
      <w:tr>
        <w:tc>
          <w:p>
            <w:r>
              <w:t>R-366</w:t>
            </w:r>
          </w:p>
        </w:tc>
        <w:tc>
          <w:p>
            <w:r>
              <w:t>SOL-EST-RCD-0050</w:t>
            </w:r>
          </w:p>
        </w:tc>
        <w:tc>
          <w:p>
            <w:r>
              <w:t>DI R-00030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