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\.rels><?xml version="1.0" encoding="UTF-8" standalone="yes"?><Relationships xmlns="http://schemas.openxmlformats.org/package/2006/relationships">	<Relationship Id="rId1" Type="http://schemas.openxmlformats.org/officeDocument/2006/relationships/officeDocument" Target="word/document.xml"/></Relationships>
</file>

<file path=word\_rels\document.xml.rels><?xml version="1.0" encoding="UTF-8" standalone="yes"?>
<Relationships xmlns="http://schemas.openxmlformats.org/package/2006/relationships">
	<Relationship Id="rId1" Type="http://schemas.openxmlformats.org/officeDocument/2006/relationships/fontTable" Target="fontTable.xml"/>
	<Relationship Id="rId2" Type="http://schemas.openxmlformats.org/officeDocument/2006/relationships/numbering" Target="numbering.xml"/>
	<Relationship Id="rId3" Type="http://schemas.openxmlformats.org/officeDocument/2006/relationships/settings" Target="settings.xml"/>
	<Relationship Id="rId4" Type="http://schemas.openxmlformats.org/officeDocument/2006/relationships/styles" Target="styles.xml"/>
	<Relationship Id="rId5" Type="http://schemas.openxmlformats.org/officeDocument/2006/relationships/theme" Target="theme/theme1.xml"/>
</Relationships>
</file>

<file path=word\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Introduction</w:t>
      </w:r>
    </w:p>
    <w:p>
      <w:pPr>
        <w:pStyle w:val="Heading1"/>
      </w:pPr>
      <w:r>
        <w:t>Applicable Documents</w:t>
      </w:r>
    </w:p>
    <w:p>
      <w:pPr>
        <w:pStyle w:val="Heading1"/>
      </w:pPr>
      <w:r>
        <w:t>Reference Documents</w:t>
      </w:r>
    </w:p>
    <w:p>
      <w:pPr>
        <w:pStyle w:val="Heading1"/>
      </w:pPr>
      <w:r>
        <w:t>Terms, Definitions and Abbreviations</w:t>
      </w:r>
    </w:p>
    <w:p>
      <w:pPr>
        <w:pStyle w:val="Heading1"/>
      </w:pPr>
      <w:r>
        <w:t>Software Overview</w:t>
      </w:r>
    </w:p>
    <w:p>
      <w:pPr>
        <w:pStyle w:val="Heading1"/>
      </w:pPr>
      <w:r>
        <w:t>Task Identification</w:t>
      </w:r>
    </w:p>
    <w:p>
      <w:pPr>
        <w:pStyle w:val="Heading1"/>
      </w:pPr>
      <w:r>
        <w:t>Testing Specification Design</w:t>
      </w:r>
    </w:p>
    <w:p>
      <w:pPr>
        <w:pStyle w:val="Heading1"/>
      </w:pPr>
      <w:r>
        <w:t>Test Cases</w:t>
      </w:r>
    </w:p>
    <w:p>
      <w:pPr>
        <w:pStyle w:val="Heading1"/>
      </w:pPr>
      <w:r>
        <w:t>Test Procedures</w:t>
      </w:r>
    </w:p>
    <w:p>
      <w:pPr>
        <w:pStyle w:val="Heading1"/>
      </w:pPr>
      <w:r>
        <w:t>Analysis, Inspection and Review</w:t>
      </w:r>
    </w:p>
    <w:p>
      <w:pPr>
        <w:pStyle w:val="Heading1"/>
      </w:pPr>
      <w:r>
        <w:t>Test Platform Requirements</w:t>
      </w:r>
    </w:p>
    <w:p>
      <w:pPr>
        <w:pStyle w:val="Heading1"/>
      </w:pPr>
      <w:r>
        <w:t>Additional Information</w:t>
      </w:r>
    </w:p>
    <w:p>
      <w:pPr>
        <w:pStyle w:val="Heading1"/>
      </w:pPr>
      <w:r>
        <w:t>Annex: TBCs/TBDs</w:t>
      </w:r>
    </w:p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>
  <w:font w:name="Calibri"/>
</w:fonts>
</file>

<file path=word\numbering.xml><?xml version="1.0" encoding="utf-8"?>
<w:numbering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5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ajorHAnsi" w:eastAsiaTheme="majorHAnsi" w:hAnsiTheme="majorHAnsi" w:cstheme="minorBidi"/>
        <w:sz w:val="22"/>
        <w:szCs w:val="22"/>
        <w:lang w:val="en"/>
      </w:rPr>
    </w:rPrDefault>
    <w:pPrDefault>
      <w:pPr>
        <w:spacing w:before="0" w:after="40"/>
      </w:pPr>
    </w:pPrDefault>
  </w:docDefaults>
  <w:style w:type="paragraph" w:default="1" w:styleId="Normal">
    <w:name w:val="Normal"/>
    <w:qFormat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FirstRowShadow">
    <w:name w:val="Table Grid First Row Shadow"/>
    <w:basedOn w:val="TableGrid"/>
    <w:tblStylePr w:type="firstRow">
      <w:rPr>
        <w:b/>
        <w:bCs/>
      </w:rPr>
      <w:tcPr>
        <w:shd w:val="clear" w:color="auto" w:fill="D8D8D8"/>
      </w:tcPr>
    </w:tblStylePr>
  </w:style>
  <w:style w:type="table" w:styleId="TableGridFirstRowColummShadow">
    <w:name w:val="Table Grid First Row Columm Shadow"/>
    <w:basedOn w:val="TableGridFirstRowShadow"/>
    <w:tblStylePr w:type="firstCol">
      <w:rPr>
        <w:b/>
        <w:bCs/>
      </w:rPr>
      <w:tcPr>
        <w:shd w:val="clear" w:color="auto" w:fill="D8D8D8"/>
      </w:tcPr>
    </w:tblStyle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RD">
    <w:name w:val="AD + RD"/>
    <w:basedOn w:val="Normal"/>
    <w:pPr>
      <w:ind w:left="700" w:hanging="700"/>
    </w:pPr>
  </w:style>
  <w:style w:type="paragraph" w:styleId="TDA">
    <w:name w:val="TermsDefinitionsAbbreviations"/>
    <w:basedOn w:val="Normal"/>
    <w:pPr>
      <w:ind w:left="1000" w:hanging="1000"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