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ind w:left="700" w:hanging="700"/>
      </w:pPr>
      <w:bookmarkStart w:id="0" w:name="AD1"/>
      <w:r>
        <w:t>AD1</w:t>
      </w:r>
      <w:bookmarkEnd w:id="0"/>
      <w:r>
        <w:tab/>
        <w:t>Flight Software Requirements Document, EPD (Energetic Particle Detector). SO-EPD-ICU-RS-0002 issue 1 rev 15</w:t>
      </w:r>
    </w:p>
    <w:p>
      <w:pPr>
        <w:ind w:left="700" w:hanging="700"/>
      </w:pPr>
      <w:bookmarkStart w:id="1" w:name="AD2"/>
      <w:r>
        <w:t>AD2</w:t>
      </w:r>
      <w:bookmarkEnd w:id="1"/>
      <w:r>
        <w:tab/>
        <w:t>EPD TM/TC Interface Control Document. SO-EPD-PO-IF-0003 issue 2 rev 10</w:t>
      </w:r>
    </w:p>
    <w:p>
      <w:pPr>
        <w:ind w:left="700" w:hanging="700"/>
      </w:pPr>
      <w:bookmarkStart w:id="2" w:name="AD3"/>
      <w:r>
        <w:t>AD3</w:t>
      </w:r>
      <w:bookmarkEnd w:id="2"/>
      <w:r>
        <w:tab/>
        <w:t>EPD Sensors Data Interface Control Document. SO-EPD-PO-IF-0005 issue 1 rev 6</w:t>
      </w:r>
    </w:p>
    <w:p>
      <w:pPr>
        <w:ind w:left="700" w:hanging="700"/>
      </w:pPr>
      <w:bookmarkStart w:id="3" w:name="AD4"/>
      <w:r>
        <w:t>AD4</w:t>
      </w:r>
      <w:bookmarkEnd w:id="3"/>
      <w:r>
        <w:tab/>
        <w:t>ICU Software Validation &amp; Verification Plan. SO-EPD-ICU-PL-0005 issue 1 rev 3</w:t>
      </w:r>
    </w:p>
    <w:p>
      <w:pPr>
        <w:pStyle w:val="Heading1"/>
      </w:pPr>
      <w:r>
        <w:t>Reference Documents</w:t>
      </w:r>
    </w:p>
    <w:p>
      <w:pPr>
        <w:ind w:left="700" w:hanging="700"/>
      </w:pPr>
      <w:bookmarkStart w:id="4" w:name="RD1"/>
      <w:r>
        <w:t>RD1</w:t>
      </w:r>
      <w:bookmarkEnd w:id="4"/>
      <w:r>
        <w:tab/>
        <w:t>Space engineering - Software general requirements. ECSS-E-ST-40 issue 3</w:t>
      </w:r>
    </w:p>
    <w:p>
      <w:pPr>
        <w:ind w:left="700" w:hanging="700"/>
      </w:pPr>
      <w:bookmarkStart w:id="5" w:name="RD2"/>
      <w:r>
        <w:t>RD2</w:t>
      </w:r>
      <w:bookmarkEnd w:id="5"/>
      <w:r>
        <w:tab/>
        <w:t>Space product assurance – Software product assurance. ECSS-Q-ST-80 issue 3</w:t>
      </w:r>
    </w:p>
    <w:p>
      <w:pPr>
        <w:pStyle w:val="Heading1"/>
      </w:pPr>
      <w:r>
        <w:t>Terms, Definitions and Abbreviations</w:t>
      </w:r>
    </w:p>
    <w:p>
      <w:pPr>
        <w:ind w:left="1000" w:hanging="1000"/>
      </w:pPr>
      <w:r>
        <w:t>ACK</w:t>
        <w:tab/>
      </w:r>
      <w:r>
        <w:t>Acknowledgement</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CDPU</w:t>
        <w:tab/>
      </w:r>
      <w:r>
        <w:t>Common Data Processing Unit</w:t>
      </w:r>
    </w:p>
    <w:p>
      <w:pPr>
        <w:ind w:left="1000" w:hanging="1000"/>
      </w:pPr>
      <w:r>
        <w:t>CRC</w:t>
        <w:tab/>
      </w:r>
      <w:r>
        <w:t>Cyclic redundancy check</w:t>
      </w:r>
    </w:p>
    <w:p>
      <w:pPr>
        <w:ind w:left="1000" w:hanging="1000"/>
      </w:pPr>
      <w:r>
        <w:t>EBB</w:t>
        <w:tab/>
      </w:r>
      <w:r>
        <w:t>Elegant Bread Board</w:t>
      </w:r>
    </w:p>
    <w:p>
      <w:pPr>
        <w:ind w:left="1000" w:hanging="1000"/>
      </w:pPr>
      <w:r>
        <w:t>EPD</w:t>
        <w:tab/>
      </w:r>
      <w:r>
        <w:t>Energetic Particle Detector</w:t>
      </w:r>
    </w:p>
    <w:p>
      <w:pPr>
        <w:ind w:left="1000" w:hanging="1000"/>
      </w:pPr>
      <w:r>
        <w:t>EM</w:t>
        <w:tab/>
      </w:r>
      <w:r>
        <w:t>Engineering Model</w:t>
      </w:r>
    </w:p>
    <w:p>
      <w:pPr>
        <w:ind w:left="1000" w:hanging="1000"/>
      </w:pPr>
      <w:r>
        <w:t>GSS</w:t>
        <w:tab/>
      </w:r>
      <w:r>
        <w:t>Ground Support Software</w:t>
      </w:r>
    </w:p>
    <w:p>
      <w:pPr>
        <w:ind w:left="1000" w:hanging="1000"/>
      </w:pPr>
      <w:r>
        <w:t>HW</w:t>
        <w:tab/>
      </w:r>
      <w:r>
        <w:t>Hardware</w:t>
      </w:r>
    </w:p>
    <w:p>
      <w:pPr>
        <w:ind w:left="1000" w:hanging="1000"/>
      </w:pPr>
      <w:r>
        <w:t>ICOR</w:t>
        <w:tab/>
      </w:r>
      <w:r>
        <w:t>Item Configured On Report</w:t>
      </w:r>
    </w:p>
    <w:p>
      <w:pPr>
        <w:ind w:left="1000" w:hanging="1000"/>
      </w:pPr>
      <w:r>
        <w:t>ICU</w:t>
        <w:tab/>
      </w:r>
      <w:r>
        <w:t>Instrument Control</w:t>
      </w:r>
    </w:p>
    <w:p>
      <w:pPr>
        <w:ind w:left="1000" w:hanging="1000"/>
      </w:pPr>
      <w:r>
        <w:t>ICUSW</w:t>
        <w:tab/>
      </w:r>
      <w:r>
        <w:t>Instrument Control Unit Software</w:t>
      </w:r>
    </w:p>
    <w:p>
      <w:pPr>
        <w:ind w:left="1000" w:hanging="1000"/>
      </w:pPr>
      <w:r>
        <w:t>OSA</w:t>
        <w:tab/>
      </w:r>
      <w:r>
        <w:t>Operating System</w:t>
      </w:r>
    </w:p>
    <w:p>
      <w:pPr>
        <w:ind w:left="1000" w:hanging="1000"/>
      </w:pPr>
      <w:r>
        <w:t>OSAPI</w:t>
        <w:tab/>
      </w:r>
      <w:r>
        <w:t>Operating System API</w:t>
      </w:r>
    </w:p>
    <w:p>
      <w:pPr>
        <w:ind w:left="1000" w:hanging="1000"/>
      </w:pPr>
      <w:r>
        <w:t>PC</w:t>
        <w:tab/>
      </w:r>
      <w:r>
        <w:t>Personal Computer</w:t>
      </w:r>
    </w:p>
    <w:p>
      <w:pPr>
        <w:ind w:left="1000" w:hanging="1000"/>
      </w:pPr>
      <w:r>
        <w:t>RD</w:t>
        <w:tab/>
      </w:r>
      <w:r>
        <w:t>Reference Document</w:t>
      </w:r>
    </w:p>
    <w:p>
      <w:pPr>
        <w:ind w:left="1000" w:hanging="1000"/>
      </w:pPr>
      <w:r>
        <w:t>S/C</w:t>
        <w:tab/>
      </w:r>
      <w:r>
        <w:t>Spacecraft</w:t>
      </w:r>
    </w:p>
    <w:p>
      <w:pPr>
        <w:ind w:left="1000" w:hanging="1000"/>
      </w:pPr>
      <w:r>
        <w:t>SpW</w:t>
        <w:tab/>
      </w:r>
      <w:r>
        <w:t>SpaceWire</w:t>
      </w:r>
    </w:p>
    <w:p>
      <w:pPr>
        <w:ind w:left="1000" w:hanging="1000"/>
      </w:pPr>
      <w:r>
        <w:t>SVN</w:t>
        <w:tab/>
      </w:r>
      <w:r>
        <w:t>Subversion version control system</w:t>
      </w:r>
    </w:p>
    <w:p>
      <w:pPr>
        <w:ind w:left="1000" w:hanging="1000"/>
      </w:pPr>
      <w:r>
        <w:t>SW</w:t>
        <w:tab/>
      </w:r>
      <w:r>
        <w:t>Software</w:t>
      </w:r>
    </w:p>
    <w:p>
      <w:pPr>
        <w:ind w:left="1000" w:hanging="1000"/>
      </w:pPr>
      <w:r>
        <w:t>TBC</w:t>
        <w:tab/>
      </w:r>
      <w:r>
        <w:t>To Be Confirmed</w:t>
      </w:r>
    </w:p>
    <w:p>
      <w:pPr>
        <w:ind w:left="1000" w:hanging="1000"/>
      </w:pPr>
      <w:r>
        <w:t>TBD</w:t>
        <w:tab/>
      </w:r>
      <w:r>
        <w:t>To Be Defined</w:t>
      </w:r>
    </w:p>
    <w:p>
      <w:pPr>
        <w:ind w:left="1000" w:hanging="1000"/>
      </w:pPr>
      <w:r>
        <w:t>TBW</w:t>
        <w:tab/>
      </w:r>
      <w:r>
        <w:t>To Be Written</w:t>
      </w:r>
    </w:p>
    <w:p>
      <w:pPr>
        <w:ind w:left="1000" w:hanging="1000"/>
      </w:pPr>
      <w:r>
        <w:t>TC</w:t>
        <w:tab/>
      </w:r>
      <w:r>
        <w:t>Telecommand</w:t>
      </w:r>
    </w:p>
    <w:p>
      <w:pPr>
        <w:ind w:left="1000" w:hanging="1000"/>
      </w:pPr>
      <w:r>
        <w:t>TM</w:t>
        <w:tab/>
      </w:r>
      <w:r>
        <w:t>Telemetry</w:t>
      </w:r>
    </w:p>
    <w:p>
      <w:pPr>
        <w:ind w:left="1000" w:hanging="1000"/>
      </w:pPr>
      <w:r>
        <w:t>UART</w:t>
        <w:tab/>
      </w:r>
      <w:r>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Can Not Be Validated</w:t>
      </w:r>
    </w:p>
    <w:p>
      <w:pPr>
        <w:pStyle w:val="Heading2"/>
      </w:pPr>
      <w:r>
        <w:t>Manually Auto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w:t>
      </w:r>
    </w:p>
    <w:p>
      <w:pPr>
        <w:pStyle w:val="ListParagraph"/>
        <w:numPr>
          <w:ilvl w:val="0"/>
          <w:numId w:val="3"/>
        </w:numPr>
      </w:pPr>
      <w:r>
        <w:t>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Scenarios</w:t>
      </w:r>
    </w:p>
    <w:p>
      <w:pPr>
        <w:pStyle w:val="Heading3"/>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SpW USB-Brick connected to GSS Host Unit</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6" w:name="Scenario1"/>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1.png"/>
                    <pic:cNvPicPr/>
                  </pic:nvPicPr>
                  <pic:blipFill>
                    <a:blip r:embed="rId6"/>
                    <a:stretch>
                      <a:fillRect/>
                    </a:stretch>
                  </pic:blipFill>
                  <pic:spPr>
                    <a:xfrm>
                      <a:off x="0" y="0"/>
                      <a:ext cx="2418243" cy="1463233"/>
                    </a:xfrm>
                    <a:prstGeom prst="rect">
                      <a:avLst/>
                    </a:prstGeom>
                  </pic:spPr>
                </pic:pic>
              </a:graphicData>
            </a:graphic>
          </wp:inline>
        </w:drawing>
      </w:r>
      <w:bookmarkEnd w:id="6"/>
    </w:p>
    <w:p>
      <w:pPr>
        <w:pStyle w:val="Caption"/>
      </w:pPr>
      <w:r>
        <w:t>Figure 1: Test Scenario 1</w:t>
      </w:r>
    </w:p>
    <w:p>
      <w:pPr>
        <w:pStyle w:val="Heading3"/>
      </w:pPr>
      <w:r>
        <w:t>Scenario 2</w:t>
      </w:r>
    </w:p>
    <w:p>
      <w:pPr>
        <w:pStyle w:val="ListParagraph"/>
        <w:numPr>
          <w:ilvl w:val="0"/>
          <w:numId w:val="8"/>
        </w:numPr>
      </w:pPr>
      <w:r>
        <w:t>ICU with BSW stored in PROM, and both nominal and baseline ASW stored in EEPROM.</w:t>
      </w:r>
    </w:p>
    <w:p>
      <w:pPr>
        <w:pStyle w:val="ListParagraph"/>
        <w:numPr>
          <w:ilvl w:val="0"/>
          <w:numId w:val="8"/>
        </w:numPr>
      </w:pPr>
      <w:r>
        <w:t>Power Supply</w:t>
      </w:r>
    </w:p>
    <w:p>
      <w:pPr>
        <w:pStyle w:val="ListParagraph"/>
        <w:numPr>
          <w:ilvl w:val="0"/>
          <w:numId w:val="8"/>
        </w:numPr>
      </w:pPr>
      <w:r>
        <w:t>GSS Host Unit</w:t>
      </w:r>
    </w:p>
    <w:p>
      <w:pPr>
        <w:pStyle w:val="ListParagraph"/>
        <w:numPr>
          <w:ilvl w:val="0"/>
          <w:numId w:val="8"/>
        </w:numPr>
      </w:pPr>
      <w:r>
        <w:t>SpW USB-Brick connected to GSS Host Unit</w:t>
      </w:r>
    </w:p>
    <w:p>
      <w:pPr>
        <w:pStyle w:val="ListParagraph"/>
        <w:numPr>
          <w:ilvl w:val="0"/>
          <w:numId w:val="8"/>
        </w:numPr>
      </w:pPr>
      <w:r>
        <w:t>SpW cable connected to ICU and SpW-Brick</w:t>
      </w:r>
    </w:p>
    <w:p>
      <w:pPr>
        <w:pStyle w:val="ListParagraph"/>
        <w:numPr>
          <w:ilvl w:val="0"/>
          <w:numId w:val="8"/>
        </w:numPr>
      </w:pPr>
      <w:r>
        <w:t>4 UART cables to connect the ICU with the GSS Host Unit through the USB-Serial converters. The ICUSW GSS application emulates the sensor units behavior.</w:t>
      </w:r>
    </w:p>
    <w:p>
      <w:bookmarkStart w:id="7" w:name="Scenario2"/>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2.png"/>
                    <pic:cNvPicPr/>
                  </pic:nvPicPr>
                  <pic:blipFill>
                    <a:blip r:embed="rId7"/>
                    <a:stretch>
                      <a:fillRect/>
                    </a:stretch>
                  </pic:blipFill>
                  <pic:spPr>
                    <a:xfrm>
                      <a:off x="0" y="0"/>
                      <a:ext cx="2418243" cy="1463233"/>
                    </a:xfrm>
                    <a:prstGeom prst="rect">
                      <a:avLst/>
                    </a:prstGeom>
                  </pic:spPr>
                </pic:pic>
              </a:graphicData>
            </a:graphic>
          </wp:inline>
        </w:drawing>
      </w:r>
      <w:bookmarkEnd w:id="7"/>
    </w:p>
    <w:p>
      <w:pPr>
        <w:pStyle w:val="Caption"/>
      </w:pPr>
      <w:r>
        <w:t>Figure 2: Test Scenario 2</w:t>
      </w:r>
    </w:p>
    <w:p>
      <w:pPr>
        <w:pStyle w:val="Heading3"/>
      </w:pPr>
      <w:r>
        <w:t>Scenario 3</w:t>
      </w:r>
    </w:p>
    <w:p>
      <w:pPr>
        <w:pStyle w:val="ListParagraph"/>
        <w:numPr>
          <w:ilvl w:val="0"/>
          <w:numId w:val="9"/>
        </w:numPr>
      </w:pPr>
      <w:r>
        <w:t>Same as scenario 2 but with different (wrong) configuration of SpW brick writing port.</w:t>
      </w:r>
    </w:p>
    <w:p>
      <w:pPr>
        <w:pStyle w:val="Heading3"/>
      </w:pPr>
      <w:r>
        <w:t>Scenario 4</w:t>
      </w:r>
    </w:p>
    <w:p>
      <w:pPr>
        <w:pStyle w:val="ListParagraph"/>
        <w:numPr>
          <w:ilvl w:val="0"/>
          <w:numId w:val="10"/>
        </w:numPr>
      </w:pPr>
      <w:r>
        <w:t>ICU with BSW stored in PROM, and both nominal and baseline ASW stored in EEPROM.</w:t>
      </w:r>
    </w:p>
    <w:p>
      <w:pPr>
        <w:pStyle w:val="ListParagraph"/>
        <w:numPr>
          <w:ilvl w:val="0"/>
          <w:numId w:val="10"/>
        </w:numPr>
      </w:pPr>
      <w:r>
        <w:t>Power Supply</w:t>
      </w:r>
    </w:p>
    <w:p>
      <w:pPr>
        <w:pStyle w:val="ListParagraph"/>
        <w:numPr>
          <w:ilvl w:val="0"/>
          <w:numId w:val="10"/>
        </w:numPr>
      </w:pPr>
      <w:r>
        <w:t>GSS Host Unit</w:t>
      </w:r>
    </w:p>
    <w:p>
      <w:pPr>
        <w:pStyle w:val="ListParagraph"/>
        <w:numPr>
          <w:ilvl w:val="0"/>
          <w:numId w:val="10"/>
        </w:numPr>
      </w:pPr>
      <w:r>
        <w:t>SpW USB-Brick connected to GSS Host Unit</w:t>
      </w:r>
    </w:p>
    <w:p>
      <w:pPr>
        <w:pStyle w:val="ListParagraph"/>
        <w:numPr>
          <w:ilvl w:val="0"/>
          <w:numId w:val="10"/>
        </w:numPr>
      </w:pPr>
      <w:r>
        <w:t>SpW cable connected to ICU and SpW-Brick</w:t>
      </w:r>
    </w:p>
    <w:p>
      <w:pPr>
        <w:pStyle w:val="ListParagraph"/>
        <w:numPr>
          <w:ilvl w:val="0"/>
          <w:numId w:val="10"/>
        </w:numPr>
      </w:pPr>
      <w:r>
        <w:t>HET-EPT-1 sensor unit or emulator</w:t>
      </w:r>
    </w:p>
    <w:p>
      <w:pPr>
        <w:pStyle w:val="ListParagraph"/>
        <w:numPr>
          <w:ilvl w:val="0"/>
          <w:numId w:val="10"/>
        </w:numPr>
      </w:pPr>
      <w:r>
        <w:t>HET-EPT-2 sensor unit or emulator</w:t>
      </w:r>
    </w:p>
    <w:p>
      <w:pPr>
        <w:pStyle w:val="ListParagraph"/>
        <w:numPr>
          <w:ilvl w:val="0"/>
          <w:numId w:val="10"/>
        </w:numPr>
      </w:pPr>
      <w:r>
        <w:t>STEP sensor unit or emulator</w:t>
      </w:r>
    </w:p>
    <w:p>
      <w:pPr>
        <w:pStyle w:val="ListParagraph"/>
        <w:numPr>
          <w:ilvl w:val="0"/>
          <w:numId w:val="10"/>
        </w:numPr>
      </w:pPr>
      <w:r>
        <w:t>SIS sensor unit or emulator</w:t>
      </w:r>
    </w:p>
    <w:p>
      <w:bookmarkStart w:id="8" w:name="Scenario4"/>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4.png"/>
                    <pic:cNvPicPr/>
                  </pic:nvPicPr>
                  <pic:blipFill>
                    <a:blip r:embed="rId8"/>
                    <a:stretch>
                      <a:fillRect/>
                    </a:stretch>
                  </pic:blipFill>
                  <pic:spPr>
                    <a:xfrm>
                      <a:off x="0" y="0"/>
                      <a:ext cx="2418243" cy="1463233"/>
                    </a:xfrm>
                    <a:prstGeom prst="rect">
                      <a:avLst/>
                    </a:prstGeom>
                  </pic:spPr>
                </pic:pic>
              </a:graphicData>
            </a:graphic>
          </wp:inline>
        </w:drawing>
      </w:r>
      <w:bookmarkEnd w:id="8"/>
    </w:p>
    <w:p>
      <w:pPr>
        <w:pStyle w:val="Caption"/>
      </w:pPr>
      <w:r>
        <w:t>Figure 3: Test Scenario 4</w:t>
      </w:r>
    </w:p>
    <w:p>
      <w:pPr>
        <w:pStyle w:val="Heading3"/>
      </w:pPr>
      <w:r>
        <w:t>Scenario 5</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SUE</w:t>
      </w:r>
    </w:p>
    <w:p>
      <w:pPr>
        <w:pStyle w:val="ListParagraph"/>
        <w:numPr>
          <w:ilvl w:val="0"/>
          <w:numId w:val="11"/>
        </w:numPr>
      </w:pPr>
      <w:r>
        <w:t>SIS sensor unit or emulator</w:t>
      </w:r>
    </w:p>
    <w:p>
      <w:bookmarkStart w:id="9" w:name="Scenario5"/>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5.png"/>
                    <pic:cNvPicPr/>
                  </pic:nvPicPr>
                  <pic:blipFill>
                    <a:blip r:embed="rId9"/>
                    <a:stretch>
                      <a:fillRect/>
                    </a:stretch>
                  </pic:blipFill>
                  <pic:spPr>
                    <a:xfrm>
                      <a:off x="0" y="0"/>
                      <a:ext cx="2418243" cy="1463233"/>
                    </a:xfrm>
                    <a:prstGeom prst="rect">
                      <a:avLst/>
                    </a:prstGeom>
                  </pic:spPr>
                </pic:pic>
              </a:graphicData>
            </a:graphic>
          </wp:inline>
        </w:drawing>
      </w:r>
      <w:bookmarkEnd w:id="9"/>
    </w:p>
    <w:p>
      <w:pPr>
        <w:pStyle w:val="Caption"/>
      </w:pPr>
      <w:r>
        <w:t>Figure 4: Test Scenario 5</w:t>
      </w:r>
    </w:p>
    <w:p>
      <w:r>
        <w:rPr>
          <w:b/>
        </w:rPr>
        <w:t xml:space="preserve">Note: </w:t>
      </w:r>
      <w:r>
        <w:rPr>
          <w:b/>
        </w:rPr>
        <w:t>Tests are only needed to be performed over Scenario 4 or Scenario 5.</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2"/>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IF R-00390</w:t>
      </w:r>
    </w:p>
    <w:p>
      <w:pPr>
        <w:pStyle w:val="Heading2"/>
      </w:pPr>
      <w:r>
        <w:t>FT_SOLO_EPD_NOM_ASW_OPER_SERV_1-10300</w:t>
      </w:r>
    </w:p>
    <w:p>
      <w:r>
        <w:rPr>
          <w:b/>
        </w:rPr>
        <w:t>Identifier</w:t>
      </w:r>
    </w:p>
    <w:p>
      <w:pPr>
        <w:pStyle w:val="ListParagraph"/>
        <w:numPr>
          <w:ilvl w:val="0"/>
          <w:numId w:val="13"/>
        </w:numPr>
      </w:pPr>
      <w:r>
        <w:t>For valid commands, 4 TC 17.1 are sent, each one with a different ACK configuration: Both, only acceptance, only execution and none ACK.</w:t>
      </w:r>
    </w:p>
    <w:p>
      <w:pPr>
        <w:pStyle w:val="ListParagraph"/>
        <w:numPr>
          <w:ilvl w:val="0"/>
          <w:numId w:val="13"/>
        </w:numPr>
      </w:pPr>
      <w:r>
        <w:t>For not acceptable commands, 4 TC 128.6 (not valid subtype) are sent, each one with a different ACK configuration: Both, only acceptance, only execution and none ACK.</w:t>
      </w:r>
    </w:p>
    <w:p>
      <w:pPr>
        <w:pStyle w:val="ListParagraph"/>
        <w:numPr>
          <w:ilvl w:val="0"/>
          <w:numId w:val="13"/>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FT_SOLO_EPD_NOM_ASW_OPER_SERV_3_TC-10310</w:t>
      </w:r>
    </w:p>
    <w:p>
      <w:r>
        <w:rPr>
          <w:b/>
        </w:rPr>
        <w:t>Identifier</w:t>
      </w:r>
    </w:p>
    <w:p>
      <w:pPr>
        <w:pStyle w:val="ListParagraph"/>
        <w:numPr>
          <w:ilvl w:val="0"/>
          <w:numId w:val="14"/>
        </w:numPr>
      </w:pPr>
      <w:r>
        <w:t>All HK SIDs are enabled by default.</w:t>
      </w:r>
    </w:p>
    <w:p>
      <w:pPr>
        <w:pStyle w:val="ListParagraph"/>
        <w:numPr>
          <w:ilvl w:val="0"/>
          <w:numId w:val="14"/>
        </w:numPr>
      </w:pPr>
      <w:r>
        <w:t>Disable HK TM SID100 and enable back.</w:t>
      </w:r>
    </w:p>
    <w:p>
      <w:pPr>
        <w:pStyle w:val="ListParagraph"/>
        <w:numPr>
          <w:ilvl w:val="0"/>
          <w:numId w:val="14"/>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IF R-00160</w:t>
      </w:r>
    </w:p>
    <w:p>
      <w:pPr>
        <w:pStyle w:val="Heading2"/>
      </w:pPr>
      <w:r>
        <w:t>FT_SOLO_EPD_NOM_ASW_OPER_SERV_5_TC-10320</w:t>
      </w:r>
    </w:p>
    <w:p>
      <w:r>
        <w:rPr>
          <w:b/>
        </w:rPr>
        <w:t>Identifier</w:t>
      </w:r>
    </w:p>
    <w:p>
      <w:pPr>
        <w:pStyle w:val="ListParagraph"/>
        <w:numPr>
          <w:ilvl w:val="0"/>
          <w:numId w:val="15"/>
        </w:numPr>
      </w:pPr>
      <w:r>
        <w:t>Events are enabled by default.</w:t>
      </w:r>
    </w:p>
    <w:p>
      <w:pPr>
        <w:pStyle w:val="ListParagraph"/>
        <w:numPr>
          <w:ilvl w:val="0"/>
          <w:numId w:val="15"/>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IF R-00180</w:t>
      </w:r>
    </w:p>
    <w:p>
      <w:pPr>
        <w:pStyle w:val="Heading2"/>
      </w:pPr>
      <w:r>
        <w:t>FT_SOLO_EPD_NOM_ASW_CONF_SERV_17-10800</w:t>
      </w:r>
    </w:p>
    <w:p>
      <w:r>
        <w:rPr>
          <w:b/>
        </w:rPr>
        <w:t>Identifier</w:t>
      </w:r>
    </w:p>
    <w:p>
      <w:pPr>
        <w:pStyle w:val="ListParagraph"/>
        <w:numPr>
          <w:ilvl w:val="0"/>
          <w:numId w:val="16"/>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IF R-00390</w:t>
      </w:r>
    </w:p>
    <w:p>
      <w:pPr>
        <w:pStyle w:val="Heading2"/>
      </w:pPr>
      <w:r>
        <w:t>FT_SOLO_EPD_NOM_ASW_CONF_SERV_1-10900</w:t>
      </w:r>
    </w:p>
    <w:p>
      <w:r>
        <w:rPr>
          <w:b/>
        </w:rPr>
        <w:t>Identifier</w:t>
      </w:r>
    </w:p>
    <w:p>
      <w:pPr>
        <w:pStyle w:val="ListParagraph"/>
        <w:numPr>
          <w:ilvl w:val="0"/>
          <w:numId w:val="17"/>
        </w:numPr>
      </w:pPr>
      <w:r>
        <w:t>For valid commands, 4 TC 17.1 are sent, each one with a different ACK configuration: Both, only acceptance, only execution and none ACK.</w:t>
      </w:r>
    </w:p>
    <w:p>
      <w:pPr>
        <w:pStyle w:val="ListParagraph"/>
        <w:numPr>
          <w:ilvl w:val="0"/>
          <w:numId w:val="17"/>
        </w:numPr>
      </w:pPr>
      <w:r>
        <w:t>For not acceptable commands, 4 TC 128.6 (not valid subtype) are sent, each one with a different ACK configuration: Both, only acceptance, only execution and none ACK.</w:t>
      </w:r>
    </w:p>
    <w:p>
      <w:pPr>
        <w:pStyle w:val="ListParagraph"/>
        <w:numPr>
          <w:ilvl w:val="0"/>
          <w:numId w:val="17"/>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FT_SOLO_EPD_NOM_ASW_CONF_SERV_3_TC-10910</w:t>
      </w:r>
    </w:p>
    <w:p>
      <w:r>
        <w:rPr>
          <w:b/>
        </w:rPr>
        <w:t>Identifier</w:t>
      </w:r>
    </w:p>
    <w:p>
      <w:pPr>
        <w:pStyle w:val="ListParagraph"/>
        <w:numPr>
          <w:ilvl w:val="0"/>
          <w:numId w:val="18"/>
        </w:numPr>
      </w:pPr>
      <w:r>
        <w:t>All HK SIDs are enabled by default.</w:t>
      </w:r>
    </w:p>
    <w:p>
      <w:pPr>
        <w:pStyle w:val="ListParagraph"/>
        <w:numPr>
          <w:ilvl w:val="0"/>
          <w:numId w:val="18"/>
        </w:numPr>
      </w:pPr>
      <w:r>
        <w:t>Disable HK TM SID100 and enable back.</w:t>
      </w:r>
    </w:p>
    <w:p>
      <w:pPr>
        <w:pStyle w:val="ListParagraph"/>
        <w:numPr>
          <w:ilvl w:val="0"/>
          <w:numId w:val="18"/>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IF R-00160</w:t>
      </w:r>
    </w:p>
    <w:p>
      <w:pPr>
        <w:pStyle w:val="Heading2"/>
      </w:pPr>
      <w:r>
        <w:t>FT_SOLO_EPD_NOM_ASW_CONF_SERV_5_TC-10920</w:t>
      </w:r>
    </w:p>
    <w:p>
      <w:r>
        <w:rPr>
          <w:b/>
        </w:rPr>
        <w:t>Identifier</w:t>
      </w:r>
    </w:p>
    <w:p>
      <w:pPr>
        <w:pStyle w:val="ListParagraph"/>
        <w:numPr>
          <w:ilvl w:val="0"/>
          <w:numId w:val="19"/>
        </w:numPr>
      </w:pPr>
      <w:r>
        <w:t>Events are enabled by default.</w:t>
      </w:r>
    </w:p>
    <w:p>
      <w:pPr>
        <w:pStyle w:val="ListParagraph"/>
        <w:numPr>
          <w:ilvl w:val="0"/>
          <w:numId w:val="19"/>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IF R-00180</w:t>
      </w:r>
    </w:p>
    <w:p>
      <w:pPr>
        <w:pStyle w:val="Heading2"/>
      </w:pPr>
      <w:r>
        <w:t>FT_SOLO_EPD_BASE_ASW_CONF_SERV_17-11300</w:t>
      </w:r>
    </w:p>
    <w:p>
      <w:r>
        <w:rPr>
          <w:b/>
        </w:rPr>
        <w:t>Identifier</w:t>
      </w:r>
    </w:p>
    <w:p>
      <w:pPr>
        <w:pStyle w:val="ListParagraph"/>
        <w:numPr>
          <w:ilvl w:val="0"/>
          <w:numId w:val="20"/>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IF R-00390</w:t>
      </w:r>
    </w:p>
    <w:p>
      <w:pPr>
        <w:pStyle w:val="Heading2"/>
      </w:pPr>
      <w:r>
        <w:t>FT_SOLO_EPD_BASE_ASW_CONF_SERV_1-11400</w:t>
      </w:r>
    </w:p>
    <w:p>
      <w:r>
        <w:rPr>
          <w:b/>
        </w:rPr>
        <w:t>Identifier</w:t>
      </w:r>
    </w:p>
    <w:p>
      <w:pPr>
        <w:pStyle w:val="ListParagraph"/>
        <w:numPr>
          <w:ilvl w:val="0"/>
          <w:numId w:val="21"/>
        </w:numPr>
      </w:pPr>
      <w:r>
        <w:t>For valid commands, 4 TC 17.1 are sent, each one with a different ACK configuration: Both, only acceptance, only execution and none ACK.</w:t>
      </w:r>
    </w:p>
    <w:p>
      <w:pPr>
        <w:pStyle w:val="ListParagraph"/>
        <w:numPr>
          <w:ilvl w:val="0"/>
          <w:numId w:val="21"/>
        </w:numPr>
      </w:pPr>
      <w:r>
        <w:t>For not acceptable commands, 4 TC 128.6 (not valid subtype) are sent, each one with a different ACK configuration: Both, only acceptance, only execution and none ACK.</w:t>
      </w:r>
    </w:p>
    <w:p>
      <w:pPr>
        <w:pStyle w:val="ListParagraph"/>
        <w:numPr>
          <w:ilvl w:val="0"/>
          <w:numId w:val="21"/>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FT_SOLO_EPD_BASE_ASW_CONF_SERV_3_TC-11410</w:t>
      </w:r>
    </w:p>
    <w:p>
      <w:r>
        <w:rPr>
          <w:b/>
        </w:rPr>
        <w:t>Identifier</w:t>
      </w:r>
    </w:p>
    <w:p>
      <w:pPr>
        <w:pStyle w:val="ListParagraph"/>
        <w:numPr>
          <w:ilvl w:val="0"/>
          <w:numId w:val="22"/>
        </w:numPr>
      </w:pPr>
      <w:r>
        <w:t>All HK SIDs are enabled by default.</w:t>
      </w:r>
    </w:p>
    <w:p>
      <w:pPr>
        <w:pStyle w:val="ListParagraph"/>
        <w:numPr>
          <w:ilvl w:val="0"/>
          <w:numId w:val="22"/>
        </w:numPr>
      </w:pPr>
      <w:r>
        <w:t>Disable HK TM SID100 and enable back.</w:t>
      </w:r>
    </w:p>
    <w:p>
      <w:pPr>
        <w:pStyle w:val="ListParagraph"/>
        <w:numPr>
          <w:ilvl w:val="0"/>
          <w:numId w:val="22"/>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IF R-00160</w:t>
      </w:r>
    </w:p>
    <w:p>
      <w:pPr>
        <w:pStyle w:val="Heading2"/>
      </w:pPr>
      <w:r>
        <w:t>FT_SOLO_EPD_BASE_ASW_CONF_SERV_5_TC-11420</w:t>
      </w:r>
    </w:p>
    <w:p>
      <w:r>
        <w:rPr>
          <w:b/>
        </w:rPr>
        <w:t>Identifier</w:t>
      </w:r>
    </w:p>
    <w:p>
      <w:pPr>
        <w:pStyle w:val="ListParagraph"/>
        <w:numPr>
          <w:ilvl w:val="0"/>
          <w:numId w:val="23"/>
        </w:numPr>
      </w:pPr>
      <w:r>
        <w:t>Events are enabled by default.</w:t>
      </w:r>
    </w:p>
    <w:p>
      <w:pPr>
        <w:pStyle w:val="ListParagraph"/>
        <w:numPr>
          <w:ilvl w:val="0"/>
          <w:numId w:val="23"/>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IF R-00180</w:t>
      </w:r>
    </w:p>
    <w:p>
      <w:pPr>
        <w:pStyle w:val="Heading2"/>
      </w:pPr>
      <w:r>
        <w:t>FT_SOLO_EPD_BASE_ASW_OPER_SERV_17-11800</w:t>
      </w:r>
    </w:p>
    <w:p>
      <w:r>
        <w:rPr>
          <w:b/>
        </w:rPr>
        <w:t>Identifier</w:t>
      </w:r>
    </w:p>
    <w:p>
      <w:pPr>
        <w:pStyle w:val="ListParagraph"/>
        <w:numPr>
          <w:ilvl w:val="0"/>
          <w:numId w:val="24"/>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IF R-00390</w:t>
      </w:r>
    </w:p>
    <w:p>
      <w:pPr>
        <w:pStyle w:val="Heading2"/>
      </w:pPr>
      <w:r>
        <w:t>FT_SOLO_EPD_BASE_ASW_OPER_SERV_1-11900</w:t>
      </w:r>
    </w:p>
    <w:p>
      <w:r>
        <w:rPr>
          <w:b/>
        </w:rPr>
        <w:t>Identifier</w:t>
      </w:r>
    </w:p>
    <w:p>
      <w:pPr>
        <w:pStyle w:val="ListParagraph"/>
        <w:numPr>
          <w:ilvl w:val="0"/>
          <w:numId w:val="25"/>
        </w:numPr>
      </w:pPr>
      <w:r>
        <w:t>For valid commands, 4 TC 17.1 are sent, each one with a different ACK configuration: Both, only acceptance, only execution and none ACK.</w:t>
      </w:r>
    </w:p>
    <w:p>
      <w:pPr>
        <w:pStyle w:val="ListParagraph"/>
        <w:numPr>
          <w:ilvl w:val="0"/>
          <w:numId w:val="25"/>
        </w:numPr>
      </w:pPr>
      <w:r>
        <w:t>For not acceptable commands, 4 TC 128.6 (not valid subtype) are sent, each one with a different ACK configuration: Both, only acceptance, only execution and none ACK.</w:t>
      </w:r>
    </w:p>
    <w:p>
      <w:pPr>
        <w:pStyle w:val="ListParagraph"/>
        <w:numPr>
          <w:ilvl w:val="0"/>
          <w:numId w:val="25"/>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FT_SOLO_EPD_BASE_ASW_OPER_SERV_3_TC-11910</w:t>
      </w:r>
    </w:p>
    <w:p>
      <w:r>
        <w:rPr>
          <w:b/>
        </w:rPr>
        <w:t>Identifier</w:t>
      </w:r>
    </w:p>
    <w:p>
      <w:pPr>
        <w:pStyle w:val="ListParagraph"/>
        <w:numPr>
          <w:ilvl w:val="0"/>
          <w:numId w:val="26"/>
        </w:numPr>
      </w:pPr>
      <w:r>
        <w:t>All HK SIDs are enabled by default.</w:t>
      </w:r>
    </w:p>
    <w:p>
      <w:pPr>
        <w:pStyle w:val="ListParagraph"/>
        <w:numPr>
          <w:ilvl w:val="0"/>
          <w:numId w:val="26"/>
        </w:numPr>
      </w:pPr>
      <w:r>
        <w:t>Disable HK TM SID100 and enable back.</w:t>
      </w:r>
    </w:p>
    <w:p>
      <w:pPr>
        <w:pStyle w:val="ListParagraph"/>
        <w:numPr>
          <w:ilvl w:val="0"/>
          <w:numId w:val="26"/>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IF R-00160</w:t>
      </w:r>
    </w:p>
    <w:p>
      <w:pPr>
        <w:pStyle w:val="Heading2"/>
      </w:pPr>
      <w:r>
        <w:t>FT_SOLO_EPD_BASE_ASW_OPER_SERV_5_TC-11920</w:t>
      </w:r>
    </w:p>
    <w:p>
      <w:r>
        <w:rPr>
          <w:b/>
        </w:rPr>
        <w:t>Identifier</w:t>
      </w:r>
    </w:p>
    <w:p>
      <w:pPr>
        <w:pStyle w:val="ListParagraph"/>
        <w:numPr>
          <w:ilvl w:val="0"/>
          <w:numId w:val="27"/>
        </w:numPr>
      </w:pPr>
      <w:r>
        <w:t>Events are enabled by default.</w:t>
      </w:r>
    </w:p>
    <w:p>
      <w:pPr>
        <w:pStyle w:val="ListParagraph"/>
        <w:numPr>
          <w:ilvl w:val="0"/>
          <w:numId w:val="27"/>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1"/>
      </w:pPr>
      <w:r>
        <w:t>Analysis Inspection Review</w:t>
      </w:r>
    </w:p>
    <w:p>
      <w:pPr>
        <w:pStyle w:val="Heading1"/>
      </w:pPr>
      <w:r>
        <w:t>Test Platform Requirements</w:t>
      </w:r>
    </w:p>
    <w:p>
      <w:pPr>
        <w:pStyle w:val="Heading1"/>
      </w:pPr>
      <w:r>
        <w:t>Additional Information</w:t>
      </w:r>
    </w:p>
    <w:p>
      <w:pPr>
        <w:pStyle w:val="Heading2"/>
      </w:pPr>
      <w:r>
        <w:t>Traceability</w:t>
      </w:r>
    </w:p>
    <w:p>
      <w:pPr>
        <w:pStyle w:val="Heading3"/>
      </w:pPr>
      <w:r>
        <w:t>Direct Traceability Matrix</w:t>
      </w:r>
    </w:p>
    <w:tbl>
      <w:tblPr>
        <w:tblStyle w:val="TableGrid"/>
        <w:tblW w:w="5000" w:type="pct"/>
      </w:tblPr>
      <w:tr>
        <w:tc>
          <w:tcPr>
            <w:tcW w:w="2950" w:type="pct"/>
            <w:shd w:val="clear" w:color="auto" w:fill="D8D8D8"/>
          </w:tcPr>
          <w:p>
            <w:r>
              <w:rPr>
                <w:b/>
              </w:rPr>
              <w:t>SVS item</w:t>
            </w:r>
          </w:p>
        </w:tc>
        <w:tc>
          <w:tcPr>
            <w:tcW w:w="1300" w:type="pct"/>
            <w:shd w:val="clear" w:color="auto" w:fill="D8D8D8"/>
          </w:tcPr>
          <w:p>
            <w:r>
              <w:rPr>
                <w:b/>
              </w:rPr>
              <w:t>SRS document</w:t>
            </w:r>
          </w:p>
        </w:tc>
        <w:tc>
          <w:tcPr>
            <w:tcW w:w="750" w:type="pct"/>
            <w:shd w:val="clear" w:color="auto" w:fill="D8D8D8"/>
          </w:tcPr>
          <w:p>
            <w:r>
              <w:rPr>
                <w:b/>
              </w:rPr>
              <w:t>SRS item</w:t>
            </w:r>
          </w:p>
        </w:tc>
      </w:tr>
      <w:tr>
        <w:tc>
          <w:tcPr>
            <w:vMerge w:val="restart"/>
          </w:tcPr>
          <w:p>
            <w:r>
              <w:t>FT_SOLO_EPD_NOM_ASW_OPER_SERV_17-10200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FT_SOLO_EPD_NOM_ASW_OPER_SERV_1-10300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FT_SOLO_EPD_NOM_ASW_OPER_SERV_3_TC-10310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FT_SOLO_EPD_NOM_ASW_OPER_SERV_5_TC-10320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FT_SOLO_EPD_NOM_ASW_CONF_SERV_17-10800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FT_SOLO_EPD_NOM_ASW_CONF_SERV_1-10900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FT_SOLO_EPD_NOM_ASW_CONF_SERV_3_TC-10910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FT_SOLO_EPD_NOM_ASW_CONF_SERV_5_TC-10920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FT_SOLO_EPD_BASE_ASW_CONF_SERV_17-11300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FT_SOLO_EPD_BASE_ASW_CONF_SERV_1-11400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FT_SOLO_EPD_BASE_ASW_CONF_SERV_3_TC-11410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FT_SOLO_EPD_BASE_ASW_CONF_SERV_5_TC-11420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FT_SOLO_EPD_BASE_ASW_OPER_SERV_17-11800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FT_SOLO_EPD_BASE_ASW_OPER_SERV_1-11900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FT_SOLO_EPD_BASE_ASW_OPER_SERV_3_TC-11910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FT_SOLO_EPD_BASE_ASW_OPER_SERV_5_TC-11920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bl>
    <w:p>
      <w:pPr>
        <w:pStyle w:val="Heading3"/>
      </w:pPr>
      <w:r>
        <w:t>Inverse Traceability Matrix</w:t>
      </w:r>
    </w:p>
    <w:tbl>
      <w:tblPr>
        <w:tblStyle w:val="TableGrid"/>
        <w:tblW w:w="5000" w:type="pct"/>
      </w:tblPr>
      <w:tr>
        <w:tc>
          <w:tcPr>
            <w:tcW w:w="750" w:type="pct"/>
            <w:shd w:val="clear" w:color="auto" w:fill="D8D8D8"/>
          </w:tcPr>
          <w:p>
            <w:r>
              <w:rPr>
                <w:b/>
              </w:rPr>
              <w:t>SRS item</w:t>
            </w:r>
          </w:p>
        </w:tc>
        <w:tc>
          <w:tcPr>
            <w:tcW w:w="1300" w:type="pct"/>
            <w:shd w:val="clear" w:color="auto" w:fill="D8D8D8"/>
          </w:tcPr>
          <w:p>
            <w:r>
              <w:rPr>
                <w:b/>
              </w:rPr>
              <w:t>SRS document</w:t>
            </w:r>
          </w:p>
        </w:tc>
        <w:tc>
          <w:tcPr>
            <w:tcW w:w="2950" w:type="pct"/>
            <w:shd w:val="clear" w:color="auto" w:fill="D8D8D8"/>
          </w:tcPr>
          <w:p>
            <w:r>
              <w:rPr>
                <w:b/>
              </w:rPr>
              <w:t>SVS item</w:t>
            </w:r>
          </w:p>
        </w:tc>
      </w:tr>
      <w:tr>
        <w:tc>
          <w:tcPr>
            <w:vMerge w:val="restart"/>
          </w:tcPr>
          <w:p>
            <w:r>
              <w:t>FU R-00390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FU R-00390</w:t>
            </w:r>
          </w:p>
        </w:tc>
        <w:tc>
          <w:tcPr>
            <w:vMerge w:val="restart"/>
          </w:tcPr>
          <w:p>
            <w:r>
              <w:t>EPD-ICU FSR i1r14</w:t>
            </w:r>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FT_SOLO_EPD_NOM_ASW_CONF_SERV_1-10900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FU R-00390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p>
            <w:r>
              <w:t>FU R-00390</w:t>
            </w:r>
          </w:p>
        </w:tc>
        <w:tc>
          <w:p>
            <w:r>
              <w:t>EPD-ICU FSR i1r14</w:t>
            </w:r>
          </w:p>
        </w:tc>
        <w:tc>
          <w:p>
            <w:r>
              <w:t>FT_SOLO_EPD_BASE_ASW_OPER_SERV_17-11800</w:t>
            </w:r>
          </w:p>
        </w:tc>
      </w:tr>
      <w:tr>
        <w:tc>
          <w:tcPr>
            <w:vMerge w:val="restart"/>
          </w:tcPr>
          <w:p>
            <w:r>
              <w:t>GE R-00010</w:t>
            </w:r>
          </w:p>
        </w:tc>
        <w:tc>
          <w:tcPr>
            <w:vMerge w:val="restart"/>
          </w:tcPr>
          <w:p>
            <w:r>
              <w:t>EPD-ICU FSR i1r14</w:t>
            </w:r>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p>
            <w:r>
              <w:t>IF R-00390</w:t>
            </w:r>
          </w:p>
        </w:tc>
        <w:tc>
          <w:p>
            <w:r>
              <w:t>EPD-ICU FSR i1r14</w:t>
            </w:r>
          </w:p>
        </w:tc>
        <w:tc>
          <w:p>
            <w:r>
              <w:t>FT_SOLO_EPD_BASE_ASW_OPER_SERV_17-11800</w:t>
            </w:r>
          </w:p>
        </w:tc>
      </w:tr>
      <w:tr>
        <w:tc>
          <w:tcPr>
            <w:vMerge w:val="restart"/>
          </w:tcPr>
          <w:p>
            <w:r>
              <w:t>GE R-00010</w:t>
            </w:r>
          </w:p>
        </w:tc>
        <w:tc>
          <w:tcPr>
            <w:vMerge w:val="restart"/>
          </w:tcPr>
          <w:p>
            <w:r>
              <w:t>EPD-ICU FSR i1r14</w:t>
            </w:r>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p>
            <w:r>
              <w:t>IF R-00150</w:t>
            </w:r>
          </w:p>
        </w:tc>
        <w:tc>
          <w:p>
            <w:r>
              <w:t>EPD-ICU FSR i1r14</w:t>
            </w:r>
          </w:p>
        </w:tc>
        <w:tc>
          <w:p>
            <w:r>
              <w:t>FT_SOLO_EPD_BASE_ASW_OPER_SERV_1-11900</w:t>
            </w:r>
          </w:p>
        </w:tc>
      </w:tr>
      <w:tr>
        <w:tc>
          <w:p>
            <w:r>
              <w:t>FU R-00370</w:t>
            </w:r>
          </w:p>
        </w:tc>
        <w:tc>
          <w:p>
            <w:r>
              <w:t>EPD-ICU FSR i1r14</w:t>
            </w:r>
          </w:p>
        </w:tc>
        <w:tc>
          <w:p>
            <w:r>
              <w:t>FT_SOLO_EPD_BASE_ASW_OPER_SERV_3_TC-11910</w:t>
            </w:r>
          </w:p>
        </w:tc>
      </w:tr>
      <w:tr>
        <w:tc>
          <w:p>
            <w:r>
              <w:t>FU R-00380</w:t>
            </w:r>
          </w:p>
        </w:tc>
        <w:tc>
          <w:p>
            <w:r>
              <w:t>EPD-ICU FSR i1r14</w:t>
            </w:r>
          </w:p>
        </w:tc>
        <w:tc>
          <w:p>
            <w:r>
              <w:t>FT_SOLO_EPD_BASE_ASW_OPER_SERV_3_TC-11910</w:t>
            </w:r>
          </w:p>
        </w:tc>
      </w:tr>
      <w:tr>
        <w:tc>
          <w:tcPr>
            <w:vMerge w:val="restart"/>
          </w:tcPr>
          <w:p>
            <w:r>
              <w:t>GE R-00010</w:t>
            </w:r>
          </w:p>
        </w:tc>
        <w:tc>
          <w:tcPr>
            <w:vMerge w:val="restart"/>
          </w:tcPr>
          <w:p>
            <w:r>
              <w:t>EPD-ICU FSR i1r14</w:t>
            </w:r>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FT_SOLO_EPD_BASE_ASW_OPER_SERV_3_TC-11910</w:t>
            </w:r>
          </w:p>
        </w:tc>
      </w:tr>
      <w:tr>
        <w:tc>
          <w:tcPr>
            <w:vMerge w:val="continue"/>
          </w:tcPr>
          <w:p>
					</w:p>
        </w:tc>
        <w:tc>
          <w:tcPr>
            <w:vMerge w:val="continue"/>
          </w:tcPr>
          <w:p>
					</w:p>
        </w:tc>
        <w:tc>
          <w:p>
            <w:r>
              <w:t>FT_SOLO_EPD_BASE_ASW_OPER_SERV_5_TC-11920</w:t>
            </w:r>
          </w:p>
        </w:tc>
      </w:tr>
      <w:tr>
        <w:tc>
          <w:p>
            <w:r>
              <w:t>IF R-00160</w:t>
            </w:r>
          </w:p>
        </w:tc>
        <w:tc>
          <w:p>
            <w:r>
              <w:t>EPD-ICU FSR i1r14</w:t>
            </w:r>
          </w:p>
        </w:tc>
        <w:tc>
          <w:p>
            <w:r>
              <w:t>FT_SOLO_EPD_BASE_ASW_OPER_SERV_3_TC-11910</w:t>
            </w:r>
          </w:p>
        </w:tc>
      </w:tr>
      <w:tr>
        <w:tc>
          <w:p>
            <w:r>
              <w:t>RE R-00070</w:t>
            </w:r>
          </w:p>
        </w:tc>
        <w:tc>
          <w:p>
            <w:r>
              <w:t>EPD-ICU FSR i1r14</w:t>
            </w:r>
          </w:p>
        </w:tc>
        <w:tc>
          <w:p>
            <w:r>
              <w:t>FT_SOLO_EPD_BASE_ASW_OPER_SERV_5_TC-11920</w:t>
            </w:r>
          </w:p>
        </w:tc>
      </w:tr>
      <w:tr>
        <w:tc>
          <w:p>
            <w:r>
              <w:t>GE R-00010</w:t>
            </w:r>
          </w:p>
        </w:tc>
        <w:tc>
          <w:p>
            <w:r>
              <w:t>EPD-ICU FSR i1r14</w:t>
            </w:r>
          </w:p>
        </w:tc>
        <w:tc>
          <w:p>
            <w:r>
              <w:t>FT_SOLO_EPD_BASE_ASW_OPER_SERV_5_TC-11920</w:t>
            </w:r>
          </w:p>
        </w:tc>
      </w:tr>
      <w:tr>
        <w:tc>
          <w:p>
            <w:r>
              <w:t>GE R-00030</w:t>
            </w:r>
          </w:p>
        </w:tc>
        <w:tc>
          <w:p>
            <w:r>
              <w:t>EPD-ICU FSR i1r14</w:t>
            </w:r>
          </w:p>
        </w:tc>
        <w:tc>
          <w:p>
            <w:r>
              <w:t>FT_SOLO_EPD_BASE_ASW_OPER_SERV_5_TC-11920</w:t>
            </w:r>
          </w:p>
        </w:tc>
      </w:tr>
      <w:tr>
        <w:tc>
          <w:p>
            <w:r>
              <w:t>IF R-00170</w:t>
            </w:r>
          </w:p>
        </w:tc>
        <w:tc>
          <w:p>
            <w:r>
              <w:t>EPD-ICU FSR i1r14</w:t>
            </w:r>
          </w:p>
        </w:tc>
        <w:tc>
          <w:p>
            <w:r>
              <w:t>FT_SOLO_EPD_BASE_ASW_OPER_SERV_5_TC-11920</w:t>
            </w:r>
          </w:p>
        </w:tc>
      </w:tr>
      <w:tr>
        <w:tc>
          <w:p>
            <w:r>
              <w:t>IF R-00180</w:t>
            </w:r>
          </w:p>
        </w:tc>
        <w:tc>
          <w:p>
            <w:r>
              <w:t>EPD-ICU FSR i1r14</w:t>
            </w:r>
          </w:p>
        </w:tc>
        <w:tc>
          <w:p>
            <w:r>
              <w:t>FT_SOLO_EPD_BASE_ASW_OPER_SERV_5_TC-11920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