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Helvetica" w:cs="Helvetica" w:eastAsia="Helvetica" w:hAnsi="Helvetica"/>
          <w:b/>
          <w:bCs/>
          <w:caps w:val="false"/>
          <w:color w:val="1A1611"/>
          <w:spacing w:val="40"/>
          <w:sz w:val="34"/>
          <w:szCs w:val="34"/>
        </w:rPr>
        <w:t xml:space="preserve">ÉCLAT</w:t>
      </w:r>
    </w:p>
    <w:p>
      <w:pPr>
        <w:pBdr>
          <w:bottom w:val="single" w:color="9C4A20" w:sz="12"/>
        </w:pBdr>
        <w:spacing w:after="200"/>
      </w:pPr>
      <w:r>
        <w:rPr>
          <w:rFonts w:ascii="Helvetica" w:cs="Helvetica" w:eastAsia="Helvetica" w:hAnsi="Helvetica"/>
          <w:b w:val="false"/>
          <w:bCs w:val="false"/>
          <w:caps/>
          <w:color w:val="6F6F6F"/>
          <w:spacing w:val="20"/>
          <w:sz w:val="18"/>
          <w:szCs w:val="18"/>
        </w:rPr>
        <w:t xml:space="preserve">Ficha técnica de produto</w:t>
      </w:r>
    </w:p>
    <w:p>
      <w:pPr>
        <w:spacing w:after="160" w:before="160"/>
      </w:pPr>
      <w:r>
        <w:rPr>
          <w:rFonts w:ascii="Helvetica" w:cs="Helvetica" w:eastAsia="Helvetica" w:hAnsi="Helvetica"/>
          <w:b/>
          <w:bCs/>
          <w:caps w:val="false"/>
          <w:color w:val="1A1611"/>
          <w:sz w:val="30"/>
          <w:szCs w:val="30"/>
        </w:rPr>
        <w:t xml:space="preserve">CAMISA MERIDIANO CROPPED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type="dxa" w:w="673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Conteúdo</w:t>
            </w:r>
          </w:p>
        </w:tc>
      </w:tr>
      <w:t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673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ECL-MER-001-CAM</w:t>
            </w:r>
          </w:p>
        </w:tc>
      </w:tr>
      <w:t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Coleção</w:t>
            </w:r>
          </w:p>
        </w:tc>
        <w:tc>
          <w:tcPr>
            <w:tcW w:type="dxa" w:w="673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Meridiano — Essenciais — Verão</w:t>
            </w:r>
          </w:p>
        </w:tc>
      </w:tr>
      <w:t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Categoria</w:t>
            </w:r>
          </w:p>
        </w:tc>
        <w:tc>
          <w:tcPr>
            <w:tcW w:type="dxa" w:w="673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Camisa / overshirt feminina, caimento oversized</w:t>
            </w:r>
          </w:p>
        </w:tc>
      </w:tr>
      <w:t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Origem da modelagem</w:t>
            </w:r>
          </w:p>
        </w:tc>
        <w:tc>
          <w:tcPr>
            <w:tcW w:type="dxa" w:w="673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Molde do piloto já aprovado. Única alteração: comprimento.</w:t>
            </w:r>
          </w:p>
        </w:tc>
      </w:tr>
      <w:t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Grade</w:t>
            </w:r>
          </w:p>
        </w:tc>
        <w:tc>
          <w:tcPr>
            <w:tcW w:type="dxa" w:w="673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P · M · G · GG</w:t>
            </w:r>
          </w:p>
        </w:tc>
      </w:tr>
      <w:t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Cor</w:t>
            </w:r>
          </w:p>
        </w:tc>
        <w:tc>
          <w:tcPr>
            <w:tcW w:type="dxa" w:w="673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Osso (padrão) · Telha (2ª cor, tecido produzido em MG)</w:t>
            </w:r>
          </w:p>
        </w:tc>
      </w:tr>
      <w:t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Versão da ficha</w:t>
            </w:r>
          </w:p>
        </w:tc>
        <w:tc>
          <w:tcPr>
            <w:tcW w:type="dxa" w:w="673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v1 — a preencher com as medidas do modelista</w:t>
            </w:r>
          </w:p>
        </w:tc>
      </w:tr>
      <w:t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73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Data</w:t>
            </w:r>
          </w:p>
        </w:tc>
        <w:tc>
          <w:tcPr>
            <w:tcW w:type="dxa" w:w="673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 / ____ / ________</w:t>
            </w:r>
          </w:p>
        </w:tc>
      </w:tr>
    </w:tbl>
    <w:p>
      <w:pPr>
        <w:pBdr>
          <w:bottom w:val="single" w:color="9C4A20" w:sz="8"/>
        </w:pBdr>
        <w:spacing w:after="140" w:before="320"/>
      </w:pPr>
      <w:r>
        <w:rPr>
          <w:rFonts w:ascii="Helvetica" w:cs="Helvetica" w:eastAsia="Helvetica" w:hAnsi="Helvetica"/>
          <w:b/>
          <w:bCs/>
          <w:caps/>
          <w:color w:val="1A1611"/>
          <w:spacing w:val="12"/>
          <w:sz w:val="26"/>
          <w:szCs w:val="26"/>
        </w:rPr>
        <w:t xml:space="preserve">1. Desenho técnico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</w:pPr>
      <w:r>
        <w:rPr>
          <w:rFonts w:ascii="Helvetica" w:cs="Helvetica" w:eastAsia="Helvetica" w:hAnsi="Helvetica"/>
          <w:b w:val="false"/>
          <w:bCs w:val="false"/>
          <w:caps w:val="false"/>
          <w:color w:val="6F6F6F"/>
          <w:sz w:val="17"/>
          <w:szCs w:val="17"/>
        </w:rPr>
        <w:t xml:space="preserve">Desenhos sem escala. Todas as cotas estão na tabela de medidas do item 2. Em caso de divergência entre desenho e tabela, a tabela prevalece.</w:t>
      </w:r>
    </w:p>
    <w:p>
      <w:r>
        <w:br w:type="page"/>
      </w:r>
    </w:p>
    <w:p>
      <w:pPr>
        <w:pBdr>
          <w:bottom w:val="single" w:color="9C4A20" w:sz="8"/>
        </w:pBdr>
        <w:spacing w:after="140" w:before="320"/>
      </w:pPr>
      <w:r>
        <w:rPr>
          <w:rFonts w:ascii="Helvetica" w:cs="Helvetica" w:eastAsia="Helvetica" w:hAnsi="Helvetica"/>
          <w:b/>
          <w:bCs/>
          <w:caps/>
          <w:color w:val="1A1611"/>
          <w:spacing w:val="12"/>
          <w:sz w:val="26"/>
          <w:szCs w:val="26"/>
        </w:rPr>
        <w:t xml:space="preserve">2. Tabela de medidas</w:t>
      </w:r>
    </w:p>
    <w:p>
      <w:pPr>
        <w:spacing w:after="140" w:before="40"/>
      </w:pPr>
      <w:r>
        <w:rPr>
          <w:rFonts w:ascii="Helvetica" w:cs="Helvetica" w:eastAsia="Helvetica" w:hAnsi="Helvetica"/>
          <w:b w:val="false"/>
          <w:bCs w:val="false"/>
          <w:caps w:val="false"/>
          <w:color w:val="6F6F6F"/>
          <w:sz w:val="17"/>
          <w:szCs w:val="17"/>
        </w:rPr>
        <w:t xml:space="preserve">Peça medida aberta sobre a mesa, sem esticar. Tolerância ± 1,0 cm salvo indicação. Os valores abaixo são a proposta de partida — o modelista confirma ou corrige na coluna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1030"/>
        <w:gridCol w:w="1030"/>
        <w:gridCol w:w="1030"/>
        <w:gridCol w:w="1030"/>
        <w:gridCol w:w="2059"/>
      </w:tblGrid>
      <w:tr>
        <w:trPr>
          <w:tblHeader/>
        </w:trPr>
        <w:tc>
          <w:tcPr>
            <w:tcW w:type="dxa" w:w="318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Ponto de medida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P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M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G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GG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318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A — Comprimento centro das costas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38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39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40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41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18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B — Tórax (1 cm abaixo da cava)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56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59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62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65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18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C — Barra (largura)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56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59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62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65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18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D — Ombro a ombro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48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50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52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54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18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E — Comprimento da manga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23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24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25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26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18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F — Boca da manga (com punho)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19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20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21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22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18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G — Altura da cava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26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27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28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29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18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H — Gola: altura do pé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3,5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3,5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3,5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3,5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18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I — Gola: ponta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7,0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7,0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7,5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7,5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18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J — Largura da carcela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3,5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3,5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3,5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3,5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18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K — Bolso: largura × altura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11×12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11×12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12×13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12×13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18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L — Pala de costas (altura)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9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9,5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10</w:t>
            </w:r>
          </w:p>
        </w:tc>
        <w:tc>
          <w:tcPr>
            <w:tcW w:type="dxa" w:w="103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10,5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</w:t>
            </w:r>
          </w:p>
        </w:tc>
      </w:tr>
    </w:tbl>
    <w:p>
      <w:pPr>
        <w:spacing w:after="140" w:before="40"/>
      </w:pPr>
      <w:r>
        <w:rPr>
          <w:rFonts w:ascii="Helvetica" w:cs="Helvetica" w:eastAsia="Helvetica" w:hAnsi="Helvetica"/>
          <w:b w:val="false"/>
          <w:bCs w:val="false"/>
          <w:caps w:val="false"/>
          <w:color w:val="6F6F6F"/>
          <w:sz w:val="17"/>
          <w:szCs w:val="17"/>
        </w:rPr>
        <w:t xml:space="preserve">O comprimento A é o único ponto alterado em relação ao piloto. Todos os demais permanecem exatamente como o molde aprovado. Antes de cortar a grade, confirmar A no manequim com a bermuda vestida: a barra tem que ficar 4 a 6 cm acima do cós.</w:t>
      </w:r>
    </w:p>
    <w:p>
      <w:pPr>
        <w:pBdr>
          <w:bottom w:val="single" w:color="9C4A20" w:sz="8"/>
        </w:pBdr>
        <w:spacing w:after="140" w:before="320"/>
      </w:pPr>
      <w:r>
        <w:rPr>
          <w:rFonts w:ascii="Helvetica" w:cs="Helvetica" w:eastAsia="Helvetica" w:hAnsi="Helvetica"/>
          <w:b/>
          <w:bCs/>
          <w:caps/>
          <w:color w:val="1A1611"/>
          <w:spacing w:val="12"/>
          <w:sz w:val="26"/>
          <w:szCs w:val="26"/>
        </w:rPr>
        <w:t xml:space="preserve">3. Materiais</w:t>
      </w:r>
    </w:p>
    <w:p>
      <w:pPr>
        <w:spacing w:after="80" w:before="200"/>
      </w:pPr>
      <w:r>
        <w:rPr>
          <w:rFonts w:ascii="Helvetica" w:cs="Helvetica" w:eastAsia="Helvetica" w:hAnsi="Helvetica"/>
          <w:b/>
          <w:bCs/>
          <w:caps/>
          <w:color w:val="9C4A20"/>
          <w:spacing w:val="8"/>
          <w:sz w:val="19"/>
          <w:szCs w:val="19"/>
        </w:rPr>
        <w:t xml:space="preserve">Tecido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Item</w:t>
            </w:r>
          </w:p>
        </w:tc>
        <w:tc>
          <w:tcPr>
            <w:tcW w:type="dxa" w:w="655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Especificação</w:t>
            </w:r>
          </w:p>
        </w:tc>
      </w:tr>
      <w:tr>
        <w:tc>
          <w:tcPr>
            <w:tcW w:type="dxa" w:w="280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Artigo</w:t>
            </w:r>
          </w:p>
        </w:tc>
        <w:tc>
          <w:tcPr>
            <w:tcW w:type="dxa" w:w="655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Mesmo do piloto — sarja canelada fina</w:t>
            </w:r>
          </w:p>
        </w:tc>
      </w:tr>
      <w:tr>
        <w:tc>
          <w:tcPr>
            <w:tcW w:type="dxa" w:w="280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Composição</w:t>
            </w:r>
          </w:p>
        </w:tc>
        <w:tc>
          <w:tcPr>
            <w:tcW w:type="dxa" w:w="655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A confirmar com o fornecedor e transcrever aqui</w:t>
            </w:r>
          </w:p>
        </w:tc>
      </w:tr>
      <w:tr>
        <w:tc>
          <w:tcPr>
            <w:tcW w:type="dxa" w:w="280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Gramatura</w:t>
            </w:r>
          </w:p>
        </w:tc>
        <w:tc>
          <w:tcPr>
            <w:tcW w:type="dxa" w:w="655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 g/m²</w:t>
            </w:r>
          </w:p>
        </w:tc>
      </w:tr>
      <w:tr>
        <w:tc>
          <w:tcPr>
            <w:tcW w:type="dxa" w:w="280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Largura útil</w:t>
            </w:r>
          </w:p>
        </w:tc>
        <w:tc>
          <w:tcPr>
            <w:tcW w:type="dxa" w:w="655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 cm</w:t>
            </w:r>
          </w:p>
        </w:tc>
      </w:tr>
      <w:tr>
        <w:tc>
          <w:tcPr>
            <w:tcW w:type="dxa" w:w="280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Consumo estimado</w:t>
            </w:r>
          </w:p>
        </w:tc>
        <w:tc>
          <w:tcPr>
            <w:tcW w:type="dxa" w:w="655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 m por peça (recalcular: cropped consome menos que o piloto)</w:t>
            </w:r>
          </w:p>
        </w:tc>
      </w:tr>
      <w:tr>
        <w:tc>
          <w:tcPr>
            <w:tcW w:type="dxa" w:w="280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Encolhimento</w:t>
            </w:r>
          </w:p>
        </w:tc>
        <w:tc>
          <w:tcPr>
            <w:tcW w:type="dxa" w:w="655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Testar antes do corte da grade. Máx. admitido 3%.</w:t>
            </w:r>
          </w:p>
        </w:tc>
      </w:tr>
    </w:tbl>
    <w:p>
      <w:pPr>
        <w:spacing w:after="140" w:before="40"/>
      </w:pPr>
      <w:r>
        <w:rPr>
          <w:rFonts w:ascii="Helvetica" w:cs="Helvetica" w:eastAsia="Helvetica" w:hAnsi="Helvetica"/>
          <w:b w:val="false"/>
          <w:bCs w:val="false"/>
          <w:caps w:val="false"/>
          <w:color w:val="6F6F6F"/>
          <w:sz w:val="17"/>
          <w:szCs w:val="17"/>
        </w:rPr>
        <w:t xml:space="preserve">O consumo cai em relação ao piloto porque o corpo encurtou. Peça ao modelista o encaixe novo antes de fechar a compra de tecido — pode render peças a mais no mesmo rolo.</w:t>
      </w:r>
    </w:p>
    <w:p>
      <w:pPr>
        <w:spacing w:after="80" w:before="200"/>
      </w:pPr>
      <w:r>
        <w:rPr>
          <w:rFonts w:ascii="Helvetica" w:cs="Helvetica" w:eastAsia="Helvetica" w:hAnsi="Helvetica"/>
          <w:b/>
          <w:bCs/>
          <w:caps/>
          <w:color w:val="9C4A20"/>
          <w:spacing w:val="8"/>
          <w:sz w:val="19"/>
          <w:szCs w:val="19"/>
        </w:rPr>
        <w:t xml:space="preserve">Aviamentos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3"/>
        <w:gridCol w:w="2527"/>
        <w:gridCol w:w="3931"/>
        <w:gridCol w:w="2059"/>
      </w:tblGrid>
      <w:tr>
        <w:trPr>
          <w:tblHeader/>
        </w:trPr>
        <w:tc>
          <w:tcPr>
            <w:tcW w:type="dxa" w:w="843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Cód.</w:t>
            </w:r>
          </w:p>
        </w:tc>
        <w:tc>
          <w:tcPr>
            <w:tcW w:type="dxa" w:w="2527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Aviamento</w:t>
            </w:r>
          </w:p>
        </w:tc>
        <w:tc>
          <w:tcPr>
            <w:tcW w:type="dxa" w:w="393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Especificação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Qtd/peça</w:t>
            </w:r>
          </w:p>
        </w:tc>
      </w:tr>
      <w:tr>
        <w:tc>
          <w:tcPr>
            <w:tcW w:type="dxa" w:w="843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AV-01</w:t>
            </w:r>
          </w:p>
        </w:tc>
        <w:tc>
          <w:tcPr>
            <w:tcW w:type="dxa" w:w="2527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Botão de pressão</w:t>
            </w:r>
          </w:p>
        </w:tc>
        <w:tc>
          <w:tcPr>
            <w:tcW w:type="dxa" w:w="393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Metal, latão fosco envelhecido, 12 mm, tom cobre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843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AV-02</w:t>
            </w:r>
          </w:p>
        </w:tc>
        <w:tc>
          <w:tcPr>
            <w:tcW w:type="dxa" w:w="2527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Elástico jacquard</w:t>
            </w:r>
          </w:p>
        </w:tc>
        <w:tc>
          <w:tcPr>
            <w:tcW w:type="dxa" w:w="393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25 mm, fundo Osso, monograma + ÉCLAT em Cobre, repetição 8 cm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0,45 m</w:t>
            </w:r>
          </w:p>
        </w:tc>
      </w:tr>
      <w:tr>
        <w:tc>
          <w:tcPr>
            <w:tcW w:type="dxa" w:w="843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AV-03</w:t>
            </w:r>
          </w:p>
        </w:tc>
        <w:tc>
          <w:tcPr>
            <w:tcW w:type="dxa" w:w="2527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Linha de pesponto</w:t>
            </w:r>
          </w:p>
        </w:tc>
        <w:tc>
          <w:tcPr>
            <w:tcW w:type="dxa" w:w="393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Poliéster, cor Cobre, título conforme facção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3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AV-04</w:t>
            </w:r>
          </w:p>
        </w:tc>
        <w:tc>
          <w:tcPr>
            <w:tcW w:type="dxa" w:w="2527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Linha de overlock</w:t>
            </w:r>
          </w:p>
        </w:tc>
        <w:tc>
          <w:tcPr>
            <w:tcW w:type="dxa" w:w="393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Poliéster, cor Cobre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43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AV-08</w:t>
            </w:r>
          </w:p>
        </w:tc>
        <w:tc>
          <w:tcPr>
            <w:tcW w:type="dxa" w:w="2527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Etiqueta tecida de barra</w:t>
            </w:r>
          </w:p>
        </w:tc>
        <w:tc>
          <w:tcPr>
            <w:tcW w:type="dxa" w:w="393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15 × 50 mm dobrada, ÉCLAT em Cobre sobre Osso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43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AV-09</w:t>
            </w:r>
          </w:p>
        </w:tc>
        <w:tc>
          <w:tcPr>
            <w:tcW w:type="dxa" w:w="2527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Aplique silicone 3D</w:t>
            </w:r>
          </w:p>
        </w:tc>
        <w:tc>
          <w:tcPr>
            <w:tcW w:type="dxa" w:w="393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ÉCLAT, 12 mm, tom sobre tom, relevo 3D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43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AV-10</w:t>
            </w:r>
          </w:p>
        </w:tc>
        <w:tc>
          <w:tcPr>
            <w:tcW w:type="dxa" w:w="2527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Etiqueta de composição</w:t>
            </w:r>
          </w:p>
        </w:tc>
        <w:tc>
          <w:tcPr>
            <w:tcW w:type="dxa" w:w="393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Cetim, impressa, com CA e instruções de lavagem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1</w:t>
            </w:r>
          </w:p>
        </w:tc>
      </w:tr>
    </w:tbl>
    <w:p>
      <w:pPr>
        <w:spacing w:after="140" w:before="40"/>
      </w:pPr>
      <w:r>
        <w:rPr>
          <w:rFonts w:ascii="Helvetica" w:cs="Helvetica" w:eastAsia="Helvetica" w:hAnsi="Helvetica"/>
          <w:b w:val="false"/>
          <w:bCs w:val="false"/>
          <w:caps w:val="false"/>
          <w:color w:val="6F6F6F"/>
          <w:sz w:val="17"/>
          <w:szCs w:val="17"/>
        </w:rPr>
        <w:t xml:space="preserve">AV-01 substitui o botão de resina do piloto. Mesma carcela, mesmas posições — não altera o molde. AV-02 exige mínimo de fábrica (normalmente 500 a 1000 m por arte); cotar junto com a largura de 40 mm usada nos shorts e bermudas, na mesma arte e na mesma cotação.</w:t>
      </w:r>
    </w:p>
    <w:p>
      <w:r>
        <w:br w:type="page"/>
      </w:r>
    </w:p>
    <w:p>
      <w:pPr>
        <w:pBdr>
          <w:bottom w:val="single" w:color="9C4A20" w:sz="8"/>
        </w:pBdr>
        <w:spacing w:after="140" w:before="320"/>
      </w:pPr>
      <w:r>
        <w:rPr>
          <w:rFonts w:ascii="Helvetica" w:cs="Helvetica" w:eastAsia="Helvetica" w:hAnsi="Helvetica"/>
          <w:b/>
          <w:bCs/>
          <w:caps/>
          <w:color w:val="1A1611"/>
          <w:spacing w:val="12"/>
          <w:sz w:val="26"/>
          <w:szCs w:val="26"/>
        </w:rPr>
        <w:t xml:space="preserve">4. Especificação de costura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2995"/>
        <w:gridCol w:w="5710"/>
      </w:tblGrid>
      <w:tr>
        <w:trPr>
          <w:tblHeader/>
        </w:trPr>
        <w:tc>
          <w:tcPr>
            <w:tcW w:type="dxa" w:w="65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Nº</w:t>
            </w:r>
          </w:p>
        </w:tc>
        <w:tc>
          <w:tcPr>
            <w:tcW w:type="dxa" w:w="299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Operação</w:t>
            </w:r>
          </w:p>
        </w:tc>
        <w:tc>
          <w:tcPr>
            <w:tcW w:type="dxa" w:w="571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Especificação</w:t>
            </w:r>
          </w:p>
        </w:tc>
      </w:tr>
      <w:tr>
        <w:tc>
          <w:tcPr>
            <w:tcW w:type="dxa" w:w="65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01</w:t>
            </w:r>
          </w:p>
        </w:tc>
        <w:tc>
          <w:tcPr>
            <w:tcW w:type="dxa" w:w="299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Fechamento de ombro</w:t>
            </w:r>
          </w:p>
        </w:tc>
        <w:tc>
          <w:tcPr>
            <w:tcW w:type="dxa" w:w="571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Overlock 3 fios em Cobre + pesponto 6 mm em Cobre</w:t>
            </w:r>
          </w:p>
        </w:tc>
      </w:tr>
      <w:tr>
        <w:tc>
          <w:tcPr>
            <w:tcW w:type="dxa" w:w="65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02</w:t>
            </w:r>
          </w:p>
        </w:tc>
        <w:tc>
          <w:tcPr>
            <w:tcW w:type="dxa" w:w="299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Montagem da pala de costas</w:t>
            </w:r>
          </w:p>
        </w:tc>
        <w:tc>
          <w:tcPr>
            <w:tcW w:type="dxa" w:w="571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Conforme piloto. Pesponto 6 mm em Cobre</w:t>
            </w:r>
          </w:p>
        </w:tc>
      </w:tr>
      <w:tr>
        <w:tc>
          <w:tcPr>
            <w:tcW w:type="dxa" w:w="65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03</w:t>
            </w:r>
          </w:p>
        </w:tc>
        <w:tc>
          <w:tcPr>
            <w:tcW w:type="dxa" w:w="299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Aplicação do bolso</w:t>
            </w:r>
          </w:p>
        </w:tc>
        <w:tc>
          <w:tcPr>
            <w:tcW w:type="dxa" w:w="571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Pesponto 3 mm no contorno, travete nos cantos superiores</w:t>
            </w:r>
          </w:p>
        </w:tc>
      </w:tr>
      <w:tr>
        <w:tc>
          <w:tcPr>
            <w:tcW w:type="dxa" w:w="65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04</w:t>
            </w:r>
          </w:p>
        </w:tc>
        <w:tc>
          <w:tcPr>
            <w:tcW w:type="dxa" w:w="299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Aba do bolso</w:t>
            </w:r>
          </w:p>
        </w:tc>
        <w:tc>
          <w:tcPr>
            <w:tcW w:type="dxa" w:w="571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Pesponto 3 mm, pressão AV-01 centralizada na ponta</w:t>
            </w:r>
          </w:p>
        </w:tc>
      </w:tr>
      <w:tr>
        <w:tc>
          <w:tcPr>
            <w:tcW w:type="dxa" w:w="65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05</w:t>
            </w:r>
          </w:p>
        </w:tc>
        <w:tc>
          <w:tcPr>
            <w:tcW w:type="dxa" w:w="299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Montagem da gola</w:t>
            </w:r>
          </w:p>
        </w:tc>
        <w:tc>
          <w:tcPr>
            <w:tcW w:type="dxa" w:w="571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Conforme piloto. Pé de gola pespontado 3 mm</w:t>
            </w:r>
          </w:p>
        </w:tc>
      </w:tr>
      <w:tr>
        <w:tc>
          <w:tcPr>
            <w:tcW w:type="dxa" w:w="65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06</w:t>
            </w:r>
          </w:p>
        </w:tc>
        <w:tc>
          <w:tcPr>
            <w:tcW w:type="dxa" w:w="299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Carcela frontal</w:t>
            </w:r>
          </w:p>
        </w:tc>
        <w:tc>
          <w:tcPr>
            <w:tcW w:type="dxa" w:w="571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Pesponto duplo 6 mm. 4 pressões AV-01 igualmente espaçadas</w:t>
            </w:r>
          </w:p>
        </w:tc>
      </w:tr>
      <w:tr>
        <w:tc>
          <w:tcPr>
            <w:tcW w:type="dxa" w:w="65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07</w:t>
            </w:r>
          </w:p>
        </w:tc>
        <w:tc>
          <w:tcPr>
            <w:tcW w:type="dxa" w:w="299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Montagem da manga</w:t>
            </w:r>
          </w:p>
        </w:tc>
        <w:tc>
          <w:tcPr>
            <w:tcW w:type="dxa" w:w="571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Overlock 3 fios em Cobre</w:t>
            </w:r>
          </w:p>
        </w:tc>
      </w:tr>
      <w:tr>
        <w:tc>
          <w:tcPr>
            <w:tcW w:type="dxa" w:w="65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08</w:t>
            </w:r>
          </w:p>
        </w:tc>
        <w:tc>
          <w:tcPr>
            <w:tcW w:type="dxa" w:w="299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Punho elástico</w:t>
            </w:r>
          </w:p>
        </w:tc>
        <w:tc>
          <w:tcPr>
            <w:tcW w:type="dxa" w:w="571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Aplicar AV-02 na boca da manga com pesponto duplo. Elástico esticado a 85% da medida F</w:t>
            </w:r>
          </w:p>
        </w:tc>
      </w:tr>
      <w:tr>
        <w:tc>
          <w:tcPr>
            <w:tcW w:type="dxa" w:w="65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09</w:t>
            </w:r>
          </w:p>
        </w:tc>
        <w:tc>
          <w:tcPr>
            <w:tcW w:type="dxa" w:w="299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Fechamento lateral</w:t>
            </w:r>
          </w:p>
        </w:tc>
        <w:tc>
          <w:tcPr>
            <w:tcW w:type="dxa" w:w="571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Overlock 3 fios em Cobre, corrido da cava à barra</w:t>
            </w:r>
          </w:p>
        </w:tc>
      </w:tr>
      <w:tr>
        <w:tc>
          <w:tcPr>
            <w:tcW w:type="dxa" w:w="65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10</w:t>
            </w:r>
          </w:p>
        </w:tc>
        <w:tc>
          <w:tcPr>
            <w:tcW w:type="dxa" w:w="299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Etiqueta de barra</w:t>
            </w:r>
          </w:p>
        </w:tc>
        <w:tc>
          <w:tcPr>
            <w:tcW w:type="dxa" w:w="571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AV-08 embutida na costura lateral esquerda, 4 cm acima da barra</w:t>
            </w:r>
          </w:p>
        </w:tc>
      </w:tr>
      <w:tr>
        <w:tc>
          <w:tcPr>
            <w:tcW w:type="dxa" w:w="65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11</w:t>
            </w:r>
          </w:p>
        </w:tc>
        <w:tc>
          <w:tcPr>
            <w:tcW w:type="dxa" w:w="299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Barra</w:t>
            </w:r>
          </w:p>
        </w:tc>
        <w:tc>
          <w:tcPr>
            <w:tcW w:type="dxa" w:w="571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Bainha 2 cm com pesponto duplo 6 mm em Cobre</w:t>
            </w:r>
          </w:p>
        </w:tc>
      </w:tr>
      <w:tr>
        <w:tc>
          <w:tcPr>
            <w:tcW w:type="dxa" w:w="65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12</w:t>
            </w:r>
          </w:p>
        </w:tc>
        <w:tc>
          <w:tcPr>
            <w:tcW w:type="dxa" w:w="2995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Aplique de marca</w:t>
            </w:r>
          </w:p>
        </w:tc>
        <w:tc>
          <w:tcPr>
            <w:tcW w:type="dxa" w:w="5710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AV-09 nas costas, centralizado, 4 cm abaixo da costura da gola</w:t>
            </w:r>
          </w:p>
        </w:tc>
      </w:tr>
    </w:tbl>
    <w:p>
      <w:pPr>
        <w:spacing w:after="140" w:before="40"/>
      </w:pPr>
      <w:r>
        <w:rPr>
          <w:rFonts w:ascii="Helvetica" w:cs="Helvetica" w:eastAsia="Helvetica" w:hAnsi="Helvetica"/>
          <w:b w:val="false"/>
          <w:bCs w:val="false"/>
          <w:caps w:val="false"/>
          <w:color w:val="6F6F6F"/>
          <w:sz w:val="17"/>
          <w:szCs w:val="17"/>
        </w:rPr>
        <w:t xml:space="preserve">Toda costura aparente vai em linha Cobre. Nenhuma costura aparente em linha tom sobre tom nesta peça — se a facção não tiver a cor, parar e avisar antes de costurar.</w:t>
      </w:r>
    </w:p>
    <w:p>
      <w:pPr>
        <w:pBdr>
          <w:bottom w:val="single" w:color="9C4A20" w:sz="8"/>
        </w:pBdr>
        <w:spacing w:after="140" w:before="320"/>
      </w:pPr>
      <w:r>
        <w:rPr>
          <w:rFonts w:ascii="Helvetica" w:cs="Helvetica" w:eastAsia="Helvetica" w:hAnsi="Helvetica"/>
          <w:b/>
          <w:bCs/>
          <w:caps/>
          <w:color w:val="1A1611"/>
          <w:spacing w:val="12"/>
          <w:sz w:val="26"/>
          <w:szCs w:val="26"/>
        </w:rPr>
        <w:t xml:space="preserve">5. Posicionamento da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4118"/>
        <w:gridCol w:w="2621"/>
      </w:tblGrid>
      <w:tr>
        <w:trPr>
          <w:tblHeader/>
        </w:trP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Elemento</w:t>
            </w:r>
          </w:p>
        </w:tc>
        <w:tc>
          <w:tcPr>
            <w:tcW w:type="dxa" w:w="411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Onde</w:t>
            </w:r>
          </w:p>
        </w:tc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Medida</w:t>
            </w:r>
          </w:p>
        </w:tc>
      </w:tr>
      <w:t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Aplique ÉCLAT (AV-09)</w:t>
            </w:r>
          </w:p>
        </w:tc>
        <w:tc>
          <w:tcPr>
            <w:tcW w:type="dxa" w:w="411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Costas, centralizado abaixo da gola</w:t>
            </w:r>
          </w:p>
        </w:tc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4 cm abaixo da costura, 12 mm de altura</w:t>
            </w:r>
          </w:p>
        </w:tc>
      </w:tr>
      <w:t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Elástico jacquard (AV-02)</w:t>
            </w:r>
          </w:p>
        </w:tc>
        <w:tc>
          <w:tcPr>
            <w:tcW w:type="dxa" w:w="411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Boca das duas mangas</w:t>
            </w:r>
          </w:p>
        </w:tc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25 mm de largura, aparente</w:t>
            </w:r>
          </w:p>
        </w:tc>
      </w:tr>
      <w:t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Etiqueta tecida (AV-08)</w:t>
            </w:r>
          </w:p>
        </w:tc>
        <w:tc>
          <w:tcPr>
            <w:tcW w:type="dxa" w:w="411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Costura lateral esquerda</w:t>
            </w:r>
          </w:p>
        </w:tc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4 cm acima da barra</w:t>
            </w:r>
          </w:p>
        </w:tc>
      </w:tr>
      <w:tr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Etiqueta de composição</w:t>
            </w:r>
          </w:p>
        </w:tc>
        <w:tc>
          <w:tcPr>
            <w:tcW w:type="dxa" w:w="411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Costura lateral esquerda, interna</w:t>
            </w:r>
          </w:p>
        </w:tc>
        <w:tc>
          <w:tcPr>
            <w:tcW w:type="dxa" w:w="262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Junto à AV-08</w:t>
            </w:r>
          </w:p>
        </w:tc>
      </w:tr>
    </w:tbl>
    <w:p>
      <w:pPr>
        <w:spacing w:after="140" w:before="40"/>
      </w:pPr>
      <w:r>
        <w:rPr>
          <w:rFonts w:ascii="Helvetica" w:cs="Helvetica" w:eastAsia="Helvetica" w:hAnsi="Helvetica"/>
          <w:b w:val="false"/>
          <w:bCs w:val="false"/>
          <w:caps w:val="false"/>
          <w:color w:val="6F6F6F"/>
          <w:sz w:val="17"/>
          <w:szCs w:val="17"/>
        </w:rPr>
        <w:t xml:space="preserve">O monograma nunca é impresso nem bordado em cor contrastante. Só existe em relevo tom sobre tom.</w:t>
      </w:r>
    </w:p>
    <w:p>
      <w:pPr>
        <w:pBdr>
          <w:bottom w:val="single" w:color="9C4A20" w:sz="8"/>
        </w:pBdr>
        <w:spacing w:after="140" w:before="320"/>
      </w:pPr>
      <w:r>
        <w:rPr>
          <w:rFonts w:ascii="Helvetica" w:cs="Helvetica" w:eastAsia="Helvetica" w:hAnsi="Helvetica"/>
          <w:b/>
          <w:bCs/>
          <w:caps/>
          <w:color w:val="1A1611"/>
          <w:spacing w:val="12"/>
          <w:sz w:val="26"/>
          <w:szCs w:val="26"/>
        </w:rPr>
        <w:t xml:space="preserve">6. Pontos críticos de qualidade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Ponto</w:t>
            </w:r>
          </w:p>
        </w:tc>
        <w:tc>
          <w:tcPr>
            <w:tcW w:type="dxa" w:w="617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O que verificar</w:t>
            </w:r>
          </w:p>
        </w:tc>
      </w:tr>
      <w:tr>
        <w:tc>
          <w:tcPr>
            <w:tcW w:type="dxa" w:w="318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Comprimento da barra</w:t>
            </w:r>
          </w:p>
        </w:tc>
        <w:tc>
          <w:tcPr>
            <w:tcW w:type="dxa" w:w="617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Vestir com a bermuda: a barra fica 4 a 6 cm acima do cós. Fora disso, reprova.</w:t>
            </w:r>
          </w:p>
        </w:tc>
      </w:tr>
      <w:tr>
        <w:tc>
          <w:tcPr>
            <w:tcW w:type="dxa" w:w="318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Punho elástico</w:t>
            </w:r>
          </w:p>
        </w:tc>
        <w:tc>
          <w:tcPr>
            <w:tcW w:type="dxa" w:w="617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Franzido regular nos dois punhos. Sem ondulação, sem torção do elástico.</w:t>
            </w:r>
          </w:p>
        </w:tc>
      </w:tr>
      <w:tr>
        <w:tc>
          <w:tcPr>
            <w:tcW w:type="dxa" w:w="318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Pressões</w:t>
            </w:r>
          </w:p>
        </w:tc>
        <w:tc>
          <w:tcPr>
            <w:tcW w:type="dxa" w:w="617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Testar abrir e fechar 10 vezes. Sem folga, sem marcar o tecido.</w:t>
            </w:r>
          </w:p>
        </w:tc>
      </w:tr>
      <w:tr>
        <w:tc>
          <w:tcPr>
            <w:tcW w:type="dxa" w:w="318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Simetria dos bolsos</w:t>
            </w:r>
          </w:p>
        </w:tc>
        <w:tc>
          <w:tcPr>
            <w:tcW w:type="dxa" w:w="617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Mesma altura e mesma distância da carcela nos dois lados. Tolerância 0,3 cm.</w:t>
            </w:r>
          </w:p>
        </w:tc>
      </w:tr>
      <w:tr>
        <w:tc>
          <w:tcPr>
            <w:tcW w:type="dxa" w:w="318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Cor da linha</w:t>
            </w:r>
          </w:p>
        </w:tc>
        <w:tc>
          <w:tcPr>
            <w:tcW w:type="dxa" w:w="617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Todas as costuras aparentes na mesma cor Cobre, sem variação entre lotes.</w:t>
            </w:r>
          </w:p>
        </w:tc>
      </w:tr>
      <w:tr>
        <w:tc>
          <w:tcPr>
            <w:tcW w:type="dxa" w:w="318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Proporção da manga</w:t>
            </w:r>
          </w:p>
        </w:tc>
        <w:tc>
          <w:tcPr>
            <w:tcW w:type="dxa" w:w="617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Ver observação do item 7.</w:t>
            </w:r>
          </w:p>
        </w:tc>
      </w:tr>
    </w:tbl>
    <w:p>
      <w:pPr>
        <w:pBdr>
          <w:bottom w:val="single" w:color="9C4A20" w:sz="8"/>
        </w:pBdr>
        <w:spacing w:after="140" w:before="320"/>
      </w:pPr>
      <w:r>
        <w:rPr>
          <w:rFonts w:ascii="Helvetica" w:cs="Helvetica" w:eastAsia="Helvetica" w:hAnsi="Helvetica"/>
          <w:b/>
          <w:bCs/>
          <w:caps/>
          <w:color w:val="1A1611"/>
          <w:spacing w:val="12"/>
          <w:sz w:val="26"/>
          <w:szCs w:val="26"/>
        </w:rPr>
        <w:t xml:space="preserve">7. Observações para o modelista</w:t>
      </w:r>
    </w:p>
    <w:p>
      <w:pPr>
        <w:spacing w:after="60" w:before="60"/>
      </w:pPr>
      <w:r>
        <w:rPr>
          <w:rFonts w:ascii="Helvetica" w:cs="Helvetica" w:eastAsia="Helvetica" w:hAnsi="Helvetica"/>
          <w:b w:val="false"/>
          <w:bCs w:val="false"/>
          <w:caps w:val="false"/>
          <w:color w:val="1A1611"/>
          <w:sz w:val="19"/>
          <w:szCs w:val="19"/>
        </w:rPr>
        <w:t xml:space="preserve">Esta peça é o molde do piloto já aprovado com o corpo encurtado. Não refazer modelagem: cava, ombro, gola, carcela, bolso e manga permanecem como estão. A única alteração é a linha de corte da barra e a bainha.</w:t>
      </w:r>
    </w:p>
    <w:p>
      <w:pPr>
        <w:spacing w:after="60" w:before="60"/>
      </w:pPr>
      <w:r>
        <w:rPr>
          <w:rFonts w:ascii="Helvetica" w:cs="Helvetica" w:eastAsia="Helvetica" w:hAnsi="Helvetica"/>
          <w:b/>
          <w:bCs/>
          <w:caps w:val="false"/>
          <w:color w:val="1A1611"/>
          <w:sz w:val="19"/>
          <w:szCs w:val="19"/>
        </w:rPr>
        <w:t xml:space="preserve">Decisão em aberto: </w:t>
      </w:r>
      <w:r>
        <w:rPr>
          <w:rFonts w:ascii="Helvetica" w:cs="Helvetica" w:eastAsia="Helvetica" w:hAnsi="Helvetica"/>
          <w:b w:val="false"/>
          <w:bCs w:val="false"/>
          <w:caps w:val="false"/>
          <w:color w:val="1A1611"/>
          <w:sz w:val="19"/>
          <w:szCs w:val="19"/>
        </w:rPr>
        <w:t xml:space="preserve">com o corpo encurtado, a manga do piloto pode parecer curta demais em relação ao novo comprimento. Pilotar primeiro apenas com a barra encurtada. Se ao vestir a proporção não fechar, aí sim ampliar a manga — com a peça na mão, não no papel.</w:t>
      </w:r>
    </w:p>
    <w:p>
      <w:pPr>
        <w:spacing w:after="60" w:before="60"/>
      </w:pPr>
      <w:r>
        <w:rPr>
          <w:rFonts w:ascii="Helvetica" w:cs="Helvetica" w:eastAsia="Helvetica" w:hAnsi="Helvetica"/>
          <w:b w:val="false"/>
          <w:bCs w:val="false"/>
          <w:caps w:val="false"/>
          <w:color w:val="1A1611"/>
          <w:sz w:val="19"/>
          <w:szCs w:val="19"/>
        </w:rPr>
        <w:t xml:space="preserve">Refazer o encaixe antes de cortar a grade: o consumo caiu e pode render mais peças por rolo.</w:t>
      </w:r>
    </w:p>
    <w:p>
      <w:pPr>
        <w:pBdr>
          <w:bottom w:val="single" w:color="9C4A20" w:sz="8"/>
        </w:pBdr>
        <w:spacing w:after="140" w:before="320"/>
      </w:pPr>
      <w:r>
        <w:rPr>
          <w:rFonts w:ascii="Helvetica" w:cs="Helvetica" w:eastAsia="Helvetica" w:hAnsi="Helvetica"/>
          <w:b/>
          <w:bCs/>
          <w:caps/>
          <w:color w:val="1A1611"/>
          <w:spacing w:val="12"/>
          <w:sz w:val="26"/>
          <w:szCs w:val="26"/>
        </w:rPr>
        <w:t xml:space="preserve">8.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872"/>
        <w:gridCol w:w="4118"/>
        <w:gridCol w:w="2059"/>
      </w:tblGrid>
      <w:tr>
        <w:trPr>
          <w:tblHeader/>
        </w:trPr>
        <w:tc>
          <w:tcPr>
            <w:tcW w:type="dxa" w:w="131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Versão</w:t>
            </w:r>
          </w:p>
        </w:tc>
        <w:tc>
          <w:tcPr>
            <w:tcW w:type="dxa" w:w="187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Data</w:t>
            </w:r>
          </w:p>
        </w:tc>
        <w:tc>
          <w:tcPr>
            <w:tcW w:type="dxa" w:w="411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Alteração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shd w:fill="EFEA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/>
                <w:bCs/>
                <w:caps/>
                <w:color w:val="6F6F6F"/>
                <w:spacing w:val="10"/>
                <w:sz w:val="16"/>
                <w:szCs w:val="16"/>
              </w:rPr>
              <w:t xml:space="preserve">Por</w:t>
            </w:r>
          </w:p>
        </w:tc>
      </w:tr>
      <w:tr>
        <w:tc>
          <w:tcPr>
            <w:tcW w:type="dxa" w:w="131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>v1</w:t>
            </w:r>
          </w:p>
        </w:tc>
        <w:tc>
          <w:tcPr>
            <w:tcW w:type="dxa" w:w="187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____/____/____</w:t>
            </w:r>
          </w:p>
        </w:tc>
        <w:tc>
          <w:tcPr>
            <w:tcW w:type="dxa" w:w="411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Emissão inicial a partir do piloto aprovado</w:t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dxa" w:w="131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____/____/____</w:t>
            </w:r>
          </w:p>
        </w:tc>
        <w:tc>
          <w:tcPr>
            <w:tcW w:type="dxa" w:w="411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/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dxa" w:w="1311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caps w:val="false"/>
                <w:color w:val="1A1611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____/____/____</w:t>
            </w:r>
          </w:p>
        </w:tc>
        <w:tc>
          <w:tcPr>
            <w:tcW w:type="dxa" w:w="4118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/>
            </w:r>
          </w:p>
        </w:tc>
        <w:tc>
          <w:tcPr>
            <w:tcW w:type="dxa" w:w="2059"/>
            <w:tcBorders>
              <w:top w:val="single" w:color="CDC4B4" w:sz="4"/>
              <w:left w:val="none" w:color="FFFFFF" w:sz="0"/>
              <w:bottom w:val="single" w:color="CDC4B4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caps w:val="false"/>
                <w:color w:val="1A1611"/>
                <w:sz w:val="18"/>
                <w:szCs w:val="18"/>
              </w:rPr>
              <w:t xml:space="preserve">________</w:t>
            </w:r>
          </w:p>
        </w:tc>
      </w:tr>
    </w:tbl>
    <w:p>
      <w:pPr>
        <w:pBdr>
          <w:top w:val="single" w:color="CDC4B4" w:sz="6"/>
        </w:pBdr>
        <w:spacing w:before="400"/>
      </w:pPr>
      <w:r>
        <w:rPr>
          <w:rFonts w:ascii="Helvetica" w:cs="Helvetica" w:eastAsia="Helvetica" w:hAnsi="Helvetica"/>
          <w:b w:val="false"/>
          <w:bCs w:val="false"/>
          <w:caps/>
          <w:color w:val="6F6F6F"/>
          <w:spacing w:val="14"/>
          <w:sz w:val="15"/>
          <w:szCs w:val="15"/>
        </w:rPr>
        <w:t xml:space="preserve">ÉCLAT · Ficha técnica ECL-MER-001-CAM · Documento controlado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A16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351aba7d4767bc4c5aab4bcaea6b4e14bfda7b.png"/><Relationship Id="rId8" Type="http://schemas.openxmlformats.org/officeDocument/2006/relationships/image" Target="media/4262f4c9112cd8c648c812845783ffe3848b1f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Técnica — Camisa Meridiano Cropped</dc:title>
  <dc:creator>ÉCLAT</dc:creator>
  <cp:lastModifiedBy>Un-named</cp:lastModifiedBy>
  <cp:revision>1</cp:revision>
  <dcterms:created xsi:type="dcterms:W3CDTF">2026-08-05T19:43:15.946Z</dcterms:created>
  <dcterms:modified xsi:type="dcterms:W3CDTF">2026-08-05T19:43:15.948Z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