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UNIME – UNIÃO METROPOLITANA DE EDUCAÇÃO E CULTURA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FACULDADE DE CIÊNCIAS EXATAS E TECNOLÓGICAS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CURSO DE BACHARELADO EM SISTEMAS DE INFORMAÇÃO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ALEX ALVES DA PAIXAO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ANCHIETA CRUZ COSTA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GEORGE COSTA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JANDER CERQUEIRA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JEFTER DÓREA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OLIVIA GOMES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SAMIA CAPISTRANO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VISÃO 1: SISTEMA DE TROCA DE MENSAGEM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Lauro de Freitas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UNIME – UNIÃO METROPOLITANA DE EDUCAÇÃO E CULTURA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FACULDADE DE CIÊNCIAS EXATAS E TECNOLÓGICAS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CURSO DE BACHARELADO EM SISTEMAS DE INFORMAÇÃO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ALEX ALVES DA PAIXAO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ANCHIETA CRUZ COSTA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GEORGE COSTA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JANDER CERQUEIRA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JEFTER DÓREA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OLIVIA GOMES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SAMIA CAPISTRANO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VISÃO 1: SISTEMA DE TROCA DE MENSAGEM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50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Trabalho da Disciplina Tópicos Avançados II, curso de Bacharelado em Sistemas de Informação da UNIME.</w:t>
      </w:r>
    </w:p>
    <w:p w:rsidP="00000000" w:rsidRPr="00000000" w:rsidR="00000000" w:rsidDel="00000000" w:rsidRDefault="00000000">
      <w:pPr>
        <w:spacing w:lineRule="auto" w:after="0" w:line="240" w:before="0"/>
        <w:ind w:left="450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50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Professores: Carlos Fábio e Carlos Eugênio</w:t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Lauro de Freitas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Revisão Histórica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tbl>
      <w:tblGrid>
        <w:gridCol w:w="1233"/>
        <w:gridCol w:w="1233"/>
        <w:gridCol w:w="4336"/>
        <w:gridCol w:w="2273"/>
        <w:gridCol w:w="-1"/>
        <w:gridCol w:w="-1"/>
        <w:gridCol w:w="-1"/>
        <w:gridCol w:w="-1"/>
      </w:tblGrid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Data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Versão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Descrição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25/03/2013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Visão inicial para discursão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vertAlign w:val="baseline"/>
                <w:rtl w:val="0"/>
              </w:rPr>
              <w:t xml:space="preserve">Grupo do projeto</w:t>
            </w:r>
          </w:p>
        </w:tc>
      </w:tr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tabs>
          <w:tab w:val="left" w:pos="983"/>
          <w:tab w:val="center" w:pos="4535"/>
        </w:tabs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SUMÁRIO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83"/>
          <w:tab w:val="center" w:pos="4535"/>
        </w:tabs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83"/>
          <w:tab w:val="center" w:pos="4535"/>
        </w:tabs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</w:t>
        <w:tab/>
        <w:t xml:space="preserve">Introdução</w:t>
        <w:tab/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.............................................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1.1</w:t>
        <w:tab/>
        <w:t xml:space="preserve">Finalidade</w:t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...............................................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1.2</w:t>
        <w:tab/>
        <w:t xml:space="preserve">Fatores influentes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1.3</w:t>
        <w:tab/>
        <w:t xml:space="preserve">Escopo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1.4 </w:t>
        <w:tab/>
        <w:t xml:space="preserve">Definições, siglas e abreviações 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1.5</w:t>
        <w:tab/>
        <w:t xml:space="preserve">Referências Externas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1.6</w:t>
        <w:tab/>
        <w:t xml:space="preserve">Resumo da Visão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2</w:t>
        <w:tab/>
        <w:t xml:space="preserve">Posicionamento do Projeto</w:t>
        <w:tab/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2.1</w:t>
        <w:tab/>
        <w:t xml:space="preserve">Oportunidade de Negócio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2.2</w:t>
        <w:tab/>
        <w:t xml:space="preserve">Definição do Problema e Solução do Problema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2.3</w:t>
        <w:tab/>
        <w:t xml:space="preserve">Definição da Posição do Produto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3</w:t>
        <w:tab/>
        <w:t xml:space="preserve">Descrição dos Interessados e Usuários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3.1</w:t>
        <w:tab/>
        <w:t xml:space="preserve">Visão Estratégica do mercado e usuários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3.2</w:t>
        <w:tab/>
        <w:t xml:space="preserve">Sumário dos Representantes de Grupos de Interessados 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3.3</w:t>
        <w:tab/>
        <w:t xml:space="preserve">Sumário dos Usuários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3.4</w:t>
        <w:tab/>
        <w:t xml:space="preserve">Ambiente de Trabalho 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3.5</w:t>
        <w:tab/>
        <w:t xml:space="preserve">Perfil dos Representantes de Grupos de Interessados 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3.6</w:t>
        <w:tab/>
        <w:t xml:space="preserve">Perfil dos Usuários 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3.7</w:t>
        <w:tab/>
        <w:t xml:space="preserve">Necessidades chaves dos Representantes e Usuários 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3.8</w:t>
        <w:tab/>
        <w:t xml:space="preserve">Alternativas e Competição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4</w:t>
        <w:tab/>
        <w:t xml:space="preserve">Visão Geral do Produto</w:t>
        <w:tab/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4.1</w:t>
        <w:tab/>
        <w:t xml:space="preserve">Perspectiva do Produto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4.2</w:t>
        <w:tab/>
        <w:t xml:space="preserve">Sumário de Funcionalidades 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4.3</w:t>
        <w:tab/>
        <w:t xml:space="preserve">Suposições e Dependências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4.4</w:t>
        <w:tab/>
        <w:t xml:space="preserve">Custo e Preço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4.5</w:t>
        <w:tab/>
        <w:t xml:space="preserve">Licenças e Instalação do Software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5</w:t>
        <w:tab/>
        <w:t xml:space="preserve">Funcionalidades do Sistema</w:t>
        <w:tab/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6</w:t>
        <w:tab/>
        <w:t xml:space="preserve">Restrições</w:t>
        <w:tab/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7</w:t>
        <w:tab/>
        <w:t xml:space="preserve">Requisitos de Qualidade</w:t>
        <w:tab/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8</w:t>
        <w:tab/>
        <w:t xml:space="preserve">Precedências e Prioridade</w:t>
        <w:tab/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9</w:t>
        <w:tab/>
        <w:t xml:space="preserve">Outros Requisitos do Produto</w:t>
        <w:tab/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9.1</w:t>
        <w:tab/>
        <w:t xml:space="preserve">Padrões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9.2</w:t>
        <w:tab/>
        <w:t xml:space="preserve">Requisitos para a instalação e qualidade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9.3</w:t>
        <w:tab/>
        <w:t xml:space="preserve">Requisitos de Performance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9.4</w:t>
        <w:tab/>
        <w:t xml:space="preserve">Requisitos do Ambiente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10</w:t>
        <w:tab/>
        <w:t xml:space="preserve">Requisitos de Documentos do Software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10.1</w:t>
        <w:tab/>
        <w:t xml:space="preserve">Manual do Usuário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10.2</w:t>
        <w:tab/>
        <w:t xml:space="preserve">Ajuda On-line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10.3</w:t>
        <w:tab/>
        <w:t xml:space="preserve">Guia de Instalação, Configuração e Arquivo README 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10.4</w:t>
        <w:tab/>
        <w:t xml:space="preserve">Rótulos, Etiquetas, ícones gráficos e logos 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11</w:t>
        <w:tab/>
        <w:t xml:space="preserve">Apêndice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12</w:t>
        <w:tab/>
        <w:t xml:space="preserve">Status</w:t>
        <w:tab/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ab/>
        <w:t xml:space="preserve">Anexos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1.  Introdução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O sistema será utilizado para troca de mensagens entre os professores, coordenadores e alunos da UNIME Lauro de Freitas.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1.1 Finalidade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Facilitar o envio de mensagens de professores, coordenadores e alunos. Desta forma, em situações como atrasos, problemas de saúde, reuniões e lembretes de atividades e trabalhos.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1.2 Fatores de Influentes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 </w:t>
        <w:tab/>
        <w:t xml:space="preserve">O sistema é uma exigência da disciplina Trópicos Avançados II. Ele tem finalidade acadêmica, e foi escolhido em meio a outros sugeridos pelo corpo docente.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1.3 Escopo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Este sistema deve ser capaz de facilitar a comunicação entre os professores, coordenadores e alunos da UNIME.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O programa deve ser flexível, possibilitar a interação com diversos tipos de dispositivos como (e-mail, SMS, aplicativos de smartphones, etc.). Pode-se também futuramente está entregado ao sistema KROTON.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1.4 Definições, Siglas e Abreviações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Todas as siglas estarão no glossários.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1.5 Referências Externas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Definir com equipe e colaboradores.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1.6 Resumo da Visão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Um software que realize a comunicação entre os professores, coordenadores e alunos das disciplinas da unidade UNIME Lauro de Freitas, evitando assim a falta de comunicação das partes. Podendo expandir para outras unidades do grupo KROTON.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2. Posicionamento do Projeto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2.1 Oportunidades de Negócio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O projeto poderá ser usado por todos os cursos da UNIME. A ideia é que ele sirva como um ponto único de apoio à comunicação entre o corpo docente e discente.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2.2 Definição do Problema e Solução do Problema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Problema: existem barreiras que dificultam a comunicação dos professores, coordenadores e alunos. Pois muitas comunicações urgentes ocorrem no início das aulas, como por exemplo: O professor chegará atrasado, as aulas serão em outro lugar por motivos técnicos na sala de aula, o professor faltará à aula e deixará uma atividade para fazer, uma comunição do coordenador para alguma atividade e eventos e etc.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A solução: Criar um sistema online, que possa ser usado nos browsers, onde o coordenador irá gerencia o grupo de alunos e em quais matérias eles estão alocados. O professor com opções pré-definidas, poderá rapidamente disparar mensagens para os e-mails e celulares dos alunos informando alguma atividade.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2.3 Definição da Posição do Produto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É um produto que tem como diferencia facilitar a comunicação, e irá agilizar a tomada de decisões de maneira eficaz e eficiente.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3. Descrição os Interessados e Usuários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3.1 Visão Estratégica do Mercado e Usuário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A falta de comunicação pode ser decisivo no sucesso ou fracasso de uma organização.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O software de troca de mensagens proposto pela equipe da disciplina de trópicos avançados II, visa preencher a lacuna existente na comunicação dentro da unidade UNIME Lauro de Freitas. Podendo se expandir para outras unidades do grupo KROTON e também empresas que sinta falta de uma comunicação eficiente.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Inicialmente o produto será utilizado pelos professores, coordenadores e alunos da Unime Lauro de Freitas. Podendo apenas com três cliques envia uma mensagem já pré-definida ou escrever uma, ou o que for mais adequado para a situação.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3.2</w:t>
        <w:tab/>
        <w:t xml:space="preserve">Sumário dos Representantes de Grupos de Interessados</w:t>
      </w:r>
      <w:r w:rsidRPr="00000000" w:rsidR="00000000" w:rsidDel="00000000">
        <w:rPr>
          <w:rtl w:val="0"/>
        </w:rPr>
      </w:r>
    </w:p>
    <w:tbl>
      <w:tblGrid>
        <w:gridCol w:w="3070"/>
        <w:gridCol w:w="3070"/>
        <w:gridCol w:w="3081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Nome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Representa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Atribuições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Jorge Farias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Representa a direção da instituição de ensino Unime Lauro de Freitas. Este é o solicitante do sistema, sendo suas indicações de alta importância.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Responsável pelo fornecimento dos requisitos do sistema, e certifica-se que o sistema apresentado está de acordo com o proposto.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Carlos Fábio e Carlos Eugênio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Coordenadores de suporte ao projeto e stakehoder.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Da suporte a equipe de gestão e desenvolvimento do projeto, além certificar-se que o sistema está de acordo com os requisitos proposto.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 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3.3</w:t>
        <w:tab/>
        <w:t xml:space="preserve">Sumário dos Usuários</w:t>
      </w:r>
      <w:r w:rsidRPr="00000000" w:rsidR="00000000" w:rsidDel="00000000">
        <w:rPr>
          <w:rtl w:val="0"/>
        </w:rPr>
      </w:r>
    </w:p>
    <w:tbl>
      <w:tblGrid>
        <w:gridCol w:w="3070"/>
        <w:gridCol w:w="3070"/>
        <w:gridCol w:w="3081"/>
        <w:gridCol w:w="-50"/>
        <w:gridCol w:w="-50"/>
        <w:gridCol w:w="-5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Nome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Atribuições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Analista de desenvolvimento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É o desenvolvedor do sistema e Framework é todo dirigido para facilitar o trabalho destes profissionais. 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Alex Paixão, Jander Cerqueira, Jefter Dórea, Samia Capistrano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Analista de modelagem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Este usuário estará procedendo à modelagem do sistema utilizando UML.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Alex Paixão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Gerente de projeto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Responsável por organizar, dividir tarefas e acompanhar o desenvolvimento do sistema.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George Abreu e Olivia Gomes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3.4</w:t>
        <w:tab/>
        <w:t xml:space="preserve">Ambiente de Trabalho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O número de pessoas que podem utilizar o sistema pode varia.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O tempo de para realização da tarefa e bom mais pode varia de  acordo com o tipo de equipamento utilizado.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A plataforma utilizada para o sistema e bastante ampla (sms,aplicativos de smartphones e email).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3.5</w:t>
        <w:tab/>
        <w:t xml:space="preserve">Perfil dos Representantes de Grupos de Interessados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3.5.1 Func[Jorge Farias]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Grid>
        <w:gridCol w:w="4605"/>
        <w:gridCol w:w="4616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Representa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Direção da Unime Lauro de Freitas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Este representa o grupo Unime, é o mais importante no cenário atual pois é o que define como o sistema deverá parecer para ser considerado um sucesso.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Tipo de experiência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É o que possui mais experiência e pode ser considerado um guru ou expert.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Responsabilidades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Deve acompanhar todo processo do desenvolvimento, verificar a adequação ao que foi pedido.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Critério de sucesso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Para este interessado o sistema teve sucesso em seu desenvolvimento se tiver as características que ele próprio estipulou.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Produtos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Sistema baseados em sms, aplicativos smartphones e via email.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Comentários e problemas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Este é o solicitante do sistema e pagador, como tal, todas as suas considerações devem estar implementadas.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3.5.2 Func [Carlos Fábio e Carlos Eugênio]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Grid>
        <w:gridCol w:w="4605"/>
        <w:gridCol w:w="4616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Representa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Professores da Unime Lauro de Freitas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Este representa o grupo de professores da Unime, é importante no cenário atual pois é o que define como o sistema deverá parecer  para ser considerado um sucesso, e auxilia no desenvolvimento do projeto.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Tipo de experiência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São grandes possuidores de conhecimento na ária de gestão e desenvolvimento experiência e pode ser considerado um gurus.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Responsabilidades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Deve acompanhar todo processo do desenvolvimento, verificar a adequação ao que foi pedido.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Critério de sucesso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Para este interessado o sistema teve sucesso em seu desenvolvimento estiverem de acordo com as normas técnicas que eles estipularam.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Produtos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Integração com os diagramas providos da modelagem UML fazendo com que o desenvolvimento preencha os modelos de regras de negócio para a aplicação funcionar. 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Comentários e problemas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Este é o solicitante do sistema e pagador, como tal, todas as suas considerações devem estar implementadas.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3.6</w:t>
        <w:tab/>
        <w:t xml:space="preserve">Perfil dos Usuários 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Faculdade UNIME, uma instituição do grupo KROTON.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3.6.1 Func [Analista de desenvolvimento]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Grid>
        <w:gridCol w:w="4605"/>
        <w:gridCol w:w="4616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Representa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Samia Capistrano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8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Este representa o grupo de desenvolvedores do sistema, é responsável pela criação manutenção e desenvolvimento do sistema.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Tipo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É uma usuário novato. Mais tem habilidades em cria e desenvolvimento de projetos.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Responsabilidades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Deve apresentar lista de teste, tempo para finalização de tarefas e apresentar status do desenvolvimento.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Critério de sucesso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Respeitar todos os requisitos do sistema, apresentação das atividades no tempo determinado e teste dos produtos para o sistema.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Produtos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O usuário produz parte dos requisitos do sistema para os regerentes do projeto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Comentários e problemas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Tempo para desenvolvimento do sistema curto.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3.6.2 Func [Analista de modelagem]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Grid>
        <w:gridCol w:w="4605"/>
        <w:gridCol w:w="4616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Representa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Alex Paixão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Este representa o desenvolvedores dos casos de uso UML.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Tipo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É uma usuário médio. Mais tem habilidades em cria e desenvolver projetos.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Responsabilidades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Deve apresentar modelos UML.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Critério de sucesso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Respeitar todos os requisitos do sistema nos modelos UML, apresentação das atividades no tempo determinado.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2194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Produtos</w:t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O usuário produz modelos UML para o desenvolvedores do sistema.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Comentários e problemas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Tempo para desenvolvimento do sistema curto.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3.6.3 Func [Gerente de projeto]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Grid>
        <w:gridCol w:w="4605"/>
        <w:gridCol w:w="4616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Representa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George Abreu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Este representa o grupo de gerentes do sistema, é responsável pela criação de modelos gerenciáveis do projeto, manutenção e desenvolvimento da gerencia do sistema.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Tipo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É uma usuário novato. Mais tem habilidades em gerenciar projetos.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Responsabilidades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Deve apresentar cronograma do sistema divisão do trabalho dentro do projeto e gerenciar tempo, custo e atividades do projeto. 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Critério de sucesso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Respeitar todos os requisitos do sistema, apresentação das atividades no tempo determinado e satisfazer o desejos do cliente.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Produtos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O usuário é responsável pela lista de atividades  e relatórios. Para a equipe do projeto e clientes.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Comentários e problemas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Tempo para desenvolvimento do sistema curto.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3.7</w:t>
        <w:tab/>
        <w:t xml:space="preserve">Necessidades chaves dos Representantes e Usuários 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Manter uma comunicação efetiva para validação dos requisitos. Definição e aprovação de tecnologias utilizadas para o desenvolvimento.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3.7.1 Func [Padronização dos modelos]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A equipe de gerencia pretende adotar a modelagem baseada em orientação a objeto e a UML para descrever os modelos como padrão para todo o projeto. Além disto a padronização deve englobar a linguagem Java, jsp e sevlets,ejb e padrões de projeto.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3.7.2 Func [Dificuldades na criação de objetos e classes baseados em modelos]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Como resultado do diferente grau de conhecimento dos analistas existe a dificuldade de alguns em criar classes utilizado os padrões estabelecidos.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Assim, é necessário que exista uma ferramenta que automatize o processo de desenvolvimento, permitindo que a partir de modelos criados em uma ferramenta de design de classes, seja gerada a estrutura das classes padronizadas e que os analistas tenham o mínimo de trabalho.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3.8</w:t>
        <w:tab/>
        <w:t xml:space="preserve">Alternativas e Competição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Nenhuma pesquisa foi realizada no sentido de alternativas e competidores.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4</w:t>
        <w:tab/>
        <w:t xml:space="preserve">Visão Geral do Produto</w:t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Sistema de troca de mensagem acadêmico, com intuito principal de realizar comunicações curtas para comunicados expressos.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 produto visa preencher uma lacuna entre a comunicação da unidade de educação UNIME Lauro de Freitas com os professores, coordenadores e alunos da unidade.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O sistema visa a comunicação dos usuários via sms, aplicativos smartphones e emails. Além da integração com o sistema KORTON.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4.1</w:t>
        <w:tab/>
        <w:t xml:space="preserve">Perspectiva do Produto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Realizar a comunicação de forma eficaz entre o corpo docente da UNIME, para supre as dificuldades de comunicação existentes atualmente.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O sistema de troca de mensagens deve em última instância ser um framework para desenvolvimento de aplicações Java para web que suporte a geração automática de partes do sistema e de sua implementação. Futuramente ele deve integra-se com outros sistemas.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4.2</w:t>
        <w:tab/>
        <w:t xml:space="preserve">Sumário de Funcionalidades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1117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Cadastros de Usuários com perfis diferenciados.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1117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Envio de mensagens.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1117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Definição de permissão de visualização.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4.3</w:t>
        <w:tab/>
        <w:t xml:space="preserve">Suposições e Dependências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Necessidade de conexão com internet.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4.4</w:t>
        <w:tab/>
        <w:t xml:space="preserve">Custo e Preço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O desenvolvimento e realizado para auxiliar no aprendizado, por isto o projeto não terá custos já que todos os seus participantes desenvolveram gratuitamente e com recursos sem custo.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4.5</w:t>
        <w:tab/>
        <w:t xml:space="preserve">Licenças e Instalação do Software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Serão utilizados softwares livres, que dispensam licenças.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5</w:t>
        <w:tab/>
        <w:t xml:space="preserve">Funcionalidades do Sistema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Realizar a comunicação entre o corpo docente e discente (Alunos, professores e Coordenadores) da UNIME a principio ao curso de Sistema de Informação e CST em redes.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6</w:t>
        <w:tab/>
        <w:t xml:space="preserve">Restrições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Durante a definição dos cadastros serão definidos perfis e somente o coordenador poderá ter a permissão de cadastro no sistema e de vinculação de disciplinas a professores e alunos.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O sistema de mensagens deve ser 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desenvolvido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 utilizando softwares livres. O ambiente em que deve ser executado e normalmente WEB, e deve poder se portável para sms e smartphones.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7</w:t>
        <w:tab/>
        <w:t xml:space="preserve">Requisitos de Qualidade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O sistema de comunicação é voltado para comunicações expressas por isso são predeterminadas algumas mensagens para que este torne mais rápido o envio a sua comunicação.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O sistema deve ter uma interface simplificada.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O sistema não possui muitas telas, definimos um grau de profundidade mínima para que este seja considerado com boa usabilidade.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Deve pode enviar uma mensagem pré-programada em quatro clicadas.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8</w:t>
        <w:tab/>
        <w:t xml:space="preserve">Precedências e Prioridade</w:t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9</w:t>
        <w:tab/>
        <w:t xml:space="preserve">Outros Requisitos do Produto</w:t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Nada foi encontrado ainda.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9.1</w:t>
        <w:tab/>
        <w:t xml:space="preserve">Padrões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O sistema de troca de mensagens deve conter ferramentas que possam ser executadas tanto no sistema operacional Linux, Windows. O container web deve ser o tomcat, e o container para enterprise Java beans deve ser o jboss.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9.2</w:t>
        <w:tab/>
        <w:t xml:space="preserve">Requisitos para a instalação e qualidade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É necessário que os dispositivos esteja conectados a internet.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9.3</w:t>
        <w:tab/>
        <w:t xml:space="preserve">Requisitos de Performance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9.4</w:t>
        <w:tab/>
        <w:t xml:space="preserve">Requisitos do Ambiente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Por ser um sistema web não existe restrições para ambientes.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10</w:t>
        <w:tab/>
        <w:t xml:space="preserve">Requisitos de Documentos do Software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117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Atas de acompanhamento.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117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Relatórios de status.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133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Registro dos casos de uso.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133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Registro dos relatórios desenvolvimento do sistema.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10.1</w:t>
        <w:tab/>
        <w:t xml:space="preserve">Manual do Usuário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Para uso eficaz do sistema é necessário que o navegador esteja atualizado. O sistema de troca de mensagens deve ser acompanhado de um manual do usuário.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10.2</w:t>
        <w:tab/>
        <w:t xml:space="preserve">Ajuda On-line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Será disponibilizado uma documentação de instruções básicas de utilização do sistema em forma de PDF para download no próprio sistema.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10.3</w:t>
        <w:tab/>
        <w:t xml:space="preserve">Guia de Instalação, Configuração e Arquivo README.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Como o sistema é web não á necessidade de instalação.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10.4</w:t>
        <w:tab/>
        <w:t xml:space="preserve">Rótulos, Etiquetas, ícones gráficos e logos 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11</w:t>
        <w:tab/>
        <w:t xml:space="preserve">Apêndice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12</w:t>
        <w:tab/>
        <w:t xml:space="preserve">Status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A fase de levantamento de requisitos já foi realizada, estamos validados os requisitos.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A fase de implementação começou a ser realizada.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 xml:space="preserve">Os protótipos já foram criados, falta somente à validação.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Referências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EUGÊNIO, Carlos. Visão, 2003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REFERÊNCIA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br w:type="textWrapping"/>
      </w:r>
    </w:p>
    <w:sectPr>
      <w:footerReference r:id="rId5" w:type="default"/>
      <w:pgSz w:w="11906" w:h="16838"/>
      <w:pgMar w:left="1701" w:right="1134" w:top="1701" w:bottom="169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firstLine="0"/>
      <w:contextualSpacing w:val="0"/>
      <w:jc w:val="right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</w:rPr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Projeto - versão 1 - 29_03_13.docx</dc:title>
</cp:coreProperties>
</file>