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212" w:rsidRPr="000D3212" w:rsidRDefault="000D3212" w:rsidP="000D32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D3212">
        <w:rPr>
          <w:rFonts w:ascii="Times New Roman" w:eastAsia="Times New Roman" w:hAnsi="Times New Roman" w:cs="Times New Roman"/>
          <w:b/>
          <w:bCs/>
          <w:kern w:val="36"/>
          <w:sz w:val="48"/>
          <w:szCs w:val="48"/>
          <w:lang w:eastAsia="ru-RU"/>
        </w:rPr>
        <w:t>5.11 Внешние компоненты</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bookmarkStart w:id="0" w:name="_технические_ограничения_и"/>
      <w:bookmarkStart w:id="1" w:name="_технические_ограничения_и_1"/>
      <w:bookmarkStart w:id="2" w:name="_технические_ограничения_и_2"/>
      <w:bookmarkStart w:id="3" w:name="_технические_ограничения_и_3"/>
      <w:bookmarkStart w:id="4" w:name="_технические_ограничения_и_4"/>
      <w:bookmarkEnd w:id="0"/>
      <w:bookmarkEnd w:id="1"/>
      <w:bookmarkEnd w:id="2"/>
      <w:bookmarkEnd w:id="3"/>
      <w:bookmarkEnd w:id="4"/>
      <w:r w:rsidRPr="000D3212">
        <w:rPr>
          <w:rFonts w:ascii="Times New Roman" w:eastAsia="Times New Roman" w:hAnsi="Times New Roman" w:cs="Times New Roman"/>
          <w:sz w:val="24"/>
          <w:szCs w:val="24"/>
          <w:lang w:eastAsia="ru-RU"/>
        </w:rPr>
        <w:t xml:space="preserve">Программа может взаимодействовать с другим программным обеспечением, драйверами, оборудованием, для связи с которыми могут потребоваться внешние компоненты сторонних производителей. Внешние компоненты – специальные программы, которые могут существенно расширять штатные возможности и обеспечивать, в частности, работу с подключаемым оборудованием, обмены с банками и документооборот, работу с буфером обмена, сканирование, печать </w:t>
      </w:r>
      <w:proofErr w:type="spellStart"/>
      <w:r w:rsidRPr="000D3212">
        <w:rPr>
          <w:rFonts w:ascii="Times New Roman" w:eastAsia="Times New Roman" w:hAnsi="Times New Roman" w:cs="Times New Roman"/>
          <w:sz w:val="24"/>
          <w:szCs w:val="24"/>
          <w:lang w:eastAsia="ru-RU"/>
        </w:rPr>
        <w:t>штрихкодов</w:t>
      </w:r>
      <w:proofErr w:type="spellEnd"/>
      <w:r w:rsidRPr="000D3212">
        <w:rPr>
          <w:rFonts w:ascii="Times New Roman" w:eastAsia="Times New Roman" w:hAnsi="Times New Roman" w:cs="Times New Roman"/>
          <w:sz w:val="24"/>
          <w:szCs w:val="24"/>
          <w:lang w:eastAsia="ru-RU"/>
        </w:rPr>
        <w:t xml:space="preserve"> и другие дополнительные сервисные функции.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Внешние компоненты сторонних производителей можно подключить к программе из файла на компьютере. При необходимости, одновременно могут быть подключены сразу несколько версий одной внешней компоненты. Например, это полезно, когда на разных компьютерах подключается похожее оборудование одного производителя, требующее разные версии программ для своего обслуживания.</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Программа предоставляет администратору возможность контролировать список внешних компонент, используемых на клиентских рабочих местах. Без контроля администратора пользователи не могут подключать к программе какие-либо сторонние внешние компоненты.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Внимание! Внешние компоненты следует загружать только из надежных источников! Если вы не уверены в содержимом этого файла или в источнике, то файл не рекомендуется подключать к программе. Так же как и любая программа, внешняя компонента может содержать вирусы.</w:t>
      </w:r>
    </w:p>
    <w:p w:rsidR="000D3212" w:rsidRPr="000D3212" w:rsidRDefault="000D3212" w:rsidP="000D32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5" w:name="issogl1_список_внешние_компоненты"/>
      <w:r w:rsidRPr="000D3212">
        <w:rPr>
          <w:rFonts w:ascii="Times New Roman" w:eastAsia="Times New Roman" w:hAnsi="Times New Roman" w:cs="Times New Roman"/>
          <w:b/>
          <w:bCs/>
          <w:sz w:val="36"/>
          <w:szCs w:val="36"/>
          <w:lang w:eastAsia="ru-RU"/>
        </w:rPr>
        <w:t>Список Внешние компоненты</w:t>
      </w:r>
    </w:p>
    <w:bookmarkEnd w:id="5"/>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Администратор может подключить внешние компоненты к программе или обновить их в предназначенном для этого списке.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Список Внешние компоненты открывается с помощью соответствующей ссылки раздела </w:t>
      </w:r>
      <w:r w:rsidRPr="000D3212">
        <w:rPr>
          <w:rFonts w:ascii="Times New Roman" w:eastAsia="Times New Roman" w:hAnsi="Times New Roman" w:cs="Times New Roman"/>
          <w:b/>
          <w:bCs/>
          <w:sz w:val="24"/>
          <w:szCs w:val="24"/>
          <w:lang w:eastAsia="ru-RU"/>
        </w:rPr>
        <w:t>Администрирование</w:t>
      </w:r>
      <w:r w:rsidRPr="000D3212">
        <w:rPr>
          <w:rFonts w:ascii="Times New Roman" w:eastAsia="Times New Roman" w:hAnsi="Times New Roman" w:cs="Times New Roman"/>
          <w:sz w:val="24"/>
          <w:szCs w:val="24"/>
          <w:lang w:eastAsia="ru-RU"/>
        </w:rPr>
        <w:t xml:space="preserve"> – Печатные формы, отчеты и обработки. В списке отражаются все установленные в программе внешние компоненты.</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4452620"/>
            <wp:effectExtent l="19050" t="0" r="2540" b="0"/>
            <wp:docPr id="1" name="Рисунок 1" descr="https://its.1c.ru/db/content/bsp301doc/src/_img/a8ac365292f91872c91b58b5276d597d/image790.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a8ac365292f91872c91b58b5276d597d/image790.png?_=1542292879"/>
                    <pic:cNvPicPr>
                      <a:picLocks noChangeAspect="1" noChangeArrowheads="1"/>
                    </pic:cNvPicPr>
                  </pic:nvPicPr>
                  <pic:blipFill>
                    <a:blip r:embed="rId4" cstate="print"/>
                    <a:srcRect/>
                    <a:stretch>
                      <a:fillRect/>
                    </a:stretch>
                  </pic:blipFill>
                  <pic:spPr bwMode="auto">
                    <a:xfrm>
                      <a:off x="0" y="0"/>
                      <a:ext cx="7617460" cy="4452620"/>
                    </a:xfrm>
                    <a:prstGeom prst="rect">
                      <a:avLst/>
                    </a:prstGeom>
                    <a:noFill/>
                    <a:ln w="9525">
                      <a:noFill/>
                      <a:miter lim="800000"/>
                      <a:headEnd/>
                      <a:tailEnd/>
                    </a:ln>
                  </pic:spPr>
                </pic:pic>
              </a:graphicData>
            </a:graphic>
          </wp:inline>
        </w:drawing>
      </w:r>
      <w:r w:rsidRPr="000D3212">
        <w:rPr>
          <w:rFonts w:ascii="Times New Roman" w:eastAsia="Times New Roman" w:hAnsi="Times New Roman" w:cs="Times New Roman"/>
          <w:sz w:val="24"/>
          <w:szCs w:val="24"/>
          <w:lang w:eastAsia="ru-RU"/>
        </w:rPr>
        <w:t>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lastRenderedPageBreak/>
        <w:t>С помощью кнопки</w:t>
      </w:r>
      <w:proofErr w:type="gramStart"/>
      <w:r w:rsidRPr="000D3212">
        <w:rPr>
          <w:rFonts w:ascii="Times New Roman" w:eastAsia="Times New Roman" w:hAnsi="Times New Roman" w:cs="Times New Roman"/>
          <w:sz w:val="24"/>
          <w:szCs w:val="24"/>
          <w:lang w:eastAsia="ru-RU"/>
        </w:rPr>
        <w:t xml:space="preserve"> Д</w:t>
      </w:r>
      <w:proofErr w:type="gramEnd"/>
      <w:r w:rsidRPr="000D3212">
        <w:rPr>
          <w:rFonts w:ascii="Times New Roman" w:eastAsia="Times New Roman" w:hAnsi="Times New Roman" w:cs="Times New Roman"/>
          <w:sz w:val="24"/>
          <w:szCs w:val="24"/>
          <w:lang w:eastAsia="ru-RU"/>
        </w:rPr>
        <w:t xml:space="preserve">обавить из файла можно подключить к программе внешнюю компоненту.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5" w:anchor="_подключение_внешней_компоненты" w:history="1">
        <w:r w:rsidRPr="000D3212">
          <w:rPr>
            <w:rFonts w:ascii="Times New Roman" w:eastAsia="Times New Roman" w:hAnsi="Times New Roman" w:cs="Times New Roman"/>
            <w:sz w:val="24"/>
            <w:szCs w:val="24"/>
            <w:lang w:eastAsia="ru-RU"/>
          </w:rPr>
          <w:t>Подключение внешней компоненты</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соответствующей кнопки внешнюю компоненту можно</w:t>
      </w:r>
      <w:proofErr w:type="gramStart"/>
      <w:r w:rsidRPr="000D3212">
        <w:rPr>
          <w:rFonts w:ascii="Times New Roman" w:eastAsia="Times New Roman" w:hAnsi="Times New Roman" w:cs="Times New Roman"/>
          <w:sz w:val="24"/>
          <w:szCs w:val="24"/>
          <w:lang w:eastAsia="ru-RU"/>
        </w:rPr>
        <w:t xml:space="preserve"> О</w:t>
      </w:r>
      <w:proofErr w:type="gramEnd"/>
      <w:r w:rsidRPr="000D3212">
        <w:rPr>
          <w:rFonts w:ascii="Times New Roman" w:eastAsia="Times New Roman" w:hAnsi="Times New Roman" w:cs="Times New Roman"/>
          <w:sz w:val="24"/>
          <w:szCs w:val="24"/>
          <w:lang w:eastAsia="ru-RU"/>
        </w:rPr>
        <w:t xml:space="preserve">бновить из файла на диске.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6" w:anchor="_обновление_внешних_компонент_1" w:history="1">
        <w:r w:rsidRPr="000D3212">
          <w:rPr>
            <w:rFonts w:ascii="Times New Roman" w:eastAsia="Times New Roman" w:hAnsi="Times New Roman" w:cs="Times New Roman"/>
            <w:sz w:val="24"/>
            <w:szCs w:val="24"/>
            <w:lang w:eastAsia="ru-RU"/>
          </w:rPr>
          <w:t>Обновление внешних компонент</w:t>
        </w:r>
      </w:hyperlink>
      <w:r w:rsidRPr="000D3212">
        <w:rPr>
          <w:rFonts w:ascii="Times New Roman" w:eastAsia="Times New Roman" w:hAnsi="Times New Roman" w:cs="Times New Roman"/>
          <w:sz w:val="24"/>
          <w:szCs w:val="24"/>
          <w:lang w:eastAsia="ru-RU"/>
        </w:rPr>
        <w:t xml:space="preserve">.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b/>
          <w:bCs/>
          <w:sz w:val="24"/>
          <w:szCs w:val="24"/>
          <w:lang w:eastAsia="ru-RU"/>
        </w:rPr>
        <w:t>Примечание для технического писателя:</w:t>
      </w:r>
      <w:r w:rsidRPr="000D3212">
        <w:rPr>
          <w:rFonts w:ascii="Times New Roman" w:eastAsia="Times New Roman" w:hAnsi="Times New Roman" w:cs="Times New Roman"/>
          <w:sz w:val="24"/>
          <w:szCs w:val="24"/>
          <w:lang w:eastAsia="ru-RU"/>
        </w:rPr>
        <w:t xml:space="preserve"> Обновление внешних компонент с портала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 xml:space="preserve">ТС доступно только при совместном использовании БСП и БИП. Подробнее о БИП см. </w:t>
      </w:r>
      <w:hyperlink r:id="rId7" w:tgtFrame="_top" w:history="1">
        <w:r w:rsidRPr="000D3212">
          <w:rPr>
            <w:rFonts w:ascii="Times New Roman" w:eastAsia="Times New Roman" w:hAnsi="Times New Roman" w:cs="Times New Roman"/>
            <w:sz w:val="24"/>
            <w:szCs w:val="24"/>
            <w:lang w:eastAsia="ru-RU"/>
          </w:rPr>
          <w:t>http://its.1c.ru/db/uisldoc#content:124:1:issogl1_настройки_интернет-поддержки_пользователей</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соответствующей кнопки внешнюю компоненту можно Обновить с портала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 xml:space="preserve">ТС. Подробнее см. раздел </w:t>
      </w:r>
      <w:hyperlink r:id="rId8" w:anchor="_обновление_внешних_компонент_1" w:history="1">
        <w:r w:rsidRPr="000D3212">
          <w:rPr>
            <w:rFonts w:ascii="Times New Roman" w:eastAsia="Times New Roman" w:hAnsi="Times New Roman" w:cs="Times New Roman"/>
            <w:sz w:val="24"/>
            <w:szCs w:val="24"/>
            <w:lang w:eastAsia="ru-RU"/>
          </w:rPr>
          <w:t>Обновление внешних компонент</w:t>
        </w:r>
      </w:hyperlink>
      <w:r w:rsidRPr="000D3212">
        <w:rPr>
          <w:rFonts w:ascii="Times New Roman" w:eastAsia="Times New Roman" w:hAnsi="Times New Roman" w:cs="Times New Roman"/>
          <w:sz w:val="24"/>
          <w:szCs w:val="24"/>
          <w:lang w:eastAsia="ru-RU"/>
        </w:rPr>
        <w:t xml:space="preserve">. При этом в колонке </w:t>
      </w:r>
      <w:r>
        <w:rPr>
          <w:rFonts w:ascii="Times New Roman" w:eastAsia="Times New Roman" w:hAnsi="Times New Roman" w:cs="Times New Roman"/>
          <w:noProof/>
          <w:sz w:val="24"/>
          <w:szCs w:val="24"/>
          <w:lang w:eastAsia="ru-RU"/>
        </w:rPr>
        <w:drawing>
          <wp:inline distT="0" distB="0" distL="0" distR="0">
            <wp:extent cx="182880" cy="182880"/>
            <wp:effectExtent l="19050" t="0" r="7620" b="0"/>
            <wp:docPr id="2" name="Рисунок 2" descr="https://its.1c.ru/db/content/bsp301doc/src/_img/a8ac365292f91872c91b58b5276d597d/image79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a8ac365292f91872c91b58b5276d597d/image792.png?_=1542292879"/>
                    <pic:cNvPicPr>
                      <a:picLocks noChangeAspect="1" noChangeArrowheads="1"/>
                    </pic:cNvPicPr>
                  </pic:nvPicPr>
                  <pic:blipFill>
                    <a:blip r:embed="rId9"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Pr="000D3212">
        <w:rPr>
          <w:rFonts w:ascii="Times New Roman" w:eastAsia="Times New Roman" w:hAnsi="Times New Roman" w:cs="Times New Roman"/>
          <w:sz w:val="24"/>
          <w:szCs w:val="24"/>
          <w:lang w:eastAsia="ru-RU"/>
        </w:rPr>
        <w:t> флажками обозначаются внешние компоненты, которые автоматически обновляются с портала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 xml:space="preserve">ТС. Включить флажок можно в карточке внешней компоненты,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10" w:anchor="_подключение_внешней_компоненты" w:history="1">
        <w:r w:rsidRPr="000D3212">
          <w:rPr>
            <w:rFonts w:ascii="Times New Roman" w:eastAsia="Times New Roman" w:hAnsi="Times New Roman" w:cs="Times New Roman"/>
            <w:sz w:val="24"/>
            <w:szCs w:val="24"/>
            <w:lang w:eastAsia="ru-RU"/>
          </w:rPr>
          <w:t>Подключение внешней компоненты</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команд контекстного меню по правой кнопке мыши или меню</w:t>
      </w:r>
      <w:proofErr w:type="gramStart"/>
      <w:r w:rsidRPr="000D3212">
        <w:rPr>
          <w:rFonts w:ascii="Times New Roman" w:eastAsia="Times New Roman" w:hAnsi="Times New Roman" w:cs="Times New Roman"/>
          <w:sz w:val="24"/>
          <w:szCs w:val="24"/>
          <w:lang w:eastAsia="ru-RU"/>
        </w:rPr>
        <w:t xml:space="preserve"> Е</w:t>
      </w:r>
      <w:proofErr w:type="gramEnd"/>
      <w:r w:rsidRPr="000D3212">
        <w:rPr>
          <w:rFonts w:ascii="Times New Roman" w:eastAsia="Times New Roman" w:hAnsi="Times New Roman" w:cs="Times New Roman"/>
          <w:sz w:val="24"/>
          <w:szCs w:val="24"/>
          <w:lang w:eastAsia="ru-RU"/>
        </w:rPr>
        <w:t>ще также можно:</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Изменить настройки внешней компоненты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11" w:anchor="_подключение_внешней_компоненты" w:history="1">
        <w:r w:rsidRPr="000D3212">
          <w:rPr>
            <w:rFonts w:ascii="Times New Roman" w:eastAsia="Times New Roman" w:hAnsi="Times New Roman" w:cs="Times New Roman"/>
            <w:sz w:val="24"/>
            <w:szCs w:val="24"/>
            <w:lang w:eastAsia="ru-RU"/>
          </w:rPr>
          <w:t>Подключение внешней компоненты</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С помощью команды</w:t>
      </w:r>
      <w:proofErr w:type="gramStart"/>
      <w:r w:rsidRPr="000D3212">
        <w:rPr>
          <w:rFonts w:ascii="Times New Roman" w:eastAsia="Times New Roman" w:hAnsi="Times New Roman" w:cs="Times New Roman"/>
          <w:sz w:val="24"/>
          <w:szCs w:val="24"/>
          <w:lang w:eastAsia="ru-RU"/>
        </w:rPr>
        <w:t xml:space="preserve"> С</w:t>
      </w:r>
      <w:proofErr w:type="gramEnd"/>
      <w:r w:rsidRPr="000D3212">
        <w:rPr>
          <w:rFonts w:ascii="Times New Roman" w:eastAsia="Times New Roman" w:hAnsi="Times New Roman" w:cs="Times New Roman"/>
          <w:sz w:val="24"/>
          <w:szCs w:val="24"/>
          <w:lang w:eastAsia="ru-RU"/>
        </w:rPr>
        <w:t xml:space="preserve">охранить как можно записать внешнюю компоненту на компьютер. Укажите путь к файлу на компьютере.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12" w:anchor="_сохранение_внешних_компонент" w:history="1">
        <w:r w:rsidRPr="000D3212">
          <w:rPr>
            <w:rFonts w:ascii="Times New Roman" w:eastAsia="Times New Roman" w:hAnsi="Times New Roman" w:cs="Times New Roman"/>
            <w:sz w:val="24"/>
            <w:szCs w:val="24"/>
            <w:lang w:eastAsia="ru-RU"/>
          </w:rPr>
          <w:t>Сохранение внешних компонент на компьютер</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Список внешних компонент со временем может стать объемным.</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поля</w:t>
      </w:r>
      <w:proofErr w:type="gramStart"/>
      <w:r w:rsidRPr="000D3212">
        <w:rPr>
          <w:rFonts w:ascii="Times New Roman" w:eastAsia="Times New Roman" w:hAnsi="Times New Roman" w:cs="Times New Roman"/>
          <w:sz w:val="24"/>
          <w:szCs w:val="24"/>
          <w:lang w:eastAsia="ru-RU"/>
        </w:rPr>
        <w:t xml:space="preserve"> П</w:t>
      </w:r>
      <w:proofErr w:type="gramEnd"/>
      <w:r w:rsidRPr="000D3212">
        <w:rPr>
          <w:rFonts w:ascii="Times New Roman" w:eastAsia="Times New Roman" w:hAnsi="Times New Roman" w:cs="Times New Roman"/>
          <w:sz w:val="24"/>
          <w:szCs w:val="24"/>
          <w:lang w:eastAsia="ru-RU"/>
        </w:rPr>
        <w:t xml:space="preserve">оказывать в списке можно отобрать внешние компоненты по следующим признакам: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Все;</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Используемые;</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Отключенные.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2647950"/>
            <wp:effectExtent l="19050" t="0" r="2540" b="0"/>
            <wp:docPr id="3" name="Рисунок 3" descr="https://its.1c.ru/db/content/bsp301doc/src/_img/a8ac365292f91872c91b58b5276d597d/image79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a8ac365292f91872c91b58b5276d597d/image794.png?_=1542292879"/>
                    <pic:cNvPicPr>
                      <a:picLocks noChangeAspect="1" noChangeArrowheads="1"/>
                    </pic:cNvPicPr>
                  </pic:nvPicPr>
                  <pic:blipFill>
                    <a:blip r:embed="rId13" cstate="print"/>
                    <a:srcRect/>
                    <a:stretch>
                      <a:fillRect/>
                    </a:stretch>
                  </pic:blipFill>
                  <pic:spPr bwMode="auto">
                    <a:xfrm>
                      <a:off x="0" y="0"/>
                      <a:ext cx="7617460" cy="2647950"/>
                    </a:xfrm>
                    <a:prstGeom prst="rect">
                      <a:avLst/>
                    </a:prstGeom>
                    <a:noFill/>
                    <a:ln w="9525">
                      <a:noFill/>
                      <a:miter lim="800000"/>
                      <a:headEnd/>
                      <a:tailEnd/>
                    </a:ln>
                  </pic:spPr>
                </pic:pic>
              </a:graphicData>
            </a:graphic>
          </wp:inline>
        </w:drawing>
      </w:r>
    </w:p>
    <w:p w:rsidR="000D3212" w:rsidRPr="000D3212" w:rsidRDefault="000D3212" w:rsidP="000D321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_подключение_внешней_компоненты"/>
      <w:bookmarkStart w:id="7" w:name="issogl2_подключение_внешней_компоненты"/>
      <w:bookmarkEnd w:id="6"/>
      <w:r w:rsidRPr="000D3212">
        <w:rPr>
          <w:rFonts w:ascii="Times New Roman" w:eastAsia="Times New Roman" w:hAnsi="Times New Roman" w:cs="Times New Roman"/>
          <w:b/>
          <w:bCs/>
          <w:sz w:val="27"/>
          <w:szCs w:val="27"/>
          <w:lang w:eastAsia="ru-RU"/>
        </w:rPr>
        <w:t>Подключение внешней компоненты</w:t>
      </w:r>
    </w:p>
    <w:bookmarkEnd w:id="7"/>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После нажатия в списке Внешние компоненты кнопки</w:t>
      </w:r>
      <w:proofErr w:type="gramStart"/>
      <w:r w:rsidRPr="000D3212">
        <w:rPr>
          <w:rFonts w:ascii="Times New Roman" w:eastAsia="Times New Roman" w:hAnsi="Times New Roman" w:cs="Times New Roman"/>
          <w:sz w:val="24"/>
          <w:szCs w:val="24"/>
          <w:lang w:eastAsia="ru-RU"/>
        </w:rPr>
        <w:t xml:space="preserve"> Д</w:t>
      </w:r>
      <w:proofErr w:type="gramEnd"/>
      <w:r w:rsidRPr="000D3212">
        <w:rPr>
          <w:rFonts w:ascii="Times New Roman" w:eastAsia="Times New Roman" w:hAnsi="Times New Roman" w:cs="Times New Roman"/>
          <w:sz w:val="24"/>
          <w:szCs w:val="24"/>
          <w:lang w:eastAsia="ru-RU"/>
        </w:rPr>
        <w:t xml:space="preserve">обавить из файла программа выводит Предупреждение безопасности.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7927340"/>
            <wp:effectExtent l="19050" t="0" r="2540" b="0"/>
            <wp:docPr id="4" name="Рисунок 4" descr="https://its.1c.ru/db/content/bsp301doc/src/_img/a8ac365292f91872c91b58b5276d597d/image79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a8ac365292f91872c91b58b5276d597d/image796.png?_=1542292879"/>
                    <pic:cNvPicPr>
                      <a:picLocks noChangeAspect="1" noChangeArrowheads="1"/>
                    </pic:cNvPicPr>
                  </pic:nvPicPr>
                  <pic:blipFill>
                    <a:blip r:embed="rId14" cstate="print"/>
                    <a:srcRect/>
                    <a:stretch>
                      <a:fillRect/>
                    </a:stretch>
                  </pic:blipFill>
                  <pic:spPr bwMode="auto">
                    <a:xfrm>
                      <a:off x="0" y="0"/>
                      <a:ext cx="7617460" cy="7927340"/>
                    </a:xfrm>
                    <a:prstGeom prst="rect">
                      <a:avLst/>
                    </a:prstGeom>
                    <a:noFill/>
                    <a:ln w="9525">
                      <a:noFill/>
                      <a:miter lim="800000"/>
                      <a:headEnd/>
                      <a:tailEnd/>
                    </a:ln>
                  </pic:spPr>
                </pic:pic>
              </a:graphicData>
            </a:graphic>
          </wp:inline>
        </w:drawing>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Если внешняя компонента получена из надежного источника и не может содержать вирусы, нажмите кнопку</w:t>
      </w:r>
      <w:proofErr w:type="gramStart"/>
      <w:r w:rsidRPr="000D3212">
        <w:rPr>
          <w:rFonts w:ascii="Times New Roman" w:eastAsia="Times New Roman" w:hAnsi="Times New Roman" w:cs="Times New Roman"/>
          <w:sz w:val="24"/>
          <w:szCs w:val="24"/>
          <w:lang w:eastAsia="ru-RU"/>
        </w:rPr>
        <w:t xml:space="preserve"> П</w:t>
      </w:r>
      <w:proofErr w:type="gramEnd"/>
      <w:r w:rsidRPr="000D3212">
        <w:rPr>
          <w:rFonts w:ascii="Times New Roman" w:eastAsia="Times New Roman" w:hAnsi="Times New Roman" w:cs="Times New Roman"/>
          <w:sz w:val="24"/>
          <w:szCs w:val="24"/>
          <w:lang w:eastAsia="ru-RU"/>
        </w:rPr>
        <w:t>родолжить. Укажите путь к файлу на компьютере, нажмите кнопку</w:t>
      </w:r>
      <w:proofErr w:type="gramStart"/>
      <w:r w:rsidRPr="000D3212">
        <w:rPr>
          <w:rFonts w:ascii="Times New Roman" w:eastAsia="Times New Roman" w:hAnsi="Times New Roman" w:cs="Times New Roman"/>
          <w:sz w:val="24"/>
          <w:szCs w:val="24"/>
          <w:lang w:eastAsia="ru-RU"/>
        </w:rPr>
        <w:t xml:space="preserve"> О</w:t>
      </w:r>
      <w:proofErr w:type="gramEnd"/>
      <w:r w:rsidRPr="000D3212">
        <w:rPr>
          <w:rFonts w:ascii="Times New Roman" w:eastAsia="Times New Roman" w:hAnsi="Times New Roman" w:cs="Times New Roman"/>
          <w:sz w:val="24"/>
          <w:szCs w:val="24"/>
          <w:lang w:eastAsia="ru-RU"/>
        </w:rPr>
        <w:t>ткрыть.</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 верхней части карточки внешней компоненты размещается информация об источнике ее получения.</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Разработчик размещает в файле внешней компоненты необходимую информацию для ее установки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15" w:anchor="_технические_ограничения_и_5" w:history="1">
        <w:r w:rsidRPr="000D3212">
          <w:rPr>
            <w:rFonts w:ascii="Times New Roman" w:eastAsia="Times New Roman" w:hAnsi="Times New Roman" w:cs="Times New Roman"/>
            <w:sz w:val="24"/>
            <w:szCs w:val="24"/>
            <w:lang w:eastAsia="ru-RU"/>
          </w:rPr>
          <w:t>Технические ограничения и информация для разработчиков внешних компонент</w:t>
        </w:r>
      </w:hyperlink>
      <w:r w:rsidRPr="000D3212">
        <w:rPr>
          <w:rFonts w:ascii="Times New Roman" w:eastAsia="Times New Roman" w:hAnsi="Times New Roman" w:cs="Times New Roman"/>
          <w:sz w:val="24"/>
          <w:szCs w:val="24"/>
          <w:lang w:eastAsia="ru-RU"/>
        </w:rPr>
        <w:t>), поэтому основные поля в карточке внешней компоненты заполняются автоматически. Поля являются обязательными для заполнения:</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Идентификатор – внутренний идентификатор объекта внешней компоненты;</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lastRenderedPageBreak/>
        <w:t>■ Наименование – полное наименование внешней компоненты;</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Версия – номер версии, с его помощью впоследствии можно определить актуальность внешней компоненты.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Остается заполнить только недостающие поля.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тумблера можно установить состояние внешней компоненты:</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Используется – устанавливается по умолчанию при подключении внешней компоненты;</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Отключена – если использование внешней компоненты в данный момент по каким-либо причинам не нужно (например, сначала ее необходимо протестировать, когда в программе не будет пользователей), можно не удалять ее, а выбрать это положение тумблера. В этом случае внешняя компонента останется в программе, но не будет никому доступна.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Включите флажок, для того чтобы внешнюю компоненту можно было Обновлять с Портала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ТС. После этого внешняя компонента будет обновляться автоматически.</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соответствующей кнопки можно в любой момент Обновить внешнюю компоненту на портале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ТС.</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 помощью соответствующей ссылки можно просмотреть Поддерживаемые клиентские приложения. Поддерживаемые приложения отмечены флажками.</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Перейдите по ссылке, для того чтобы узнать, как</w:t>
      </w:r>
      <w:proofErr w:type="gramStart"/>
      <w:r w:rsidRPr="000D3212">
        <w:rPr>
          <w:rFonts w:ascii="Times New Roman" w:eastAsia="Times New Roman" w:hAnsi="Times New Roman" w:cs="Times New Roman"/>
          <w:sz w:val="24"/>
          <w:szCs w:val="24"/>
          <w:lang w:eastAsia="ru-RU"/>
        </w:rPr>
        <w:t xml:space="preserve"> З</w:t>
      </w:r>
      <w:proofErr w:type="gramEnd"/>
      <w:r w:rsidRPr="000D3212">
        <w:rPr>
          <w:rFonts w:ascii="Times New Roman" w:eastAsia="Times New Roman" w:hAnsi="Times New Roman" w:cs="Times New Roman"/>
          <w:sz w:val="24"/>
          <w:szCs w:val="24"/>
          <w:lang w:eastAsia="ru-RU"/>
        </w:rPr>
        <w:t>апустить определенное клиентское приложение.</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5375275"/>
            <wp:effectExtent l="19050" t="0" r="2540" b="0"/>
            <wp:docPr id="5" name="Рисунок 5" descr="https://its.1c.ru/db/content/bsp301doc/src/_img/a8ac365292f91872c91b58b5276d597d/image798.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bsp301doc/src/_img/a8ac365292f91872c91b58b5276d597d/image798.png?_=1542292879"/>
                    <pic:cNvPicPr>
                      <a:picLocks noChangeAspect="1" noChangeArrowheads="1"/>
                    </pic:cNvPicPr>
                  </pic:nvPicPr>
                  <pic:blipFill>
                    <a:blip r:embed="rId16" cstate="print"/>
                    <a:srcRect/>
                    <a:stretch>
                      <a:fillRect/>
                    </a:stretch>
                  </pic:blipFill>
                  <pic:spPr bwMode="auto">
                    <a:xfrm>
                      <a:off x="0" y="0"/>
                      <a:ext cx="7617460" cy="5375275"/>
                    </a:xfrm>
                    <a:prstGeom prst="rect">
                      <a:avLst/>
                    </a:prstGeom>
                    <a:noFill/>
                    <a:ln w="9525">
                      <a:noFill/>
                      <a:miter lim="800000"/>
                      <a:headEnd/>
                      <a:tailEnd/>
                    </a:ln>
                  </pic:spPr>
                </pic:pic>
              </a:graphicData>
            </a:graphic>
          </wp:inline>
        </w:drawing>
      </w:r>
    </w:p>
    <w:p w:rsidR="000D3212" w:rsidRPr="000D3212" w:rsidRDefault="000D3212" w:rsidP="000D321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_обновление_внешних_компонент_1"/>
      <w:bookmarkStart w:id="9" w:name="issogl2_обновление_внешних_компонент"/>
      <w:bookmarkEnd w:id="8"/>
      <w:r w:rsidRPr="000D3212">
        <w:rPr>
          <w:rFonts w:ascii="Times New Roman" w:eastAsia="Times New Roman" w:hAnsi="Times New Roman" w:cs="Times New Roman"/>
          <w:b/>
          <w:bCs/>
          <w:sz w:val="27"/>
          <w:szCs w:val="27"/>
          <w:lang w:eastAsia="ru-RU"/>
        </w:rPr>
        <w:lastRenderedPageBreak/>
        <w:t>Обновление внешних компонент</w:t>
      </w:r>
    </w:p>
    <w:bookmarkEnd w:id="9"/>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Внешние компоненты можно обновить с помощью соответствующих кнопок:</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Из файла на компьютере,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17" w:anchor="_обновление_внешних_компонент" w:history="1">
        <w:r w:rsidRPr="000D3212">
          <w:rPr>
            <w:rFonts w:ascii="Times New Roman" w:eastAsia="Times New Roman" w:hAnsi="Times New Roman" w:cs="Times New Roman"/>
            <w:sz w:val="24"/>
            <w:szCs w:val="24"/>
            <w:lang w:eastAsia="ru-RU"/>
          </w:rPr>
          <w:t>Обновление внешних компонент из файла</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с портала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ТС. Доступно для внешних компонент, которые были получены на портале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ТС. Для обновления нужно зарегистрироваться на портале 1С</w:t>
      </w:r>
      <w:proofErr w:type="gramStart"/>
      <w:r w:rsidRPr="000D3212">
        <w:rPr>
          <w:rFonts w:ascii="Times New Roman" w:eastAsia="Times New Roman" w:hAnsi="Times New Roman" w:cs="Times New Roman"/>
          <w:sz w:val="24"/>
          <w:szCs w:val="24"/>
          <w:lang w:eastAsia="ru-RU"/>
        </w:rPr>
        <w:t>:И</w:t>
      </w:r>
      <w:proofErr w:type="gramEnd"/>
      <w:r w:rsidRPr="000D3212">
        <w:rPr>
          <w:rFonts w:ascii="Times New Roman" w:eastAsia="Times New Roman" w:hAnsi="Times New Roman" w:cs="Times New Roman"/>
          <w:sz w:val="24"/>
          <w:szCs w:val="24"/>
          <w:lang w:eastAsia="ru-RU"/>
        </w:rPr>
        <w:t xml:space="preserve">ТС, подробнее см. </w:t>
      </w:r>
      <w:hyperlink r:id="rId18" w:tgtFrame="_top" w:history="1">
        <w:r w:rsidRPr="000D3212">
          <w:rPr>
            <w:rFonts w:ascii="Times New Roman" w:eastAsia="Times New Roman" w:hAnsi="Times New Roman" w:cs="Times New Roman"/>
            <w:sz w:val="24"/>
            <w:szCs w:val="24"/>
            <w:lang w:eastAsia="ru-RU"/>
          </w:rPr>
          <w:t>http://its.1c.ru/db/uisldoc#content:124:1:issogl1_настройки_интернет-поддержки_пользователей</w:t>
        </w:r>
      </w:hyperlink>
      <w:r w:rsidRPr="000D3212">
        <w:rPr>
          <w:rFonts w:ascii="Times New Roman" w:eastAsia="Times New Roman" w:hAnsi="Times New Roman" w:cs="Times New Roman"/>
          <w:sz w:val="24"/>
          <w:szCs w:val="24"/>
          <w:lang w:eastAsia="ru-RU"/>
        </w:rPr>
        <w:t>. Возможно, потребуется указать параметры прокси-сервера, подробнее см. раздел документации Получение файлов из интернета.</w:t>
      </w:r>
    </w:p>
    <w:p w:rsidR="000D3212" w:rsidRPr="000D3212" w:rsidRDefault="000D3212" w:rsidP="000D321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0" w:name="_обновление_внешних_компонент"/>
      <w:bookmarkStart w:id="11" w:name="issogl3_обновление_внешних_компонент_из_"/>
      <w:bookmarkEnd w:id="10"/>
      <w:r w:rsidRPr="000D3212">
        <w:rPr>
          <w:rFonts w:ascii="Times New Roman" w:eastAsia="Times New Roman" w:hAnsi="Times New Roman" w:cs="Times New Roman"/>
          <w:b/>
          <w:bCs/>
          <w:sz w:val="24"/>
          <w:szCs w:val="24"/>
          <w:lang w:eastAsia="ru-RU"/>
        </w:rPr>
        <w:t>Обновление внешних компонент из файла</w:t>
      </w:r>
    </w:p>
    <w:bookmarkEnd w:id="11"/>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Если необходимо обновить внешнюю компоненту вручную, нажмите кнопку</w:t>
      </w:r>
      <w:proofErr w:type="gramStart"/>
      <w:r w:rsidRPr="000D3212">
        <w:rPr>
          <w:rFonts w:ascii="Times New Roman" w:eastAsia="Times New Roman" w:hAnsi="Times New Roman" w:cs="Times New Roman"/>
          <w:sz w:val="24"/>
          <w:szCs w:val="24"/>
          <w:lang w:eastAsia="ru-RU"/>
        </w:rPr>
        <w:t xml:space="preserve"> О</w:t>
      </w:r>
      <w:proofErr w:type="gramEnd"/>
      <w:r w:rsidRPr="000D3212">
        <w:rPr>
          <w:rFonts w:ascii="Times New Roman" w:eastAsia="Times New Roman" w:hAnsi="Times New Roman" w:cs="Times New Roman"/>
          <w:sz w:val="24"/>
          <w:szCs w:val="24"/>
          <w:lang w:eastAsia="ru-RU"/>
        </w:rPr>
        <w:t xml:space="preserve">бновить из файла в списке или на карточке внешней компоненты. Программа выводит Предупреждение безопасности.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Если внешняя компонента получена из надежного источника и не может содержать вирусы, нажмите кнопку</w:t>
      </w:r>
      <w:proofErr w:type="gramStart"/>
      <w:r w:rsidRPr="000D3212">
        <w:rPr>
          <w:rFonts w:ascii="Times New Roman" w:eastAsia="Times New Roman" w:hAnsi="Times New Roman" w:cs="Times New Roman"/>
          <w:sz w:val="24"/>
          <w:szCs w:val="24"/>
          <w:lang w:eastAsia="ru-RU"/>
        </w:rPr>
        <w:t xml:space="preserve"> П</w:t>
      </w:r>
      <w:proofErr w:type="gramEnd"/>
      <w:r w:rsidRPr="000D3212">
        <w:rPr>
          <w:rFonts w:ascii="Times New Roman" w:eastAsia="Times New Roman" w:hAnsi="Times New Roman" w:cs="Times New Roman"/>
          <w:sz w:val="24"/>
          <w:szCs w:val="24"/>
          <w:lang w:eastAsia="ru-RU"/>
        </w:rPr>
        <w:t>родолжить. Укажите путь к файлу на компьютере, нажмите кнопку</w:t>
      </w:r>
      <w:proofErr w:type="gramStart"/>
      <w:r w:rsidRPr="000D3212">
        <w:rPr>
          <w:rFonts w:ascii="Times New Roman" w:eastAsia="Times New Roman" w:hAnsi="Times New Roman" w:cs="Times New Roman"/>
          <w:sz w:val="24"/>
          <w:szCs w:val="24"/>
          <w:lang w:eastAsia="ru-RU"/>
        </w:rPr>
        <w:t xml:space="preserve"> О</w:t>
      </w:r>
      <w:proofErr w:type="gramEnd"/>
      <w:r w:rsidRPr="000D3212">
        <w:rPr>
          <w:rFonts w:ascii="Times New Roman" w:eastAsia="Times New Roman" w:hAnsi="Times New Roman" w:cs="Times New Roman"/>
          <w:sz w:val="24"/>
          <w:szCs w:val="24"/>
          <w:lang w:eastAsia="ru-RU"/>
        </w:rPr>
        <w:t>ткрыть.</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После этого внешняя компонента будет обновлена из указанного файла, карточка внешней компоненты также обновляется. Проверьте и при необходимости заполните обязательные для заполнения поля. Подробнее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19" w:anchor="_подключение_внешней_компоненты" w:history="1">
        <w:r w:rsidRPr="000D3212">
          <w:rPr>
            <w:rFonts w:ascii="Times New Roman" w:eastAsia="Times New Roman" w:hAnsi="Times New Roman" w:cs="Times New Roman"/>
            <w:sz w:val="24"/>
            <w:szCs w:val="24"/>
            <w:lang w:eastAsia="ru-RU"/>
          </w:rPr>
          <w:t>Подключение внешней компоненты</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_сохранение_внешних_компонент"/>
      <w:bookmarkStart w:id="13" w:name="issogl2_сохранение_внешних_компонент_на_"/>
      <w:bookmarkEnd w:id="12"/>
      <w:r w:rsidRPr="000D3212">
        <w:rPr>
          <w:rFonts w:ascii="Times New Roman" w:eastAsia="Times New Roman" w:hAnsi="Times New Roman" w:cs="Times New Roman"/>
          <w:b/>
          <w:bCs/>
          <w:sz w:val="27"/>
          <w:szCs w:val="27"/>
          <w:lang w:eastAsia="ru-RU"/>
        </w:rPr>
        <w:t>Сохранение внешних компонент на компьютер</w:t>
      </w:r>
    </w:p>
    <w:bookmarkEnd w:id="13"/>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Сохраненную на компьютер внешнюю компоненту можно будет использовать в случае нештатных ситуаций.</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 списке выполните команду</w:t>
      </w:r>
      <w:proofErr w:type="gramStart"/>
      <w:r w:rsidRPr="000D3212">
        <w:rPr>
          <w:rFonts w:ascii="Times New Roman" w:eastAsia="Times New Roman" w:hAnsi="Times New Roman" w:cs="Times New Roman"/>
          <w:sz w:val="24"/>
          <w:szCs w:val="24"/>
          <w:lang w:eastAsia="ru-RU"/>
        </w:rPr>
        <w:t xml:space="preserve"> С</w:t>
      </w:r>
      <w:proofErr w:type="gramEnd"/>
      <w:r w:rsidRPr="000D3212">
        <w:rPr>
          <w:rFonts w:ascii="Times New Roman" w:eastAsia="Times New Roman" w:hAnsi="Times New Roman" w:cs="Times New Roman"/>
          <w:sz w:val="24"/>
          <w:szCs w:val="24"/>
          <w:lang w:eastAsia="ru-RU"/>
        </w:rPr>
        <w:t>охранить как контекстного меню по правой кнопке мыши или (так же как и в карточке внешней компоненты) меню Еще. Укажите путь к папке на компьютере. Имя файла проставляется автоматически. Нажмите кнопку</w:t>
      </w:r>
      <w:proofErr w:type="gramStart"/>
      <w:r w:rsidRPr="000D3212">
        <w:rPr>
          <w:rFonts w:ascii="Times New Roman" w:eastAsia="Times New Roman" w:hAnsi="Times New Roman" w:cs="Times New Roman"/>
          <w:sz w:val="24"/>
          <w:szCs w:val="24"/>
          <w:lang w:eastAsia="ru-RU"/>
        </w:rPr>
        <w:t xml:space="preserve"> С</w:t>
      </w:r>
      <w:proofErr w:type="gramEnd"/>
      <w:r w:rsidRPr="000D3212">
        <w:rPr>
          <w:rFonts w:ascii="Times New Roman" w:eastAsia="Times New Roman" w:hAnsi="Times New Roman" w:cs="Times New Roman"/>
          <w:sz w:val="24"/>
          <w:szCs w:val="24"/>
          <w:lang w:eastAsia="ru-RU"/>
        </w:rPr>
        <w:t xml:space="preserve">охранить. </w:t>
      </w:r>
    </w:p>
    <w:p w:rsidR="000D3212" w:rsidRPr="000D3212" w:rsidRDefault="000D3212" w:rsidP="000D32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4" w:name="issogl1_работа_с_использованием_внешних_"/>
      <w:r w:rsidRPr="000D3212">
        <w:rPr>
          <w:rFonts w:ascii="Times New Roman" w:eastAsia="Times New Roman" w:hAnsi="Times New Roman" w:cs="Times New Roman"/>
          <w:b/>
          <w:bCs/>
          <w:sz w:val="36"/>
          <w:szCs w:val="36"/>
          <w:lang w:eastAsia="ru-RU"/>
        </w:rPr>
        <w:t>Работа с использованием внешних компонент</w:t>
      </w:r>
    </w:p>
    <w:bookmarkEnd w:id="14"/>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При первой попытке выполнить действие, которое требует наличия внешней компоненты стороннего производителя (например, при выполнении команды</w:t>
      </w:r>
      <w:proofErr w:type="gramStart"/>
      <w:r w:rsidRPr="000D3212">
        <w:rPr>
          <w:rFonts w:ascii="Times New Roman" w:eastAsia="Times New Roman" w:hAnsi="Times New Roman" w:cs="Times New Roman"/>
          <w:sz w:val="24"/>
          <w:szCs w:val="24"/>
          <w:lang w:eastAsia="ru-RU"/>
        </w:rPr>
        <w:t xml:space="preserve"> </w:t>
      </w:r>
      <w:r w:rsidRPr="000D3212">
        <w:rPr>
          <w:rFonts w:ascii="Times New Roman" w:eastAsia="Times New Roman" w:hAnsi="Times New Roman" w:cs="Times New Roman"/>
          <w:b/>
          <w:bCs/>
          <w:sz w:val="24"/>
          <w:szCs w:val="24"/>
          <w:lang w:eastAsia="ru-RU"/>
        </w:rPr>
        <w:t>О</w:t>
      </w:r>
      <w:proofErr w:type="gramEnd"/>
      <w:r w:rsidRPr="000D3212">
        <w:rPr>
          <w:rFonts w:ascii="Times New Roman" w:eastAsia="Times New Roman" w:hAnsi="Times New Roman" w:cs="Times New Roman"/>
          <w:b/>
          <w:bCs/>
          <w:sz w:val="24"/>
          <w:szCs w:val="24"/>
          <w:lang w:eastAsia="ru-RU"/>
        </w:rPr>
        <w:t>тправить отчет в банк</w:t>
      </w:r>
      <w:r w:rsidRPr="000D3212">
        <w:rPr>
          <w:rFonts w:ascii="Times New Roman" w:eastAsia="Times New Roman" w:hAnsi="Times New Roman" w:cs="Times New Roman"/>
          <w:sz w:val="24"/>
          <w:szCs w:val="24"/>
          <w:lang w:eastAsia="ru-RU"/>
        </w:rPr>
        <w:t xml:space="preserve">), программа выводит сообщение, что для продолжения работы нужно установить внешнюю компоненту на компьютер.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4429125" cy="1757045"/>
            <wp:effectExtent l="19050" t="0" r="9525" b="0"/>
            <wp:docPr id="6" name="Рисунок 6" descr="https://its.1c.ru/db/content/bsp301doc/src/_img/a8ac365292f91872c91b58b5276d597d/image800.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bsp301doc/src/_img/a8ac365292f91872c91b58b5276d597d/image800.png?_=1542292879"/>
                    <pic:cNvPicPr>
                      <a:picLocks noChangeAspect="1" noChangeArrowheads="1"/>
                    </pic:cNvPicPr>
                  </pic:nvPicPr>
                  <pic:blipFill>
                    <a:blip r:embed="rId20" cstate="print"/>
                    <a:srcRect/>
                    <a:stretch>
                      <a:fillRect/>
                    </a:stretch>
                  </pic:blipFill>
                  <pic:spPr bwMode="auto">
                    <a:xfrm>
                      <a:off x="0" y="0"/>
                      <a:ext cx="4429125" cy="1757045"/>
                    </a:xfrm>
                    <a:prstGeom prst="rect">
                      <a:avLst/>
                    </a:prstGeom>
                    <a:noFill/>
                    <a:ln w="9525">
                      <a:noFill/>
                      <a:miter lim="800000"/>
                      <a:headEnd/>
                      <a:tailEnd/>
                    </a:ln>
                  </pic:spPr>
                </pic:pic>
              </a:graphicData>
            </a:graphic>
          </wp:inline>
        </w:drawing>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Программа выводит сообщение об ошибке, если внешняя компонента не поддерживает клиентское приложение.</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193790" cy="5613400"/>
            <wp:effectExtent l="19050" t="0" r="0" b="0"/>
            <wp:docPr id="7" name="Рисунок 7" descr="https://its.1c.ru/db/content/bsp301doc/src/_img/a8ac365292f91872c91b58b5276d597d/image80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bsp301doc/src/_img/a8ac365292f91872c91b58b5276d597d/image802.png?_=1542292879"/>
                    <pic:cNvPicPr>
                      <a:picLocks noChangeAspect="1" noChangeArrowheads="1"/>
                    </pic:cNvPicPr>
                  </pic:nvPicPr>
                  <pic:blipFill>
                    <a:blip r:embed="rId21" cstate="print"/>
                    <a:srcRect/>
                    <a:stretch>
                      <a:fillRect/>
                    </a:stretch>
                  </pic:blipFill>
                  <pic:spPr bwMode="auto">
                    <a:xfrm>
                      <a:off x="0" y="0"/>
                      <a:ext cx="6193790" cy="5613400"/>
                    </a:xfrm>
                    <a:prstGeom prst="rect">
                      <a:avLst/>
                    </a:prstGeom>
                    <a:noFill/>
                    <a:ln w="9525">
                      <a:noFill/>
                      <a:miter lim="800000"/>
                      <a:headEnd/>
                      <a:tailEnd/>
                    </a:ln>
                  </pic:spPr>
                </pic:pic>
              </a:graphicData>
            </a:graphic>
          </wp:inline>
        </w:drawing>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После установки внешней компоненты производится требуемое действие.</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Для этих действий не требуется особых прав.</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При совместном использовании с Библиотекой </w:t>
      </w:r>
      <w:proofErr w:type="spellStart"/>
      <w:proofErr w:type="gramStart"/>
      <w:r w:rsidRPr="000D3212">
        <w:rPr>
          <w:rFonts w:ascii="Times New Roman" w:eastAsia="Times New Roman" w:hAnsi="Times New Roman" w:cs="Times New Roman"/>
          <w:sz w:val="24"/>
          <w:szCs w:val="24"/>
          <w:lang w:eastAsia="ru-RU"/>
        </w:rPr>
        <w:t>интернет-поддержки</w:t>
      </w:r>
      <w:proofErr w:type="spellEnd"/>
      <w:proofErr w:type="gramEnd"/>
      <w:r w:rsidRPr="000D3212">
        <w:rPr>
          <w:rFonts w:ascii="Times New Roman" w:eastAsia="Times New Roman" w:hAnsi="Times New Roman" w:cs="Times New Roman"/>
          <w:sz w:val="24"/>
          <w:szCs w:val="24"/>
          <w:lang w:eastAsia="ru-RU"/>
        </w:rPr>
        <w:t xml:space="preserve"> (подробнее см. </w:t>
      </w:r>
      <w:hyperlink r:id="rId22" w:tgtFrame="_top" w:history="1">
        <w:r w:rsidRPr="000D3212">
          <w:rPr>
            <w:rFonts w:ascii="Times New Roman" w:eastAsia="Times New Roman" w:hAnsi="Times New Roman" w:cs="Times New Roman"/>
            <w:sz w:val="24"/>
            <w:szCs w:val="24"/>
            <w:lang w:eastAsia="ru-RU"/>
          </w:rPr>
          <w:t>http://its.1c.ru/db/uisldoc</w:t>
        </w:r>
      </w:hyperlink>
      <w:r w:rsidRPr="000D3212">
        <w:rPr>
          <w:rFonts w:ascii="Times New Roman" w:eastAsia="Times New Roman" w:hAnsi="Times New Roman" w:cs="Times New Roman"/>
          <w:sz w:val="24"/>
          <w:szCs w:val="24"/>
          <w:lang w:eastAsia="ru-RU"/>
        </w:rPr>
        <w:t>) сначала открывается окно поиска компоненты, а затем уже окно ее установки.</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6369050"/>
            <wp:effectExtent l="19050" t="0" r="2540" b="0"/>
            <wp:docPr id="8" name="Рисунок 8" descr="https://its.1c.ru/db/content/bsp301doc/src/_img/a8ac365292f91872c91b58b5276d597d/image80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bsp301doc/src/_img/a8ac365292f91872c91b58b5276d597d/image804.png?_=1542292879"/>
                    <pic:cNvPicPr>
                      <a:picLocks noChangeAspect="1" noChangeArrowheads="1"/>
                    </pic:cNvPicPr>
                  </pic:nvPicPr>
                  <pic:blipFill>
                    <a:blip r:embed="rId23" cstate="print"/>
                    <a:srcRect/>
                    <a:stretch>
                      <a:fillRect/>
                    </a:stretch>
                  </pic:blipFill>
                  <pic:spPr bwMode="auto">
                    <a:xfrm>
                      <a:off x="0" y="0"/>
                      <a:ext cx="7617460" cy="6369050"/>
                    </a:xfrm>
                    <a:prstGeom prst="rect">
                      <a:avLst/>
                    </a:prstGeom>
                    <a:noFill/>
                    <a:ln w="9525">
                      <a:noFill/>
                      <a:miter lim="800000"/>
                      <a:headEnd/>
                      <a:tailEnd/>
                    </a:ln>
                  </pic:spPr>
                </pic:pic>
              </a:graphicData>
            </a:graphic>
          </wp:inline>
        </w:drawing>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В дальнейшем это сообщение выводится, только если необходимо обновить версию компоненты на компьютере.</w:t>
      </w:r>
    </w:p>
    <w:p w:rsidR="000D3212" w:rsidRPr="000D3212" w:rsidRDefault="000D3212" w:rsidP="000D32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5" w:name="_технические_ограничения_и_5"/>
      <w:bookmarkStart w:id="16" w:name="issogl1_технические_ограничения_и_информ"/>
      <w:bookmarkEnd w:id="15"/>
      <w:r w:rsidRPr="000D3212">
        <w:rPr>
          <w:rFonts w:ascii="Times New Roman" w:eastAsia="Times New Roman" w:hAnsi="Times New Roman" w:cs="Times New Roman"/>
          <w:b/>
          <w:bCs/>
          <w:sz w:val="36"/>
          <w:szCs w:val="36"/>
          <w:lang w:eastAsia="ru-RU"/>
        </w:rPr>
        <w:t>Технические ограничения и информация для разработчиков внешних компонент</w:t>
      </w:r>
    </w:p>
    <w:bookmarkEnd w:id="16"/>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Внешние компоненты, подключаемые к программе, должны соответствовать следующим требованиям: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поставка в zip-архивах (если внешняя компонента поставляется отдельным файлом формата .</w:t>
      </w:r>
      <w:proofErr w:type="spellStart"/>
      <w:r w:rsidRPr="000D3212">
        <w:rPr>
          <w:rFonts w:ascii="Times New Roman" w:eastAsia="Times New Roman" w:hAnsi="Times New Roman" w:cs="Times New Roman"/>
          <w:sz w:val="24"/>
          <w:szCs w:val="24"/>
          <w:lang w:eastAsia="ru-RU"/>
        </w:rPr>
        <w:t>dll</w:t>
      </w:r>
      <w:proofErr w:type="spellEnd"/>
      <w:r w:rsidRPr="000D3212">
        <w:rPr>
          <w:rFonts w:ascii="Times New Roman" w:eastAsia="Times New Roman" w:hAnsi="Times New Roman" w:cs="Times New Roman"/>
          <w:sz w:val="24"/>
          <w:szCs w:val="24"/>
          <w:lang w:eastAsia="ru-RU"/>
        </w:rPr>
        <w:t xml:space="preserve"> или .</w:t>
      </w:r>
      <w:proofErr w:type="spellStart"/>
      <w:r w:rsidRPr="000D3212">
        <w:rPr>
          <w:rFonts w:ascii="Times New Roman" w:eastAsia="Times New Roman" w:hAnsi="Times New Roman" w:cs="Times New Roman"/>
          <w:sz w:val="24"/>
          <w:szCs w:val="24"/>
          <w:lang w:eastAsia="ru-RU"/>
        </w:rPr>
        <w:t>so</w:t>
      </w:r>
      <w:proofErr w:type="spellEnd"/>
      <w:r w:rsidRPr="000D3212">
        <w:rPr>
          <w:rFonts w:ascii="Times New Roman" w:eastAsia="Times New Roman" w:hAnsi="Times New Roman" w:cs="Times New Roman"/>
          <w:sz w:val="24"/>
          <w:szCs w:val="24"/>
          <w:lang w:eastAsia="ru-RU"/>
        </w:rPr>
        <w:t>, то ее загрузить будет невозможно);</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наличие в архиве файла </w:t>
      </w:r>
      <w:proofErr w:type="spellStart"/>
      <w:r w:rsidRPr="000D3212">
        <w:rPr>
          <w:rFonts w:ascii="Times New Roman" w:eastAsia="Times New Roman" w:hAnsi="Times New Roman" w:cs="Times New Roman"/>
          <w:sz w:val="24"/>
          <w:szCs w:val="24"/>
          <w:lang w:eastAsia="ru-RU"/>
        </w:rPr>
        <w:t>info.xml</w:t>
      </w:r>
      <w:proofErr w:type="spellEnd"/>
      <w:r w:rsidRPr="000D3212">
        <w:rPr>
          <w:rFonts w:ascii="Times New Roman" w:eastAsia="Times New Roman" w:hAnsi="Times New Roman" w:cs="Times New Roman"/>
          <w:sz w:val="24"/>
          <w:szCs w:val="24"/>
          <w:lang w:eastAsia="ru-RU"/>
        </w:rPr>
        <w:t xml:space="preserve"> по стандарту БЭД для банков (</w:t>
      </w:r>
      <w:hyperlink r:id="rId24" w:tgtFrame="_blank" w:history="1">
        <w:r w:rsidRPr="000D3212">
          <w:rPr>
            <w:rFonts w:ascii="Times New Roman" w:eastAsia="Times New Roman" w:hAnsi="Times New Roman" w:cs="Times New Roman"/>
            <w:sz w:val="24"/>
            <w:szCs w:val="24"/>
            <w:lang w:eastAsia="ru-RU"/>
          </w:rPr>
          <w:t>https://github.com/1C-Company/DirectBank/blob/master/doc/vk-transport-api/readme.md</w:t>
        </w:r>
      </w:hyperlink>
      <w:r w:rsidRPr="000D3212">
        <w:rPr>
          <w:rFonts w:ascii="Times New Roman" w:eastAsia="Times New Roman" w:hAnsi="Times New Roman" w:cs="Times New Roman"/>
          <w:sz w:val="24"/>
          <w:szCs w:val="24"/>
          <w:lang w:eastAsia="ru-RU"/>
        </w:rPr>
        <w:t>) или по стандарту БПО для оборудования (</w:t>
      </w:r>
      <w:hyperlink r:id="rId25" w:tgtFrame="_top" w:history="1">
        <w:r w:rsidRPr="000D3212">
          <w:rPr>
            <w:rFonts w:ascii="Times New Roman" w:eastAsia="Times New Roman" w:hAnsi="Times New Roman" w:cs="Times New Roman"/>
            <w:sz w:val="24"/>
            <w:szCs w:val="24"/>
            <w:lang w:eastAsia="ru-RU"/>
          </w:rPr>
          <w:t>http://its.1c.ru/db/metod8dev#content:4829:hdoc</w:t>
        </w:r>
      </w:hyperlink>
      <w:r w:rsidRPr="000D3212">
        <w:rPr>
          <w:rFonts w:ascii="Times New Roman" w:eastAsia="Times New Roman" w:hAnsi="Times New Roman" w:cs="Times New Roman"/>
          <w:sz w:val="24"/>
          <w:szCs w:val="24"/>
          <w:lang w:eastAsia="ru-RU"/>
        </w:rPr>
        <w:t xml:space="preserve">). В случае если такой файл есть, то поля Наименование, Версия, Идентификатор будут заполнены автоматически. Если файла нет – поля придется заполнить администратору, не заполнив эти поля загрузить компоненту в систему невозможно (подробнее о заполнении полей </w:t>
      </w:r>
      <w:proofErr w:type="gramStart"/>
      <w:r w:rsidRPr="000D3212">
        <w:rPr>
          <w:rFonts w:ascii="Times New Roman" w:eastAsia="Times New Roman" w:hAnsi="Times New Roman" w:cs="Times New Roman"/>
          <w:sz w:val="24"/>
          <w:szCs w:val="24"/>
          <w:lang w:eastAsia="ru-RU"/>
        </w:rPr>
        <w:t>см</w:t>
      </w:r>
      <w:proofErr w:type="gramEnd"/>
      <w:r w:rsidRPr="000D3212">
        <w:rPr>
          <w:rFonts w:ascii="Times New Roman" w:eastAsia="Times New Roman" w:hAnsi="Times New Roman" w:cs="Times New Roman"/>
          <w:sz w:val="24"/>
          <w:szCs w:val="24"/>
          <w:lang w:eastAsia="ru-RU"/>
        </w:rPr>
        <w:t xml:space="preserve">. раздел </w:t>
      </w:r>
      <w:hyperlink r:id="rId26" w:anchor="_подключение_внешней_компоненты" w:history="1">
        <w:r w:rsidRPr="000D3212">
          <w:rPr>
            <w:rFonts w:ascii="Times New Roman" w:eastAsia="Times New Roman" w:hAnsi="Times New Roman" w:cs="Times New Roman"/>
            <w:color w:val="0000FF"/>
            <w:sz w:val="24"/>
            <w:szCs w:val="24"/>
            <w:u w:val="single"/>
            <w:lang w:eastAsia="ru-RU"/>
          </w:rPr>
          <w:t>Подключение внешней компоненты</w:t>
        </w:r>
      </w:hyperlink>
      <w:r w:rsidRPr="000D3212">
        <w:rPr>
          <w:rFonts w:ascii="Times New Roman" w:eastAsia="Times New Roman" w:hAnsi="Times New Roman" w:cs="Times New Roman"/>
          <w:sz w:val="24"/>
          <w:szCs w:val="24"/>
          <w:lang w:eastAsia="ru-RU"/>
        </w:rPr>
        <w:t>).</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Имеются также ограничения:</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lastRenderedPageBreak/>
        <w:t xml:space="preserve">■ не предусмотрено подключение и установка серверных внешних компонент, драйверов, дистрибутивов и всего того, что не является внешними компонентами;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внешние компоненты для мобильной платформы не поддерживаются;</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внешние компоненты могут поддерживаться не каждым </w:t>
      </w:r>
      <w:proofErr w:type="spellStart"/>
      <w:r w:rsidRPr="000D3212">
        <w:rPr>
          <w:rFonts w:ascii="Times New Roman" w:eastAsia="Times New Roman" w:hAnsi="Times New Roman" w:cs="Times New Roman"/>
          <w:sz w:val="24"/>
          <w:szCs w:val="24"/>
          <w:lang w:eastAsia="ru-RU"/>
        </w:rPr>
        <w:t>веб-браузером</w:t>
      </w:r>
      <w:proofErr w:type="spellEnd"/>
      <w:r w:rsidRPr="000D3212">
        <w:rPr>
          <w:rFonts w:ascii="Times New Roman" w:eastAsia="Times New Roman" w:hAnsi="Times New Roman" w:cs="Times New Roman"/>
          <w:sz w:val="24"/>
          <w:szCs w:val="24"/>
          <w:lang w:eastAsia="ru-RU"/>
        </w:rPr>
        <w:t>, установленным на компьютере. Если внешняя компонента содержит в себе сведения о поддержке (указываются ее разработчиком), то при установке внешней компоненты программа автоматически определяет, какой браузер установлен на компьютере и при необходимости сообщает о возникшей несовместимости;</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 исполнение только на компьютере-клиенте (серверные компоненты не загружаются администратором); </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подключить можно только компоненты, загруженные в программу, т.е. оставить файл с компонентой на диске и подключить его средствами программы невозможно.</w:t>
      </w:r>
    </w:p>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Подробнее с технологией создания внешних компонент системы программ «1С</w:t>
      </w:r>
      <w:proofErr w:type="gramStart"/>
      <w:r w:rsidRPr="000D3212">
        <w:rPr>
          <w:rFonts w:ascii="Times New Roman" w:eastAsia="Times New Roman" w:hAnsi="Times New Roman" w:cs="Times New Roman"/>
          <w:sz w:val="24"/>
          <w:szCs w:val="24"/>
          <w:lang w:eastAsia="ru-RU"/>
        </w:rPr>
        <w:t>:П</w:t>
      </w:r>
      <w:proofErr w:type="gramEnd"/>
      <w:r w:rsidRPr="000D3212">
        <w:rPr>
          <w:rFonts w:ascii="Times New Roman" w:eastAsia="Times New Roman" w:hAnsi="Times New Roman" w:cs="Times New Roman"/>
          <w:sz w:val="24"/>
          <w:szCs w:val="24"/>
          <w:lang w:eastAsia="ru-RU"/>
        </w:rPr>
        <w:t xml:space="preserve">редприятие» можно ознакомиться на сайте 1С-ИТС (см. </w:t>
      </w:r>
      <w:hyperlink r:id="rId27" w:tgtFrame="_top" w:history="1">
        <w:r w:rsidRPr="000D3212">
          <w:rPr>
            <w:rFonts w:ascii="Times New Roman" w:eastAsia="Times New Roman" w:hAnsi="Times New Roman" w:cs="Times New Roman"/>
            <w:color w:val="0000FF"/>
            <w:sz w:val="24"/>
            <w:szCs w:val="24"/>
            <w:u w:val="single"/>
            <w:lang w:eastAsia="ru-RU"/>
          </w:rPr>
          <w:t>http://its.1c.ru/db/metod8dev#content:3221:hdoc</w:t>
        </w:r>
      </w:hyperlink>
      <w:r w:rsidRPr="000D3212">
        <w:rPr>
          <w:rFonts w:ascii="Times New Roman" w:eastAsia="Times New Roman" w:hAnsi="Times New Roman" w:cs="Times New Roman"/>
          <w:sz w:val="24"/>
          <w:szCs w:val="24"/>
          <w:lang w:eastAsia="ru-RU"/>
        </w:rPr>
        <w:t xml:space="preserve">). </w:t>
      </w:r>
    </w:p>
    <w:p w:rsidR="000D3212" w:rsidRPr="000D3212" w:rsidRDefault="000D3212" w:rsidP="000D32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7" w:name="issogl1_роли_для_работы_с_внешними_компо"/>
      <w:r w:rsidRPr="000D3212">
        <w:rPr>
          <w:rFonts w:ascii="Times New Roman" w:eastAsia="Times New Roman" w:hAnsi="Times New Roman" w:cs="Times New Roman"/>
          <w:b/>
          <w:bCs/>
          <w:sz w:val="36"/>
          <w:szCs w:val="36"/>
          <w:lang w:eastAsia="ru-RU"/>
        </w:rPr>
        <w:t>Роли для работы с внешними компонентами</w:t>
      </w:r>
    </w:p>
    <w:bookmarkEnd w:id="17"/>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Для работы с внешними компонентами в программе предусмотрены следующие роли: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66"/>
        <w:gridCol w:w="4866"/>
      </w:tblGrid>
      <w:tr w:rsidR="000D3212" w:rsidRPr="000D3212" w:rsidTr="000D32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Роль</w:t>
            </w:r>
          </w:p>
        </w:tc>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Краткое описание</w:t>
            </w:r>
          </w:p>
        </w:tc>
      </w:tr>
      <w:tr w:rsidR="000D3212" w:rsidRPr="000D3212" w:rsidTr="000D32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Полные права</w:t>
            </w:r>
          </w:p>
        </w:tc>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Администрирование внешних компонент.</w:t>
            </w:r>
          </w:p>
        </w:tc>
      </w:tr>
      <w:tr w:rsidR="000D3212" w:rsidRPr="000D3212" w:rsidTr="000D32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Базовые права</w:t>
            </w:r>
          </w:p>
        </w:tc>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 xml:space="preserve">Получение внешних компонент для установки. </w:t>
            </w:r>
          </w:p>
        </w:tc>
      </w:tr>
      <w:tr w:rsidR="000D3212" w:rsidRPr="000D3212" w:rsidTr="000D32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Базовые права внешнего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0D3212" w:rsidRPr="000D3212" w:rsidRDefault="000D3212" w:rsidP="000D3212">
            <w:pPr>
              <w:spacing w:before="100" w:beforeAutospacing="1" w:after="100" w:afterAutospacing="1" w:line="240" w:lineRule="auto"/>
              <w:rPr>
                <w:rFonts w:ascii="Times New Roman" w:eastAsia="Times New Roman" w:hAnsi="Times New Roman" w:cs="Times New Roman"/>
                <w:sz w:val="24"/>
                <w:szCs w:val="24"/>
                <w:lang w:eastAsia="ru-RU"/>
              </w:rPr>
            </w:pPr>
            <w:r w:rsidRPr="000D3212">
              <w:rPr>
                <w:rFonts w:ascii="Times New Roman" w:eastAsia="Times New Roman" w:hAnsi="Times New Roman" w:cs="Times New Roman"/>
                <w:sz w:val="24"/>
                <w:szCs w:val="24"/>
                <w:lang w:eastAsia="ru-RU"/>
              </w:rPr>
              <w:t>Получение внешних компонент для установки.</w:t>
            </w:r>
          </w:p>
        </w:tc>
      </w:tr>
    </w:tbl>
    <w:p w:rsidR="00074C58" w:rsidRDefault="000D3212"/>
    <w:sectPr w:rsidR="00074C58" w:rsidSect="000D3212">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0D3212"/>
    <w:rsid w:val="00025B76"/>
    <w:rsid w:val="000D3212"/>
    <w:rsid w:val="00310330"/>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0D3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D321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D321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D321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21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D321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D321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D3212"/>
    <w:rPr>
      <w:rFonts w:ascii="Times New Roman" w:eastAsia="Times New Roman" w:hAnsi="Times New Roman" w:cs="Times New Roman"/>
      <w:b/>
      <w:bCs/>
      <w:sz w:val="24"/>
      <w:szCs w:val="24"/>
      <w:lang w:eastAsia="ru-RU"/>
    </w:rPr>
  </w:style>
  <w:style w:type="paragraph" w:customStyle="1" w:styleId="paragraph0c">
    <w:name w:val="paragraph0c"/>
    <w:basedOn w:val="a"/>
    <w:rsid w:val="000D32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0D3212"/>
  </w:style>
  <w:style w:type="character" w:customStyle="1" w:styleId="interface">
    <w:name w:val="interface"/>
    <w:basedOn w:val="a0"/>
    <w:rsid w:val="000D3212"/>
  </w:style>
  <w:style w:type="paragraph" w:customStyle="1" w:styleId="picture">
    <w:name w:val="picture"/>
    <w:basedOn w:val="a"/>
    <w:rsid w:val="000D32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0D3212"/>
  </w:style>
  <w:style w:type="paragraph" w:customStyle="1" w:styleId="note1">
    <w:name w:val="note1"/>
    <w:basedOn w:val="a"/>
    <w:rsid w:val="000D32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1">
    <w:name w:val="bullet1"/>
    <w:basedOn w:val="a"/>
    <w:rsid w:val="000D32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0D32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D321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D3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0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5.11%20%D0%B2%D0%BD%D0%B5%D1%88%D0%BD%D0%B8%D0%B5%20%D0%BA%D0%BE%D0%BC%D0%BF%D0%BE%D0%BD%D0%B5%D0%BD%D1%82%D1%8B.htm?_=1542292879" TargetMode="External"/><Relationship Id="rId13" Type="http://schemas.openxmlformats.org/officeDocument/2006/relationships/image" Target="media/image3.png"/><Relationship Id="rId18" Type="http://schemas.openxmlformats.org/officeDocument/2006/relationships/hyperlink" Target="https://its.1c.ru/db/uisldoc/content/124/hdoc/issogl1_&#1085;&#1072;&#1089;&#1090;&#1088;&#1086;&#1081;&#1082;&#1080;_&#1080;&#1085;&#1090;&#1077;&#1088;&#1085;&#1077;&#1090;-&#1087;&#1086;&#1076;&#1076;&#1077;&#1088;&#1078;&#1082;&#1080;_&#1087;&#1086;&#1083;&#1100;&#1079;&#1086;&#1074;&#1072;&#1090;&#1077;&#1083;&#1077;&#1081;" TargetMode="External"/><Relationship Id="rId26" Type="http://schemas.openxmlformats.org/officeDocument/2006/relationships/hyperlink" Target="https://its.1c.ru/db/content/bsp301doc/src/5.11%20%D0%B2%D0%BD%D0%B5%D1%88%D0%BD%D0%B8%D0%B5%20%D0%BA%D0%BE%D0%BC%D0%BF%D0%BE%D0%BD%D0%B5%D0%BD%D1%82%D1%8B.htm?_=1542292879"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its.1c.ru/db/uisldoc/content/124/hdoc/issogl1_&#1085;&#1072;&#1089;&#1090;&#1088;&#1086;&#1081;&#1082;&#1080;_&#1080;&#1085;&#1090;&#1077;&#1088;&#1085;&#1077;&#1090;-&#1087;&#1086;&#1076;&#1076;&#1077;&#1088;&#1078;&#1082;&#1080;_&#1087;&#1086;&#1083;&#1100;&#1079;&#1086;&#1074;&#1072;&#1090;&#1077;&#1083;&#1077;&#1081;" TargetMode="External"/><Relationship Id="rId12" Type="http://schemas.openxmlformats.org/officeDocument/2006/relationships/hyperlink" Target="https://its.1c.ru/db/content/bsp301doc/src/5.11%20%D0%B2%D0%BD%D0%B5%D1%88%D0%BD%D0%B8%D0%B5%20%D0%BA%D0%BE%D0%BC%D0%BF%D0%BE%D0%BD%D0%B5%D0%BD%D1%82%D1%8B.htm?_=1542292879" TargetMode="External"/><Relationship Id="rId17" Type="http://schemas.openxmlformats.org/officeDocument/2006/relationships/hyperlink" Target="https://its.1c.ru/db/content/bsp301doc/src/5.11%20%D0%B2%D0%BD%D0%B5%D1%88%D0%BD%D0%B8%D0%B5%20%D0%BA%D0%BE%D0%BC%D0%BF%D0%BE%D0%BD%D0%B5%D0%BD%D1%82%D1%8B.htm?_=1542292879" TargetMode="External"/><Relationship Id="rId25" Type="http://schemas.openxmlformats.org/officeDocument/2006/relationships/hyperlink" Target="https://its.1c.ru/db/metod8dev/content/4829/hdoc"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ts.1c.ru/db/content/bsp301doc/src/5.11%20%D0%B2%D0%BD%D0%B5%D1%88%D0%BD%D0%B8%D0%B5%20%D0%BA%D0%BE%D0%BC%D0%BF%D0%BE%D0%BD%D0%B5%D0%BD%D1%82%D1%8B.htm?_=1542292879" TargetMode="External"/><Relationship Id="rId11" Type="http://schemas.openxmlformats.org/officeDocument/2006/relationships/hyperlink" Target="https://its.1c.ru/db/content/bsp301doc/src/5.11%20%D0%B2%D0%BD%D0%B5%D1%88%D0%BD%D0%B8%D0%B5%20%D0%BA%D0%BE%D0%BC%D0%BF%D0%BE%D0%BD%D0%B5%D0%BD%D1%82%D1%8B.htm?_=1542292879" TargetMode="External"/><Relationship Id="rId24" Type="http://schemas.openxmlformats.org/officeDocument/2006/relationships/hyperlink" Target="https://github.com/1C-Company/DirectBank/blob/master/doc/vk-transport-api/readme.md" TargetMode="External"/><Relationship Id="rId5" Type="http://schemas.openxmlformats.org/officeDocument/2006/relationships/hyperlink" Target="https://its.1c.ru/db/content/bsp301doc/src/5.11%20%D0%B2%D0%BD%D0%B5%D1%88%D0%BD%D0%B8%D0%B5%20%D0%BA%D0%BE%D0%BC%D0%BF%D0%BE%D0%BD%D0%B5%D0%BD%D1%82%D1%8B.htm?_=1542292879" TargetMode="External"/><Relationship Id="rId15" Type="http://schemas.openxmlformats.org/officeDocument/2006/relationships/hyperlink" Target="https://its.1c.ru/db/content/bsp301doc/src/5.11%20%D0%B2%D0%BD%D0%B5%D1%88%D0%BD%D0%B8%D0%B5%20%D0%BA%D0%BE%D0%BC%D0%BF%D0%BE%D0%BD%D0%B5%D0%BD%D1%82%D1%8B.htm?_=1542292879"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its.1c.ru/db/content/bsp301doc/src/5.11%20%D0%B2%D0%BD%D0%B5%D1%88%D0%BD%D0%B8%D0%B5%20%D0%BA%D0%BE%D0%BC%D0%BF%D0%BE%D0%BD%D0%B5%D0%BD%D1%82%D1%8B.htm?_=1542292879" TargetMode="External"/><Relationship Id="rId19" Type="http://schemas.openxmlformats.org/officeDocument/2006/relationships/hyperlink" Target="https://its.1c.ru/db/content/bsp301doc/src/5.11%20%D0%B2%D0%BD%D0%B5%D1%88%D0%BD%D0%B8%D0%B5%20%D0%BA%D0%BE%D0%BC%D0%BF%D0%BE%D0%BD%D0%B5%D0%BD%D1%82%D1%8B.htm?_=1542292879"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its.1c.ru/db/uisldoc" TargetMode="External"/><Relationship Id="rId27" Type="http://schemas.openxmlformats.org/officeDocument/2006/relationships/hyperlink" Target="https://its.1c.ru/db/metod8dev/content/3221/hdo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2018-11-19T12:44:00Z</dcterms:created>
  <dcterms:modified xsi:type="dcterms:W3CDTF">2018-11-19T12:44:00Z</dcterms:modified>
</cp:coreProperties>
</file>