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7412B" w:rsidRPr="00C7412B" w:rsidRDefault="00C7412B" w:rsidP="00C7412B">
      <w:pPr>
        <w:spacing w:before="100" w:beforeAutospacing="1" w:after="100" w:afterAutospacing="1" w:line="240" w:lineRule="auto"/>
        <w:outlineLvl w:val="0"/>
        <w:rPr>
          <w:rFonts w:ascii="Times New Roman" w:eastAsia="Times New Roman" w:hAnsi="Times New Roman" w:cs="Times New Roman"/>
          <w:b/>
          <w:bCs/>
          <w:kern w:val="36"/>
          <w:sz w:val="48"/>
          <w:szCs w:val="48"/>
          <w:lang w:eastAsia="ru-RU"/>
        </w:rPr>
      </w:pPr>
      <w:r w:rsidRPr="00C7412B">
        <w:rPr>
          <w:rFonts w:ascii="Times New Roman" w:eastAsia="Times New Roman" w:hAnsi="Times New Roman" w:cs="Times New Roman"/>
          <w:b/>
          <w:bCs/>
          <w:kern w:val="36"/>
          <w:sz w:val="48"/>
          <w:szCs w:val="48"/>
          <w:lang w:eastAsia="ru-RU"/>
        </w:rPr>
        <w:t>5.40 Поиск и удаление дублей</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bookmarkStart w:id="0" w:name="_замена_элементов"/>
      <w:bookmarkStart w:id="1" w:name="_объединение_элементов"/>
      <w:bookmarkStart w:id="2" w:name="_поиск_и_удаление"/>
      <w:bookmarkStart w:id="3" w:name="_отчет_места_использования"/>
      <w:bookmarkStart w:id="4" w:name="_замена_элементов_1"/>
      <w:bookmarkStart w:id="5" w:name="_объединение_элементов_1"/>
      <w:bookmarkStart w:id="6" w:name="_поиск_и_удаление_1"/>
      <w:bookmarkStart w:id="7" w:name="_отчет_места_использования_1"/>
      <w:bookmarkStart w:id="8" w:name="_замена_элементов_2"/>
      <w:bookmarkStart w:id="9" w:name="_объединение_элементов_2"/>
      <w:bookmarkStart w:id="10" w:name="_поиск_и_удаление_2"/>
      <w:bookmarkStart w:id="11" w:name="_отчет_места_использования_2"/>
      <w:bookmarkStart w:id="12" w:name="_замена_элементов_3"/>
      <w:bookmarkStart w:id="13" w:name="_объединение_элементов_3"/>
      <w:bookmarkStart w:id="14" w:name="_поиск_и_удаление_3"/>
      <w:bookmarkStart w:id="15" w:name="_отчет_места_использования_3"/>
      <w:bookmarkStart w:id="16" w:name="_замена_элементов_4"/>
      <w:bookmarkStart w:id="17" w:name="_объединение_элементов_4"/>
      <w:bookmarkStart w:id="18" w:name="_поиск_и_удаление_4"/>
      <w:bookmarkStart w:id="19" w:name="_отчет_места_использования_4"/>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r w:rsidRPr="00C7412B">
        <w:rPr>
          <w:rFonts w:ascii="Times New Roman" w:eastAsia="Times New Roman" w:hAnsi="Times New Roman" w:cs="Times New Roman"/>
          <w:sz w:val="24"/>
          <w:szCs w:val="24"/>
          <w:lang w:eastAsia="ru-RU"/>
        </w:rPr>
        <w:t xml:space="preserve">Во время работы возникают ситуации, при которых возможен повторный ввод одного и того же элемента (например, неправильно выполнили поиск, имеющийся элемент не был найден, в результате пришлось ввести такой же элемент еще раз). При работе с документами, особенно в большой базе, повторяющие элементы могут приводить к различным ошибкам в финансовой и другой отчетности. Исправление таких ошибок – достаточно трудоемкий процесс, так как необходимо отследить всю цепочку ссылок на элемент в программе. </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В программе предусмотрены различные возможности поддерживать списки в порядке и устранять повторяющиеся элементы автоматически, при этом программа также исправляет ссылки на удаленные элементы.</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С помощью соответствующей команды в списках программы можно заменить один элемент на другой. Подробнее см. раздел </w:t>
      </w:r>
      <w:hyperlink r:id="rId4" w:anchor="_замена_элементов_5" w:history="1">
        <w:r w:rsidRPr="00C7412B">
          <w:rPr>
            <w:rFonts w:ascii="Times New Roman" w:eastAsia="Times New Roman" w:hAnsi="Times New Roman" w:cs="Times New Roman"/>
            <w:color w:val="0000FF"/>
            <w:sz w:val="24"/>
            <w:szCs w:val="24"/>
            <w:u w:val="single"/>
            <w:lang w:eastAsia="ru-RU"/>
          </w:rPr>
          <w:t>Замена элементов</w:t>
        </w:r>
      </w:hyperlink>
      <w:r w:rsidRPr="00C7412B">
        <w:rPr>
          <w:rFonts w:ascii="Times New Roman" w:eastAsia="Times New Roman" w:hAnsi="Times New Roman" w:cs="Times New Roman"/>
          <w:sz w:val="24"/>
          <w:szCs w:val="24"/>
          <w:lang w:eastAsia="ru-RU"/>
        </w:rPr>
        <w:t>.</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Несколько одинаковых элементов списка можно объединить в один при помощи соответствующей команды, при этом и ссылки на удаленные элементы во всех документах и списках программы будут заменены. Подробнее см. раздел </w:t>
      </w:r>
      <w:hyperlink r:id="rId5" w:anchor="_объединение_элементов_5" w:history="1">
        <w:r w:rsidRPr="00C7412B">
          <w:rPr>
            <w:rFonts w:ascii="Times New Roman" w:eastAsia="Times New Roman" w:hAnsi="Times New Roman" w:cs="Times New Roman"/>
            <w:color w:val="0000FF"/>
            <w:sz w:val="24"/>
            <w:szCs w:val="24"/>
            <w:u w:val="single"/>
            <w:lang w:eastAsia="ru-RU"/>
          </w:rPr>
          <w:t>Объединение элементов</w:t>
        </w:r>
      </w:hyperlink>
      <w:r w:rsidRPr="00C7412B">
        <w:rPr>
          <w:rFonts w:ascii="Times New Roman" w:eastAsia="Times New Roman" w:hAnsi="Times New Roman" w:cs="Times New Roman"/>
          <w:sz w:val="24"/>
          <w:szCs w:val="24"/>
          <w:lang w:eastAsia="ru-RU"/>
        </w:rPr>
        <w:t>.</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Программа позволяет искать в любых списках похожие объекты (по умолчанию – с похожим наименованием, условия поиска можно изменить). Для каждой группы похожих объектов предлагается оставить один (главный), а все остальные удалить как дубли. Дубли помечаются на удаление, а их ссылки во всех местах использования заменяются на главный. После успешной замены дубли удаляются окончательно. Подробнее см. раздел </w:t>
      </w:r>
      <w:hyperlink r:id="rId6" w:anchor="_поиск_и_удаление_5" w:history="1">
        <w:r w:rsidRPr="00C7412B">
          <w:rPr>
            <w:rFonts w:ascii="Times New Roman" w:eastAsia="Times New Roman" w:hAnsi="Times New Roman" w:cs="Times New Roman"/>
            <w:color w:val="0000FF"/>
            <w:sz w:val="24"/>
            <w:szCs w:val="24"/>
            <w:u w:val="single"/>
            <w:lang w:eastAsia="ru-RU"/>
          </w:rPr>
          <w:t>Поиск и удаление дублей (только для администратора)</w:t>
        </w:r>
      </w:hyperlink>
      <w:r w:rsidRPr="00C7412B">
        <w:rPr>
          <w:rFonts w:ascii="Times New Roman" w:eastAsia="Times New Roman" w:hAnsi="Times New Roman" w:cs="Times New Roman"/>
          <w:sz w:val="24"/>
          <w:szCs w:val="24"/>
          <w:lang w:eastAsia="ru-RU"/>
        </w:rPr>
        <w:t>.</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В программе предусмотрен отчет, который предоставляет сведения об использовании в программе выбранного элемента списка. Подробнее см. раздел </w:t>
      </w:r>
      <w:hyperlink r:id="rId7" w:anchor="_отчет_места_использования_5" w:history="1">
        <w:r w:rsidRPr="00C7412B">
          <w:rPr>
            <w:rFonts w:ascii="Times New Roman" w:eastAsia="Times New Roman" w:hAnsi="Times New Roman" w:cs="Times New Roman"/>
            <w:color w:val="0000FF"/>
            <w:sz w:val="24"/>
            <w:szCs w:val="24"/>
            <w:u w:val="single"/>
            <w:lang w:eastAsia="ru-RU"/>
          </w:rPr>
          <w:t>Отчет Места использования</w:t>
        </w:r>
      </w:hyperlink>
      <w:r w:rsidRPr="00C7412B">
        <w:rPr>
          <w:rFonts w:ascii="Times New Roman" w:eastAsia="Times New Roman" w:hAnsi="Times New Roman" w:cs="Times New Roman"/>
          <w:sz w:val="24"/>
          <w:szCs w:val="24"/>
          <w:lang w:eastAsia="ru-RU"/>
        </w:rPr>
        <w:t>.</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Для использования возможностей по замене, объединению и удалению элементов списков, а также на просмотр отчета не требуется особых прав, достаточно права на изменение самого этого списка. Для поиска и удаления дублей необходимо установить роль Полные права.</w:t>
      </w:r>
    </w:p>
    <w:p w:rsidR="00C7412B" w:rsidRPr="00C7412B" w:rsidRDefault="00C7412B" w:rsidP="00C7412B">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20" w:name="_замена_элементов_5"/>
      <w:bookmarkStart w:id="21" w:name="issogl1_замена_элементов"/>
      <w:bookmarkEnd w:id="20"/>
      <w:r w:rsidRPr="00C7412B">
        <w:rPr>
          <w:rFonts w:ascii="Times New Roman" w:eastAsia="Times New Roman" w:hAnsi="Times New Roman" w:cs="Times New Roman"/>
          <w:b/>
          <w:bCs/>
          <w:sz w:val="36"/>
          <w:szCs w:val="36"/>
          <w:lang w:eastAsia="ru-RU"/>
        </w:rPr>
        <w:t>Замена элементов</w:t>
      </w:r>
    </w:p>
    <w:bookmarkEnd w:id="21"/>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В программе предусмотрена возможность автоматической замены ссылок на элемент списка в списках и документах.</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Выберите элемент списка, нажмите кнопку Заменить и удалить. В открывшемся окне Замена элемента выберите элемент списка, на который необходимо заменить выбранный.</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5629275"/>
            <wp:effectExtent l="19050" t="0" r="2540" b="0"/>
            <wp:docPr id="1" name="Рисунок 1" descr="https://its.1c.ru/db/content/bsp301doc/src/_img/a8ac365292f91872c91b58b5276d597d/image192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ts.1c.ru/db/content/bsp301doc/src/_img/a8ac365292f91872c91b58b5276d597d/image1928.png?_=1542292879"/>
                    <pic:cNvPicPr>
                      <a:picLocks noChangeAspect="1" noChangeArrowheads="1"/>
                    </pic:cNvPicPr>
                  </pic:nvPicPr>
                  <pic:blipFill>
                    <a:blip r:embed="rId8" cstate="print"/>
                    <a:srcRect/>
                    <a:stretch>
                      <a:fillRect/>
                    </a:stretch>
                  </pic:blipFill>
                  <pic:spPr bwMode="auto">
                    <a:xfrm>
                      <a:off x="0" y="0"/>
                      <a:ext cx="7617460" cy="5629275"/>
                    </a:xfrm>
                    <a:prstGeom prst="rect">
                      <a:avLst/>
                    </a:prstGeom>
                    <a:noFill/>
                    <a:ln w="9525">
                      <a:noFill/>
                      <a:miter lim="800000"/>
                      <a:headEnd/>
                      <a:tailEnd/>
                    </a:ln>
                  </pic:spPr>
                </pic:pic>
              </a:graphicData>
            </a:graphic>
          </wp:inline>
        </w:drawing>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Для администратора или пользователя с ролью Полные права предусмотрена возможность безвозвратного удаления ненужных элементов. Для этого в нижней части окна можно нажать на ссылку «помечен на удаление», сменив ее на «удален безвозвратно».</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Нажмите кнопку Заменить.</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Замена элемента занимает некоторое время, т.к. заменяются и ссылки на удаляемый элемент. Программа выводит сообщение об успешно проведенной замене. По ссылке в сообщении можно перейти в список и посмотреть результат. </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Если замена невозможна, то выводится сообщение с указанием причины. Причины могут быть различны: например, документ попадает в закрытый период, или с другими документами работают другие пользователи, а этот элемент используется и в них.</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3005455"/>
            <wp:effectExtent l="19050" t="0" r="2540" b="0"/>
            <wp:docPr id="2" name="Рисунок 2" descr="https://its.1c.ru/db/content/bsp301doc/src/_img/a8ac365292f91872c91b58b5276d597d/image193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ts.1c.ru/db/content/bsp301doc/src/_img/a8ac365292f91872c91b58b5276d597d/image1930.png?_=1542292879"/>
                    <pic:cNvPicPr>
                      <a:picLocks noChangeAspect="1" noChangeArrowheads="1"/>
                    </pic:cNvPicPr>
                  </pic:nvPicPr>
                  <pic:blipFill>
                    <a:blip r:embed="rId9" cstate="print"/>
                    <a:srcRect/>
                    <a:stretch>
                      <a:fillRect/>
                    </a:stretch>
                  </pic:blipFill>
                  <pic:spPr bwMode="auto">
                    <a:xfrm>
                      <a:off x="0" y="0"/>
                      <a:ext cx="7617460" cy="3005455"/>
                    </a:xfrm>
                    <a:prstGeom prst="rect">
                      <a:avLst/>
                    </a:prstGeom>
                    <a:noFill/>
                    <a:ln w="9525">
                      <a:noFill/>
                      <a:miter lim="800000"/>
                      <a:headEnd/>
                      <a:tailEnd/>
                    </a:ln>
                  </pic:spPr>
                </pic:pic>
              </a:graphicData>
            </a:graphic>
          </wp:inline>
        </w:drawing>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Нажмите кнопку Изменить, для того чтобы открыть документ, в котором имеется ссылка на элемент списка. </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После изменения документа, для того чтобы предпринять вторую попытку, нажмите кнопку Повторить замену.</w:t>
      </w:r>
    </w:p>
    <w:p w:rsidR="00C7412B" w:rsidRPr="00C7412B" w:rsidRDefault="00C7412B" w:rsidP="00C7412B">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22" w:name="_объединение_элементов_5"/>
      <w:bookmarkStart w:id="23" w:name="issogl1_объединение_элементов"/>
      <w:bookmarkEnd w:id="22"/>
      <w:r w:rsidRPr="00C7412B">
        <w:rPr>
          <w:rFonts w:ascii="Times New Roman" w:eastAsia="Times New Roman" w:hAnsi="Times New Roman" w:cs="Times New Roman"/>
          <w:b/>
          <w:bCs/>
          <w:sz w:val="36"/>
          <w:szCs w:val="36"/>
          <w:lang w:eastAsia="ru-RU"/>
        </w:rPr>
        <w:t>Объединение элементов</w:t>
      </w:r>
    </w:p>
    <w:bookmarkEnd w:id="23"/>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Если в список было введено несколько одинаковых элементов, их можно выбрать и объединить в один. В этом случае программа оставит только один выбранный элемент, остальные при этом будут помечены на удаление. </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Выделите нужные элементы, воспользуйтесь командой Объединить выделенные меню Еще.</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6591935"/>
            <wp:effectExtent l="19050" t="0" r="2540" b="0"/>
            <wp:docPr id="3" name="Рисунок 3" descr="https://its.1c.ru/db/content/bsp301doc/src/_img/a8ac365292f91872c91b58b5276d597d/image193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ts.1c.ru/db/content/bsp301doc/src/_img/a8ac365292f91872c91b58b5276d597d/image1932.png?_=1542292879"/>
                    <pic:cNvPicPr>
                      <a:picLocks noChangeAspect="1" noChangeArrowheads="1"/>
                    </pic:cNvPicPr>
                  </pic:nvPicPr>
                  <pic:blipFill>
                    <a:blip r:embed="rId10" cstate="print"/>
                    <a:srcRect/>
                    <a:stretch>
                      <a:fillRect/>
                    </a:stretch>
                  </pic:blipFill>
                  <pic:spPr bwMode="auto">
                    <a:xfrm>
                      <a:off x="0" y="0"/>
                      <a:ext cx="7617460" cy="6591935"/>
                    </a:xfrm>
                    <a:prstGeom prst="rect">
                      <a:avLst/>
                    </a:prstGeom>
                    <a:noFill/>
                    <a:ln w="9525">
                      <a:noFill/>
                      <a:miter lim="800000"/>
                      <a:headEnd/>
                      <a:tailEnd/>
                    </a:ln>
                  </pic:spPr>
                </pic:pic>
              </a:graphicData>
            </a:graphic>
          </wp:inline>
        </w:drawing>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На поиск мест использования выделенных элементов в документах и списках программы может потребоваться некоторое время.</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В окне Объединение элементов в один выводится список выбранных элементов с местами их использования. </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3928110"/>
            <wp:effectExtent l="19050" t="0" r="2540" b="0"/>
            <wp:docPr id="4" name="Рисунок 4" descr="https://its.1c.ru/db/content/bsp301doc/src/_img/a8ac365292f91872c91b58b5276d597d/image193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ts.1c.ru/db/content/bsp301doc/src/_img/a8ac365292f91872c91b58b5276d597d/image1934.png?_=1542292879"/>
                    <pic:cNvPicPr>
                      <a:picLocks noChangeAspect="1" noChangeArrowheads="1"/>
                    </pic:cNvPicPr>
                  </pic:nvPicPr>
                  <pic:blipFill>
                    <a:blip r:embed="rId11" cstate="print"/>
                    <a:srcRect/>
                    <a:stretch>
                      <a:fillRect/>
                    </a:stretch>
                  </pic:blipFill>
                  <pic:spPr bwMode="auto">
                    <a:xfrm>
                      <a:off x="0" y="0"/>
                      <a:ext cx="7617460" cy="3928110"/>
                    </a:xfrm>
                    <a:prstGeom prst="rect">
                      <a:avLst/>
                    </a:prstGeom>
                    <a:noFill/>
                    <a:ln w="9525">
                      <a:noFill/>
                      <a:miter lim="800000"/>
                      <a:headEnd/>
                      <a:tailEnd/>
                    </a:ln>
                  </pic:spPr>
                </pic:pic>
              </a:graphicData>
            </a:graphic>
          </wp:inline>
        </w:drawing>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Синей стрелкой и жирным шрифтом помечается тот элемент (оригинал), который предлагается оставить, при этом по умолчанию выбирается элемент, который используется в программе чаще других. С помощью кнопки Отметить как оригинал можно указать другой оставляемый элемент. </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Для того чтобы просмотреть, в каких именно документах или других объектах программы используется элемент, нажмите на число в колонке Мест использования, которое является ссылкой. Подробнее об отчете см. раздел </w:t>
      </w:r>
      <w:hyperlink r:id="rId12" w:anchor="_отчет_места_использования_5" w:history="1">
        <w:r w:rsidRPr="00C7412B">
          <w:rPr>
            <w:rFonts w:ascii="Times New Roman" w:eastAsia="Times New Roman" w:hAnsi="Times New Roman" w:cs="Times New Roman"/>
            <w:color w:val="0000FF"/>
            <w:sz w:val="24"/>
            <w:szCs w:val="24"/>
            <w:u w:val="single"/>
            <w:lang w:eastAsia="ru-RU"/>
          </w:rPr>
          <w:t>Отчет Места использования</w:t>
        </w:r>
      </w:hyperlink>
      <w:r w:rsidRPr="00C7412B">
        <w:rPr>
          <w:rFonts w:ascii="Times New Roman" w:eastAsia="Times New Roman" w:hAnsi="Times New Roman" w:cs="Times New Roman"/>
          <w:sz w:val="24"/>
          <w:szCs w:val="24"/>
          <w:lang w:eastAsia="ru-RU"/>
        </w:rPr>
        <w:t>.</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7021195"/>
            <wp:effectExtent l="19050" t="0" r="2540" b="0"/>
            <wp:docPr id="5" name="Рисунок 5" descr="https://its.1c.ru/db/content/bsp301doc/src/_img/a8ac365292f91872c91b58b5276d597d/image193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ts.1c.ru/db/content/bsp301doc/src/_img/a8ac365292f91872c91b58b5276d597d/image1936.png?_=1542292879"/>
                    <pic:cNvPicPr>
                      <a:picLocks noChangeAspect="1" noChangeArrowheads="1"/>
                    </pic:cNvPicPr>
                  </pic:nvPicPr>
                  <pic:blipFill>
                    <a:blip r:embed="rId13" cstate="print"/>
                    <a:srcRect/>
                    <a:stretch>
                      <a:fillRect/>
                    </a:stretch>
                  </pic:blipFill>
                  <pic:spPr bwMode="auto">
                    <a:xfrm>
                      <a:off x="0" y="0"/>
                      <a:ext cx="7617460" cy="7021195"/>
                    </a:xfrm>
                    <a:prstGeom prst="rect">
                      <a:avLst/>
                    </a:prstGeom>
                    <a:noFill/>
                    <a:ln w="9525">
                      <a:noFill/>
                      <a:miter lim="800000"/>
                      <a:headEnd/>
                      <a:tailEnd/>
                    </a:ln>
                  </pic:spPr>
                </pic:pic>
              </a:graphicData>
            </a:graphic>
          </wp:inline>
        </w:drawing>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Все остальные элементы будут помечены на удаление (кроме того, администратор с помощью ссылки внизу списка может указать, чтобы элементы были удалены безвозвратно). После выбора элемента-оригинала нажмите кнопку Объединить. Процесс занимает некоторое время.</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Программа не только помечает на удаление или удаляет безвозвратно ненужные элементы, но и заменяет ссылки на них, подставляя ссылки на выбранный элемент-оригинал во всех местах использования.</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Удалить помеченные на удаление элементы окончательно может только администратор (пользователь с установленной ролью Полные права). </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В некоторых случаях объединение элементов невозможно (например, документ, в котором необходимо заменить элемент списка, находится в закрытом периоде, или с другими документами работают другие пользователи, и какой-либо из элементов используется в этих документах). В этом случае программа выводит сообщение об ошибке. </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С помощью кнопки Изменить можно открыть документ для того чтобы исправить ошибку, затем сделать еще одну попытку объединить элементы с помощью кнопки Повторить. Например, если закрыт период, можно </w:t>
      </w:r>
      <w:r w:rsidRPr="00C7412B">
        <w:rPr>
          <w:rFonts w:ascii="Times New Roman" w:eastAsia="Times New Roman" w:hAnsi="Times New Roman" w:cs="Times New Roman"/>
          <w:sz w:val="24"/>
          <w:szCs w:val="24"/>
          <w:lang w:eastAsia="ru-RU"/>
        </w:rPr>
        <w:lastRenderedPageBreak/>
        <w:t>оставить (выбрать в качестве оригинала) другой элемент, который не используется в закрытых периодах, или временно открыть период (для этого необходимо обратиться к администратору). Подробнее см. раздел документации Дата запрета изменения. Если с документами работают другие пользователи, то следует попросить этих пользователей на некоторое время закрыть свои документы, или повторить попытку объединения позже (после работы).</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6838315"/>
            <wp:effectExtent l="19050" t="0" r="2540" b="0"/>
            <wp:docPr id="6" name="Рисунок 6" descr="https://its.1c.ru/db/content/bsp301doc/src/_img/a8ac365292f91872c91b58b5276d597d/image193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its.1c.ru/db/content/bsp301doc/src/_img/a8ac365292f91872c91b58b5276d597d/image1938.png?_=1542292879"/>
                    <pic:cNvPicPr>
                      <a:picLocks noChangeAspect="1" noChangeArrowheads="1"/>
                    </pic:cNvPicPr>
                  </pic:nvPicPr>
                  <pic:blipFill>
                    <a:blip r:embed="rId14" cstate="print"/>
                    <a:srcRect/>
                    <a:stretch>
                      <a:fillRect/>
                    </a:stretch>
                  </pic:blipFill>
                  <pic:spPr bwMode="auto">
                    <a:xfrm>
                      <a:off x="0" y="0"/>
                      <a:ext cx="7617460" cy="6838315"/>
                    </a:xfrm>
                    <a:prstGeom prst="rect">
                      <a:avLst/>
                    </a:prstGeom>
                    <a:noFill/>
                    <a:ln w="9525">
                      <a:noFill/>
                      <a:miter lim="800000"/>
                      <a:headEnd/>
                      <a:tailEnd/>
                    </a:ln>
                  </pic:spPr>
                </pic:pic>
              </a:graphicData>
            </a:graphic>
          </wp:inline>
        </w:drawing>
      </w:r>
    </w:p>
    <w:p w:rsidR="00C7412B" w:rsidRPr="00C7412B" w:rsidRDefault="00C7412B" w:rsidP="00C7412B">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24" w:name="_поиск_и_удаление_5"/>
      <w:bookmarkStart w:id="25" w:name="issogl1_поиск_и_удаление_дублей_только_д"/>
      <w:bookmarkEnd w:id="24"/>
      <w:r w:rsidRPr="00C7412B">
        <w:rPr>
          <w:rFonts w:ascii="Times New Roman" w:eastAsia="Times New Roman" w:hAnsi="Times New Roman" w:cs="Times New Roman"/>
          <w:b/>
          <w:bCs/>
          <w:sz w:val="36"/>
          <w:szCs w:val="36"/>
          <w:lang w:eastAsia="ru-RU"/>
        </w:rPr>
        <w:t>Поиск и удаление дублей (только для администратора)</w:t>
      </w:r>
    </w:p>
    <w:bookmarkEnd w:id="25"/>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При вводе данных, особенно на начальном периоде работы программы, пользователи часто могут вводить одинаковые элементы. Например, на одинаковые элементы могут ссылаться различные документы, на основании этих документов возникают проводки, что затем часто мешает правильно составить бухгалтерские отчеты, из-за этого не сходится баланс. Вручную найти такие элементы бывает затруднительно, кроме этого, для корректного исправления необходимо править всю цепочку различных документов и проводок, которая возникла на основании этого элемента.</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В программе предусмотрена возможность поиска и удаления дублей. Данной возможностью может воспользоваться только администратор. </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lastRenderedPageBreak/>
        <w:t xml:space="preserve">Для поиска похожих элементов воспользуйтесь ссылкой Поиск и удаление дублей раздела </w:t>
      </w:r>
      <w:r w:rsidRPr="00C7412B">
        <w:rPr>
          <w:rFonts w:ascii="Times New Roman" w:eastAsia="Times New Roman" w:hAnsi="Times New Roman" w:cs="Times New Roman"/>
          <w:b/>
          <w:bCs/>
          <w:sz w:val="24"/>
          <w:szCs w:val="24"/>
          <w:lang w:eastAsia="ru-RU"/>
        </w:rPr>
        <w:t>Администрирование</w:t>
      </w:r>
      <w:r w:rsidRPr="00C7412B">
        <w:rPr>
          <w:rFonts w:ascii="Times New Roman" w:eastAsia="Times New Roman" w:hAnsi="Times New Roman" w:cs="Times New Roman"/>
          <w:sz w:val="24"/>
          <w:szCs w:val="24"/>
          <w:lang w:eastAsia="ru-RU"/>
        </w:rPr>
        <w:t xml:space="preserve"> – Обслуживание – Корректировка данных.</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5868035"/>
            <wp:effectExtent l="19050" t="0" r="2540" b="0"/>
            <wp:docPr id="7" name="Рисунок 7" descr="https://its.1c.ru/db/content/bsp301doc/src/_img/a8ac365292f91872c91b58b5276d597d/image194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ts.1c.ru/db/content/bsp301doc/src/_img/a8ac365292f91872c91b58b5276d597d/image1940.png?_=1542292879"/>
                    <pic:cNvPicPr>
                      <a:picLocks noChangeAspect="1" noChangeArrowheads="1"/>
                    </pic:cNvPicPr>
                  </pic:nvPicPr>
                  <pic:blipFill>
                    <a:blip r:embed="rId15" cstate="print"/>
                    <a:srcRect/>
                    <a:stretch>
                      <a:fillRect/>
                    </a:stretch>
                  </pic:blipFill>
                  <pic:spPr bwMode="auto">
                    <a:xfrm>
                      <a:off x="0" y="0"/>
                      <a:ext cx="7617460" cy="5868035"/>
                    </a:xfrm>
                    <a:prstGeom prst="rect">
                      <a:avLst/>
                    </a:prstGeom>
                    <a:noFill/>
                    <a:ln w="9525">
                      <a:noFill/>
                      <a:miter lim="800000"/>
                      <a:headEnd/>
                      <a:tailEnd/>
                    </a:ln>
                  </pic:spPr>
                </pic:pic>
              </a:graphicData>
            </a:graphic>
          </wp:inline>
        </w:drawing>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В поле Искать в с помощью кнопки </w:t>
      </w:r>
      <w:r>
        <w:rPr>
          <w:rFonts w:ascii="Times New Roman" w:eastAsia="Times New Roman" w:hAnsi="Times New Roman" w:cs="Times New Roman"/>
          <w:noProof/>
          <w:sz w:val="24"/>
          <w:szCs w:val="24"/>
          <w:lang w:eastAsia="ru-RU"/>
        </w:rPr>
        <w:drawing>
          <wp:inline distT="0" distB="0" distL="0" distR="0">
            <wp:extent cx="254635" cy="262255"/>
            <wp:effectExtent l="19050" t="0" r="0" b="0"/>
            <wp:docPr id="8" name="Рисунок 8" descr="https://its.1c.ru/db/content/bsp301doc/src/_img/a8ac365292f91872c91b58b5276d597d/image194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ts.1c.ru/db/content/bsp301doc/src/_img/a8ac365292f91872c91b58b5276d597d/image1942.png?_=1542292879"/>
                    <pic:cNvPicPr>
                      <a:picLocks noChangeAspect="1" noChangeArrowheads="1"/>
                    </pic:cNvPicPr>
                  </pic:nvPicPr>
                  <pic:blipFill>
                    <a:blip r:embed="rId16" cstate="print"/>
                    <a:srcRect/>
                    <a:stretch>
                      <a:fillRect/>
                    </a:stretch>
                  </pic:blipFill>
                  <pic:spPr bwMode="auto">
                    <a:xfrm>
                      <a:off x="0" y="0"/>
                      <a:ext cx="254635" cy="262255"/>
                    </a:xfrm>
                    <a:prstGeom prst="rect">
                      <a:avLst/>
                    </a:prstGeom>
                    <a:noFill/>
                    <a:ln w="9525">
                      <a:noFill/>
                      <a:miter lim="800000"/>
                      <a:headEnd/>
                      <a:tailEnd/>
                    </a:ln>
                  </pic:spPr>
                </pic:pic>
              </a:graphicData>
            </a:graphic>
          </wp:inline>
        </w:drawing>
      </w:r>
      <w:r w:rsidRPr="00C7412B">
        <w:rPr>
          <w:rFonts w:ascii="Times New Roman" w:eastAsia="Times New Roman" w:hAnsi="Times New Roman" w:cs="Times New Roman"/>
          <w:sz w:val="24"/>
          <w:szCs w:val="24"/>
          <w:lang w:eastAsia="ru-RU"/>
        </w:rPr>
        <w:t> Выбрать укажите список программы, в котором нужно осуществить поиск похожих элементов.</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Для каждого объекта программой по умолчанию предусмотрены правила отбора дублей и сравнения элементов.</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Программа производит поиск дублей в списке, ограниченном некоторым отбором. Элементов в списке может быть много, работа программы при подобных обработках может замедляться, поэтому для ограничения количества обрабатываемых элементов применяются различные отборы. Некоторые отборы установлены по умолчанию, например, программа не обрабатывает элементы, помеченные на удаление. </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Принятые в настоящий момент правила отбора элементов отражаются в поле Отбирать.</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Можно изменить правила отбора элементов, для того чтобы еще уменьшить их количество, например, если точно известно, что в списке </w:t>
      </w:r>
      <w:r w:rsidRPr="00C7412B">
        <w:rPr>
          <w:rFonts w:ascii="Times New Roman" w:eastAsia="Times New Roman" w:hAnsi="Times New Roman" w:cs="Times New Roman"/>
          <w:b/>
          <w:bCs/>
          <w:sz w:val="24"/>
          <w:szCs w:val="24"/>
          <w:lang w:eastAsia="ru-RU"/>
        </w:rPr>
        <w:t>Демо: Номенклатура</w:t>
      </w:r>
      <w:r w:rsidRPr="00C7412B">
        <w:rPr>
          <w:rFonts w:ascii="Times New Roman" w:eastAsia="Times New Roman" w:hAnsi="Times New Roman" w:cs="Times New Roman"/>
          <w:sz w:val="24"/>
          <w:szCs w:val="24"/>
          <w:lang w:eastAsia="ru-RU"/>
        </w:rPr>
        <w:t xml:space="preserve"> по определенному виду номенклатуры допущены ошибки – их сделали на конкретном складе, где хранится именно этот вид номенклатуры, и другие виды точно не были затронуты, то нужно установить отбор по видам номенклатуры и указать конкретное значение. </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lastRenderedPageBreak/>
        <w:t xml:space="preserve">Для этого в поле Отбирать нажмите кнопку </w:t>
      </w:r>
      <w:r>
        <w:rPr>
          <w:rFonts w:ascii="Times New Roman" w:eastAsia="Times New Roman" w:hAnsi="Times New Roman" w:cs="Times New Roman"/>
          <w:noProof/>
          <w:sz w:val="24"/>
          <w:szCs w:val="24"/>
          <w:lang w:eastAsia="ru-RU"/>
        </w:rPr>
        <w:drawing>
          <wp:inline distT="0" distB="0" distL="0" distR="0">
            <wp:extent cx="238760" cy="262255"/>
            <wp:effectExtent l="19050" t="0" r="8890" b="0"/>
            <wp:docPr id="9" name="Рисунок 9" descr="https://its.1c.ru/db/content/bsp301doc/src/_img/a8ac365292f91872c91b58b5276d597d/image185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ts.1c.ru/db/content/bsp301doc/src/_img/a8ac365292f91872c91b58b5276d597d/image1856.png?_=1542292879"/>
                    <pic:cNvPicPr>
                      <a:picLocks noChangeAspect="1" noChangeArrowheads="1"/>
                    </pic:cNvPicPr>
                  </pic:nvPicPr>
                  <pic:blipFill>
                    <a:blip r:embed="rId17" cstate="print"/>
                    <a:srcRect/>
                    <a:stretch>
                      <a:fillRect/>
                    </a:stretch>
                  </pic:blipFill>
                  <pic:spPr bwMode="auto">
                    <a:xfrm>
                      <a:off x="0" y="0"/>
                      <a:ext cx="238760" cy="262255"/>
                    </a:xfrm>
                    <a:prstGeom prst="rect">
                      <a:avLst/>
                    </a:prstGeom>
                    <a:noFill/>
                    <a:ln w="9525">
                      <a:noFill/>
                      <a:miter lim="800000"/>
                      <a:headEnd/>
                      <a:tailEnd/>
                    </a:ln>
                  </pic:spPr>
                </pic:pic>
              </a:graphicData>
            </a:graphic>
          </wp:inline>
        </w:drawing>
      </w:r>
      <w:r w:rsidRPr="00C7412B">
        <w:rPr>
          <w:rFonts w:ascii="Times New Roman" w:eastAsia="Times New Roman" w:hAnsi="Times New Roman" w:cs="Times New Roman"/>
          <w:sz w:val="24"/>
          <w:szCs w:val="24"/>
          <w:lang w:eastAsia="ru-RU"/>
        </w:rPr>
        <w:t xml:space="preserve"> Выбрать, в открывшемся окне Правила отбора с помощью кнопки Добавить новый элемент создайте новые правила отбора. </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В колонке Поле из списка с помощью кнопки </w:t>
      </w:r>
      <w:r>
        <w:rPr>
          <w:rFonts w:ascii="Times New Roman" w:eastAsia="Times New Roman" w:hAnsi="Times New Roman" w:cs="Times New Roman"/>
          <w:noProof/>
          <w:sz w:val="24"/>
          <w:szCs w:val="24"/>
          <w:lang w:eastAsia="ru-RU"/>
        </w:rPr>
        <w:drawing>
          <wp:inline distT="0" distB="0" distL="0" distR="0">
            <wp:extent cx="254635" cy="262255"/>
            <wp:effectExtent l="19050" t="0" r="0" b="0"/>
            <wp:docPr id="10" name="Рисунок 10" descr="https://its.1c.ru/db/content/bsp301doc/src/_img/a8ac365292f91872c91b58b5276d597d/image194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ts.1c.ru/db/content/bsp301doc/src/_img/a8ac365292f91872c91b58b5276d597d/image1942.png?_=1542292879"/>
                    <pic:cNvPicPr>
                      <a:picLocks noChangeAspect="1" noChangeArrowheads="1"/>
                    </pic:cNvPicPr>
                  </pic:nvPicPr>
                  <pic:blipFill>
                    <a:blip r:embed="rId16" cstate="print"/>
                    <a:srcRect/>
                    <a:stretch>
                      <a:fillRect/>
                    </a:stretch>
                  </pic:blipFill>
                  <pic:spPr bwMode="auto">
                    <a:xfrm>
                      <a:off x="0" y="0"/>
                      <a:ext cx="254635" cy="262255"/>
                    </a:xfrm>
                    <a:prstGeom prst="rect">
                      <a:avLst/>
                    </a:prstGeom>
                    <a:noFill/>
                    <a:ln w="9525">
                      <a:noFill/>
                      <a:miter lim="800000"/>
                      <a:headEnd/>
                      <a:tailEnd/>
                    </a:ln>
                  </pic:spPr>
                </pic:pic>
              </a:graphicData>
            </a:graphic>
          </wp:inline>
        </w:drawing>
      </w:r>
      <w:r w:rsidRPr="00C7412B">
        <w:rPr>
          <w:rFonts w:ascii="Times New Roman" w:eastAsia="Times New Roman" w:hAnsi="Times New Roman" w:cs="Times New Roman"/>
          <w:sz w:val="24"/>
          <w:szCs w:val="24"/>
          <w:lang w:eastAsia="ru-RU"/>
        </w:rPr>
        <w:t xml:space="preserve"> выберите одно из полей, например, Пометка удаления, нажмите кнопку Выбрать. </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В колонке Вид сравнения выберите условие сравнения, например, Равно. </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В колонке Значение выберите из списка или напишите значение для сравнения, например, Нет. </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В большинстве списков такой отбор (кроме элементов, помеченных на удаление) в списке для поиска дублей принят по умолчанию. Подробнее об отборах см. разделы документации Взаимодействия или Варианты отчетов. </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5263515"/>
            <wp:effectExtent l="19050" t="0" r="2540" b="0"/>
            <wp:docPr id="11" name="Рисунок 11" descr="https://its.1c.ru/db/content/bsp301doc/src/_img/a8ac365292f91872c91b58b5276d597d/image194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ts.1c.ru/db/content/bsp301doc/src/_img/a8ac365292f91872c91b58b5276d597d/image1944.png?_=1542292879"/>
                    <pic:cNvPicPr>
                      <a:picLocks noChangeAspect="1" noChangeArrowheads="1"/>
                    </pic:cNvPicPr>
                  </pic:nvPicPr>
                  <pic:blipFill>
                    <a:blip r:embed="rId18" cstate="print"/>
                    <a:srcRect/>
                    <a:stretch>
                      <a:fillRect/>
                    </a:stretch>
                  </pic:blipFill>
                  <pic:spPr bwMode="auto">
                    <a:xfrm>
                      <a:off x="0" y="0"/>
                      <a:ext cx="7617460" cy="5263515"/>
                    </a:xfrm>
                    <a:prstGeom prst="rect">
                      <a:avLst/>
                    </a:prstGeom>
                    <a:noFill/>
                    <a:ln w="9525">
                      <a:noFill/>
                      <a:miter lim="800000"/>
                      <a:headEnd/>
                      <a:tailEnd/>
                    </a:ln>
                  </pic:spPr>
                </pic:pic>
              </a:graphicData>
            </a:graphic>
          </wp:inline>
        </w:drawing>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Для подтверждения правил отбора элементов нажмите кнопку ОК.</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Можно отключить отбор с помощью кнопки </w:t>
      </w:r>
      <w:r>
        <w:rPr>
          <w:rFonts w:ascii="Times New Roman" w:eastAsia="Times New Roman" w:hAnsi="Times New Roman" w:cs="Times New Roman"/>
          <w:noProof/>
          <w:sz w:val="24"/>
          <w:szCs w:val="24"/>
          <w:lang w:eastAsia="ru-RU"/>
        </w:rPr>
        <w:drawing>
          <wp:inline distT="0" distB="0" distL="0" distR="0">
            <wp:extent cx="262255" cy="286385"/>
            <wp:effectExtent l="19050" t="0" r="4445" b="0"/>
            <wp:docPr id="12" name="Рисунок 12" descr="https://its.1c.ru/db/content/bsp301doc/src/_img/a8ac365292f91872c91b58b5276d597d/image194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ts.1c.ru/db/content/bsp301doc/src/_img/a8ac365292f91872c91b58b5276d597d/image1946.png?_=1542292879"/>
                    <pic:cNvPicPr>
                      <a:picLocks noChangeAspect="1" noChangeArrowheads="1"/>
                    </pic:cNvPicPr>
                  </pic:nvPicPr>
                  <pic:blipFill>
                    <a:blip r:embed="rId19" cstate="print"/>
                    <a:srcRect/>
                    <a:stretch>
                      <a:fillRect/>
                    </a:stretch>
                  </pic:blipFill>
                  <pic:spPr bwMode="auto">
                    <a:xfrm>
                      <a:off x="0" y="0"/>
                      <a:ext cx="262255" cy="286385"/>
                    </a:xfrm>
                    <a:prstGeom prst="rect">
                      <a:avLst/>
                    </a:prstGeom>
                    <a:noFill/>
                    <a:ln w="9525">
                      <a:noFill/>
                      <a:miter lim="800000"/>
                      <a:headEnd/>
                      <a:tailEnd/>
                    </a:ln>
                  </pic:spPr>
                </pic:pic>
              </a:graphicData>
            </a:graphic>
          </wp:inline>
        </w:drawing>
      </w:r>
      <w:r w:rsidRPr="00C7412B">
        <w:rPr>
          <w:rFonts w:ascii="Times New Roman" w:eastAsia="Times New Roman" w:hAnsi="Times New Roman" w:cs="Times New Roman"/>
          <w:sz w:val="24"/>
          <w:szCs w:val="24"/>
          <w:lang w:eastAsia="ru-RU"/>
        </w:rPr>
        <w:t>. В этом случае программа будет искать дубли по всему списку без исключения.</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Можно изменить правила поиска дублей в списке. С помощью этих правил программа определяет, что элементы являются дублями. Можно ужесточить правила, т.е. ввести сравнение еще по нескольким Реквизитам в дополнение к установленным по умолчанию, тогда дублей будет меньше, например, дублями будут признаны только те товары, у которых совпадает не только </w:t>
      </w:r>
      <w:r w:rsidRPr="00C7412B">
        <w:rPr>
          <w:rFonts w:ascii="Times New Roman" w:eastAsia="Times New Roman" w:hAnsi="Times New Roman" w:cs="Times New Roman"/>
          <w:b/>
          <w:bCs/>
          <w:sz w:val="24"/>
          <w:szCs w:val="24"/>
          <w:lang w:eastAsia="ru-RU"/>
        </w:rPr>
        <w:t>Наименование</w:t>
      </w:r>
      <w:r w:rsidRPr="00C7412B">
        <w:rPr>
          <w:rFonts w:ascii="Times New Roman" w:eastAsia="Times New Roman" w:hAnsi="Times New Roman" w:cs="Times New Roman"/>
          <w:sz w:val="24"/>
          <w:szCs w:val="24"/>
          <w:lang w:eastAsia="ru-RU"/>
        </w:rPr>
        <w:t xml:space="preserve">, но и </w:t>
      </w:r>
      <w:r w:rsidRPr="00C7412B">
        <w:rPr>
          <w:rFonts w:ascii="Times New Roman" w:eastAsia="Times New Roman" w:hAnsi="Times New Roman" w:cs="Times New Roman"/>
          <w:b/>
          <w:bCs/>
          <w:sz w:val="24"/>
          <w:szCs w:val="24"/>
          <w:lang w:eastAsia="ru-RU"/>
        </w:rPr>
        <w:t>Страна происхождения</w:t>
      </w:r>
      <w:r w:rsidRPr="00C7412B">
        <w:rPr>
          <w:rFonts w:ascii="Times New Roman" w:eastAsia="Times New Roman" w:hAnsi="Times New Roman" w:cs="Times New Roman"/>
          <w:sz w:val="24"/>
          <w:szCs w:val="24"/>
          <w:lang w:eastAsia="ru-RU"/>
        </w:rPr>
        <w:t xml:space="preserve"> и т.д. </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lastRenderedPageBreak/>
        <w:t xml:space="preserve">Для этого перейдите по ссылке в поле Сравнивать и измените правила, по которым программа будет считать элементы дублями. Выделите в списке Реквизит с помощью флажка, выберите Правило. </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Для некоторых списков при поиске и замене дублей существуют ограничения, в этом случае в них включен флажок Учитывать ограничения (включен по умолчанию, рекомендуется, при этом ограничения входят в поставку программы). Например, для списка </w:t>
      </w:r>
      <w:r w:rsidRPr="00C7412B">
        <w:rPr>
          <w:rFonts w:ascii="Times New Roman" w:eastAsia="Times New Roman" w:hAnsi="Times New Roman" w:cs="Times New Roman"/>
          <w:b/>
          <w:bCs/>
          <w:sz w:val="24"/>
          <w:szCs w:val="24"/>
          <w:lang w:eastAsia="ru-RU"/>
        </w:rPr>
        <w:t>Демо: Номенклатура</w:t>
      </w:r>
      <w:r w:rsidRPr="00C7412B">
        <w:rPr>
          <w:rFonts w:ascii="Times New Roman" w:eastAsia="Times New Roman" w:hAnsi="Times New Roman" w:cs="Times New Roman"/>
          <w:sz w:val="24"/>
          <w:szCs w:val="24"/>
          <w:lang w:eastAsia="ru-RU"/>
        </w:rPr>
        <w:t xml:space="preserve"> применяется ограничение </w:t>
      </w:r>
      <w:r w:rsidRPr="00C7412B">
        <w:rPr>
          <w:rFonts w:ascii="Times New Roman" w:eastAsia="Times New Roman" w:hAnsi="Times New Roman" w:cs="Times New Roman"/>
          <w:b/>
          <w:bCs/>
          <w:sz w:val="24"/>
          <w:szCs w:val="24"/>
          <w:lang w:eastAsia="ru-RU"/>
        </w:rPr>
        <w:t>Вид номенклатуры у сравниваемых элементов одинаков</w:t>
      </w:r>
      <w:r w:rsidRPr="00C7412B">
        <w:rPr>
          <w:rFonts w:ascii="Times New Roman" w:eastAsia="Times New Roman" w:hAnsi="Times New Roman" w:cs="Times New Roman"/>
          <w:sz w:val="24"/>
          <w:szCs w:val="24"/>
          <w:lang w:eastAsia="ru-RU"/>
        </w:rPr>
        <w:t>. При попытке отменить ограничение программа выводит предостережение, т.к. это может нарушить целостность информационной базы.</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Для подтверждения выбранных правил поиска нажмите кнопку ОК.</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5574030"/>
            <wp:effectExtent l="19050" t="0" r="2540" b="0"/>
            <wp:docPr id="13" name="Рисунок 13" descr="https://its.1c.ru/db/content/bsp301doc/src/_img/a8ac365292f91872c91b58b5276d597d/image194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ts.1c.ru/db/content/bsp301doc/src/_img/a8ac365292f91872c91b58b5276d597d/image1948.png?_=1542292879"/>
                    <pic:cNvPicPr>
                      <a:picLocks noChangeAspect="1" noChangeArrowheads="1"/>
                    </pic:cNvPicPr>
                  </pic:nvPicPr>
                  <pic:blipFill>
                    <a:blip r:embed="rId20" cstate="print"/>
                    <a:srcRect/>
                    <a:stretch>
                      <a:fillRect/>
                    </a:stretch>
                  </pic:blipFill>
                  <pic:spPr bwMode="auto">
                    <a:xfrm>
                      <a:off x="0" y="0"/>
                      <a:ext cx="7617460" cy="5574030"/>
                    </a:xfrm>
                    <a:prstGeom prst="rect">
                      <a:avLst/>
                    </a:prstGeom>
                    <a:noFill/>
                    <a:ln w="9525">
                      <a:noFill/>
                      <a:miter lim="800000"/>
                      <a:headEnd/>
                      <a:tailEnd/>
                    </a:ln>
                  </pic:spPr>
                </pic:pic>
              </a:graphicData>
            </a:graphic>
          </wp:inline>
        </w:drawing>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После выбора списка и уточнения правил поиска похожих элементов нажмите кнопку Найти дубли. Поиск дублей занимает определенное время, т.к. программа не только ищет похожие элементы в списке, но и находит места использования этих элементов в документах и списках.</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После окончания поиска выводится список дублей, который состоит из двух частей. </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В левой части находится таблица со списком похожих элементов:</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Наименование – элементы группируются по наименованию, флажками обозначаются дубли, которые предлагаются к удалению;</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Код – по коду можно определить, какой элемент в программу введен раньше;</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 Мест использования – количество мест использования элементов или фраза Не используется. По этой колонке можно определить, какой элемент используется больше всего в других документах и списках </w:t>
      </w:r>
      <w:r w:rsidRPr="00C7412B">
        <w:rPr>
          <w:rFonts w:ascii="Times New Roman" w:eastAsia="Times New Roman" w:hAnsi="Times New Roman" w:cs="Times New Roman"/>
          <w:sz w:val="24"/>
          <w:szCs w:val="24"/>
          <w:lang w:eastAsia="ru-RU"/>
        </w:rPr>
        <w:lastRenderedPageBreak/>
        <w:t>программы, и, следовательно, может быть наиболее подходящим кандидатом, чтобы его оставить (отметить как оригинал).</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4079240"/>
            <wp:effectExtent l="19050" t="0" r="2540" b="0"/>
            <wp:docPr id="14" name="Рисунок 14" descr="https://its.1c.ru/db/content/bsp301doc/src/_img/a8ac365292f91872c91b58b5276d597d/image195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ts.1c.ru/db/content/bsp301doc/src/_img/a8ac365292f91872c91b58b5276d597d/image1950.png?_=1542292879"/>
                    <pic:cNvPicPr>
                      <a:picLocks noChangeAspect="1" noChangeArrowheads="1"/>
                    </pic:cNvPicPr>
                  </pic:nvPicPr>
                  <pic:blipFill>
                    <a:blip r:embed="rId21" cstate="print"/>
                    <a:srcRect/>
                    <a:stretch>
                      <a:fillRect/>
                    </a:stretch>
                  </pic:blipFill>
                  <pic:spPr bwMode="auto">
                    <a:xfrm>
                      <a:off x="0" y="0"/>
                      <a:ext cx="7617460" cy="4079240"/>
                    </a:xfrm>
                    <a:prstGeom prst="rect">
                      <a:avLst/>
                    </a:prstGeom>
                    <a:noFill/>
                    <a:ln w="9525">
                      <a:noFill/>
                      <a:miter lim="800000"/>
                      <a:headEnd/>
                      <a:tailEnd/>
                    </a:ln>
                  </pic:spPr>
                </pic:pic>
              </a:graphicData>
            </a:graphic>
          </wp:inline>
        </w:drawing>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В правой части списка:</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для выбранной группы элементов отображается количество найденных дублей;</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для выбранного элемента отображаются места использования выбранного элемента или указывается, что данный элемент еще не используется в документах и списках программы.</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808730"/>
            <wp:effectExtent l="19050" t="0" r="2540" b="0"/>
            <wp:docPr id="15" name="Рисунок 15" descr="https://its.1c.ru/db/content/bsp301doc/src/_img/a8ac365292f91872c91b58b5276d597d/image195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ts.1c.ru/db/content/bsp301doc/src/_img/a8ac365292f91872c91b58b5276d597d/image1952.png?_=1542292879"/>
                    <pic:cNvPicPr>
                      <a:picLocks noChangeAspect="1" noChangeArrowheads="1"/>
                    </pic:cNvPicPr>
                  </pic:nvPicPr>
                  <pic:blipFill>
                    <a:blip r:embed="rId22" cstate="print"/>
                    <a:srcRect/>
                    <a:stretch>
                      <a:fillRect/>
                    </a:stretch>
                  </pic:blipFill>
                  <pic:spPr bwMode="auto">
                    <a:xfrm>
                      <a:off x="0" y="0"/>
                      <a:ext cx="7617460" cy="3808730"/>
                    </a:xfrm>
                    <a:prstGeom prst="rect">
                      <a:avLst/>
                    </a:prstGeom>
                    <a:noFill/>
                    <a:ln w="9525">
                      <a:noFill/>
                      <a:miter lim="800000"/>
                      <a:headEnd/>
                      <a:tailEnd/>
                    </a:ln>
                  </pic:spPr>
                </pic:pic>
              </a:graphicData>
            </a:graphic>
          </wp:inline>
        </w:drawing>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С помощью кнопки Открыть можно просмотреть выбранный элемент списка.</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lastRenderedPageBreak/>
        <w:t xml:space="preserve">С помощью кнопок </w:t>
      </w:r>
      <w:r>
        <w:rPr>
          <w:rFonts w:ascii="Times New Roman" w:eastAsia="Times New Roman" w:hAnsi="Times New Roman" w:cs="Times New Roman"/>
          <w:noProof/>
          <w:sz w:val="24"/>
          <w:szCs w:val="24"/>
          <w:lang w:eastAsia="ru-RU"/>
        </w:rPr>
        <w:drawing>
          <wp:inline distT="0" distB="0" distL="0" distR="0">
            <wp:extent cx="318135" cy="278130"/>
            <wp:effectExtent l="19050" t="0" r="5715" b="0"/>
            <wp:docPr id="16" name="Рисунок 16" descr="https://its.1c.ru/db/content/bsp301doc/src/_img/a8ac365292f91872c91b58b5276d597d/image47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ts.1c.ru/db/content/bsp301doc/src/_img/a8ac365292f91872c91b58b5276d597d/image476.png?_=1542292879"/>
                    <pic:cNvPicPr>
                      <a:picLocks noChangeAspect="1" noChangeArrowheads="1"/>
                    </pic:cNvPicPr>
                  </pic:nvPicPr>
                  <pic:blipFill>
                    <a:blip r:embed="rId23" cstate="print"/>
                    <a:srcRect/>
                    <a:stretch>
                      <a:fillRect/>
                    </a:stretch>
                  </pic:blipFill>
                  <pic:spPr bwMode="auto">
                    <a:xfrm>
                      <a:off x="0" y="0"/>
                      <a:ext cx="318135" cy="278130"/>
                    </a:xfrm>
                    <a:prstGeom prst="rect">
                      <a:avLst/>
                    </a:prstGeom>
                    <a:noFill/>
                    <a:ln w="9525">
                      <a:noFill/>
                      <a:miter lim="800000"/>
                      <a:headEnd/>
                      <a:tailEnd/>
                    </a:ln>
                  </pic:spPr>
                </pic:pic>
              </a:graphicData>
            </a:graphic>
          </wp:inline>
        </w:drawing>
      </w:r>
      <w:r w:rsidRPr="00C7412B">
        <w:rPr>
          <w:rFonts w:ascii="Times New Roman" w:eastAsia="Times New Roman" w:hAnsi="Times New Roman" w:cs="Times New Roman"/>
          <w:sz w:val="24"/>
          <w:szCs w:val="24"/>
          <w:lang w:eastAsia="ru-RU"/>
        </w:rPr>
        <w:t xml:space="preserve"> можно Развернуть или </w:t>
      </w:r>
      <w:r>
        <w:rPr>
          <w:rFonts w:ascii="Times New Roman" w:eastAsia="Times New Roman" w:hAnsi="Times New Roman" w:cs="Times New Roman"/>
          <w:noProof/>
          <w:sz w:val="24"/>
          <w:szCs w:val="24"/>
          <w:lang w:eastAsia="ru-RU"/>
        </w:rPr>
        <w:drawing>
          <wp:inline distT="0" distB="0" distL="0" distR="0">
            <wp:extent cx="302260" cy="286385"/>
            <wp:effectExtent l="19050" t="0" r="2540" b="0"/>
            <wp:docPr id="17" name="Рисунок 17" descr="https://its.1c.ru/db/content/bsp301doc/src/_img/a8ac365292f91872c91b58b5276d597d/image47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ts.1c.ru/db/content/bsp301doc/src/_img/a8ac365292f91872c91b58b5276d597d/image474.png?_=1542292879"/>
                    <pic:cNvPicPr>
                      <a:picLocks noChangeAspect="1" noChangeArrowheads="1"/>
                    </pic:cNvPicPr>
                  </pic:nvPicPr>
                  <pic:blipFill>
                    <a:blip r:embed="rId24" cstate="print"/>
                    <a:srcRect/>
                    <a:stretch>
                      <a:fillRect/>
                    </a:stretch>
                  </pic:blipFill>
                  <pic:spPr bwMode="auto">
                    <a:xfrm>
                      <a:off x="0" y="0"/>
                      <a:ext cx="302260" cy="286385"/>
                    </a:xfrm>
                    <a:prstGeom prst="rect">
                      <a:avLst/>
                    </a:prstGeom>
                    <a:noFill/>
                    <a:ln w="9525">
                      <a:noFill/>
                      <a:miter lim="800000"/>
                      <a:headEnd/>
                      <a:tailEnd/>
                    </a:ln>
                  </pic:spPr>
                </pic:pic>
              </a:graphicData>
            </a:graphic>
          </wp:inline>
        </w:drawing>
      </w:r>
      <w:r w:rsidRPr="00C7412B">
        <w:rPr>
          <w:rFonts w:ascii="Times New Roman" w:eastAsia="Times New Roman" w:hAnsi="Times New Roman" w:cs="Times New Roman"/>
          <w:sz w:val="24"/>
          <w:szCs w:val="24"/>
          <w:lang w:eastAsia="ru-RU"/>
        </w:rPr>
        <w:t> Свернуть группы дублей.</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Если найденные элементы только похожи по наименованию или его части, но дублями не являются, у таких элементов можно выключить флажок, для того чтобы они не были удалены. При необходимости можно уточнить условия поиска похожих элементов.</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Если полученный список дублей не удовлетворяет, то можно изменить условия поиска похожих элементов, перейдя по соответствующим ссылкам, и произвести новый поиск.</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6209665"/>
            <wp:effectExtent l="19050" t="0" r="2540" b="0"/>
            <wp:docPr id="18" name="Рисунок 18" descr="https://its.1c.ru/db/content/bsp301doc/src/_img/a8ac365292f91872c91b58b5276d597d/image195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ts.1c.ru/db/content/bsp301doc/src/_img/a8ac365292f91872c91b58b5276d597d/image1956.png?_=1542292879"/>
                    <pic:cNvPicPr>
                      <a:picLocks noChangeAspect="1" noChangeArrowheads="1"/>
                    </pic:cNvPicPr>
                  </pic:nvPicPr>
                  <pic:blipFill>
                    <a:blip r:embed="rId25" cstate="print"/>
                    <a:srcRect/>
                    <a:stretch>
                      <a:fillRect/>
                    </a:stretch>
                  </pic:blipFill>
                  <pic:spPr bwMode="auto">
                    <a:xfrm>
                      <a:off x="0" y="0"/>
                      <a:ext cx="7617460" cy="6209665"/>
                    </a:xfrm>
                    <a:prstGeom prst="rect">
                      <a:avLst/>
                    </a:prstGeom>
                    <a:noFill/>
                    <a:ln w="9525">
                      <a:noFill/>
                      <a:miter lim="800000"/>
                      <a:headEnd/>
                      <a:tailEnd/>
                    </a:ln>
                  </pic:spPr>
                </pic:pic>
              </a:graphicData>
            </a:graphic>
          </wp:inline>
        </w:drawing>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После изменения, подтверждения новых правил отбора и поиска элементов можно попытаться найти дубли еще раз по новым условиям поиска. Для этого воспользуйтесь кнопкой Повторить поиск.</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Программа автоматически предлагает выбрать в качестве оригинала элемент, который чаще всего используется в списках или документах. Он помечается в списке значком </w:t>
      </w:r>
      <w:r>
        <w:rPr>
          <w:rFonts w:ascii="Times New Roman" w:eastAsia="Times New Roman" w:hAnsi="Times New Roman" w:cs="Times New Roman"/>
          <w:noProof/>
          <w:sz w:val="24"/>
          <w:szCs w:val="24"/>
          <w:lang w:eastAsia="ru-RU"/>
        </w:rPr>
        <w:drawing>
          <wp:inline distT="0" distB="0" distL="0" distR="0">
            <wp:extent cx="191135" cy="198755"/>
            <wp:effectExtent l="19050" t="0" r="0" b="0"/>
            <wp:docPr id="19" name="Рисунок 19" descr="https://its.1c.ru/db/content/bsp301doc/src/_img/a8ac365292f91872c91b58b5276d597d/image195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ts.1c.ru/db/content/bsp301doc/src/_img/a8ac365292f91872c91b58b5276d597d/image1958.png?_=1542292879"/>
                    <pic:cNvPicPr>
                      <a:picLocks noChangeAspect="1" noChangeArrowheads="1"/>
                    </pic:cNvPicPr>
                  </pic:nvPicPr>
                  <pic:blipFill>
                    <a:blip r:embed="rId26" cstate="print"/>
                    <a:srcRect/>
                    <a:stretch>
                      <a:fillRect/>
                    </a:stretch>
                  </pic:blipFill>
                  <pic:spPr bwMode="auto">
                    <a:xfrm>
                      <a:off x="0" y="0"/>
                      <a:ext cx="191135" cy="198755"/>
                    </a:xfrm>
                    <a:prstGeom prst="rect">
                      <a:avLst/>
                    </a:prstGeom>
                    <a:noFill/>
                    <a:ln w="9525">
                      <a:noFill/>
                      <a:miter lim="800000"/>
                      <a:headEnd/>
                      <a:tailEnd/>
                    </a:ln>
                  </pic:spPr>
                </pic:pic>
              </a:graphicData>
            </a:graphic>
          </wp:inline>
        </w:drawing>
      </w:r>
      <w:r w:rsidRPr="00C7412B">
        <w:rPr>
          <w:rFonts w:ascii="Times New Roman" w:eastAsia="Times New Roman" w:hAnsi="Times New Roman" w:cs="Times New Roman"/>
          <w:sz w:val="24"/>
          <w:szCs w:val="24"/>
          <w:lang w:eastAsia="ru-RU"/>
        </w:rPr>
        <w:t>. С помощью кнопки Отметить как оригинал можно самостоятельно выбрать тот элемент, который будет оставлен. Команду Отметить как оригинал можно найти и в контекстном меню по правой кнопке мыши.</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643755"/>
            <wp:effectExtent l="19050" t="0" r="2540" b="0"/>
            <wp:docPr id="20" name="Рисунок 20" descr="https://its.1c.ru/db/content/bsp301doc/src/_img/a8ac365292f91872c91b58b5276d597d/image1960.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its.1c.ru/db/content/bsp301doc/src/_img/a8ac365292f91872c91b58b5276d597d/image1960.png?_=1542292879"/>
                    <pic:cNvPicPr>
                      <a:picLocks noChangeAspect="1" noChangeArrowheads="1"/>
                    </pic:cNvPicPr>
                  </pic:nvPicPr>
                  <pic:blipFill>
                    <a:blip r:embed="rId27" cstate="print"/>
                    <a:srcRect/>
                    <a:stretch>
                      <a:fillRect/>
                    </a:stretch>
                  </pic:blipFill>
                  <pic:spPr bwMode="auto">
                    <a:xfrm>
                      <a:off x="0" y="0"/>
                      <a:ext cx="7617460" cy="4643755"/>
                    </a:xfrm>
                    <a:prstGeom prst="rect">
                      <a:avLst/>
                    </a:prstGeom>
                    <a:noFill/>
                    <a:ln w="9525">
                      <a:noFill/>
                      <a:miter lim="800000"/>
                      <a:headEnd/>
                      <a:tailEnd/>
                    </a:ln>
                  </pic:spPr>
                </pic:pic>
              </a:graphicData>
            </a:graphic>
          </wp:inline>
        </w:drawing>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Для того чтобы просмотреть Все места использования выбранного элемента, нажмите соответствующую кнопку внизу списка. Выводится отчет Места использования. Подробнее см. раздел </w:t>
      </w:r>
      <w:hyperlink r:id="rId28" w:anchor="_отчет_места_использования_5" w:history="1">
        <w:r w:rsidRPr="00C7412B">
          <w:rPr>
            <w:rFonts w:ascii="Times New Roman" w:eastAsia="Times New Roman" w:hAnsi="Times New Roman" w:cs="Times New Roman"/>
            <w:color w:val="0000FF"/>
            <w:sz w:val="24"/>
            <w:szCs w:val="24"/>
            <w:u w:val="single"/>
            <w:lang w:eastAsia="ru-RU"/>
          </w:rPr>
          <w:t>Отчет Места использования</w:t>
        </w:r>
      </w:hyperlink>
      <w:r w:rsidRPr="00C7412B">
        <w:rPr>
          <w:rFonts w:ascii="Times New Roman" w:eastAsia="Times New Roman" w:hAnsi="Times New Roman" w:cs="Times New Roman"/>
          <w:sz w:val="24"/>
          <w:szCs w:val="24"/>
          <w:lang w:eastAsia="ru-RU"/>
        </w:rPr>
        <w:t>.</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После того как все настройки проверены, нажмите кнопку Удалить дубли для подтверждения.</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Дубли будут помечены на удаление и заменены во всех местах на выбранные элементы. Процесс занимает некоторое время.</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После того, как дубли помечены на удаление и ссылки на них заменены, программа выводит сообщение об успешном завершении.</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В некоторых случаях (например, период закрыт, и невозможно внести изменения в документ) замена дублей с выбранными параметрами невозможна, и тогда программа выводит список с сообщениями о проблемах.</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079240"/>
            <wp:effectExtent l="19050" t="0" r="2540" b="0"/>
            <wp:docPr id="21" name="Рисунок 21" descr="https://its.1c.ru/db/content/bsp301doc/src/_img/a8ac365292f91872c91b58b5276d597d/image1962.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ts.1c.ru/db/content/bsp301doc/src/_img/a8ac365292f91872c91b58b5276d597d/image1962.png?_=1542292879"/>
                    <pic:cNvPicPr>
                      <a:picLocks noChangeAspect="1" noChangeArrowheads="1"/>
                    </pic:cNvPicPr>
                  </pic:nvPicPr>
                  <pic:blipFill>
                    <a:blip r:embed="rId29" cstate="print"/>
                    <a:srcRect/>
                    <a:stretch>
                      <a:fillRect/>
                    </a:stretch>
                  </pic:blipFill>
                  <pic:spPr bwMode="auto">
                    <a:xfrm>
                      <a:off x="0" y="0"/>
                      <a:ext cx="7617460" cy="4079240"/>
                    </a:xfrm>
                    <a:prstGeom prst="rect">
                      <a:avLst/>
                    </a:prstGeom>
                    <a:noFill/>
                    <a:ln w="9525">
                      <a:noFill/>
                      <a:miter lim="800000"/>
                      <a:headEnd/>
                      <a:tailEnd/>
                    </a:ln>
                  </pic:spPr>
                </pic:pic>
              </a:graphicData>
            </a:graphic>
          </wp:inline>
        </w:drawing>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В открывшемся списке можно просмотреть причины ошибок и указать решение каждой проблемы:</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исправить указанные программой ошибки. После этого нажмите кнопку Повторить удаление, для того чтобы предпринять еще одну попытку;</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выбрать другой элемент в качестве оригинала. Для этого необходимо Закрыть окно и начать поиск дублей заново.</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Например, в случае на рисунке запрещено изменение документов, т.к. установлена общая дата запрета, поэтому невозможно заменить ссылку. Другой элемент, который был ошибочно выбран в качестве оригинала, в случае на рисунке не используется ни в одном списке, поэтому нужно выбрать в качестве оригинала элемент, который используется в документе (выделен цветом на рисунке). </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lastRenderedPageBreak/>
        <w:drawing>
          <wp:inline distT="0" distB="0" distL="0" distR="0">
            <wp:extent cx="7617460" cy="4070985"/>
            <wp:effectExtent l="19050" t="0" r="2540" b="0"/>
            <wp:docPr id="22" name="Рисунок 22" descr="https://its.1c.ru/db/content/bsp301doc/src/_img/a8ac365292f91872c91b58b5276d597d/image1964.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its.1c.ru/db/content/bsp301doc/src/_img/a8ac365292f91872c91b58b5276d597d/image1964.png?_=1542292879"/>
                    <pic:cNvPicPr>
                      <a:picLocks noChangeAspect="1" noChangeArrowheads="1"/>
                    </pic:cNvPicPr>
                  </pic:nvPicPr>
                  <pic:blipFill>
                    <a:blip r:embed="rId30" cstate="print"/>
                    <a:srcRect/>
                    <a:stretch>
                      <a:fillRect/>
                    </a:stretch>
                  </pic:blipFill>
                  <pic:spPr bwMode="auto">
                    <a:xfrm>
                      <a:off x="0" y="0"/>
                      <a:ext cx="7617460" cy="4070985"/>
                    </a:xfrm>
                    <a:prstGeom prst="rect">
                      <a:avLst/>
                    </a:prstGeom>
                    <a:noFill/>
                    <a:ln w="9525">
                      <a:noFill/>
                      <a:miter lim="800000"/>
                      <a:headEnd/>
                      <a:tailEnd/>
                    </a:ln>
                  </pic:spPr>
                </pic:pic>
              </a:graphicData>
            </a:graphic>
          </wp:inline>
        </w:drawing>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После замены оригинала удаление дублей успешно состоялось.</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b/>
          <w:bCs/>
          <w:sz w:val="24"/>
          <w:szCs w:val="24"/>
          <w:lang w:eastAsia="ru-RU"/>
        </w:rPr>
        <w:t>Внимание:</w:t>
      </w:r>
      <w:r w:rsidRPr="00C7412B">
        <w:rPr>
          <w:rFonts w:ascii="Times New Roman" w:eastAsia="Times New Roman" w:hAnsi="Times New Roman" w:cs="Times New Roman"/>
          <w:sz w:val="24"/>
          <w:szCs w:val="24"/>
          <w:lang w:eastAsia="ru-RU"/>
        </w:rPr>
        <w:t xml:space="preserve"> Если удалить необходимо именно тот элемент, который фигурирует в документе с закрытым периодом, то в этом случае придется открывать период. Подробнее см. раздел документации Дата запрета изменения.</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После того как дубли в списке были найдены и удалены, можно перейти к списку, чтобы увидеть результат удаления дублей, или начать Новый поиск дублей с другими параметрами или в других списках программы.</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3045460"/>
            <wp:effectExtent l="19050" t="0" r="2540" b="0"/>
            <wp:docPr id="23" name="Рисунок 23" descr="https://its.1c.ru/db/content/bsp301doc/src/_img/a8ac365292f91872c91b58b5276d597d/image1966.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ts.1c.ru/db/content/bsp301doc/src/_img/a8ac365292f91872c91b58b5276d597d/image1966.png?_=1542292879"/>
                    <pic:cNvPicPr>
                      <a:picLocks noChangeAspect="1" noChangeArrowheads="1"/>
                    </pic:cNvPicPr>
                  </pic:nvPicPr>
                  <pic:blipFill>
                    <a:blip r:embed="rId31" cstate="print"/>
                    <a:srcRect/>
                    <a:stretch>
                      <a:fillRect/>
                    </a:stretch>
                  </pic:blipFill>
                  <pic:spPr bwMode="auto">
                    <a:xfrm>
                      <a:off x="0" y="0"/>
                      <a:ext cx="7617460" cy="3045460"/>
                    </a:xfrm>
                    <a:prstGeom prst="rect">
                      <a:avLst/>
                    </a:prstGeom>
                    <a:noFill/>
                    <a:ln w="9525">
                      <a:noFill/>
                      <a:miter lim="800000"/>
                      <a:headEnd/>
                      <a:tailEnd/>
                    </a:ln>
                  </pic:spPr>
                </pic:pic>
              </a:graphicData>
            </a:graphic>
          </wp:inline>
        </w:drawing>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Результат можно увидеть, открыв список. </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Если элементы были только помечены на удаление, окончательно удалить дубли можно с помощью ссылки Удаление помеченных объектов в разделе </w:t>
      </w:r>
      <w:r w:rsidRPr="00C7412B">
        <w:rPr>
          <w:rFonts w:ascii="Times New Roman" w:eastAsia="Times New Roman" w:hAnsi="Times New Roman" w:cs="Times New Roman"/>
          <w:b/>
          <w:bCs/>
          <w:sz w:val="24"/>
          <w:szCs w:val="24"/>
          <w:lang w:eastAsia="ru-RU"/>
        </w:rPr>
        <w:t xml:space="preserve">Администрирование </w:t>
      </w:r>
      <w:r w:rsidRPr="00C7412B">
        <w:rPr>
          <w:rFonts w:ascii="Times New Roman" w:eastAsia="Times New Roman" w:hAnsi="Times New Roman" w:cs="Times New Roman"/>
          <w:sz w:val="24"/>
          <w:szCs w:val="24"/>
          <w:lang w:eastAsia="ru-RU"/>
        </w:rPr>
        <w:t>– Обслуживание. Подробнее см. раздел документации Удаление помеченных объектов.</w:t>
      </w:r>
    </w:p>
    <w:p w:rsidR="00C7412B" w:rsidRPr="00C7412B" w:rsidRDefault="00C7412B" w:rsidP="00C7412B">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26" w:name="_отчет_места_использования_5"/>
      <w:bookmarkStart w:id="27" w:name="issogl1_отчет_места_использования"/>
      <w:bookmarkEnd w:id="26"/>
      <w:r w:rsidRPr="00C7412B">
        <w:rPr>
          <w:rFonts w:ascii="Times New Roman" w:eastAsia="Times New Roman" w:hAnsi="Times New Roman" w:cs="Times New Roman"/>
          <w:b/>
          <w:bCs/>
          <w:sz w:val="36"/>
          <w:szCs w:val="36"/>
          <w:lang w:eastAsia="ru-RU"/>
        </w:rPr>
        <w:lastRenderedPageBreak/>
        <w:t>Отчет Места использования</w:t>
      </w:r>
    </w:p>
    <w:bookmarkEnd w:id="27"/>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Отчет по местам использования выбранного элемента можно открыть из списков программы с помощью команды Места использования меню Еще. В отчете выводятся сведения о документах и других объектах программы, в которых имеются ссылки на данный элемент списка. </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Также отчет можно открыть по соответствующей ссылке из окон Объединение элементов в один или Поиск и удаление дублей.</w:t>
      </w:r>
    </w:p>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Pr>
          <w:rFonts w:ascii="Times New Roman" w:eastAsia="Times New Roman" w:hAnsi="Times New Roman" w:cs="Times New Roman"/>
          <w:noProof/>
          <w:sz w:val="24"/>
          <w:szCs w:val="24"/>
          <w:lang w:eastAsia="ru-RU"/>
        </w:rPr>
        <w:drawing>
          <wp:inline distT="0" distB="0" distL="0" distR="0">
            <wp:extent cx="7617460" cy="5001260"/>
            <wp:effectExtent l="19050" t="0" r="2540" b="0"/>
            <wp:docPr id="24" name="Рисунок 24" descr="https://its.1c.ru/db/content/bsp301doc/src/_img/a8ac365292f91872c91b58b5276d597d/image1968.png?_=15422928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its.1c.ru/db/content/bsp301doc/src/_img/a8ac365292f91872c91b58b5276d597d/image1968.png?_=1542292879"/>
                    <pic:cNvPicPr>
                      <a:picLocks noChangeAspect="1" noChangeArrowheads="1"/>
                    </pic:cNvPicPr>
                  </pic:nvPicPr>
                  <pic:blipFill>
                    <a:blip r:embed="rId32" cstate="print"/>
                    <a:srcRect/>
                    <a:stretch>
                      <a:fillRect/>
                    </a:stretch>
                  </pic:blipFill>
                  <pic:spPr bwMode="auto">
                    <a:xfrm>
                      <a:off x="0" y="0"/>
                      <a:ext cx="7617460" cy="5001260"/>
                    </a:xfrm>
                    <a:prstGeom prst="rect">
                      <a:avLst/>
                    </a:prstGeom>
                    <a:noFill/>
                    <a:ln w="9525">
                      <a:noFill/>
                      <a:miter lim="800000"/>
                      <a:headEnd/>
                      <a:tailEnd/>
                    </a:ln>
                  </pic:spPr>
                </pic:pic>
              </a:graphicData>
            </a:graphic>
          </wp:inline>
        </w:drawing>
      </w:r>
    </w:p>
    <w:p w:rsidR="00C7412B" w:rsidRPr="00C7412B" w:rsidRDefault="00C7412B" w:rsidP="00C7412B">
      <w:pPr>
        <w:spacing w:before="100" w:beforeAutospacing="1" w:after="100" w:afterAutospacing="1" w:line="240" w:lineRule="auto"/>
        <w:outlineLvl w:val="1"/>
        <w:rPr>
          <w:rFonts w:ascii="Times New Roman" w:eastAsia="Times New Roman" w:hAnsi="Times New Roman" w:cs="Times New Roman"/>
          <w:b/>
          <w:bCs/>
          <w:sz w:val="36"/>
          <w:szCs w:val="36"/>
          <w:lang w:eastAsia="ru-RU"/>
        </w:rPr>
      </w:pPr>
      <w:bookmarkStart w:id="28" w:name="issogl1_роли_для_поиска_и_удаления_дубле"/>
      <w:r w:rsidRPr="00C7412B">
        <w:rPr>
          <w:rFonts w:ascii="Times New Roman" w:eastAsia="Times New Roman" w:hAnsi="Times New Roman" w:cs="Times New Roman"/>
          <w:b/>
          <w:bCs/>
          <w:sz w:val="36"/>
          <w:szCs w:val="36"/>
          <w:lang w:eastAsia="ru-RU"/>
        </w:rPr>
        <w:t>Роли для поиска и удаления дублей</w:t>
      </w:r>
    </w:p>
    <w:bookmarkEnd w:id="28"/>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Для поиска и удаления дублей в программе предусмотрены следующие роли:</w:t>
      </w:r>
    </w:p>
    <w:tbl>
      <w:tblPr>
        <w:tblW w:w="0" w:type="auto"/>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234"/>
        <w:gridCol w:w="10134"/>
      </w:tblGrid>
      <w:tr w:rsidR="00C7412B" w:rsidRPr="00C7412B" w:rsidTr="00C7412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Роль</w:t>
            </w:r>
          </w:p>
        </w:tc>
        <w:tc>
          <w:tcPr>
            <w:tcW w:w="0" w:type="auto"/>
            <w:tcBorders>
              <w:top w:val="outset" w:sz="6" w:space="0" w:color="auto"/>
              <w:left w:val="outset" w:sz="6" w:space="0" w:color="auto"/>
              <w:bottom w:val="outset" w:sz="6" w:space="0" w:color="auto"/>
              <w:right w:val="outset" w:sz="6" w:space="0" w:color="auto"/>
            </w:tcBorders>
            <w:hideMark/>
          </w:tcPr>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Краткое описание</w:t>
            </w:r>
          </w:p>
        </w:tc>
      </w:tr>
      <w:tr w:rsidR="00C7412B" w:rsidRPr="00C7412B" w:rsidTr="00C7412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Полные права</w:t>
            </w:r>
          </w:p>
        </w:tc>
        <w:tc>
          <w:tcPr>
            <w:tcW w:w="0" w:type="auto"/>
            <w:tcBorders>
              <w:top w:val="outset" w:sz="6" w:space="0" w:color="auto"/>
              <w:left w:val="outset" w:sz="6" w:space="0" w:color="auto"/>
              <w:bottom w:val="outset" w:sz="6" w:space="0" w:color="auto"/>
              <w:right w:val="outset" w:sz="6" w:space="0" w:color="auto"/>
            </w:tcBorders>
            <w:hideMark/>
          </w:tcPr>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Дает право на поиск и удаление дублей во всех списках программы, а также на окончательное удаление дублей при замене или объединении элементов списков.</w:t>
            </w:r>
          </w:p>
        </w:tc>
      </w:tr>
      <w:tr w:rsidR="00C7412B" w:rsidRPr="00C7412B" w:rsidTr="00C7412B">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Базовые права</w:t>
            </w:r>
          </w:p>
        </w:tc>
        <w:tc>
          <w:tcPr>
            <w:tcW w:w="0" w:type="auto"/>
            <w:tcBorders>
              <w:top w:val="outset" w:sz="6" w:space="0" w:color="auto"/>
              <w:left w:val="outset" w:sz="6" w:space="0" w:color="auto"/>
              <w:bottom w:val="outset" w:sz="6" w:space="0" w:color="auto"/>
              <w:right w:val="outset" w:sz="6" w:space="0" w:color="auto"/>
            </w:tcBorders>
            <w:hideMark/>
          </w:tcPr>
          <w:p w:rsidR="00C7412B" w:rsidRPr="00C7412B" w:rsidRDefault="00C7412B" w:rsidP="00C7412B">
            <w:pPr>
              <w:spacing w:before="100" w:beforeAutospacing="1" w:after="100" w:afterAutospacing="1" w:line="240" w:lineRule="auto"/>
              <w:rPr>
                <w:rFonts w:ascii="Times New Roman" w:eastAsia="Times New Roman" w:hAnsi="Times New Roman" w:cs="Times New Roman"/>
                <w:sz w:val="24"/>
                <w:szCs w:val="24"/>
                <w:lang w:eastAsia="ru-RU"/>
              </w:rPr>
            </w:pPr>
            <w:r w:rsidRPr="00C7412B">
              <w:rPr>
                <w:rFonts w:ascii="Times New Roman" w:eastAsia="Times New Roman" w:hAnsi="Times New Roman" w:cs="Times New Roman"/>
                <w:sz w:val="24"/>
                <w:szCs w:val="24"/>
                <w:lang w:eastAsia="ru-RU"/>
              </w:rPr>
              <w:t xml:space="preserve">Дает право на замену и объединение элементов в доступных списках программы, а также возможность пометить на удаление ненужные элементы. </w:t>
            </w:r>
          </w:p>
        </w:tc>
      </w:tr>
    </w:tbl>
    <w:p w:rsidR="00074C58" w:rsidRDefault="00C7412B"/>
    <w:sectPr w:rsidR="00074C58" w:rsidSect="00C7412B">
      <w:pgSz w:w="11906" w:h="16838"/>
      <w:pgMar w:top="284" w:right="284" w:bottom="284" w:left="28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20"/>
  <w:defaultTabStop w:val="708"/>
  <w:drawingGridHorizontalSpacing w:val="110"/>
  <w:displayHorizontalDrawingGridEvery w:val="2"/>
  <w:characterSpacingControl w:val="doNotCompress"/>
  <w:compat/>
  <w:rsids>
    <w:rsidRoot w:val="00C7412B"/>
    <w:rsid w:val="00025B76"/>
    <w:rsid w:val="00310330"/>
    <w:rsid w:val="00C7412B"/>
    <w:rsid w:val="00F31E39"/>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F31E39"/>
  </w:style>
  <w:style w:type="paragraph" w:styleId="1">
    <w:name w:val="heading 1"/>
    <w:basedOn w:val="a"/>
    <w:link w:val="10"/>
    <w:uiPriority w:val="9"/>
    <w:qFormat/>
    <w:rsid w:val="00C7412B"/>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C7412B"/>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C7412B"/>
    <w:rPr>
      <w:rFonts w:ascii="Times New Roman" w:eastAsia="Times New Roman" w:hAnsi="Times New Roman" w:cs="Times New Roman"/>
      <w:b/>
      <w:bCs/>
      <w:kern w:val="36"/>
      <w:sz w:val="48"/>
      <w:szCs w:val="48"/>
      <w:lang w:eastAsia="ru-RU"/>
    </w:rPr>
  </w:style>
  <w:style w:type="character" w:customStyle="1" w:styleId="20">
    <w:name w:val="Заголовок 2 Знак"/>
    <w:basedOn w:val="a0"/>
    <w:link w:val="2"/>
    <w:uiPriority w:val="9"/>
    <w:rsid w:val="00C7412B"/>
    <w:rPr>
      <w:rFonts w:ascii="Times New Roman" w:eastAsia="Times New Roman" w:hAnsi="Times New Roman" w:cs="Times New Roman"/>
      <w:b/>
      <w:bCs/>
      <w:sz w:val="36"/>
      <w:szCs w:val="36"/>
      <w:lang w:eastAsia="ru-RU"/>
    </w:rPr>
  </w:style>
  <w:style w:type="paragraph" w:customStyle="1" w:styleId="paragraph0c">
    <w:name w:val="paragraph0c"/>
    <w:basedOn w:val="a"/>
    <w:rsid w:val="00C741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3">
    <w:name w:val="Hyperlink"/>
    <w:basedOn w:val="a0"/>
    <w:uiPriority w:val="99"/>
    <w:semiHidden/>
    <w:unhideWhenUsed/>
    <w:rsid w:val="00C7412B"/>
    <w:rPr>
      <w:color w:val="0000FF"/>
      <w:u w:val="single"/>
    </w:rPr>
  </w:style>
  <w:style w:type="character" w:customStyle="1" w:styleId="interface">
    <w:name w:val="interface"/>
    <w:basedOn w:val="a0"/>
    <w:rsid w:val="00C7412B"/>
  </w:style>
  <w:style w:type="paragraph" w:customStyle="1" w:styleId="picture">
    <w:name w:val="picture"/>
    <w:basedOn w:val="a"/>
    <w:rsid w:val="00C741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note">
    <w:name w:val="note"/>
    <w:basedOn w:val="a0"/>
    <w:rsid w:val="00C7412B"/>
  </w:style>
  <w:style w:type="paragraph" w:customStyle="1" w:styleId="bullet1">
    <w:name w:val="bullet1"/>
    <w:basedOn w:val="a"/>
    <w:rsid w:val="00C7412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paragraph0c0">
    <w:name w:val="paragraph0c0"/>
    <w:basedOn w:val="a0"/>
    <w:rsid w:val="00C7412B"/>
  </w:style>
  <w:style w:type="paragraph" w:customStyle="1" w:styleId="note1">
    <w:name w:val="note1"/>
    <w:basedOn w:val="a"/>
    <w:rsid w:val="00C7412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extintable81">
    <w:name w:val="textintable81"/>
    <w:basedOn w:val="a"/>
    <w:rsid w:val="00C7412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Balloon Text"/>
    <w:basedOn w:val="a"/>
    <w:link w:val="a5"/>
    <w:uiPriority w:val="99"/>
    <w:semiHidden/>
    <w:unhideWhenUsed/>
    <w:rsid w:val="00C7412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C7412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868174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webSettings" Target="web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hyperlink" Target="https://its.1c.ru/db/content/bsp301doc/src/5.40%20%D0%BF%D0%BE%D0%B8%D1%81%D0%BA%20%D0%B8%20%D1%83%D0%B4%D0%B0%D0%BB%D0%B5%D0%BD%D0%B8%D0%B5%20%D0%B4%D1%83%D0%B1%D0%BB%D0%B5%D0%B9.htm?_=1542292879" TargetMode="External"/><Relationship Id="rId12" Type="http://schemas.openxmlformats.org/officeDocument/2006/relationships/hyperlink" Target="https://its.1c.ru/db/content/bsp301doc/src/5.40%20%D0%BF%D0%BE%D0%B8%D1%81%D0%BA%20%D0%B8%20%D1%83%D0%B4%D0%B0%D0%BB%D0%B5%D0%BD%D0%B8%D0%B5%20%D0%B4%D1%83%D0%B1%D0%BB%D0%B5%D0%B9.htm?_=1542292879" TargetMode="Externa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hyperlink" Target="https://its.1c.ru/db/content/bsp301doc/src/5.40%20%D0%BF%D0%BE%D0%B8%D1%81%D0%BA%20%D0%B8%20%D1%83%D0%B4%D0%B0%D0%BB%D0%B5%D0%BD%D0%B8%D0%B5%20%D0%B4%D1%83%D0%B1%D0%BB%D0%B5%D0%B9.htm?_=1542292879"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hyperlink" Target="https://its.1c.ru/db/content/bsp301doc/src/5.40%20%D0%BF%D0%BE%D0%B8%D1%81%D0%BA%20%D0%B8%20%D1%83%D0%B4%D0%B0%D0%BB%D0%B5%D0%BD%D0%B8%D0%B5%20%D0%B4%D1%83%D0%B1%D0%BB%D0%B5%D0%B9.htm?_=1542292879"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its.1c.ru/db/content/bsp301doc/src/5.40%20%D0%BF%D0%BE%D0%B8%D1%81%D0%BA%20%D0%B8%20%D1%83%D0%B4%D0%B0%D0%BB%D0%B5%D0%BD%D0%B8%D0%B5%20%D0%B4%D1%83%D0%B1%D0%BB%D0%B5%D0%B9.htm?_=1542292879"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hyperlink" Target="https://its.1c.ru/db/content/bsp301doc/src/5.40%20%D0%BF%D0%BE%D0%B8%D1%81%D0%BA%20%D0%B8%20%D1%83%D0%B4%D0%B0%D0%BB%D0%B5%D0%BD%D0%B8%D0%B5%20%D0%B4%D1%83%D0%B1%D0%BB%D0%B5%D0%B9.htm?_=1542292879" TargetMode="Externa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16</Pages>
  <Words>2446</Words>
  <Characters>13944</Characters>
  <Application>Microsoft Office Word</Application>
  <DocSecurity>0</DocSecurity>
  <Lines>116</Lines>
  <Paragraphs>32</Paragraphs>
  <ScaleCrop>false</ScaleCrop>
  <Company/>
  <LinksUpToDate>false</LinksUpToDate>
  <CharactersWithSpaces>16358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2</cp:revision>
  <dcterms:created xsi:type="dcterms:W3CDTF">2018-11-19T13:22:00Z</dcterms:created>
  <dcterms:modified xsi:type="dcterms:W3CDTF">2018-11-19T13:22:00Z</dcterms:modified>
</cp:coreProperties>
</file>