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8C0" w:rsidRDefault="00D878C0" w:rsidP="00FB265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B2656">
        <w:rPr>
          <w:rFonts w:ascii="Times New Roman" w:hAnsi="Times New Roman" w:cs="Times New Roman" w:hint="eastAsia"/>
          <w:b/>
          <w:sz w:val="30"/>
          <w:szCs w:val="30"/>
        </w:rPr>
        <w:t>R</w:t>
      </w:r>
      <w:r w:rsidRPr="00FB2656">
        <w:rPr>
          <w:rFonts w:ascii="Times New Roman" w:hAnsi="Times New Roman" w:cs="Times New Roman"/>
          <w:b/>
          <w:sz w:val="30"/>
          <w:szCs w:val="30"/>
        </w:rPr>
        <w:t>eport on model of protein-protein interaction</w:t>
      </w:r>
    </w:p>
    <w:p w:rsidR="00FB2656" w:rsidRDefault="00FB2656" w:rsidP="00FB26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2656" w:rsidRPr="00FB2656" w:rsidRDefault="00FB2656" w:rsidP="00FB2656">
      <w:pPr>
        <w:jc w:val="center"/>
        <w:rPr>
          <w:rFonts w:ascii="Times New Roman" w:hAnsi="Times New Roman" w:cs="Times New Roman"/>
          <w:sz w:val="24"/>
          <w:szCs w:val="24"/>
        </w:rPr>
      </w:pPr>
      <w:r w:rsidRPr="00FB2656">
        <w:rPr>
          <w:rFonts w:ascii="Times New Roman" w:hAnsi="Times New Roman" w:cs="Times New Roman"/>
          <w:sz w:val="24"/>
          <w:szCs w:val="24"/>
        </w:rPr>
        <w:t>Author: Yuanqing Zhou</w:t>
      </w:r>
      <w:bookmarkStart w:id="0" w:name="_GoBack"/>
      <w:bookmarkEnd w:id="0"/>
    </w:p>
    <w:p w:rsidR="009D04B7" w:rsidRPr="00D878C0" w:rsidRDefault="006C6EE7" w:rsidP="00D878C0">
      <w:pPr>
        <w:pStyle w:val="1"/>
        <w:numPr>
          <w:ilvl w:val="0"/>
          <w:numId w:val="6"/>
        </w:numPr>
        <w:rPr>
          <w:rFonts w:ascii="Times New Roman" w:hAnsi="Times New Roman" w:cs="Times New Roman" w:hint="eastAsia"/>
          <w:sz w:val="28"/>
          <w:szCs w:val="28"/>
        </w:rPr>
      </w:pPr>
      <w:r w:rsidRPr="00AD1244">
        <w:rPr>
          <w:rFonts w:ascii="Times New Roman" w:hAnsi="Times New Roman" w:cs="Times New Roman"/>
          <w:sz w:val="28"/>
          <w:szCs w:val="28"/>
        </w:rPr>
        <w:t>A</w:t>
      </w:r>
      <w:r w:rsidR="009D04B7" w:rsidRPr="00AD1244">
        <w:rPr>
          <w:rFonts w:ascii="Times New Roman" w:hAnsi="Times New Roman" w:cs="Times New Roman"/>
          <w:sz w:val="28"/>
          <w:szCs w:val="28"/>
        </w:rPr>
        <w:t xml:space="preserve">ssumptions </w:t>
      </w:r>
    </w:p>
    <w:p w:rsidR="009D04B7" w:rsidRPr="00D878C0" w:rsidRDefault="009D04B7" w:rsidP="00D878C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78C0">
        <w:rPr>
          <w:rFonts w:ascii="Times New Roman" w:hAnsi="Times New Roman" w:cs="Times New Roman"/>
          <w:sz w:val="24"/>
          <w:szCs w:val="24"/>
        </w:rPr>
        <w:t>The interaction between proteins is closely related to their structures.</w:t>
      </w:r>
      <w:r w:rsidRPr="00D878C0">
        <w:rPr>
          <w:rFonts w:ascii="Times New Roman" w:hAnsi="Times New Roman" w:cs="Times New Roman"/>
          <w:sz w:val="24"/>
          <w:szCs w:val="24"/>
        </w:rPr>
        <w:t xml:space="preserve"> Graph is used to model structure of protein. The residues are regarded as nodes, </w:t>
      </w:r>
      <w:r w:rsidR="0081517E" w:rsidRPr="00D878C0">
        <w:rPr>
          <w:rFonts w:ascii="Times New Roman" w:hAnsi="Times New Roman" w:cs="Times New Roman"/>
          <w:sz w:val="24"/>
          <w:szCs w:val="24"/>
        </w:rPr>
        <w:t>establishing edges with neighborhoods.</w:t>
      </w:r>
    </w:p>
    <w:p w:rsidR="00AD1244" w:rsidRPr="00162CC1" w:rsidRDefault="00AD1244" w:rsidP="00162CC1">
      <w:pPr>
        <w:pStyle w:val="2"/>
        <w:numPr>
          <w:ilvl w:val="1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d</w:t>
      </w:r>
      <w:r w:rsidRPr="00F12CD4">
        <w:rPr>
          <w:rFonts w:ascii="Times New Roman" w:hAnsi="Times New Roman" w:cs="Times New Roman"/>
          <w:sz w:val="24"/>
          <w:szCs w:val="24"/>
        </w:rPr>
        <w:t>efinition</w:t>
      </w:r>
    </w:p>
    <w:p w:rsidR="00AD1244" w:rsidRPr="00D878C0" w:rsidRDefault="00AD1244" w:rsidP="00D878C0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D878C0">
        <w:rPr>
          <w:rFonts w:ascii="Times New Roman" w:hAnsi="Times New Roman" w:cs="Times New Roman"/>
          <w:sz w:val="24"/>
          <w:szCs w:val="24"/>
        </w:rPr>
        <w:t>Provided a set of</w:t>
      </w:r>
      <w:r w:rsidRPr="00D878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878C0">
        <w:rPr>
          <w:rFonts w:ascii="Times New Roman" w:hAnsi="Times New Roman" w:cs="Times New Roman"/>
          <w:sz w:val="24"/>
          <w:szCs w:val="24"/>
        </w:rPr>
        <w:t>proteins</w:t>
      </w:r>
      <w:r w:rsidRPr="00D878C0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1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alt="" style="width:90pt;height:18.4pt;mso-width-percent:0;mso-height-percent:0;mso-width-percent:0;mso-height-percent:0" o:ole="">
            <v:imagedata r:id="rId5" o:title=""/>
          </v:shape>
          <o:OLEObject Type="Embed" ProgID="Equation.DSMT4" ShapeID="_x0000_i1090" DrawAspect="Content" ObjectID="_1790518171" r:id="rId6"/>
        </w:object>
      </w:r>
      <w:r w:rsidRPr="00D878C0">
        <w:rPr>
          <w:rFonts w:ascii="Times New Roman" w:hAnsi="Times New Roman" w:cs="Times New Roman"/>
          <w:sz w:val="24"/>
          <w:szCs w:val="24"/>
        </w:rPr>
        <w:t xml:space="preserve">and a set of PPI </w:t>
      </w:r>
      <w:r w:rsidRPr="00D878C0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300" w:dyaOrig="380">
          <v:shape id="_x0000_i1091" type="#_x0000_t75" style="width:215.2pt;height:18.8pt" o:ole="">
            <v:imagedata r:id="rId7" o:title=""/>
          </v:shape>
          <o:OLEObject Type="Embed" ProgID="Equation.DSMT4" ShapeID="_x0000_i1091" DrawAspect="Content" ObjectID="_1790518172" r:id="rId8"/>
        </w:object>
      </w:r>
      <w:r w:rsidRPr="00D878C0">
        <w:rPr>
          <w:rFonts w:ascii="Times New Roman" w:hAnsi="Times New Roman" w:cs="Times New Roman"/>
          <w:sz w:val="24"/>
          <w:szCs w:val="24"/>
        </w:rPr>
        <w:t xml:space="preserve">, where </w:t>
      </w:r>
      <w:r w:rsidRPr="00D878C0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60" w:dyaOrig="380">
          <v:shape id="_x0000_i1092" type="#_x0000_t75" alt="" style="width:29.2pt;height:18.8pt;mso-width-percent:0;mso-height-percent:0;mso-width-percent:0;mso-height-percent:0" o:ole="">
            <v:imagedata r:id="rId9" o:title=""/>
          </v:shape>
          <o:OLEObject Type="Embed" ProgID="Equation.DSMT4" ShapeID="_x0000_i1092" DrawAspect="Content" ObjectID="_1790518173" r:id="rId10"/>
        </w:object>
      </w:r>
      <w:r w:rsidRPr="00D878C0">
        <w:rPr>
          <w:rFonts w:ascii="Times New Roman" w:hAnsi="Times New Roman" w:cs="Times New Roman"/>
          <w:sz w:val="24"/>
          <w:szCs w:val="24"/>
        </w:rPr>
        <w:t xml:space="preserve"> is a binary PPI indicator function that is 1 if the PPI between</w:t>
      </w:r>
      <w:r w:rsidRPr="00D878C0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260" w:dyaOrig="360">
          <v:shape id="_x0000_i1093" type="#_x0000_t75" alt="" style="width:12.8pt;height:18.4pt;mso-width-percent:0;mso-height-percent:0;mso-width-percent:0;mso-height-percent:0" o:ole="">
            <v:imagedata r:id="rId11" o:title=""/>
          </v:shape>
          <o:OLEObject Type="Embed" ProgID="Equation.DSMT4" ShapeID="_x0000_i1093" DrawAspect="Content" ObjectID="_1790518174" r:id="rId12"/>
        </w:object>
      </w:r>
      <w:r w:rsidRPr="00D878C0">
        <w:rPr>
          <w:rFonts w:ascii="Times New Roman" w:hAnsi="Times New Roman" w:cs="Times New Roman"/>
          <w:noProof/>
          <w:sz w:val="24"/>
          <w:szCs w:val="24"/>
        </w:rPr>
        <w:t>and</w:t>
      </w:r>
      <w:r w:rsidRPr="00D878C0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00" w:dyaOrig="380">
          <v:shape id="_x0000_i1094" type="#_x0000_t75" alt="" style="width:15.6pt;height:18.8pt;mso-width-percent:0;mso-height-percent:0;mso-width-percent:0;mso-height-percent:0" o:ole="">
            <v:imagedata r:id="rId13" o:title=""/>
          </v:shape>
          <o:OLEObject Type="Embed" ProgID="Equation.DSMT4" ShapeID="_x0000_i1094" DrawAspect="Content" ObjectID="_1790518175" r:id="rId14"/>
        </w:object>
      </w:r>
      <w:r w:rsidRPr="00D878C0">
        <w:rPr>
          <w:rFonts w:ascii="Times New Roman" w:hAnsi="Times New Roman" w:cs="Times New Roman"/>
          <w:sz w:val="24"/>
          <w:szCs w:val="24"/>
        </w:rPr>
        <w:t xml:space="preserve">has been confirmed, and 0 otherwise, the types of PPI can be represented by the label space </w:t>
      </w:r>
      <w:r w:rsidRPr="00D878C0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1620" w:dyaOrig="360">
          <v:shape id="_x0000_i1095" type="#_x0000_t75" alt="" style="width:81.6pt;height:18.4pt;mso-width-percent:0;mso-height-percent:0;mso-width-percent:0;mso-height-percent:0" o:ole="">
            <v:imagedata r:id="rId15" o:title=""/>
          </v:shape>
          <o:OLEObject Type="Embed" ProgID="Equation.DSMT4" ShapeID="_x0000_i1095" DrawAspect="Content" ObjectID="_1790518176" r:id="rId16"/>
        </w:object>
      </w:r>
      <w:r w:rsidRPr="00D878C0">
        <w:rPr>
          <w:rFonts w:ascii="Times New Roman" w:hAnsi="Times New Roman" w:cs="Times New Roman"/>
          <w:sz w:val="24"/>
          <w:szCs w:val="24"/>
        </w:rPr>
        <w:t xml:space="preserve">with </w:t>
      </w:r>
      <w:r w:rsidRPr="00D878C0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39" w:dyaOrig="240">
          <v:shape id="_x0000_i1096" type="#_x0000_t75" alt="" style="width:6pt;height:12.8pt;mso-width-percent:0;mso-height-percent:0;mso-width-percent:0;mso-height-percent:0" o:ole="">
            <v:imagedata r:id="rId17" o:title=""/>
          </v:shape>
          <o:OLEObject Type="Embed" ProgID="Equation.DSMT4" ShapeID="_x0000_i1096" DrawAspect="Content" ObjectID="_1790518177" r:id="rId18"/>
        </w:object>
      </w:r>
      <w:r w:rsidRPr="00D878C0">
        <w:rPr>
          <w:rFonts w:ascii="Times New Roman" w:hAnsi="Times New Roman" w:cs="Times New Roman"/>
          <w:sz w:val="24"/>
          <w:szCs w:val="24"/>
        </w:rPr>
        <w:t xml:space="preserve">different categories of interactions, and the labels for a confirmed PPI </w:t>
      </w:r>
      <w:r w:rsidRPr="00D878C0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60" w:dyaOrig="380">
          <v:shape id="_x0000_i1097" type="#_x0000_t75" alt="" style="width:12.8pt;height:18.8pt;mso-width-percent:0;mso-height-percent:0;mso-width-percent:0;mso-height-percent:0" o:ole="">
            <v:imagedata r:id="rId19" o:title=""/>
          </v:shape>
          <o:OLEObject Type="Embed" ProgID="Equation.DSMT4" ShapeID="_x0000_i1097" DrawAspect="Content" ObjectID="_1790518178" r:id="rId20"/>
        </w:object>
      </w:r>
      <w:r w:rsidRPr="00D878C0">
        <w:rPr>
          <w:rFonts w:ascii="Times New Roman" w:hAnsi="Times New Roman" w:cs="Times New Roman"/>
          <w:sz w:val="24"/>
          <w:szCs w:val="24"/>
        </w:rPr>
        <w:t>can be represented as</w:t>
      </w:r>
      <w:r w:rsidRPr="00D878C0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760" w:dyaOrig="380">
          <v:shape id="_x0000_i1098" type="#_x0000_t75" alt="" style="width:37.2pt;height:18.8pt;mso-width-percent:0;mso-height-percent:0;mso-width-percent:0;mso-height-percent:0" o:ole="">
            <v:imagedata r:id="rId21" o:title=""/>
          </v:shape>
          <o:OLEObject Type="Embed" ProgID="Equation.DSMT4" ShapeID="_x0000_i1098" DrawAspect="Content" ObjectID="_1790518179" r:id="rId22"/>
        </w:object>
      </w:r>
      <w:r w:rsidRPr="00D878C0">
        <w:rPr>
          <w:rFonts w:ascii="Times New Roman" w:hAnsi="Times New Roman" w:cs="Times New Roman"/>
          <w:sz w:val="24"/>
          <w:szCs w:val="24"/>
        </w:rPr>
        <w:t xml:space="preserve">. The goal of multi-type PPI learning is to learn a function </w:t>
      </w:r>
      <w:r w:rsidRPr="00D878C0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60" w:dyaOrig="440">
          <v:shape id="_x0000_i1099" type="#_x0000_t75" alt="" style="width:59.2pt;height:23.2pt;mso-width-percent:0;mso-height-percent:0;mso-width-percent:0;mso-height-percent:0" o:ole="">
            <v:imagedata r:id="rId23" o:title=""/>
          </v:shape>
          <o:OLEObject Type="Embed" ProgID="Equation.DSMT4" ShapeID="_x0000_i1099" DrawAspect="Content" ObjectID="_1790518180" r:id="rId24"/>
        </w:object>
      </w:r>
      <w:r w:rsidRPr="00D878C0">
        <w:rPr>
          <w:rFonts w:ascii="Times New Roman" w:hAnsi="Times New Roman" w:cs="Times New Roman"/>
          <w:sz w:val="24"/>
          <w:szCs w:val="24"/>
        </w:rPr>
        <w:t>from the training set such that for any PPI</w:t>
      </w:r>
      <w:r w:rsidRPr="00D878C0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859" w:dyaOrig="380">
          <v:shape id="_x0000_i1100" type="#_x0000_t75" style="width:42.8pt;height:18.8pt" o:ole="">
            <v:imagedata r:id="rId25" o:title=""/>
          </v:shape>
          <o:OLEObject Type="Embed" ProgID="Equation.DSMT4" ShapeID="_x0000_i1100" DrawAspect="Content" ObjectID="_1790518181" r:id="rId26"/>
        </w:object>
      </w:r>
      <w:r w:rsidRPr="00D878C0">
        <w:rPr>
          <w:rFonts w:ascii="Times New Roman" w:hAnsi="Times New Roman" w:cs="Times New Roman"/>
          <w:sz w:val="24"/>
          <w:szCs w:val="24"/>
        </w:rPr>
        <w:t>,</w:t>
      </w:r>
      <w:r w:rsidRPr="00D878C0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00" w:dyaOrig="440">
          <v:shape id="_x0000_i1101" type="#_x0000_t75" alt="" style="width:15.6pt;height:23.2pt;mso-width-percent:0;mso-height-percent:0;mso-width-percent:0;mso-height-percent:0" o:ole="">
            <v:imagedata r:id="rId27" o:title=""/>
          </v:shape>
          <o:OLEObject Type="Embed" ProgID="Equation.DSMT4" ShapeID="_x0000_i1101" DrawAspect="Content" ObjectID="_1790518182" r:id="rId28"/>
        </w:object>
      </w:r>
      <w:r w:rsidRPr="00D878C0">
        <w:rPr>
          <w:rFonts w:ascii="Times New Roman" w:hAnsi="Times New Roman" w:cs="Times New Roman"/>
          <w:sz w:val="24"/>
          <w:szCs w:val="24"/>
        </w:rPr>
        <w:t>is the set of predicted labels for</w:t>
      </w:r>
      <w:r w:rsidRPr="00D878C0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60" w:dyaOrig="380">
          <v:shape id="_x0000_i1102" type="#_x0000_t75" alt="" style="width:12.8pt;height:18.8pt;mso-width-percent:0;mso-height-percent:0;mso-width-percent:0;mso-height-percent:0" o:ole="">
            <v:imagedata r:id="rId29" o:title=""/>
          </v:shape>
          <o:OLEObject Type="Embed" ProgID="Equation.DSMT4" ShapeID="_x0000_i1102" DrawAspect="Content" ObjectID="_1790518183" r:id="rId30"/>
        </w:object>
      </w:r>
      <w:r w:rsidRPr="00D878C0">
        <w:rPr>
          <w:rFonts w:ascii="Times New Roman" w:hAnsi="Times New Roman" w:cs="Times New Roman"/>
          <w:sz w:val="24"/>
          <w:szCs w:val="24"/>
        </w:rPr>
        <w:t>.</w:t>
      </w:r>
    </w:p>
    <w:p w:rsidR="00162CC1" w:rsidRPr="00F12CD4" w:rsidRDefault="00162CC1" w:rsidP="00162CC1">
      <w:pPr>
        <w:pStyle w:val="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Pr="00F12CD4">
        <w:rPr>
          <w:rFonts w:ascii="Times New Roman" w:hAnsi="Times New Roman" w:cs="Times New Roman"/>
          <w:sz w:val="24"/>
          <w:szCs w:val="24"/>
        </w:rPr>
        <w:t>Network a</w:t>
      </w:r>
      <w:r>
        <w:rPr>
          <w:rFonts w:ascii="Times New Roman" w:hAnsi="Times New Roman" w:cs="Times New Roman"/>
          <w:sz w:val="24"/>
          <w:szCs w:val="24"/>
        </w:rPr>
        <w:t>rchitecture</w:t>
      </w:r>
      <w:r w:rsidRPr="00F12C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CC1" w:rsidRPr="00D878C0" w:rsidRDefault="00AD1244" w:rsidP="00D878C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78C0">
        <w:rPr>
          <w:rFonts w:ascii="Times New Roman" w:hAnsi="Times New Roman" w:cs="Times New Roman"/>
          <w:sz w:val="24"/>
          <w:szCs w:val="24"/>
        </w:rPr>
        <w:t xml:space="preserve">First, </w:t>
      </w:r>
      <w:r w:rsidR="00162CC1" w:rsidRPr="00D878C0">
        <w:rPr>
          <w:rFonts w:ascii="Times New Roman" w:hAnsi="Times New Roman" w:cs="Times New Roman"/>
          <w:sz w:val="24"/>
          <w:szCs w:val="24"/>
        </w:rPr>
        <w:t xml:space="preserve">protein graph </w:t>
      </w:r>
      <w:r w:rsidR="00162CC1" w:rsidRPr="00D878C0">
        <w:rPr>
          <w:rFonts w:ascii="Times New Roman" w:hAnsi="Times New Roman" w:cs="Times New Roman"/>
          <w:sz w:val="24"/>
          <w:szCs w:val="24"/>
        </w:rPr>
        <w:t>was</w:t>
      </w:r>
      <w:r w:rsidRPr="00D878C0">
        <w:rPr>
          <w:rFonts w:ascii="Times New Roman" w:hAnsi="Times New Roman" w:cs="Times New Roman"/>
          <w:sz w:val="24"/>
          <w:szCs w:val="24"/>
        </w:rPr>
        <w:t xml:space="preserve"> construct a protein graph with residues as nodes and contacts as edges. </w:t>
      </w:r>
      <w:r w:rsidR="00162CC1" w:rsidRPr="00D878C0">
        <w:rPr>
          <w:rFonts w:ascii="Times New Roman" w:hAnsi="Times New Roman" w:cs="Times New Roman"/>
          <w:sz w:val="24"/>
          <w:szCs w:val="24"/>
        </w:rPr>
        <w:t>T</w:t>
      </w:r>
      <w:r w:rsidRPr="00D878C0">
        <w:rPr>
          <w:rFonts w:ascii="Times New Roman" w:hAnsi="Times New Roman" w:cs="Times New Roman"/>
          <w:sz w:val="24"/>
          <w:szCs w:val="24"/>
        </w:rPr>
        <w:t xml:space="preserve">he physical and chemical properties of amino acids </w:t>
      </w:r>
      <w:r w:rsidR="00162CC1" w:rsidRPr="00D878C0">
        <w:rPr>
          <w:rFonts w:ascii="Times New Roman" w:hAnsi="Times New Roman" w:cs="Times New Roman"/>
          <w:sz w:val="24"/>
          <w:szCs w:val="24"/>
        </w:rPr>
        <w:t xml:space="preserve">were </w:t>
      </w:r>
      <w:r w:rsidR="00162CC1" w:rsidRPr="00D878C0">
        <w:rPr>
          <w:rFonts w:ascii="Times New Roman" w:hAnsi="Times New Roman" w:cs="Times New Roman"/>
          <w:sz w:val="24"/>
          <w:szCs w:val="24"/>
        </w:rPr>
        <w:t>treat</w:t>
      </w:r>
      <w:r w:rsidR="00162CC1" w:rsidRPr="00D878C0">
        <w:rPr>
          <w:rFonts w:ascii="Times New Roman" w:hAnsi="Times New Roman" w:cs="Times New Roman"/>
          <w:sz w:val="24"/>
          <w:szCs w:val="24"/>
        </w:rPr>
        <w:t xml:space="preserve"> </w:t>
      </w:r>
      <w:r w:rsidRPr="00D878C0">
        <w:rPr>
          <w:rFonts w:ascii="Times New Roman" w:hAnsi="Times New Roman" w:cs="Times New Roman"/>
          <w:sz w:val="24"/>
          <w:szCs w:val="24"/>
        </w:rPr>
        <w:t>as features of nodes. Then, GCN blocks are employed to characterize the protein graph, and all the output features of nodes are aggregated to a feature vector as a feature of the protein</w:t>
      </w:r>
      <w:r w:rsidRPr="00D878C0">
        <w:rPr>
          <w:rFonts w:ascii="Times New Roman" w:hAnsi="Times New Roman" w:cs="Times New Roman"/>
          <w:sz w:val="24"/>
          <w:szCs w:val="24"/>
        </w:rPr>
        <w:t xml:space="preserve">. </w:t>
      </w:r>
      <w:r w:rsidR="00162CC1" w:rsidRPr="00D878C0">
        <w:rPr>
          <w:rFonts w:ascii="Times New Roman" w:hAnsi="Times New Roman" w:cs="Times New Roman"/>
          <w:sz w:val="24"/>
          <w:szCs w:val="24"/>
        </w:rPr>
        <w:t xml:space="preserve">Finally, </w:t>
      </w:r>
      <w:r w:rsidRPr="00D878C0">
        <w:rPr>
          <w:rFonts w:ascii="Times New Roman" w:hAnsi="Times New Roman" w:cs="Times New Roman"/>
          <w:sz w:val="24"/>
          <w:szCs w:val="24"/>
        </w:rPr>
        <w:t xml:space="preserve">products of two protein features </w:t>
      </w:r>
      <w:r w:rsidR="00162CC1" w:rsidRPr="00D878C0">
        <w:rPr>
          <w:rFonts w:ascii="Times New Roman" w:hAnsi="Times New Roman" w:cs="Times New Roman"/>
          <w:sz w:val="24"/>
          <w:szCs w:val="24"/>
        </w:rPr>
        <w:t xml:space="preserve">were used </w:t>
      </w:r>
      <w:r w:rsidRPr="00D878C0">
        <w:rPr>
          <w:rFonts w:ascii="Times New Roman" w:hAnsi="Times New Roman" w:cs="Times New Roman"/>
          <w:sz w:val="24"/>
          <w:szCs w:val="24"/>
        </w:rPr>
        <w:t>for protein-protein interaction prediction</w:t>
      </w:r>
      <w:r w:rsidR="00162CC1" w:rsidRPr="00D878C0">
        <w:rPr>
          <w:rFonts w:ascii="Times New Roman" w:hAnsi="Times New Roman" w:cs="Times New Roman"/>
          <w:sz w:val="24"/>
          <w:szCs w:val="24"/>
        </w:rPr>
        <w:t>.</w:t>
      </w:r>
    </w:p>
    <w:p w:rsidR="00AD1244" w:rsidRDefault="00162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73F6CA30" wp14:editId="5DB79B5B">
            <wp:extent cx="5274310" cy="2788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PI_drawio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C1" w:rsidRDefault="00162CC1" w:rsidP="00162CC1">
      <w:pPr>
        <w:jc w:val="center"/>
        <w:rPr>
          <w:rFonts w:ascii="Times New Roman" w:hAnsi="Times New Roman" w:cs="Times New Roman"/>
          <w:sz w:val="24"/>
          <w:szCs w:val="24"/>
        </w:rPr>
      </w:pPr>
      <w:r w:rsidRPr="00162CC1">
        <w:rPr>
          <w:rFonts w:ascii="Times New Roman" w:hAnsi="Times New Roman" w:cs="Times New Roman"/>
          <w:sz w:val="24"/>
          <w:szCs w:val="24"/>
        </w:rPr>
        <w:t>Figure 1</w:t>
      </w:r>
      <w:r w:rsidRPr="00162CC1">
        <w:rPr>
          <w:rFonts w:ascii="Times New Roman" w:hAnsi="Times New Roman" w:cs="Times New Roman"/>
          <w:sz w:val="24"/>
          <w:szCs w:val="24"/>
        </w:rPr>
        <w:tab/>
        <w:t>The overall framework</w:t>
      </w:r>
    </w:p>
    <w:p w:rsidR="00162CC1" w:rsidRPr="00D878C0" w:rsidRDefault="00D878C0" w:rsidP="00162CC1">
      <w:pPr>
        <w:pStyle w:val="1"/>
        <w:numPr>
          <w:ilvl w:val="0"/>
          <w:numId w:val="3"/>
        </w:numPr>
        <w:rPr>
          <w:rFonts w:ascii="Times New Roman" w:hAnsi="Times New Roman" w:cs="Times New Roman" w:hint="eastAsia"/>
          <w:sz w:val="28"/>
          <w:szCs w:val="28"/>
        </w:rPr>
      </w:pPr>
      <w:r w:rsidRPr="00D878C0">
        <w:rPr>
          <w:rFonts w:ascii="Times New Roman" w:hAnsi="Times New Roman" w:cs="Times New Roman"/>
          <w:sz w:val="28"/>
          <w:szCs w:val="28"/>
        </w:rPr>
        <w:t xml:space="preserve"> Questions</w:t>
      </w:r>
    </w:p>
    <w:p w:rsidR="00162CC1" w:rsidRPr="00D878C0" w:rsidRDefault="00D878C0" w:rsidP="00D878C0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D878C0">
        <w:rPr>
          <w:rFonts w:ascii="Times New Roman" w:hAnsi="Times New Roman" w:cs="Times New Roman"/>
          <w:sz w:val="24"/>
          <w:szCs w:val="24"/>
        </w:rPr>
        <w:t xml:space="preserve">2.1 </w:t>
      </w:r>
      <w:r w:rsidR="00162CC1" w:rsidRPr="00D878C0">
        <w:rPr>
          <w:rFonts w:ascii="Times New Roman" w:hAnsi="Times New Roman" w:cs="Times New Roman"/>
          <w:sz w:val="24"/>
          <w:szCs w:val="24"/>
        </w:rPr>
        <w:t>What’s your prediction outcome variable?</w:t>
      </w:r>
    </w:p>
    <w:p w:rsidR="00475671" w:rsidRPr="00D878C0" w:rsidRDefault="00162CC1" w:rsidP="00D878C0">
      <w:pPr>
        <w:ind w:firstLineChars="200" w:firstLine="480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D878C0">
        <w:rPr>
          <w:rFonts w:ascii="Times New Roman" w:hAnsi="Times New Roman" w:cs="Times New Roman"/>
          <w:color w:val="000000"/>
          <w:sz w:val="24"/>
          <w:szCs w:val="24"/>
        </w:rPr>
        <w:t>In this model, prediction outcome variable is a probability vector with the size of 13</w:t>
      </w:r>
      <w:r w:rsidR="00475671" w:rsidRPr="00D878C0">
        <w:rPr>
          <w:rFonts w:ascii="Times New Roman" w:hAnsi="Times New Roman" w:cs="Times New Roman"/>
          <w:color w:val="000000"/>
          <w:sz w:val="24"/>
          <w:szCs w:val="24"/>
        </w:rPr>
        <w:t>, representing probability of each category of interactions.</w:t>
      </w:r>
    </w:p>
    <w:p w:rsidR="00475671" w:rsidRPr="00D878C0" w:rsidRDefault="00D878C0" w:rsidP="00D878C0">
      <w:pPr>
        <w:pStyle w:val="2"/>
        <w:rPr>
          <w:rFonts w:ascii="Times New Roman" w:hAnsi="Times New Roman" w:cs="Times New Roman"/>
          <w:sz w:val="24"/>
          <w:szCs w:val="24"/>
        </w:rPr>
      </w:pPr>
      <w:r w:rsidRPr="00D878C0">
        <w:rPr>
          <w:rFonts w:ascii="Times New Roman" w:hAnsi="Times New Roman" w:cs="Times New Roman"/>
          <w:sz w:val="24"/>
          <w:szCs w:val="24"/>
        </w:rPr>
        <w:t xml:space="preserve">2.2 </w:t>
      </w:r>
      <w:r w:rsidR="00475671" w:rsidRPr="00D878C0">
        <w:rPr>
          <w:rFonts w:ascii="Times New Roman" w:hAnsi="Times New Roman" w:cs="Times New Roman"/>
          <w:sz w:val="24"/>
          <w:szCs w:val="24"/>
        </w:rPr>
        <w:t>How’s the training cohort constructed?</w:t>
      </w:r>
    </w:p>
    <w:p w:rsidR="00671063" w:rsidRPr="00D878C0" w:rsidRDefault="00E92C14" w:rsidP="00D878C0">
      <w:pPr>
        <w:ind w:firstLineChars="200" w:firstLine="480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D878C0">
        <w:rPr>
          <w:rFonts w:ascii="Times New Roman" w:hAnsi="Times New Roman" w:cs="Times New Roman"/>
          <w:color w:val="000000"/>
          <w:sz w:val="24"/>
          <w:szCs w:val="24"/>
        </w:rPr>
        <w:t xml:space="preserve">Due to limited time and power of devices, 10% of PPI data </w:t>
      </w:r>
      <w:r w:rsidR="00671063" w:rsidRPr="00D878C0">
        <w:rPr>
          <w:rFonts w:ascii="Times New Roman" w:hAnsi="Times New Roman" w:cs="Times New Roman"/>
          <w:color w:val="000000"/>
          <w:sz w:val="24"/>
          <w:szCs w:val="24"/>
        </w:rPr>
        <w:t>were used in training and validation. The ratio of the training set to the validation set is 8:2.</w:t>
      </w:r>
    </w:p>
    <w:p w:rsidR="00671063" w:rsidRPr="00D878C0" w:rsidRDefault="00D878C0" w:rsidP="00D878C0">
      <w:pPr>
        <w:pStyle w:val="2"/>
        <w:rPr>
          <w:rFonts w:ascii="Times New Roman" w:hAnsi="Times New Roman" w:cs="Times New Roman"/>
          <w:sz w:val="24"/>
          <w:szCs w:val="24"/>
        </w:rPr>
      </w:pPr>
      <w:r w:rsidRPr="00D878C0">
        <w:rPr>
          <w:rFonts w:ascii="Times New Roman" w:hAnsi="Times New Roman" w:cs="Times New Roman"/>
          <w:sz w:val="24"/>
          <w:szCs w:val="24"/>
        </w:rPr>
        <w:t xml:space="preserve">2.3 </w:t>
      </w:r>
      <w:r w:rsidR="00671063" w:rsidRPr="00D878C0">
        <w:rPr>
          <w:rFonts w:ascii="Times New Roman" w:hAnsi="Times New Roman" w:cs="Times New Roman"/>
          <w:sz w:val="24"/>
          <w:szCs w:val="24"/>
        </w:rPr>
        <w:t>What are the features used and how are they constructed?</w:t>
      </w:r>
    </w:p>
    <w:p w:rsidR="00EC01B2" w:rsidRPr="00D878C0" w:rsidRDefault="00EC01B2" w:rsidP="00D878C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78C0">
        <w:rPr>
          <w:rFonts w:ascii="Times New Roman" w:hAnsi="Times New Roman" w:cs="Times New Roman"/>
          <w:sz w:val="24"/>
          <w:szCs w:val="24"/>
        </w:rPr>
        <w:t xml:space="preserve">A set of amino acid residues in a protein are represented as </w:t>
      </w:r>
      <w:r w:rsidRPr="00D878C0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1800" w:dyaOrig="360">
          <v:shape id="_x0000_i1116" type="#_x0000_t75" alt="" style="width:90.8pt;height:18.4pt;mso-width-percent:0;mso-height-percent:0;mso-width-percent:0;mso-height-percent:0" o:ole="">
            <v:imagedata r:id="rId32" o:title=""/>
          </v:shape>
          <o:OLEObject Type="Embed" ProgID="Equation.DSMT4" ShapeID="_x0000_i1116" DrawAspect="Content" ObjectID="_1790518184" r:id="rId33"/>
        </w:object>
      </w:r>
      <w:r w:rsidRPr="00D878C0">
        <w:rPr>
          <w:rFonts w:ascii="Times New Roman" w:hAnsi="Times New Roman" w:cs="Times New Roman"/>
          <w:noProof/>
          <w:sz w:val="24"/>
          <w:szCs w:val="24"/>
        </w:rPr>
        <w:t xml:space="preserve">. To characterize each residue, we utilize a diverse array of physicochemical properties. For the internal, bottom-up view of a protein, a protein graph </w:t>
      </w:r>
      <w:r w:rsidRPr="00D878C0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1620" w:dyaOrig="360">
          <v:shape id="_x0000_i1117" type="#_x0000_t75" alt="" style="width:80pt;height:18.4pt;mso-width-percent:0;mso-height-percent:0;mso-width-percent:0;mso-height-percent:0" o:ole="">
            <v:imagedata r:id="rId34" o:title=""/>
          </v:shape>
          <o:OLEObject Type="Embed" ProgID="Equation.DSMT4" ShapeID="_x0000_i1117" DrawAspect="Content" ObjectID="_1790518185" r:id="rId35"/>
        </w:object>
      </w:r>
      <w:r w:rsidRPr="00D878C0">
        <w:rPr>
          <w:rFonts w:ascii="Times New Roman" w:hAnsi="Times New Roman" w:cs="Times New Roman"/>
          <w:noProof/>
          <w:sz w:val="24"/>
          <w:szCs w:val="24"/>
        </w:rPr>
        <w:t xml:space="preserve"> is constructed to capture the relationships between residues in Prot. This graph comprises a set of nodes denoted by</w:t>
      </w:r>
      <w:r w:rsidRPr="00D878C0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999" w:dyaOrig="360">
          <v:shape id="_x0000_i1118" type="#_x0000_t75" alt="" style="width:49.6pt;height:18.4pt;mso-width-percent:0;mso-height-percent:0;mso-width-percent:0;mso-height-percent:0" o:ole="">
            <v:imagedata r:id="rId36" o:title=""/>
          </v:shape>
          <o:OLEObject Type="Embed" ProgID="Equation.DSMT4" ShapeID="_x0000_i1118" DrawAspect="Content" ObjectID="_1790518186" r:id="rId37"/>
        </w:object>
      </w:r>
      <w:r w:rsidRPr="00D878C0">
        <w:rPr>
          <w:rFonts w:ascii="Times New Roman" w:hAnsi="Times New Roman" w:cs="Times New Roman"/>
          <w:noProof/>
          <w:sz w:val="24"/>
          <w:szCs w:val="24"/>
        </w:rPr>
        <w:t>, an adjacency matrix</w:t>
      </w:r>
      <w:r w:rsidRPr="00D878C0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300" w:dyaOrig="360">
          <v:shape id="_x0000_i1119" type="#_x0000_t75" alt="" style="width:15.2pt;height:18.4pt;mso-width-percent:0;mso-height-percent:0;mso-width-percent:0;mso-height-percent:0" o:ole="">
            <v:imagedata r:id="rId38" o:title=""/>
          </v:shape>
          <o:OLEObject Type="Embed" ProgID="Equation.DSMT4" ShapeID="_x0000_i1119" DrawAspect="Content" ObjectID="_1790518187" r:id="rId39"/>
        </w:object>
      </w:r>
      <w:r w:rsidRPr="00D878C0">
        <w:rPr>
          <w:rFonts w:ascii="Times New Roman" w:hAnsi="Times New Roman" w:cs="Times New Roman"/>
          <w:noProof/>
          <w:sz w:val="24"/>
          <w:szCs w:val="24"/>
        </w:rPr>
        <w:t xml:space="preserve">of size </w:t>
      </w:r>
      <w:r w:rsidRPr="00D878C0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499" w:dyaOrig="220">
          <v:shape id="_x0000_i1120" type="#_x0000_t75" alt="" style="width:24.8pt;height:12.4pt;mso-width-percent:0;mso-height-percent:0;mso-width-percent:0;mso-height-percent:0" o:ole="">
            <v:imagedata r:id="rId40" o:title=""/>
          </v:shape>
          <o:OLEObject Type="Embed" ProgID="Equation.DSMT4" ShapeID="_x0000_i1120" DrawAspect="Content" ObjectID="_1790518188" r:id="rId41"/>
        </w:object>
      </w:r>
      <w:r w:rsidRPr="00D878C0">
        <w:rPr>
          <w:rFonts w:ascii="Times New Roman" w:hAnsi="Times New Roman" w:cs="Times New Roman"/>
          <w:noProof/>
          <w:sz w:val="24"/>
          <w:szCs w:val="24"/>
        </w:rPr>
        <w:t xml:space="preserve"> that depicts the connectivity between the nodes, and a feature matrix</w:t>
      </w:r>
      <w:r w:rsidRPr="00D878C0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980" w:dyaOrig="380">
          <v:shape id="_x0000_i1121" type="#_x0000_t75" alt="" style="width:48.8pt;height:18.8pt;mso-width-percent:0;mso-height-percent:0;mso-width-percent:0;mso-height-percent:0" o:ole="">
            <v:imagedata r:id="rId42" o:title=""/>
          </v:shape>
          <o:OLEObject Type="Embed" ProgID="Equation.DSMT4" ShapeID="_x0000_i1121" DrawAspect="Content" ObjectID="_1790518189" r:id="rId43"/>
        </w:object>
      </w:r>
      <w:r w:rsidRPr="00D878C0">
        <w:rPr>
          <w:rFonts w:ascii="Times New Roman" w:hAnsi="Times New Roman" w:cs="Times New Roman"/>
          <w:noProof/>
          <w:sz w:val="24"/>
          <w:szCs w:val="24"/>
        </w:rPr>
        <w:t xml:space="preserve">that encapsulates the </w:t>
      </w:r>
      <w:r w:rsidRPr="00D878C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properties of all the residues. </w:t>
      </w:r>
      <w:r w:rsidRPr="00D878C0">
        <w:rPr>
          <w:rFonts w:ascii="Times New Roman" w:hAnsi="Times New Roman" w:cs="Times New Roman"/>
          <w:sz w:val="24"/>
          <w:szCs w:val="24"/>
        </w:rPr>
        <w:t xml:space="preserve">The contact map is exactly equivalent to the adjacency matrix </w:t>
      </w:r>
      <w:r w:rsidRPr="00D878C0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300" w:dyaOrig="360">
          <v:shape id="_x0000_i1122" type="#_x0000_t75" alt="" style="width:15.2pt;height:18.4pt;mso-width-percent:0;mso-height-percent:0;mso-width-percent:0;mso-height-percent:0" o:ole="">
            <v:imagedata r:id="rId44" o:title=""/>
          </v:shape>
          <o:OLEObject Type="Embed" ProgID="Equation.DSMT4" ShapeID="_x0000_i1122" DrawAspect="Content" ObjectID="_1790518190" r:id="rId45"/>
        </w:object>
      </w:r>
      <w:r w:rsidRPr="00D878C0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940" w:dyaOrig="360">
          <v:shape id="_x0000_i1123" type="#_x0000_t75" alt="" style="width:48pt;height:18.4pt;mso-width-percent:0;mso-height-percent:0;mso-width-percent:0;mso-height-percent:0" o:ole="">
            <v:imagedata r:id="rId46" o:title=""/>
          </v:shape>
          <o:OLEObject Type="Embed" ProgID="Equation.DSMT4" ShapeID="_x0000_i1123" DrawAspect="Content" ObjectID="_1790518191" r:id="rId47"/>
        </w:object>
      </w:r>
      <w:r w:rsidRPr="00D878C0">
        <w:rPr>
          <w:rFonts w:ascii="Times New Roman" w:hAnsi="Times New Roman" w:cs="Times New Roman"/>
          <w:sz w:val="24"/>
          <w:szCs w:val="24"/>
        </w:rPr>
        <w:t xml:space="preserve"> in the protein graph. Contact maps are derived from the three-dimensional atomic coordinates of proteins. Firstly, we retrieve the predictive structures from the AlphaFold Protein Structure Database. We then designate the location of each residue by utilizing the three-dimensional coordinates of its alpha-carbon (C</w:t>
      </w:r>
      <w:r w:rsidRPr="00D878C0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Pr="00D878C0">
        <w:rPr>
          <w:rFonts w:ascii="Times New Roman" w:hAnsi="Times New Roman" w:cs="Times New Roman"/>
          <w:sz w:val="24"/>
          <w:szCs w:val="24"/>
        </w:rPr>
        <w:t xml:space="preserve">) atom. The existence or non-existence of contact between a pair of residues is ascertained by their physical distance. In this work, we choose the cutoff distance of 12 Å. In the feature matrix </w:t>
      </w:r>
      <w:r w:rsidRPr="00D878C0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340" w:dyaOrig="360">
          <v:shape id="_x0000_i1124" type="#_x0000_t75" alt="" style="width:18.4pt;height:18.4pt;mso-width-percent:0;mso-height-percent:0;mso-width-percent:0;mso-height-percent:0" o:ole="">
            <v:imagedata r:id="rId48" o:title=""/>
          </v:shape>
          <o:OLEObject Type="Embed" ProgID="Equation.DSMT4" ShapeID="_x0000_i1124" DrawAspect="Content" ObjectID="_1790518192" r:id="rId49"/>
        </w:object>
      </w:r>
      <w:r w:rsidRPr="00D878C0">
        <w:rPr>
          <w:rFonts w:ascii="Times New Roman" w:hAnsi="Times New Roman" w:cs="Times New Roman"/>
          <w:sz w:val="24"/>
          <w:szCs w:val="24"/>
        </w:rPr>
        <w:t>, each row represents a collection of properties of a specific amino acid residue. In this context, we take into account seven residue-specific properties: isoelectric point, polarity, acidity and alkalinity, capacity as a hydrogen bond acceptor, capacity as a hydrogen bond donor, octanol-water partition coefficient, and topological polar surface area.</w:t>
      </w:r>
    </w:p>
    <w:p w:rsidR="00EC01B2" w:rsidRDefault="00EC01B2" w:rsidP="00EC01B2">
      <w:pPr>
        <w:rPr>
          <w:rFonts w:ascii="Times New Roman" w:hAnsi="Times New Roman" w:cs="Times New Roman"/>
          <w:szCs w:val="21"/>
        </w:rPr>
      </w:pPr>
    </w:p>
    <w:p w:rsidR="00EC01B2" w:rsidRPr="00D878C0" w:rsidRDefault="00D878C0" w:rsidP="00D878C0">
      <w:pPr>
        <w:pStyle w:val="2"/>
        <w:rPr>
          <w:rFonts w:ascii="Times New Roman" w:hAnsi="Times New Roman" w:cs="Times New Roman"/>
          <w:sz w:val="24"/>
          <w:szCs w:val="24"/>
        </w:rPr>
      </w:pPr>
      <w:r w:rsidRPr="00D878C0">
        <w:rPr>
          <w:rFonts w:ascii="Times New Roman" w:hAnsi="Times New Roman" w:cs="Times New Roman"/>
          <w:sz w:val="24"/>
          <w:szCs w:val="24"/>
        </w:rPr>
        <w:t xml:space="preserve">2.4 </w:t>
      </w:r>
      <w:r w:rsidR="00EC01B2" w:rsidRPr="00D878C0">
        <w:rPr>
          <w:rFonts w:ascii="Times New Roman" w:hAnsi="Times New Roman" w:cs="Times New Roman"/>
          <w:sz w:val="24"/>
          <w:szCs w:val="24"/>
        </w:rPr>
        <w:t>How do you evaluate the model?</w:t>
      </w:r>
    </w:p>
    <w:p w:rsidR="00EC01B2" w:rsidRPr="00D878C0" w:rsidRDefault="00D34EDC" w:rsidP="00D878C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78C0">
        <w:rPr>
          <w:rFonts w:ascii="Times New Roman" w:hAnsi="Times New Roman" w:cs="Times New Roman"/>
          <w:sz w:val="24"/>
          <w:szCs w:val="24"/>
        </w:rPr>
        <w:t>Sum up the TP, FP, FN, and TN for each category, aggregate them to form new TP, FP, FN, and TN values, and then calculate Micro-Precision and Micro-Recall to obtain Micro-F1. Specifically, generate confusion matrices for each category, add these confusion matrices together to obtain a multi-class confusion matrix, and then calculate the F1 score.</w:t>
      </w:r>
    </w:p>
    <w:p w:rsidR="004726A5" w:rsidRDefault="004726A5" w:rsidP="00D34EDC">
      <w:pPr>
        <w:ind w:firstLine="420"/>
        <w:rPr>
          <w:rFonts w:ascii="Times New Roman" w:hAnsi="Times New Roman" w:cs="Times New Roman"/>
          <w:szCs w:val="21"/>
        </w:rPr>
      </w:pPr>
    </w:p>
    <w:p w:rsidR="00D34EDC" w:rsidRDefault="00D34EDC" w:rsidP="00D34EDC">
      <w:pPr>
        <w:pStyle w:val="MTDisplayEquation"/>
      </w:pPr>
      <w:r>
        <w:tab/>
      </w:r>
      <w:r w:rsidR="004726A5" w:rsidRPr="004726A5">
        <w:rPr>
          <w:position w:val="-24"/>
        </w:rPr>
        <w:object w:dxaOrig="1540" w:dyaOrig="620">
          <v:shape id="_x0000_i1155" type="#_x0000_t75" style="width:77.2pt;height:31.2pt" o:ole="">
            <v:imagedata r:id="rId50" o:title=""/>
          </v:shape>
          <o:OLEObject Type="Embed" ProgID="Equation.DSMT4" ShapeID="_x0000_i1155" DrawAspect="Content" ObjectID="_1790518193" r:id="rId51"/>
        </w:object>
      </w:r>
      <w:r w:rsidR="00D26C7A" w:rsidRPr="00D34EDC">
        <w:rPr>
          <w:position w:val="-4"/>
        </w:rPr>
        <w:object w:dxaOrig="180" w:dyaOrig="279">
          <v:shape id="_x0000_i1210" type="#_x0000_t75" style="width:9.2pt;height:14pt" o:ole="">
            <v:imagedata r:id="rId52" o:title=""/>
          </v:shape>
          <o:OLEObject Type="Embed" ProgID="Equation.DSMT4" ShapeID="_x0000_i1210" DrawAspect="Content" ObjectID="_1790518194" r:id="rId53"/>
        </w:object>
      </w:r>
      <w:r>
        <w:t xml:space="preserve"> </w:t>
      </w:r>
    </w:p>
    <w:p w:rsidR="004726A5" w:rsidRDefault="004726A5" w:rsidP="00D34EDC">
      <w:pPr>
        <w:jc w:val="center"/>
        <w:rPr>
          <w:rFonts w:ascii="Times New Roman" w:hAnsi="Times New Roman" w:cs="Times New Roman"/>
          <w:szCs w:val="21"/>
        </w:rPr>
      </w:pPr>
      <w:r w:rsidRPr="004726A5">
        <w:rPr>
          <w:rFonts w:ascii="Times New Roman" w:hAnsi="Times New Roman" w:cs="Times New Roman"/>
          <w:position w:val="-24"/>
          <w:szCs w:val="21"/>
        </w:rPr>
        <w:object w:dxaOrig="1840" w:dyaOrig="620">
          <v:shape id="_x0000_i1154" type="#_x0000_t75" style="width:92pt;height:31.2pt" o:ole="">
            <v:imagedata r:id="rId54" o:title=""/>
          </v:shape>
          <o:OLEObject Type="Embed" ProgID="Equation.DSMT4" ShapeID="_x0000_i1154" DrawAspect="Content" ObjectID="_1790518195" r:id="rId55"/>
        </w:object>
      </w:r>
    </w:p>
    <w:p w:rsidR="00D34EDC" w:rsidRDefault="00D34EDC" w:rsidP="00D34EDC">
      <w:pPr>
        <w:jc w:val="center"/>
        <w:rPr>
          <w:rFonts w:ascii="Times New Roman" w:hAnsi="Times New Roman" w:cs="Times New Roman"/>
          <w:szCs w:val="21"/>
        </w:rPr>
      </w:pPr>
      <w:r w:rsidRPr="00D34EDC">
        <w:rPr>
          <w:rFonts w:ascii="Times New Roman" w:hAnsi="Times New Roman" w:cs="Times New Roman"/>
          <w:position w:val="-28"/>
          <w:szCs w:val="21"/>
        </w:rPr>
        <w:object w:dxaOrig="2299" w:dyaOrig="660">
          <v:shape id="_x0000_i1150" type="#_x0000_t75" style="width:114.8pt;height:33.2pt" o:ole="">
            <v:imagedata r:id="rId56" o:title=""/>
          </v:shape>
          <o:OLEObject Type="Embed" ProgID="Equation.DSMT4" ShapeID="_x0000_i1150" DrawAspect="Content" ObjectID="_1790518196" r:id="rId57"/>
        </w:object>
      </w:r>
    </w:p>
    <w:p w:rsidR="004726A5" w:rsidRPr="00D878C0" w:rsidRDefault="00D878C0" w:rsidP="00D878C0">
      <w:pPr>
        <w:pStyle w:val="2"/>
        <w:rPr>
          <w:rFonts w:ascii="Times New Roman" w:hAnsi="Times New Roman" w:cs="Times New Roman"/>
          <w:sz w:val="24"/>
          <w:szCs w:val="24"/>
        </w:rPr>
      </w:pPr>
      <w:r w:rsidRPr="00D878C0">
        <w:rPr>
          <w:rFonts w:ascii="Times New Roman" w:hAnsi="Times New Roman" w:cs="Times New Roman"/>
          <w:sz w:val="24"/>
          <w:szCs w:val="24"/>
        </w:rPr>
        <w:t xml:space="preserve">2.5 </w:t>
      </w:r>
      <w:r w:rsidR="004726A5" w:rsidRPr="00D878C0">
        <w:rPr>
          <w:rFonts w:ascii="Times New Roman" w:hAnsi="Times New Roman" w:cs="Times New Roman"/>
          <w:sz w:val="24"/>
          <w:szCs w:val="24"/>
        </w:rPr>
        <w:t>What would be the next steps?</w:t>
      </w:r>
    </w:p>
    <w:p w:rsidR="004726A5" w:rsidRPr="00D878C0" w:rsidRDefault="004726A5" w:rsidP="00D878C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878C0">
        <w:rPr>
          <w:rFonts w:ascii="Times New Roman" w:hAnsi="Times New Roman" w:cs="Times New Roman"/>
          <w:sz w:val="24"/>
          <w:szCs w:val="24"/>
        </w:rPr>
        <w:t>Use 3D equivariant graph neural networks to extract structural information of proteins</w:t>
      </w:r>
    </w:p>
    <w:p w:rsidR="004726A5" w:rsidRPr="00D878C0" w:rsidRDefault="004726A5" w:rsidP="00D878C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878C0">
        <w:rPr>
          <w:rFonts w:ascii="Times New Roman" w:hAnsi="Times New Roman" w:cs="Times New Roman"/>
          <w:sz w:val="24"/>
          <w:szCs w:val="24"/>
          <w:shd w:val="clear" w:color="auto" w:fill="FDFDFE"/>
        </w:rPr>
        <w:t xml:space="preserve">Add </w:t>
      </w:r>
      <w:r w:rsidRPr="00D878C0">
        <w:rPr>
          <w:rFonts w:ascii="Times New Roman" w:hAnsi="Times New Roman" w:cs="Times New Roman"/>
          <w:sz w:val="24"/>
          <w:szCs w:val="24"/>
          <w:shd w:val="clear" w:color="auto" w:fill="FDFDFE"/>
        </w:rPr>
        <w:t>protein surface information</w:t>
      </w:r>
    </w:p>
    <w:sectPr w:rsidR="004726A5" w:rsidRPr="00D87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D4875"/>
    <w:multiLevelType w:val="hybridMultilevel"/>
    <w:tmpl w:val="93F0F896"/>
    <w:lvl w:ilvl="0" w:tplc="415A8C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1284A"/>
    <w:multiLevelType w:val="hybridMultilevel"/>
    <w:tmpl w:val="964AFE1E"/>
    <w:lvl w:ilvl="0" w:tplc="42C4A788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168C2FB8"/>
    <w:multiLevelType w:val="hybridMultilevel"/>
    <w:tmpl w:val="BC6638EA"/>
    <w:lvl w:ilvl="0" w:tplc="D2AEE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920D54"/>
    <w:multiLevelType w:val="multilevel"/>
    <w:tmpl w:val="DF8CA6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4F30F6"/>
    <w:multiLevelType w:val="hybridMultilevel"/>
    <w:tmpl w:val="D7F0C6BC"/>
    <w:lvl w:ilvl="0" w:tplc="9BB27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456E4A"/>
    <w:multiLevelType w:val="multilevel"/>
    <w:tmpl w:val="DE26D9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4327650"/>
    <w:multiLevelType w:val="multilevel"/>
    <w:tmpl w:val="979A9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B7"/>
    <w:rsid w:val="00162CC1"/>
    <w:rsid w:val="002F3DE4"/>
    <w:rsid w:val="004726A5"/>
    <w:rsid w:val="00475671"/>
    <w:rsid w:val="00671063"/>
    <w:rsid w:val="006C6EE7"/>
    <w:rsid w:val="00742DF8"/>
    <w:rsid w:val="0081517E"/>
    <w:rsid w:val="009D04B7"/>
    <w:rsid w:val="00AD1244"/>
    <w:rsid w:val="00AD3F58"/>
    <w:rsid w:val="00D02752"/>
    <w:rsid w:val="00D26C7A"/>
    <w:rsid w:val="00D34EDC"/>
    <w:rsid w:val="00D878C0"/>
    <w:rsid w:val="00E92C14"/>
    <w:rsid w:val="00EC01B2"/>
    <w:rsid w:val="00FB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5462"/>
  <w15:chartTrackingRefBased/>
  <w15:docId w15:val="{ED0057D7-5BCD-40C8-BC59-229D932B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1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12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12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D124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D1244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D34EDC"/>
    <w:pPr>
      <w:tabs>
        <w:tab w:val="center" w:pos="4160"/>
        <w:tab w:val="right" w:pos="8300"/>
      </w:tabs>
    </w:pPr>
    <w:rPr>
      <w:rFonts w:ascii="Times New Roman" w:hAnsi="Times New Roman" w:cs="Times New Roman"/>
      <w:szCs w:val="21"/>
    </w:rPr>
  </w:style>
  <w:style w:type="character" w:customStyle="1" w:styleId="MTDisplayEquation0">
    <w:name w:val="MTDisplayEquation 字符"/>
    <w:basedOn w:val="a0"/>
    <w:link w:val="MTDisplayEquation"/>
    <w:rsid w:val="00D34EDC"/>
    <w:rPr>
      <w:rFonts w:ascii="Times New Roman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png"/><Relationship Id="rId44" Type="http://schemas.openxmlformats.org/officeDocument/2006/relationships/image" Target="media/image21.wmf"/><Relationship Id="rId5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周圆清</dc:creator>
  <cp:keywords/>
  <dc:description/>
  <cp:lastModifiedBy>周圆清</cp:lastModifiedBy>
  <cp:revision>2</cp:revision>
  <dcterms:created xsi:type="dcterms:W3CDTF">2024-10-14T22:30:00Z</dcterms:created>
  <dcterms:modified xsi:type="dcterms:W3CDTF">2024-10-15T09:18:00Z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