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EC6" w:rsidRPr="00CD483C" w:rsidRDefault="00CA3EC6" w:rsidP="00CA3EC6">
      <w:pPr>
        <w:jc w:val="center"/>
        <w:rPr>
          <w:rFonts w:ascii="Nikosh" w:hAnsi="Nikosh" w:cs="Nikosh"/>
          <w:sz w:val="32"/>
          <w:szCs w:val="30"/>
          <w:lang w:bidi="bn-IN"/>
        </w:rPr>
      </w:pPr>
      <w:r w:rsidRPr="004E3B6D">
        <w:rPr>
          <w:rFonts w:ascii="NikoshBAN" w:hAnsi="NikoshBAN" w:cs="NikoshBAN"/>
          <w:b/>
          <w:sz w:val="28"/>
          <w:u w:val="single"/>
          <w:lang w:bidi="bn-IN"/>
        </w:rPr>
        <w:t>মন্ত্রণালয়/বিভাগ/রাষ্ট্রীয় প্রতিষ্ঠান/দপ্তর সংস্থা/মাঠ পর্যায়ের দপ্তর এর সেবা প্রদান প্রতিশ্রুতি বাস্তবায়ন কর্ম-পরিকল্পনা, ২০</w:t>
      </w:r>
      <w:r w:rsidR="00346203">
        <w:rPr>
          <w:rFonts w:ascii="NikoshBAN" w:hAnsi="NikoshBAN" w:cs="NikoshBAN"/>
          <w:b/>
          <w:sz w:val="28"/>
          <w:u w:val="single"/>
          <w:lang w:bidi="bn-IN"/>
        </w:rPr>
        <w:t>২২-২৩</w:t>
      </w:r>
    </w:p>
    <w:p w:rsidR="00CA3EC6" w:rsidRDefault="00CA3EC6" w:rsidP="00CA3EC6">
      <w:pPr>
        <w:rPr>
          <w:rFonts w:cs="Arial Unicode MS"/>
          <w:szCs w:val="30"/>
          <w:lang w:bidi="bn-IN"/>
        </w:rPr>
      </w:pPr>
    </w:p>
    <w:p w:rsidR="00CA3EC6" w:rsidRPr="00F7793F" w:rsidRDefault="00CA3EC6" w:rsidP="00CA3EC6">
      <w:pPr>
        <w:jc w:val="center"/>
        <w:rPr>
          <w:rFonts w:ascii="NikoshBAN" w:hAnsi="NikoshBAN" w:cs="NikoshBAN"/>
          <w:sz w:val="20"/>
          <w:szCs w:val="20"/>
          <w:u w:val="single"/>
          <w:lang w:bidi="bn-IN"/>
        </w:rPr>
      </w:pPr>
    </w:p>
    <w:tbl>
      <w:tblPr>
        <w:tblW w:w="4654" w:type="pct"/>
        <w:jc w:val="center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9"/>
        <w:gridCol w:w="479"/>
        <w:gridCol w:w="2426"/>
        <w:gridCol w:w="1299"/>
        <w:gridCol w:w="1298"/>
        <w:gridCol w:w="691"/>
        <w:gridCol w:w="781"/>
        <w:gridCol w:w="691"/>
        <w:gridCol w:w="781"/>
        <w:gridCol w:w="778"/>
        <w:gridCol w:w="784"/>
        <w:gridCol w:w="612"/>
        <w:gridCol w:w="604"/>
        <w:gridCol w:w="950"/>
      </w:tblGrid>
      <w:tr w:rsidR="00CA3EC6" w:rsidRPr="00F7793F" w:rsidTr="00C5335A">
        <w:trPr>
          <w:trHeight w:val="134"/>
          <w:jc w:val="center"/>
        </w:trPr>
        <w:tc>
          <w:tcPr>
            <w:tcW w:w="38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কার্যক্রমের ক্ষেত্র</w:t>
            </w:r>
          </w:p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8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মান</w:t>
            </w:r>
          </w:p>
        </w:tc>
        <w:tc>
          <w:tcPr>
            <w:tcW w:w="91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কার্যক্রম</w:t>
            </w:r>
          </w:p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49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কর্মসম্পাদন</w:t>
            </w:r>
          </w:p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সূচক</w:t>
            </w:r>
          </w:p>
        </w:tc>
        <w:tc>
          <w:tcPr>
            <w:tcW w:w="49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প্রমাণক</w:t>
            </w:r>
          </w:p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62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একক</w:t>
            </w:r>
          </w:p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9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কর্মসম্পাদন সূচকের মান</w:t>
            </w:r>
          </w:p>
        </w:tc>
        <w:tc>
          <w:tcPr>
            <w:tcW w:w="26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প্রকৃত অর্জন</w:t>
            </w:r>
          </w:p>
          <w:p w:rsidR="00CA3EC6" w:rsidRPr="00F7793F" w:rsidRDefault="00CA3EC6" w:rsidP="00FE24FE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২০</w:t>
            </w:r>
            <w:r w:rsidR="00FE24FE">
              <w:rPr>
                <w:rFonts w:ascii="NikoshBAN" w:hAnsi="NikoshBAN" w:cs="NikoshBAN"/>
                <w:sz w:val="20"/>
                <w:szCs w:val="20"/>
                <w:cs/>
              </w:rPr>
              <w:t>২০</w:t>
            </w: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-২</w:t>
            </w:r>
            <w:r w:rsidR="00FE24FE">
              <w:rPr>
                <w:rFonts w:ascii="NikoshBAN" w:hAnsi="NikoshBAN" w:cs="NikoshBAN"/>
                <w:sz w:val="20"/>
                <w:szCs w:val="20"/>
                <w:cs/>
              </w:rPr>
              <w:t>১</w:t>
            </w:r>
          </w:p>
        </w:tc>
        <w:tc>
          <w:tcPr>
            <w:tcW w:w="296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প্রকৃত অর্জন</w:t>
            </w:r>
          </w:p>
          <w:p w:rsidR="00CA3EC6" w:rsidRPr="00F7793F" w:rsidRDefault="00CA3EC6" w:rsidP="00FE24FE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২০২</w:t>
            </w:r>
            <w:r w:rsidR="00FE24FE">
              <w:rPr>
                <w:rFonts w:ascii="NikoshBAN" w:hAnsi="NikoshBAN" w:cs="NikoshBAN"/>
                <w:sz w:val="20"/>
                <w:szCs w:val="20"/>
                <w:cs/>
              </w:rPr>
              <w:t>১</w:t>
            </w: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-</w:t>
            </w:r>
            <w:r w:rsidRPr="00F7793F">
              <w:rPr>
                <w:rFonts w:ascii="NikoshBAN" w:hAnsi="NikoshBAN" w:cs="NikoshBAN"/>
                <w:sz w:val="20"/>
                <w:szCs w:val="20"/>
              </w:rPr>
              <w:t>২</w:t>
            </w:r>
            <w:r w:rsidR="00FE24FE">
              <w:rPr>
                <w:rFonts w:ascii="NikoshBAN" w:hAnsi="NikoshBAN" w:cs="NikoshBAN"/>
                <w:sz w:val="20"/>
                <w:szCs w:val="20"/>
                <w:cs/>
              </w:rPr>
              <w:t>২</w:t>
            </w:r>
          </w:p>
        </w:tc>
        <w:tc>
          <w:tcPr>
            <w:tcW w:w="1413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346203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 xml:space="preserve">লক্ষ্যমাত্রা </w:t>
            </w:r>
            <w:r w:rsidR="00346203">
              <w:rPr>
                <w:rFonts w:ascii="NikoshBAN" w:hAnsi="NikoshBAN" w:cs="NikoshBAN"/>
                <w:sz w:val="20"/>
                <w:szCs w:val="20"/>
                <w:cs/>
              </w:rPr>
              <w:t>২০২২-২-২৩</w:t>
            </w:r>
          </w:p>
        </w:tc>
      </w:tr>
      <w:tr w:rsidR="00CA3EC6" w:rsidRPr="00F7793F" w:rsidTr="00C5335A">
        <w:trPr>
          <w:trHeight w:val="768"/>
          <w:jc w:val="center"/>
        </w:trPr>
        <w:tc>
          <w:tcPr>
            <w:tcW w:w="38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8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91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49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49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62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9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62" w:type="pct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96" w:type="pct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অসাধারণ</w:t>
            </w:r>
          </w:p>
        </w:tc>
        <w:tc>
          <w:tcPr>
            <w:tcW w:w="2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অতি উত্তম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উত্তম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চলতি মান</w:t>
            </w:r>
          </w:p>
        </w:tc>
        <w:tc>
          <w:tcPr>
            <w:tcW w:w="36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চলতি মানের নিম্নে</w:t>
            </w:r>
          </w:p>
        </w:tc>
      </w:tr>
      <w:tr w:rsidR="00CA3EC6" w:rsidRPr="00F7793F" w:rsidTr="00C5335A">
        <w:trPr>
          <w:trHeight w:val="289"/>
          <w:jc w:val="center"/>
        </w:trPr>
        <w:tc>
          <w:tcPr>
            <w:tcW w:w="38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18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91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49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49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62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9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62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9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১০০%</w:t>
            </w:r>
          </w:p>
        </w:tc>
        <w:tc>
          <w:tcPr>
            <w:tcW w:w="2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৯০%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৮০%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৭০%</w:t>
            </w:r>
          </w:p>
        </w:tc>
        <w:tc>
          <w:tcPr>
            <w:tcW w:w="36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৬০%</w:t>
            </w:r>
          </w:p>
        </w:tc>
      </w:tr>
      <w:tr w:rsidR="00CA3EC6" w:rsidRPr="00F7793F" w:rsidTr="00C5335A">
        <w:trPr>
          <w:trHeight w:val="266"/>
          <w:jc w:val="center"/>
        </w:trPr>
        <w:tc>
          <w:tcPr>
            <w:tcW w:w="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১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২</w:t>
            </w:r>
          </w:p>
        </w:tc>
        <w:tc>
          <w:tcPr>
            <w:tcW w:w="91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৩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৪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৫</w:t>
            </w: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৬</w:t>
            </w:r>
          </w:p>
        </w:tc>
        <w:tc>
          <w:tcPr>
            <w:tcW w:w="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৭</w:t>
            </w: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৮</w:t>
            </w:r>
          </w:p>
        </w:tc>
        <w:tc>
          <w:tcPr>
            <w:tcW w:w="29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৯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১০</w:t>
            </w:r>
          </w:p>
        </w:tc>
        <w:tc>
          <w:tcPr>
            <w:tcW w:w="2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১১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১২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১৩</w:t>
            </w:r>
          </w:p>
        </w:tc>
        <w:tc>
          <w:tcPr>
            <w:tcW w:w="36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১৪</w:t>
            </w:r>
          </w:p>
        </w:tc>
      </w:tr>
      <w:tr w:rsidR="00CA3EC6" w:rsidRPr="00F7793F" w:rsidTr="00C5335A">
        <w:trPr>
          <w:trHeight w:val="266"/>
          <w:jc w:val="center"/>
        </w:trPr>
        <w:tc>
          <w:tcPr>
            <w:tcW w:w="38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প্রাতিষ্ঠানিক</w:t>
            </w:r>
          </w:p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181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১৩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 xml:space="preserve">[১.১] </w:t>
            </w:r>
            <w:r w:rsidRPr="00F7793F">
              <w:rPr>
                <w:rFonts w:ascii="NikoshBAN" w:hAnsi="NikoshBAN" w:cs="NikoshBAN"/>
                <w:sz w:val="20"/>
                <w:szCs w:val="20"/>
              </w:rPr>
              <w:t xml:space="preserve">সেবা প্রদান প্রতিশ্রুতি </w:t>
            </w: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পরিবীক্ষণ কমিটির সিদ্ধান্ত বাস্তবায়ন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[১.১.১]</w:t>
            </w:r>
            <w:r w:rsidRPr="00F7793F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সিদ্ধান্ত বাস্তবায়িত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বাস্তবায়ন প্রতিবেদন</w:t>
            </w: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%</w:t>
            </w:r>
          </w:p>
        </w:tc>
        <w:tc>
          <w:tcPr>
            <w:tcW w:w="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  <w:cs/>
              </w:rPr>
              <w:t>৮</w:t>
            </w: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A3EC6" w:rsidRPr="00F7793F" w:rsidRDefault="00806E73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৮</w:t>
            </w:r>
          </w:p>
        </w:tc>
        <w:tc>
          <w:tcPr>
            <w:tcW w:w="29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EC6" w:rsidRPr="00F7793F" w:rsidRDefault="00806E73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৮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১০০%</w:t>
            </w:r>
          </w:p>
        </w:tc>
        <w:tc>
          <w:tcPr>
            <w:tcW w:w="2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৯০%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৮০%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৭০%</w:t>
            </w:r>
          </w:p>
        </w:tc>
        <w:tc>
          <w:tcPr>
            <w:tcW w:w="36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-</w:t>
            </w:r>
          </w:p>
        </w:tc>
      </w:tr>
      <w:tr w:rsidR="00CA3EC6" w:rsidRPr="00F7793F" w:rsidTr="00C5335A">
        <w:trPr>
          <w:trHeight w:val="863"/>
          <w:jc w:val="center"/>
        </w:trPr>
        <w:tc>
          <w:tcPr>
            <w:tcW w:w="386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91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both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 xml:space="preserve">[১.২] সেবা প্রদান প্রতিশ্রুতি ত্রৈমাসিক ভিত্তিতে হালনাগাদকরণ  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[১.২.১] ওয়েবসাইটে  প্রতি ত্রৈমাসিকে হালনাগাদকৃত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ওয়েবসাইটে হালনাগাদকৃত সেবা প্রদান প্রতিশ্রুতি</w:t>
            </w: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সংখ্যা</w:t>
            </w:r>
          </w:p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29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৫</w:t>
            </w:r>
          </w:p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3EC6" w:rsidRPr="00F7793F" w:rsidRDefault="00806E73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৫</w:t>
            </w:r>
          </w:p>
        </w:tc>
        <w:tc>
          <w:tcPr>
            <w:tcW w:w="29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CA3EC6" w:rsidRPr="00F7793F" w:rsidRDefault="00806E73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৫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৪</w:t>
            </w:r>
          </w:p>
        </w:tc>
        <w:tc>
          <w:tcPr>
            <w:tcW w:w="29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৩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-</w:t>
            </w:r>
          </w:p>
        </w:tc>
        <w:tc>
          <w:tcPr>
            <w:tcW w:w="360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-</w:t>
            </w:r>
          </w:p>
        </w:tc>
      </w:tr>
      <w:tr w:rsidR="00CA3EC6" w:rsidRPr="00F7793F" w:rsidTr="00C5335A">
        <w:trPr>
          <w:trHeight w:val="752"/>
          <w:jc w:val="center"/>
        </w:trPr>
        <w:tc>
          <w:tcPr>
            <w:tcW w:w="386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সক্ষমতা অর্জন</w:t>
            </w:r>
          </w:p>
        </w:tc>
        <w:tc>
          <w:tcPr>
            <w:tcW w:w="181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১২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both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 xml:space="preserve">[২.১] </w:t>
            </w:r>
            <w:r w:rsidRPr="00F7793F">
              <w:rPr>
                <w:rFonts w:ascii="NikoshBAN" w:hAnsi="NikoshBAN" w:cs="NikoshBAN"/>
                <w:sz w:val="20"/>
                <w:szCs w:val="20"/>
              </w:rPr>
              <w:t xml:space="preserve">সেবা প্রদান প্রতিশ্রুতি বিষয়ক  প্রশিক্ষণ আয়োজন 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</w:p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[১.১.১]</w:t>
            </w:r>
            <w:r w:rsidRPr="00F7793F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Pr="00F7793F">
              <w:rPr>
                <w:rFonts w:ascii="NikoshBAN" w:hAnsi="NikoshBAN" w:cs="NikoshBAN"/>
                <w:iCs/>
                <w:sz w:val="20"/>
                <w:szCs w:val="20"/>
              </w:rPr>
              <w:t>প্রশিক্ষণ আয়োজিত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প্রশিক্ষণ আদেশ, আলোচ্যসূচি, প্রশিক্ষণার্থীদের তালিকা, হাজিরাশীট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সংখ্যা</w:t>
            </w:r>
          </w:p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৫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A3EC6" w:rsidRPr="00F7793F" w:rsidRDefault="00806E73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৫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A3EC6" w:rsidRPr="00F7793F" w:rsidRDefault="00806E73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৫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৪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৩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২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১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-</w:t>
            </w:r>
          </w:p>
        </w:tc>
      </w:tr>
      <w:tr w:rsidR="00CA3EC6" w:rsidRPr="00F7793F" w:rsidTr="00C5335A">
        <w:trPr>
          <w:trHeight w:val="215"/>
          <w:jc w:val="center"/>
        </w:trPr>
        <w:tc>
          <w:tcPr>
            <w:tcW w:w="386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181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</w:p>
        </w:tc>
        <w:tc>
          <w:tcPr>
            <w:tcW w:w="9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[২.২]  সেবা প্রদান বিষয়ে স্টেকহোল্ডারগণের সমন্বয়ে অবহিতকরণ সভা আয়োজন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[১.৩.১]</w:t>
            </w:r>
            <w:r w:rsidRPr="00F7793F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 xml:space="preserve"> </w:t>
            </w:r>
            <w:r w:rsidRPr="00F7793F">
              <w:rPr>
                <w:rFonts w:ascii="NikoshBAN" w:hAnsi="NikoshBAN" w:cs="NikoshBAN"/>
                <w:sz w:val="20"/>
                <w:szCs w:val="20"/>
              </w:rPr>
              <w:t>অবহিতকরণ সভা অনুষ্ঠিত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সভার কার্যবিবরণী</w:t>
            </w: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  <w:cs/>
              </w:rPr>
              <w:t>সংখ্যা</w:t>
            </w:r>
          </w:p>
        </w:tc>
        <w:tc>
          <w:tcPr>
            <w:tcW w:w="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  <w:cs/>
              </w:rPr>
              <w:t>৭</w:t>
            </w: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A3EC6" w:rsidRPr="00F7793F" w:rsidRDefault="00806E73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৭</w:t>
            </w:r>
          </w:p>
        </w:tc>
        <w:tc>
          <w:tcPr>
            <w:tcW w:w="29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A3EC6" w:rsidRPr="00F7793F" w:rsidRDefault="00806E73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৭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২</w:t>
            </w:r>
          </w:p>
        </w:tc>
        <w:tc>
          <w:tcPr>
            <w:tcW w:w="2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১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-</w:t>
            </w:r>
          </w:p>
        </w:tc>
        <w:tc>
          <w:tcPr>
            <w:tcW w:w="22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-</w:t>
            </w:r>
          </w:p>
        </w:tc>
        <w:tc>
          <w:tcPr>
            <w:tcW w:w="36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A3EC6" w:rsidRPr="00F7793F" w:rsidRDefault="00CA3EC6" w:rsidP="00C5335A">
            <w:pPr>
              <w:pStyle w:val="NoSpacing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F7793F">
              <w:rPr>
                <w:rFonts w:ascii="NikoshBAN" w:hAnsi="NikoshBAN" w:cs="NikoshBAN"/>
                <w:sz w:val="20"/>
                <w:szCs w:val="20"/>
              </w:rPr>
              <w:t>-</w:t>
            </w:r>
          </w:p>
        </w:tc>
      </w:tr>
    </w:tbl>
    <w:p w:rsidR="00CA3EC6" w:rsidRPr="00F7793F" w:rsidRDefault="00CA3EC6" w:rsidP="00CA3EC6">
      <w:pPr>
        <w:rPr>
          <w:rFonts w:ascii="NikoshBAN" w:hAnsi="NikoshBAN" w:cs="NikoshBAN"/>
          <w:sz w:val="20"/>
          <w:szCs w:val="20"/>
          <w:u w:val="single"/>
          <w:lang w:bidi="bn-IN"/>
        </w:rPr>
      </w:pPr>
    </w:p>
    <w:p w:rsidR="00CA3EC6" w:rsidRPr="00AE1C59" w:rsidRDefault="00CA3EC6" w:rsidP="00CA3EC6">
      <w:pPr>
        <w:rPr>
          <w:rFonts w:ascii="Nikosh" w:hAnsi="Nikosh" w:cs="Nikosh"/>
          <w:sz w:val="26"/>
          <w:szCs w:val="30"/>
          <w:u w:val="single"/>
          <w:lang w:bidi="bn-IN"/>
        </w:rPr>
      </w:pPr>
    </w:p>
    <w:p w:rsidR="005F5046" w:rsidRDefault="005F5046"/>
    <w:sectPr w:rsidR="005F5046" w:rsidSect="00CA3E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802040204020203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CA3EC6"/>
    <w:rsid w:val="00346203"/>
    <w:rsid w:val="005F5046"/>
    <w:rsid w:val="00806E73"/>
    <w:rsid w:val="00CA3EC6"/>
    <w:rsid w:val="00E85BCC"/>
    <w:rsid w:val="00EE0F67"/>
    <w:rsid w:val="00FE2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EC6"/>
    <w:rPr>
      <w:rFonts w:ascii="Calibri" w:eastAsia="Times New Roman" w:hAnsi="Calibri" w:cs="Vrinda"/>
      <w:szCs w:val="28"/>
      <w:lang w:val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EC6"/>
    <w:pPr>
      <w:spacing w:after="0" w:line="240" w:lineRule="auto"/>
    </w:pPr>
    <w:rPr>
      <w:rFonts w:ascii="Calibri" w:eastAsia="Times New Roman" w:hAnsi="Calibri" w:cs="Vrinda"/>
      <w:szCs w:val="28"/>
      <w:lang w:val="en-US"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Company>HP Inc.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MASTER-DAO</cp:lastModifiedBy>
  <cp:revision>4</cp:revision>
  <dcterms:created xsi:type="dcterms:W3CDTF">2021-03-21T07:00:00Z</dcterms:created>
  <dcterms:modified xsi:type="dcterms:W3CDTF">2022-05-24T13:41:00Z</dcterms:modified>
</cp:coreProperties>
</file>