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74163D" w:rsidRDefault="00090ACD" w:rsidP="00202AD7">
      <w:pPr>
        <w:spacing w:before="50" w:line="288" w:lineRule="auto"/>
        <w:ind w:left="284" w:right="1756"/>
        <w:rPr>
          <w:rFonts w:ascii="楷体" w:eastAsia="楷体"/>
          <w:b/>
          <w:sz w:val="28"/>
          <w:szCs w:val="20"/>
        </w:rPr>
      </w:pPr>
      <w:r w:rsidRPr="0074163D">
        <w:rPr>
          <w:rFonts w:ascii="楷体" w:eastAsia="楷体" w:hint="eastAsia"/>
          <w:b/>
          <w:sz w:val="28"/>
          <w:szCs w:val="20"/>
        </w:rPr>
        <w:t>刘傲凡</w:t>
      </w:r>
    </w:p>
    <w:p w14:paraId="152C5A4F" w14:textId="19CFC064" w:rsidR="00090ACD" w:rsidRPr="0074163D" w:rsidRDefault="00B55B7C" w:rsidP="00202AD7">
      <w:pPr>
        <w:spacing w:before="50" w:line="288" w:lineRule="auto"/>
        <w:ind w:left="284" w:right="1756"/>
        <w:rPr>
          <w:rFonts w:eastAsia="楷体"/>
          <w:b/>
          <w:sz w:val="20"/>
          <w:szCs w:val="13"/>
        </w:rPr>
      </w:pPr>
      <w:r>
        <w:rPr>
          <w:rFonts w:eastAsia="楷体" w:hint="eastAsia"/>
          <w:b/>
          <w:sz w:val="20"/>
          <w:szCs w:val="13"/>
        </w:rPr>
        <w:t>多模态检索、安全代码生成</w:t>
      </w:r>
    </w:p>
    <w:p w14:paraId="1EEB7B14" w14:textId="6C19E03A" w:rsidR="00090ACD" w:rsidRPr="0074163D" w:rsidRDefault="007E3459" w:rsidP="00202AD7">
      <w:pPr>
        <w:pStyle w:val="a5"/>
        <w:tabs>
          <w:tab w:val="left" w:pos="9955"/>
        </w:tabs>
        <w:spacing w:before="20" w:line="288"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202AD7">
      <w:pPr>
        <w:pStyle w:val="a3"/>
        <w:spacing w:before="5" w:line="288"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357A5788" w:rsidR="000C7761" w:rsidRPr="0074163D" w:rsidRDefault="002220D4" w:rsidP="00202AD7">
      <w:pPr>
        <w:pStyle w:val="a5"/>
        <w:tabs>
          <w:tab w:val="left" w:pos="9955"/>
        </w:tabs>
        <w:spacing w:before="20" w:after="60" w:line="288" w:lineRule="auto"/>
        <w:ind w:right="340"/>
        <w:jc w:val="both"/>
        <w:rPr>
          <w:rFonts w:eastAsia="楷体"/>
          <w:bCs/>
          <w:sz w:val="18"/>
          <w:szCs w:val="20"/>
        </w:rPr>
      </w:pPr>
      <w:hyperlink r:id="rId8" w:history="1">
        <w:r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xml:space="preserve">: </w:t>
        </w:r>
        <w:r w:rsidR="00DB3935" w:rsidRPr="00DB3935">
          <w:rPr>
            <w:rStyle w:val="ab"/>
            <w:rFonts w:eastAsia="楷体"/>
            <w:bCs/>
            <w:color w:val="auto"/>
            <w:sz w:val="18"/>
            <w:szCs w:val="20"/>
            <w:bdr w:val="single" w:sz="8" w:space="0" w:color="4F81BD" w:themeColor="accent1"/>
          </w:rPr>
          <w:t xml:space="preserve">github.com/ghLcd9dG </w:t>
        </w:r>
      </w:hyperlink>
    </w:p>
    <w:p w14:paraId="2CC298B3" w14:textId="5BD5756C" w:rsidR="00934838" w:rsidRPr="0074163D" w:rsidRDefault="00FD5C56" w:rsidP="00202AD7">
      <w:pPr>
        <w:tabs>
          <w:tab w:val="left" w:pos="10854"/>
        </w:tabs>
        <w:spacing w:line="288" w:lineRule="auto"/>
        <w:ind w:left="227" w:firstLineChars="50" w:firstLine="101"/>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202AD7">
      <w:pPr>
        <w:tabs>
          <w:tab w:val="left" w:pos="3445"/>
          <w:tab w:val="left" w:pos="6755"/>
          <w:tab w:val="left" w:pos="9371"/>
        </w:tabs>
        <w:spacing w:before="20" w:line="288" w:lineRule="auto"/>
        <w:ind w:left="340" w:right="340"/>
        <w:jc w:val="both"/>
        <w:rPr>
          <w:sz w:val="18"/>
          <w:szCs w:val="20"/>
        </w:rPr>
      </w:pPr>
      <w:bookmarkStart w:id="1" w:name="OLE_LINK1"/>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4EC64D31" w:rsidR="00C32D3D" w:rsidRPr="0074163D" w:rsidRDefault="003C648A" w:rsidP="00202AD7">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D50ED5">
        <w:rPr>
          <w:rFonts w:eastAsia="楷体" w:hint="eastAsia"/>
          <w:sz w:val="18"/>
          <w:szCs w:val="20"/>
        </w:rPr>
        <w:t>2</w:t>
      </w:r>
      <w:r w:rsidR="00097352">
        <w:rPr>
          <w:rFonts w:eastAsia="楷体" w:hint="eastAsia"/>
          <w:sz w:val="18"/>
          <w:szCs w:val="20"/>
        </w:rPr>
        <w:t>/57</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bookmarkEnd w:id="1"/>
    <w:p w14:paraId="48FB875D" w14:textId="4C6EF24F" w:rsidR="007A6FDB" w:rsidRPr="0074163D" w:rsidRDefault="009A16AF" w:rsidP="00202AD7">
      <w:pPr>
        <w:tabs>
          <w:tab w:val="left" w:pos="3445"/>
          <w:tab w:val="left" w:pos="6755"/>
          <w:tab w:val="left" w:pos="9371"/>
        </w:tabs>
        <w:spacing w:before="20" w:line="288"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计算机应用技术(保研</w:t>
      </w:r>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113171" w:rsidRPr="0074163D">
        <w:rPr>
          <w:rFonts w:eastAsia="楷体"/>
          <w:bCs/>
          <w:sz w:val="18"/>
          <w:szCs w:val="18"/>
        </w:rPr>
        <w:t>20</w:t>
      </w:r>
      <w:r w:rsidR="00113171" w:rsidRPr="0074163D">
        <w:rPr>
          <w:rFonts w:eastAsia="楷体" w:hint="eastAsia"/>
          <w:bCs/>
          <w:sz w:val="18"/>
          <w:szCs w:val="18"/>
        </w:rPr>
        <w:t>20</w:t>
      </w:r>
      <w:r w:rsidR="00113171" w:rsidRPr="0074163D">
        <w:rPr>
          <w:rFonts w:eastAsia="楷体"/>
          <w:bCs/>
          <w:sz w:val="18"/>
          <w:szCs w:val="18"/>
        </w:rPr>
        <w:t>.09</w:t>
      </w:r>
      <w:r w:rsidR="004E12A5">
        <w:rPr>
          <w:rFonts w:eastAsia="楷体" w:hint="eastAsia"/>
          <w:bCs/>
          <w:sz w:val="18"/>
          <w:szCs w:val="18"/>
        </w:rPr>
        <w:t xml:space="preserve"> </w:t>
      </w:r>
      <w:r w:rsidR="00E8030C">
        <w:rPr>
          <w:rFonts w:eastAsia="楷体" w:hint="eastAsia"/>
          <w:bCs/>
          <w:sz w:val="18"/>
          <w:szCs w:val="18"/>
        </w:rPr>
        <w:t xml:space="preserve">  </w:t>
      </w:r>
      <w:r w:rsidR="00113171" w:rsidRPr="0074163D">
        <w:rPr>
          <w:rFonts w:eastAsia="楷体"/>
          <w:bCs/>
          <w:sz w:val="18"/>
          <w:szCs w:val="18"/>
        </w:rPr>
        <w:t>-</w:t>
      </w:r>
      <w:r w:rsidR="00113171">
        <w:rPr>
          <w:rFonts w:eastAsia="楷体" w:hint="eastAsia"/>
          <w:bCs/>
          <w:sz w:val="18"/>
          <w:szCs w:val="18"/>
        </w:rPr>
        <w:t xml:space="preserve"> </w:t>
      </w:r>
      <w:r w:rsidR="001E1371">
        <w:rPr>
          <w:rFonts w:eastAsia="楷体" w:hint="eastAsia"/>
          <w:bCs/>
          <w:sz w:val="18"/>
          <w:szCs w:val="18"/>
        </w:rPr>
        <w:t xml:space="preserve"> </w:t>
      </w:r>
      <w:r w:rsidR="00E8030C">
        <w:rPr>
          <w:rFonts w:eastAsia="楷体" w:hint="eastAsia"/>
          <w:bCs/>
          <w:sz w:val="18"/>
          <w:szCs w:val="18"/>
        </w:rPr>
        <w:t xml:space="preserve"> </w:t>
      </w:r>
      <w:r w:rsidR="00DA1F3A" w:rsidRPr="0074163D">
        <w:rPr>
          <w:rFonts w:ascii="楷体" w:eastAsia="楷体" w:hAnsi="楷体" w:cs="宋体" w:hint="eastAsia"/>
          <w:sz w:val="18"/>
          <w:szCs w:val="20"/>
        </w:rPr>
        <w:t>至今</w:t>
      </w:r>
      <w:r w:rsidR="00113171">
        <w:rPr>
          <w:rFonts w:ascii="楷体" w:eastAsia="楷体" w:hAnsi="楷体" w:cs="宋体" w:hint="eastAsia"/>
          <w:sz w:val="18"/>
          <w:szCs w:val="20"/>
        </w:rPr>
        <w:t xml:space="preserve"> </w:t>
      </w:r>
    </w:p>
    <w:p w14:paraId="17B98ABF" w14:textId="7125147E" w:rsidR="00195EC0" w:rsidRPr="0074163D" w:rsidRDefault="002B5B38" w:rsidP="00202AD7">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74163D">
        <w:rPr>
          <w:rFonts w:ascii="楷体" w:eastAsia="楷体" w:hint="eastAsia"/>
          <w:sz w:val="18"/>
          <w:szCs w:val="20"/>
        </w:rPr>
        <w:t>保研</w:t>
      </w:r>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737449">
        <w:rPr>
          <w:rFonts w:ascii="楷体" w:eastAsia="楷体" w:hint="eastAsia"/>
          <w:sz w:val="18"/>
          <w:szCs w:val="20"/>
        </w:rPr>
        <w:t>多模态</w:t>
      </w:r>
      <w:r w:rsidR="00EC0C0C" w:rsidRPr="0074163D">
        <w:rPr>
          <w:rFonts w:ascii="楷体" w:eastAsia="楷体" w:hint="eastAsia"/>
          <w:sz w:val="18"/>
          <w:szCs w:val="20"/>
        </w:rPr>
        <w:t>检索</w:t>
      </w:r>
      <w:r w:rsidR="00EC0C0C" w:rsidRPr="0074163D">
        <w:rPr>
          <w:rFonts w:eastAsia="楷体"/>
          <w:sz w:val="18"/>
          <w:szCs w:val="20"/>
        </w:rPr>
        <w:t>、</w:t>
      </w:r>
      <w:r w:rsidR="00472F75" w:rsidRPr="004A7793">
        <w:rPr>
          <w:rFonts w:eastAsia="楷体"/>
          <w:sz w:val="18"/>
          <w:szCs w:val="20"/>
        </w:rPr>
        <w:t>AI</w:t>
      </w:r>
      <w:r w:rsidR="00472F75" w:rsidRPr="004A7793">
        <w:rPr>
          <w:rFonts w:ascii="楷体" w:eastAsia="楷体" w:hint="eastAsia"/>
          <w:sz w:val="18"/>
          <w:szCs w:val="20"/>
        </w:rPr>
        <w:t>安全性和隐私保护</w:t>
      </w:r>
    </w:p>
    <w:p w14:paraId="075C08F2" w14:textId="77777777" w:rsidR="008037A4" w:rsidRPr="0074163D" w:rsidRDefault="008037A4"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3D980EB3" w14:textId="03DF2D23" w:rsidR="001E5926" w:rsidRPr="004A7793" w:rsidRDefault="001E5926" w:rsidP="00202AD7">
      <w:pPr>
        <w:pStyle w:val="a3"/>
        <w:tabs>
          <w:tab w:val="left" w:pos="9534"/>
        </w:tabs>
        <w:spacing w:line="288" w:lineRule="auto"/>
        <w:ind w:right="340"/>
        <w:jc w:val="both"/>
        <w:rPr>
          <w:rFonts w:ascii="楷体"/>
          <w:sz w:val="2"/>
          <w:szCs w:val="18"/>
        </w:rPr>
      </w:pPr>
      <w:r>
        <w:rPr>
          <w:rFonts w:eastAsia="楷体" w:hint="eastAsia"/>
          <w:b/>
          <w:sz w:val="18"/>
          <w:szCs w:val="18"/>
        </w:rPr>
        <w:t>字节跳动</w:t>
      </w:r>
      <w:r w:rsidRPr="004A7793">
        <w:rPr>
          <w:rFonts w:eastAsia="楷体"/>
          <w:b/>
          <w:sz w:val="18"/>
          <w:szCs w:val="18"/>
        </w:rPr>
        <w:tab/>
      </w:r>
      <w:r w:rsidRPr="004A7793">
        <w:rPr>
          <w:rFonts w:eastAsia="楷体"/>
          <w:bCs/>
          <w:sz w:val="18"/>
          <w:szCs w:val="18"/>
        </w:rPr>
        <w:t>2024.0</w:t>
      </w:r>
      <w:r>
        <w:rPr>
          <w:rFonts w:eastAsia="楷体" w:hint="eastAsia"/>
          <w:bCs/>
          <w:sz w:val="18"/>
          <w:szCs w:val="18"/>
        </w:rPr>
        <w:t>9</w:t>
      </w:r>
      <w:r w:rsidRPr="004A7793">
        <w:rPr>
          <w:rFonts w:eastAsia="楷体"/>
          <w:bCs/>
          <w:sz w:val="18"/>
          <w:szCs w:val="18"/>
        </w:rPr>
        <w:t>-202</w:t>
      </w:r>
      <w:r w:rsidR="006B6E30">
        <w:rPr>
          <w:rFonts w:eastAsia="楷体" w:hint="eastAsia"/>
          <w:bCs/>
          <w:sz w:val="18"/>
          <w:szCs w:val="18"/>
        </w:rPr>
        <w:t>5</w:t>
      </w:r>
      <w:r w:rsidRPr="004A7793">
        <w:rPr>
          <w:rFonts w:eastAsia="楷体"/>
          <w:bCs/>
          <w:sz w:val="18"/>
          <w:szCs w:val="18"/>
        </w:rPr>
        <w:t>.</w:t>
      </w:r>
      <w:r w:rsidRPr="004A7793">
        <w:rPr>
          <w:rFonts w:eastAsia="楷体" w:hint="eastAsia"/>
          <w:bCs/>
          <w:sz w:val="18"/>
          <w:szCs w:val="18"/>
        </w:rPr>
        <w:t>0</w:t>
      </w:r>
      <w:r w:rsidR="0059063E">
        <w:rPr>
          <w:rFonts w:eastAsia="楷体" w:hint="eastAsia"/>
          <w:bCs/>
          <w:sz w:val="18"/>
          <w:szCs w:val="18"/>
        </w:rPr>
        <w:t>3</w:t>
      </w:r>
    </w:p>
    <w:p w14:paraId="0D78AFB0" w14:textId="77777777" w:rsidR="001E5926" w:rsidRPr="003E22FF" w:rsidRDefault="001E5926" w:rsidP="00202AD7">
      <w:pPr>
        <w:pStyle w:val="a5"/>
        <w:tabs>
          <w:tab w:val="left" w:pos="9938"/>
        </w:tabs>
        <w:spacing w:before="20" w:line="288" w:lineRule="auto"/>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Stone </w:t>
      </w:r>
      <w:r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624ACDB3"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在</w:t>
      </w:r>
      <w:proofErr w:type="spellStart"/>
      <w:r w:rsidRPr="00B51FA1">
        <w:rPr>
          <w:rFonts w:eastAsia="楷体"/>
          <w:b/>
          <w:bCs/>
          <w:sz w:val="18"/>
          <w:szCs w:val="20"/>
        </w:rPr>
        <w:t>NextOnCall</w:t>
      </w:r>
      <w:proofErr w:type="spellEnd"/>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6AC223FE"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34EBAA8E"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Pr="00B51FA1">
        <w:rPr>
          <w:rFonts w:eastAsia="楷体" w:hint="eastAsia"/>
          <w:b/>
          <w:bCs/>
          <w:sz w:val="18"/>
          <w:szCs w:val="20"/>
        </w:rPr>
        <w:t>知识库检索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4FFAD6E9"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651393DD" w14:textId="77777777" w:rsidR="001B0599" w:rsidRDefault="001B0599" w:rsidP="00202AD7">
      <w:pPr>
        <w:pStyle w:val="a5"/>
        <w:numPr>
          <w:ilvl w:val="0"/>
          <w:numId w:val="2"/>
        </w:numPr>
        <w:tabs>
          <w:tab w:val="left" w:pos="495"/>
        </w:tabs>
        <w:spacing w:before="2" w:line="288" w:lineRule="auto"/>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52B8BE48" w14:textId="2E2CA3D4" w:rsidR="008718E2" w:rsidRPr="004A7793" w:rsidRDefault="008718E2" w:rsidP="00202AD7">
      <w:pPr>
        <w:pStyle w:val="a3"/>
        <w:tabs>
          <w:tab w:val="left" w:pos="9534"/>
        </w:tabs>
        <w:spacing w:line="288" w:lineRule="auto"/>
        <w:ind w:right="340"/>
        <w:jc w:val="both"/>
        <w:rPr>
          <w:rFonts w:ascii="楷体"/>
          <w:sz w:val="2"/>
          <w:szCs w:val="18"/>
        </w:rPr>
      </w:pPr>
      <w:r w:rsidRPr="004A7793">
        <w:rPr>
          <w:rFonts w:eastAsia="楷体" w:hint="eastAsia"/>
          <w:b/>
          <w:sz w:val="18"/>
          <w:szCs w:val="18"/>
        </w:rPr>
        <w:t>粤港澳大湾区人工智能研究院</w:t>
      </w:r>
      <w:r w:rsidR="002A1E05">
        <w:rPr>
          <w:rFonts w:eastAsia="楷体" w:hint="eastAsia"/>
          <w:b/>
          <w:sz w:val="18"/>
          <w:szCs w:val="18"/>
        </w:rPr>
        <w:t>(IDEA)</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1468BD8E" w14:textId="77777777" w:rsidR="008718E2" w:rsidRPr="004A7793" w:rsidRDefault="008718E2" w:rsidP="00202AD7">
      <w:pPr>
        <w:pStyle w:val="a5"/>
        <w:tabs>
          <w:tab w:val="left" w:pos="9938"/>
        </w:tabs>
        <w:spacing w:before="20" w:line="288" w:lineRule="auto"/>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113CAB8F" w14:textId="77777777" w:rsidR="008718E2" w:rsidRPr="004A7793" w:rsidRDefault="008718E2" w:rsidP="00202AD7">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proofErr w:type="spellStart"/>
      <w:r w:rsidRPr="00E7744E">
        <w:rPr>
          <w:rFonts w:eastAsia="楷体"/>
          <w:b/>
          <w:bCs/>
          <w:sz w:val="18"/>
          <w:szCs w:val="20"/>
        </w:rPr>
        <w:t>RepoAlign</w:t>
      </w:r>
      <w:proofErr w:type="spellEnd"/>
      <w:r w:rsidRPr="00E7744E">
        <w:rPr>
          <w:rFonts w:eastAsia="楷体"/>
          <w:b/>
          <w:bCs/>
          <w:sz w:val="18"/>
          <w:szCs w:val="20"/>
        </w:rPr>
        <w:t>-Bench</w:t>
      </w:r>
      <w:r w:rsidRPr="004A7793">
        <w:rPr>
          <w:rFonts w:eastAsia="楷体"/>
          <w:sz w:val="18"/>
          <w:szCs w:val="20"/>
        </w:rPr>
        <w:t xml:space="preserve"> </w:t>
      </w:r>
      <w:r w:rsidRPr="004A7793">
        <w:rPr>
          <w:rFonts w:eastAsia="楷体" w:hint="eastAsia"/>
          <w:sz w:val="18"/>
          <w:szCs w:val="20"/>
        </w:rPr>
        <w:t>数据集。</w:t>
      </w:r>
    </w:p>
    <w:p w14:paraId="5F8E3E8D" w14:textId="77777777" w:rsidR="008718E2" w:rsidRPr="004A7793" w:rsidRDefault="008718E2" w:rsidP="00202AD7">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6F028A80" w14:textId="77777777" w:rsidR="008718E2" w:rsidRPr="004A7793" w:rsidRDefault="008718E2" w:rsidP="00202AD7">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7D6F9B81" w14:textId="63BD1A4A" w:rsidR="00B24AF6" w:rsidRPr="0074163D" w:rsidRDefault="00DA4631" w:rsidP="00202AD7">
      <w:pPr>
        <w:pStyle w:val="a3"/>
        <w:tabs>
          <w:tab w:val="left" w:pos="9534"/>
        </w:tabs>
        <w:spacing w:line="288"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w:t>
      </w:r>
      <w:r w:rsidR="00020D16">
        <w:rPr>
          <w:rFonts w:eastAsia="楷体" w:hint="eastAsia"/>
          <w:bCs/>
          <w:sz w:val="18"/>
          <w:szCs w:val="18"/>
        </w:rPr>
        <w:t>3</w:t>
      </w:r>
      <w:r w:rsidR="00B24AF6" w:rsidRPr="0074163D">
        <w:rPr>
          <w:rFonts w:eastAsia="楷体"/>
          <w:bCs/>
          <w:sz w:val="18"/>
          <w:szCs w:val="18"/>
        </w:rPr>
        <w:t>.</w:t>
      </w:r>
      <w:r w:rsidR="007A20E3">
        <w:rPr>
          <w:rFonts w:eastAsia="楷体" w:hint="eastAsia"/>
          <w:bCs/>
          <w:sz w:val="18"/>
          <w:szCs w:val="18"/>
        </w:rPr>
        <w:t>1</w:t>
      </w:r>
      <w:r w:rsidR="00104420">
        <w:rPr>
          <w:rFonts w:eastAsia="楷体" w:hint="eastAsia"/>
          <w:bCs/>
          <w:sz w:val="18"/>
          <w:szCs w:val="18"/>
        </w:rPr>
        <w:t>0</w:t>
      </w:r>
      <w:r w:rsidR="00B24AF6" w:rsidRPr="0074163D">
        <w:rPr>
          <w:rFonts w:eastAsia="楷体"/>
          <w:bCs/>
          <w:sz w:val="18"/>
          <w:szCs w:val="18"/>
        </w:rPr>
        <w:t>-2024.0</w:t>
      </w:r>
      <w:r w:rsidR="00B11586">
        <w:rPr>
          <w:rFonts w:eastAsia="楷体" w:hint="eastAsia"/>
          <w:bCs/>
          <w:sz w:val="18"/>
          <w:szCs w:val="18"/>
        </w:rPr>
        <w:t>6</w:t>
      </w:r>
    </w:p>
    <w:p w14:paraId="3DAD9707" w14:textId="3A9E1D63" w:rsidR="00B24AF6" w:rsidRPr="0074163D" w:rsidRDefault="00B24AF6" w:rsidP="00202AD7">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320822" w:rsidRDefault="007035DF"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proofErr w:type="spellStart"/>
      <w:r w:rsidRPr="0074163D">
        <w:rPr>
          <w:rFonts w:eastAsia="楷体" w:hint="eastAsia"/>
          <w:b/>
          <w:bCs/>
          <w:sz w:val="18"/>
          <w:szCs w:val="20"/>
        </w:rPr>
        <w:t>LLaMa</w:t>
      </w:r>
      <w:proofErr w:type="spellEnd"/>
      <w:r w:rsidRPr="0074163D">
        <w:rPr>
          <w:rFonts w:eastAsia="楷体" w:hint="eastAsia"/>
          <w:b/>
          <w:bCs/>
          <w:sz w:val="18"/>
          <w:szCs w:val="20"/>
        </w:rPr>
        <w:t xml:space="preserve">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7EF0E5FC" w14:textId="7178B35E" w:rsidR="00320822" w:rsidRPr="004A7793" w:rsidRDefault="00320822" w:rsidP="00202AD7">
      <w:pPr>
        <w:pStyle w:val="a3"/>
        <w:tabs>
          <w:tab w:val="left" w:pos="9534"/>
        </w:tabs>
        <w:spacing w:line="288" w:lineRule="auto"/>
        <w:ind w:right="340"/>
        <w:jc w:val="both"/>
        <w:rPr>
          <w:rFonts w:eastAsia="楷体"/>
          <w:b/>
          <w:sz w:val="18"/>
          <w:szCs w:val="18"/>
        </w:rPr>
      </w:pPr>
      <w:r>
        <w:rPr>
          <w:rFonts w:eastAsia="楷体" w:hint="eastAsia"/>
          <w:b/>
          <w:sz w:val="18"/>
          <w:szCs w:val="18"/>
        </w:rPr>
        <w:t>月之暗面</w:t>
      </w:r>
      <w:r w:rsidRPr="004A7793">
        <w:rPr>
          <w:rFonts w:eastAsia="楷体"/>
          <w:b/>
          <w:sz w:val="18"/>
          <w:szCs w:val="18"/>
        </w:rPr>
        <w:tab/>
      </w:r>
      <w:r w:rsidRPr="004A7793">
        <w:rPr>
          <w:rFonts w:eastAsia="楷体"/>
          <w:bCs/>
          <w:sz w:val="18"/>
          <w:szCs w:val="18"/>
        </w:rPr>
        <w:t>2023.0</w:t>
      </w:r>
      <w:r w:rsidR="00660396">
        <w:rPr>
          <w:rFonts w:eastAsia="楷体" w:hint="eastAsia"/>
          <w:bCs/>
          <w:sz w:val="18"/>
          <w:szCs w:val="18"/>
        </w:rPr>
        <w:t>5</w:t>
      </w:r>
      <w:r w:rsidRPr="004A7793">
        <w:rPr>
          <w:rFonts w:eastAsia="楷体"/>
          <w:bCs/>
          <w:sz w:val="18"/>
          <w:szCs w:val="18"/>
        </w:rPr>
        <w:t>-2023.</w:t>
      </w:r>
      <w:r w:rsidR="00660396">
        <w:rPr>
          <w:rFonts w:eastAsia="楷体" w:hint="eastAsia"/>
          <w:bCs/>
          <w:sz w:val="18"/>
          <w:szCs w:val="18"/>
        </w:rPr>
        <w:t>0</w:t>
      </w:r>
      <w:r w:rsidR="003E4F15">
        <w:rPr>
          <w:rFonts w:eastAsia="楷体" w:hint="eastAsia"/>
          <w:bCs/>
          <w:sz w:val="18"/>
          <w:szCs w:val="18"/>
        </w:rPr>
        <w:t>9</w:t>
      </w:r>
    </w:p>
    <w:p w14:paraId="7AB3DE6B" w14:textId="47FB772D" w:rsidR="00320822" w:rsidRPr="004A7793" w:rsidRDefault="00320822" w:rsidP="00202AD7">
      <w:pPr>
        <w:pStyle w:val="a3"/>
        <w:tabs>
          <w:tab w:val="left" w:pos="9936"/>
          <w:tab w:val="left" w:pos="9990"/>
        </w:tabs>
        <w:spacing w:line="288" w:lineRule="auto"/>
        <w:ind w:right="340"/>
        <w:rPr>
          <w:rFonts w:eastAsia="楷体"/>
          <w:b/>
          <w:sz w:val="18"/>
          <w:szCs w:val="18"/>
        </w:rPr>
      </w:pPr>
      <w:r>
        <w:rPr>
          <w:rFonts w:ascii="楷体" w:eastAsia="楷体" w:hint="eastAsia"/>
          <w:sz w:val="18"/>
          <w:szCs w:val="20"/>
        </w:rPr>
        <w:t>北京</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sidR="007631B4">
        <w:rPr>
          <w:rFonts w:eastAsia="楷体" w:hint="eastAsia"/>
          <w:b/>
          <w:sz w:val="18"/>
          <w:szCs w:val="18"/>
        </w:rPr>
        <w:t>算法实习</w:t>
      </w:r>
      <w:r w:rsidRPr="004A7793">
        <w:rPr>
          <w:rFonts w:ascii="楷体" w:eastAsia="楷体" w:hint="eastAsia"/>
          <w:b/>
          <w:sz w:val="18"/>
          <w:szCs w:val="20"/>
        </w:rPr>
        <w:t>|</w:t>
      </w:r>
    </w:p>
    <w:p w14:paraId="6168AD6C" w14:textId="77777777" w:rsidR="00320822" w:rsidRPr="004A7793" w:rsidRDefault="00320822" w:rsidP="00202AD7">
      <w:pPr>
        <w:pStyle w:val="a5"/>
        <w:numPr>
          <w:ilvl w:val="0"/>
          <w:numId w:val="2"/>
        </w:numPr>
        <w:tabs>
          <w:tab w:val="left" w:pos="495"/>
        </w:tabs>
        <w:spacing w:before="2" w:line="288" w:lineRule="auto"/>
        <w:ind w:left="340" w:right="340" w:firstLine="0"/>
        <w:jc w:val="both"/>
        <w:rPr>
          <w:rFonts w:eastAsia="楷体"/>
          <w:sz w:val="18"/>
          <w:szCs w:val="18"/>
        </w:rPr>
      </w:pPr>
      <w:r w:rsidRPr="003C2836">
        <w:rPr>
          <w:rFonts w:eastAsia="楷体" w:hint="eastAsia"/>
          <w:sz w:val="18"/>
          <w:szCs w:val="18"/>
        </w:rPr>
        <w:t>参与用于训练大语言模型的海量数据标注管道开发，设计并实现了一套高效的数据清洗和预处理模块；</w:t>
      </w:r>
    </w:p>
    <w:p w14:paraId="07D2007F" w14:textId="77777777" w:rsidR="00320822" w:rsidRPr="004A7793" w:rsidRDefault="00320822" w:rsidP="00202AD7">
      <w:pPr>
        <w:pStyle w:val="a5"/>
        <w:numPr>
          <w:ilvl w:val="0"/>
          <w:numId w:val="2"/>
        </w:numPr>
        <w:tabs>
          <w:tab w:val="left" w:pos="495"/>
        </w:tabs>
        <w:spacing w:before="2" w:line="288" w:lineRule="auto"/>
        <w:ind w:left="340" w:right="340" w:firstLine="0"/>
        <w:jc w:val="both"/>
        <w:rPr>
          <w:rFonts w:eastAsia="楷体"/>
          <w:sz w:val="18"/>
          <w:szCs w:val="18"/>
        </w:rPr>
      </w:pPr>
      <w:r w:rsidRPr="003C2836">
        <w:rPr>
          <w:rFonts w:eastAsia="楷体" w:hint="eastAsia"/>
          <w:sz w:val="18"/>
          <w:szCs w:val="18"/>
        </w:rPr>
        <w:t>开发了基于</w:t>
      </w:r>
      <w:r w:rsidRPr="003C2836">
        <w:rPr>
          <w:rFonts w:eastAsia="楷体"/>
          <w:sz w:val="18"/>
          <w:szCs w:val="18"/>
        </w:rPr>
        <w:t xml:space="preserve"> NLP </w:t>
      </w:r>
      <w:r w:rsidRPr="003C2836">
        <w:rPr>
          <w:rFonts w:eastAsia="楷体" w:hint="eastAsia"/>
          <w:sz w:val="18"/>
          <w:szCs w:val="18"/>
        </w:rPr>
        <w:t>技术的智能标注辅助工具，帮助识别常见标签分类错误，显著减少了人工审校的时间；</w:t>
      </w:r>
    </w:p>
    <w:p w14:paraId="41801714" w14:textId="7CC081ED" w:rsidR="008037A4" w:rsidRPr="0074163D" w:rsidRDefault="008037A4"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4D55A2DB" w:rsidR="00DE5DD2" w:rsidRPr="0074163D" w:rsidRDefault="00DE5DD2" w:rsidP="00202AD7">
      <w:pPr>
        <w:tabs>
          <w:tab w:val="left" w:pos="9533"/>
        </w:tabs>
        <w:spacing w:before="20" w:line="288" w:lineRule="auto"/>
        <w:ind w:left="340" w:right="340"/>
        <w:jc w:val="both"/>
        <w:rPr>
          <w:rFonts w:hint="eastAsia"/>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w:t>
      </w:r>
      <w:r w:rsidR="005F3B67">
        <w:rPr>
          <w:rFonts w:eastAsia="楷体" w:hint="eastAsia"/>
          <w:b/>
          <w:sz w:val="18"/>
          <w:szCs w:val="20"/>
        </w:rPr>
        <w:t>仓库级别</w:t>
      </w:r>
      <w:r w:rsidRPr="0074163D">
        <w:rPr>
          <w:rFonts w:eastAsia="楷体" w:hint="eastAsia"/>
          <w:b/>
          <w:sz w:val="18"/>
          <w:szCs w:val="20"/>
        </w:rPr>
        <w:t>的</w:t>
      </w:r>
      <w:r w:rsidR="002909B9">
        <w:rPr>
          <w:rFonts w:eastAsia="楷体" w:hint="eastAsia"/>
          <w:b/>
          <w:sz w:val="18"/>
          <w:szCs w:val="20"/>
        </w:rPr>
        <w:t>代码</w:t>
      </w:r>
      <w:r w:rsidR="00044344">
        <w:rPr>
          <w:rFonts w:eastAsia="楷体" w:hint="eastAsia"/>
          <w:b/>
          <w:sz w:val="18"/>
          <w:szCs w:val="20"/>
        </w:rPr>
        <w:t>检索</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C45C5A">
        <w:rPr>
          <w:rFonts w:eastAsia="楷体" w:hint="eastAsia"/>
          <w:bCs/>
          <w:sz w:val="18"/>
          <w:szCs w:val="20"/>
        </w:rPr>
        <w:t xml:space="preserve"> (ACL</w:t>
      </w:r>
      <w:r w:rsidR="00C50224" w:rsidRPr="00C45C5A">
        <w:rPr>
          <w:rFonts w:eastAsia="楷体" w:hint="eastAsia"/>
          <w:bCs/>
          <w:sz w:val="18"/>
          <w:szCs w:val="20"/>
        </w:rPr>
        <w:t xml:space="preserve"> CCF-A</w:t>
      </w:r>
      <w:r w:rsidRPr="00C45C5A">
        <w:rPr>
          <w:rFonts w:eastAsia="楷体" w:hint="eastAsia"/>
          <w:bCs/>
          <w:sz w:val="18"/>
          <w:szCs w:val="20"/>
        </w:rPr>
        <w:t>)</w:t>
      </w:r>
      <w:r w:rsidRPr="0074163D">
        <w:rPr>
          <w:rFonts w:eastAsia="楷体"/>
          <w:b/>
          <w:sz w:val="18"/>
          <w:szCs w:val="20"/>
        </w:rPr>
        <w:tab/>
      </w:r>
      <w:r w:rsidR="00E21F55" w:rsidRPr="0074163D">
        <w:rPr>
          <w:rFonts w:eastAsia="楷体"/>
          <w:bCs/>
          <w:sz w:val="18"/>
          <w:szCs w:val="20"/>
        </w:rPr>
        <w:t>2024.</w:t>
      </w:r>
      <w:r w:rsidR="00E21F55">
        <w:rPr>
          <w:rFonts w:eastAsia="楷体" w:hint="eastAsia"/>
          <w:bCs/>
          <w:sz w:val="18"/>
          <w:szCs w:val="20"/>
        </w:rPr>
        <w:t>10</w:t>
      </w:r>
      <w:r w:rsidR="00E21F55" w:rsidRPr="0074163D">
        <w:rPr>
          <w:rFonts w:eastAsia="楷体"/>
          <w:bCs/>
          <w:sz w:val="18"/>
          <w:szCs w:val="20"/>
        </w:rPr>
        <w:t>-202</w:t>
      </w:r>
      <w:r w:rsidR="00E21F55">
        <w:rPr>
          <w:rFonts w:eastAsia="楷体" w:hint="eastAsia"/>
          <w:bCs/>
          <w:sz w:val="18"/>
          <w:szCs w:val="20"/>
        </w:rPr>
        <w:t>5</w:t>
      </w:r>
      <w:r w:rsidR="00E21F55" w:rsidRPr="0074163D">
        <w:rPr>
          <w:rFonts w:eastAsia="楷体"/>
          <w:bCs/>
          <w:sz w:val="18"/>
          <w:szCs w:val="20"/>
        </w:rPr>
        <w:t>.</w:t>
      </w:r>
      <w:r w:rsidR="00E21F55">
        <w:rPr>
          <w:rFonts w:eastAsia="楷体" w:hint="eastAsia"/>
          <w:bCs/>
          <w:sz w:val="18"/>
          <w:szCs w:val="20"/>
        </w:rPr>
        <w:t>02</w:t>
      </w:r>
    </w:p>
    <w:p w14:paraId="751DD4F7" w14:textId="6CC487EC" w:rsidR="00DE5DD2" w:rsidRPr="0074163D" w:rsidRDefault="00DE5DD2" w:rsidP="00202AD7">
      <w:pPr>
        <w:tabs>
          <w:tab w:val="left" w:pos="9984"/>
        </w:tabs>
        <w:spacing w:before="20" w:line="288" w:lineRule="auto"/>
        <w:ind w:left="340" w:right="340"/>
        <w:jc w:val="both"/>
        <w:rPr>
          <w:sz w:val="18"/>
          <w:szCs w:val="20"/>
        </w:rPr>
      </w:pPr>
      <w:r w:rsidRPr="005F3B67">
        <w:rPr>
          <w:rFonts w:eastAsia="楷体"/>
          <w:bCs/>
          <w:sz w:val="18"/>
          <w:szCs w:val="20"/>
        </w:rPr>
        <w:t>Research on NLPL Probing Tasks Based on Context Augmentation</w:t>
      </w:r>
      <w:r w:rsidRPr="0074163D">
        <w:rPr>
          <w:rFonts w:ascii="楷体" w:eastAsia="楷体" w:hint="eastAsia"/>
          <w:b/>
          <w:sz w:val="18"/>
          <w:szCs w:val="20"/>
        </w:rPr>
        <w:tab/>
      </w:r>
      <w:r w:rsidR="002020E8" w:rsidRPr="0074163D">
        <w:rPr>
          <w:rFonts w:ascii="楷体" w:eastAsia="楷体" w:hAnsi="楷体" w:hint="eastAsia"/>
          <w:b/>
          <w:bCs/>
          <w:sz w:val="18"/>
          <w:szCs w:val="20"/>
        </w:rPr>
        <w:t>第一作者</w:t>
      </w:r>
      <w:r w:rsidR="002020E8" w:rsidRPr="0074163D">
        <w:rPr>
          <w:rFonts w:ascii="楷体" w:eastAsia="楷体" w:hint="eastAsia"/>
          <w:b/>
          <w:color w:val="000000" w:themeColor="text1"/>
          <w:sz w:val="18"/>
          <w:szCs w:val="20"/>
        </w:rPr>
        <w:t>|</w:t>
      </w:r>
    </w:p>
    <w:p w14:paraId="148010ED"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27640156"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p>
    <w:p w14:paraId="3B8BBD47" w14:textId="215D4638"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53986F35" w:rsidR="00DE5DD2" w:rsidRPr="0074163D" w:rsidRDefault="00DE5DD2" w:rsidP="00202AD7">
      <w:pPr>
        <w:tabs>
          <w:tab w:val="left" w:pos="9533"/>
        </w:tabs>
        <w:spacing w:before="20" w:line="288" w:lineRule="auto"/>
        <w:ind w:left="340" w:right="340"/>
        <w:jc w:val="both"/>
        <w:rPr>
          <w:sz w:val="18"/>
          <w:szCs w:val="20"/>
        </w:rPr>
      </w:pPr>
      <w:proofErr w:type="spellStart"/>
      <w:r w:rsidRPr="0074163D">
        <w:rPr>
          <w:rFonts w:eastAsia="楷体"/>
          <w:b/>
          <w:sz w:val="18"/>
          <w:szCs w:val="20"/>
        </w:rPr>
        <w:t>RefleXGen</w:t>
      </w:r>
      <w:proofErr w:type="spellEnd"/>
      <w:r w:rsidRPr="0074163D">
        <w:rPr>
          <w:rFonts w:eastAsia="楷体" w:hint="eastAsia"/>
          <w:b/>
          <w:sz w:val="18"/>
          <w:szCs w:val="20"/>
        </w:rPr>
        <w:t xml:space="preserve">: </w:t>
      </w:r>
      <w:r w:rsidRPr="0074163D">
        <w:rPr>
          <w:rFonts w:eastAsia="楷体" w:hint="eastAsia"/>
          <w:b/>
          <w:sz w:val="18"/>
          <w:szCs w:val="20"/>
        </w:rPr>
        <w:t>基于反思的可控代码生成</w:t>
      </w:r>
      <w:r w:rsidRPr="00C45C5A">
        <w:rPr>
          <w:rFonts w:eastAsia="楷体" w:hint="eastAsia"/>
          <w:bCs/>
          <w:sz w:val="18"/>
          <w:szCs w:val="20"/>
        </w:rPr>
        <w:t xml:space="preserve"> (ICASSP</w:t>
      </w:r>
      <w:r w:rsidR="00C50224" w:rsidRPr="00C45C5A">
        <w:rPr>
          <w:rFonts w:eastAsia="楷体" w:hint="eastAsia"/>
          <w:bCs/>
          <w:sz w:val="18"/>
          <w:szCs w:val="20"/>
        </w:rPr>
        <w:t xml:space="preserve"> CCF-B</w:t>
      </w:r>
      <w:r w:rsidRPr="00C45C5A">
        <w:rPr>
          <w:rFonts w:eastAsia="楷体" w:hint="eastAsia"/>
          <w:bCs/>
          <w:sz w:val="18"/>
          <w:szCs w:val="20"/>
        </w:rPr>
        <w:t>)</w:t>
      </w:r>
      <w:r w:rsidRPr="0074163D">
        <w:rPr>
          <w:rFonts w:eastAsia="楷体"/>
          <w:b/>
          <w:sz w:val="18"/>
          <w:szCs w:val="20"/>
        </w:rPr>
        <w:tab/>
      </w:r>
      <w:r w:rsidR="004F66AD" w:rsidRPr="004A7793">
        <w:rPr>
          <w:rFonts w:eastAsia="楷体"/>
          <w:bCs/>
          <w:sz w:val="18"/>
          <w:szCs w:val="20"/>
        </w:rPr>
        <w:t>2024.0</w:t>
      </w:r>
      <w:r w:rsidR="004F66AD">
        <w:rPr>
          <w:rFonts w:eastAsia="楷体" w:hint="eastAsia"/>
          <w:bCs/>
          <w:sz w:val="18"/>
          <w:szCs w:val="20"/>
        </w:rPr>
        <w:t>7</w:t>
      </w:r>
      <w:r w:rsidR="004F66AD" w:rsidRPr="004A7793">
        <w:rPr>
          <w:rFonts w:eastAsia="楷体"/>
          <w:bCs/>
          <w:sz w:val="18"/>
          <w:szCs w:val="20"/>
        </w:rPr>
        <w:t>-2024.</w:t>
      </w:r>
      <w:r w:rsidR="004F66AD" w:rsidRPr="004A7793">
        <w:rPr>
          <w:rFonts w:eastAsia="楷体" w:hint="eastAsia"/>
          <w:bCs/>
          <w:sz w:val="18"/>
          <w:szCs w:val="20"/>
        </w:rPr>
        <w:t>10</w:t>
      </w:r>
    </w:p>
    <w:p w14:paraId="5F40DDA9" w14:textId="049E886E" w:rsidR="00DE5DD2" w:rsidRPr="0074163D" w:rsidRDefault="00DE5DD2" w:rsidP="00202AD7">
      <w:pPr>
        <w:tabs>
          <w:tab w:val="left" w:pos="9984"/>
        </w:tabs>
        <w:spacing w:before="20" w:line="288" w:lineRule="auto"/>
        <w:ind w:left="340" w:right="340"/>
        <w:rPr>
          <w:sz w:val="18"/>
          <w:szCs w:val="20"/>
        </w:rPr>
      </w:pPr>
      <w:proofErr w:type="spellStart"/>
      <w:r w:rsidRPr="005F3B67">
        <w:rPr>
          <w:rFonts w:eastAsia="楷体"/>
          <w:bCs/>
          <w:sz w:val="18"/>
          <w:szCs w:val="20"/>
        </w:rPr>
        <w:t>RefleXGen</w:t>
      </w:r>
      <w:proofErr w:type="spellEnd"/>
      <w:r w:rsidRPr="005F3B67">
        <w:rPr>
          <w:rFonts w:eastAsia="楷体"/>
          <w:bCs/>
          <w:sz w:val="18"/>
          <w:szCs w:val="20"/>
        </w:rPr>
        <w:t>:</w:t>
      </w:r>
      <w:r w:rsidRPr="005F3B67">
        <w:rPr>
          <w:rFonts w:eastAsia="楷体" w:hint="eastAsia"/>
          <w:bCs/>
          <w:sz w:val="18"/>
          <w:szCs w:val="20"/>
        </w:rPr>
        <w:t xml:space="preserve"> </w:t>
      </w:r>
      <w:r w:rsidRPr="005F3B67">
        <w:rPr>
          <w:rFonts w:eastAsia="楷体"/>
          <w:bCs/>
          <w:sz w:val="18"/>
          <w:szCs w:val="20"/>
        </w:rPr>
        <w:t>The Unexamined Code Is Not Worth Using</w:t>
      </w:r>
      <w:r w:rsidRPr="0074163D">
        <w:rPr>
          <w:rFonts w:ascii="楷体" w:eastAsia="楷体" w:hint="eastAsia"/>
          <w:b/>
          <w:sz w:val="18"/>
          <w:szCs w:val="20"/>
        </w:rPr>
        <w:tab/>
      </w:r>
      <w:r w:rsidR="003124CD">
        <w:rPr>
          <w:rFonts w:ascii="楷体" w:eastAsia="楷体" w:hint="eastAsia"/>
          <w:b/>
          <w:sz w:val="18"/>
          <w:szCs w:val="20"/>
        </w:rPr>
        <w:t>学生</w:t>
      </w:r>
      <w:r w:rsidR="003124CD" w:rsidRPr="0074163D">
        <w:rPr>
          <w:rFonts w:ascii="楷体" w:eastAsia="楷体" w:hAnsi="楷体" w:hint="eastAsia"/>
          <w:b/>
          <w:bCs/>
          <w:sz w:val="18"/>
          <w:szCs w:val="20"/>
        </w:rPr>
        <w:t>一作</w:t>
      </w:r>
      <w:r w:rsidR="003124CD" w:rsidRPr="0074163D">
        <w:rPr>
          <w:rFonts w:ascii="楷体" w:eastAsia="楷体" w:hint="eastAsia"/>
          <w:b/>
          <w:color w:val="000000" w:themeColor="text1"/>
          <w:sz w:val="18"/>
          <w:szCs w:val="20"/>
        </w:rPr>
        <w:t>|</w:t>
      </w:r>
    </w:p>
    <w:p w14:paraId="56847B67" w14:textId="77777777"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4972F4CC"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5A261B7C" w:rsidR="00DE5DD2" w:rsidRPr="0074163D" w:rsidRDefault="00DE5DD2"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202AD7">
      <w:pPr>
        <w:tabs>
          <w:tab w:val="left" w:pos="9533"/>
        </w:tabs>
        <w:spacing w:before="20" w:line="288"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202AD7">
      <w:pPr>
        <w:tabs>
          <w:tab w:val="left" w:pos="9984"/>
        </w:tabs>
        <w:spacing w:before="20" w:line="288" w:lineRule="auto"/>
        <w:ind w:left="340" w:right="340"/>
        <w:jc w:val="both"/>
        <w:rPr>
          <w:sz w:val="18"/>
          <w:szCs w:val="20"/>
        </w:rPr>
      </w:pPr>
      <w:proofErr w:type="spellStart"/>
      <w:r w:rsidRPr="005F3B67">
        <w:rPr>
          <w:rFonts w:eastAsia="楷体"/>
          <w:bCs/>
          <w:sz w:val="18"/>
          <w:szCs w:val="20"/>
        </w:rPr>
        <w:t>VisualDAN</w:t>
      </w:r>
      <w:proofErr w:type="spellEnd"/>
      <w:r w:rsidRPr="005F3B67">
        <w:rPr>
          <w:rFonts w:eastAsia="楷体"/>
          <w:bCs/>
          <w:sz w:val="18"/>
          <w:szCs w:val="20"/>
        </w:rPr>
        <w:t>: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02F95B09"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 xml:space="preserve">MiniGPT-4, </w:t>
      </w:r>
      <w:proofErr w:type="spellStart"/>
      <w:r w:rsidRPr="0074163D">
        <w:rPr>
          <w:rFonts w:eastAsia="楷体"/>
          <w:color w:val="000000" w:themeColor="text1"/>
          <w:sz w:val="18"/>
          <w:szCs w:val="18"/>
        </w:rPr>
        <w:t>InstructBLIP</w:t>
      </w:r>
      <w:proofErr w:type="spellEnd"/>
      <w:r w:rsidRPr="0074163D">
        <w:rPr>
          <w:rFonts w:eastAsia="楷体"/>
          <w:color w:val="000000" w:themeColor="text1"/>
          <w:sz w:val="18"/>
          <w:szCs w:val="18"/>
        </w:rPr>
        <w:t xml:space="preserve">, </w:t>
      </w:r>
      <w:proofErr w:type="spellStart"/>
      <w:r w:rsidRPr="0074163D">
        <w:rPr>
          <w:rFonts w:eastAsia="楷体"/>
          <w:color w:val="000000" w:themeColor="text1"/>
          <w:sz w:val="18"/>
          <w:szCs w:val="18"/>
        </w:rPr>
        <w:t>LLaVA</w:t>
      </w:r>
      <w:proofErr w:type="spellEnd"/>
      <w:r w:rsidRPr="0074163D">
        <w:rPr>
          <w:rFonts w:eastAsia="楷体" w:hint="eastAsia"/>
          <w:color w:val="000000" w:themeColor="text1"/>
          <w:sz w:val="18"/>
          <w:szCs w:val="18"/>
        </w:rPr>
        <w:t>）的效果</w:t>
      </w:r>
    </w:p>
    <w:p w14:paraId="6BA3CEEC"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proofErr w:type="spellStart"/>
      <w:r w:rsidRPr="0074163D">
        <w:rPr>
          <w:rFonts w:eastAsia="楷体"/>
          <w:sz w:val="18"/>
          <w:szCs w:val="20"/>
        </w:rPr>
        <w:t>DiffPure</w:t>
      </w:r>
      <w:proofErr w:type="spellEnd"/>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2EAC41CD" w:rsidR="00CF3EE6" w:rsidRPr="0074163D" w:rsidRDefault="00CF3EE6" w:rsidP="00202AD7">
      <w:pPr>
        <w:tabs>
          <w:tab w:val="left" w:pos="9533"/>
        </w:tabs>
        <w:spacing w:before="20" w:line="288" w:lineRule="auto"/>
        <w:ind w:left="340" w:right="340"/>
        <w:jc w:val="both"/>
        <w:rPr>
          <w:sz w:val="18"/>
          <w:szCs w:val="20"/>
        </w:rPr>
      </w:pPr>
      <w:r w:rsidRPr="0074163D">
        <w:rPr>
          <w:rFonts w:eastAsia="楷体" w:hint="eastAsia"/>
          <w:b/>
          <w:sz w:val="18"/>
          <w:szCs w:val="20"/>
        </w:rPr>
        <w:t>代码场景下多模态大模型安全基准分析</w:t>
      </w:r>
      <w:r w:rsidR="00D24DF3" w:rsidRPr="00C45C5A">
        <w:rPr>
          <w:rFonts w:eastAsia="楷体" w:hint="eastAsia"/>
          <w:bCs/>
          <w:sz w:val="18"/>
          <w:szCs w:val="20"/>
        </w:rPr>
        <w:t xml:space="preserve"> (ICME</w:t>
      </w:r>
      <w:r w:rsidR="00C50224" w:rsidRPr="00C45C5A">
        <w:rPr>
          <w:rFonts w:eastAsia="楷体" w:hint="eastAsia"/>
          <w:bCs/>
          <w:sz w:val="18"/>
          <w:szCs w:val="20"/>
        </w:rPr>
        <w:t xml:space="preserve"> CCF-B</w:t>
      </w:r>
      <w:r w:rsidR="00D24DF3"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202AD7">
      <w:pPr>
        <w:tabs>
          <w:tab w:val="left" w:pos="9984"/>
        </w:tabs>
        <w:spacing w:before="20" w:line="288" w:lineRule="auto"/>
        <w:ind w:left="340" w:right="340"/>
        <w:jc w:val="both"/>
        <w:rPr>
          <w:sz w:val="18"/>
          <w:szCs w:val="20"/>
        </w:rPr>
      </w:pPr>
      <w:proofErr w:type="spellStart"/>
      <w:r w:rsidRPr="005F3B67">
        <w:rPr>
          <w:rFonts w:eastAsia="楷体"/>
          <w:bCs/>
          <w:sz w:val="18"/>
          <w:szCs w:val="20"/>
        </w:rPr>
        <w:t>PiCo</w:t>
      </w:r>
      <w:proofErr w:type="spellEnd"/>
      <w:r w:rsidRPr="005F3B67">
        <w:rPr>
          <w:rFonts w:eastAsia="楷体"/>
          <w:bCs/>
          <w:sz w:val="18"/>
          <w:szCs w:val="20"/>
        </w:rPr>
        <w:t>: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lastRenderedPageBreak/>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202AD7">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07EECBE9" w:rsidR="00CF3EE6" w:rsidRPr="0074163D" w:rsidRDefault="00CF3EE6" w:rsidP="00202AD7">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proofErr w:type="spellStart"/>
      <w:r w:rsidRPr="0074163D">
        <w:rPr>
          <w:rFonts w:eastAsia="楷体"/>
          <w:sz w:val="18"/>
          <w:szCs w:val="20"/>
        </w:rPr>
        <w:t>PiCo</w:t>
      </w:r>
      <w:proofErr w:type="spellEnd"/>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 xml:space="preserve">Gemini </w:t>
      </w:r>
      <w:proofErr w:type="spellStart"/>
      <w:r w:rsidRPr="0074163D">
        <w:rPr>
          <w:rFonts w:eastAsia="楷体"/>
          <w:sz w:val="18"/>
          <w:szCs w:val="20"/>
        </w:rPr>
        <w:t>ProV</w:t>
      </w:r>
      <w:proofErr w:type="spellEnd"/>
      <w:r w:rsidR="00EB7FAA">
        <w:rPr>
          <w:rFonts w:eastAsia="楷体" w:hint="eastAsia"/>
          <w:sz w:val="18"/>
          <w:szCs w:val="20"/>
        </w:rPr>
        <w:t xml:space="preserve"> </w:t>
      </w:r>
      <w:r w:rsidRPr="0074163D">
        <w:rPr>
          <w:rFonts w:eastAsia="楷体" w:hint="eastAsia"/>
          <w:sz w:val="18"/>
          <w:szCs w:val="20"/>
        </w:rPr>
        <w:t>的平均攻击成功率为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202AD7">
      <w:pPr>
        <w:tabs>
          <w:tab w:val="left" w:pos="9533"/>
        </w:tabs>
        <w:spacing w:before="20" w:line="288" w:lineRule="auto"/>
        <w:ind w:left="346" w:right="346"/>
        <w:jc w:val="both"/>
        <w:rPr>
          <w:sz w:val="18"/>
          <w:szCs w:val="20"/>
        </w:rPr>
      </w:pPr>
      <w:r w:rsidRPr="0074163D">
        <w:rPr>
          <w:rFonts w:eastAsia="楷体" w:hint="eastAsia"/>
          <w:b/>
          <w:sz w:val="18"/>
          <w:szCs w:val="20"/>
        </w:rPr>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65406623" w:rsidR="00AB10A6" w:rsidRPr="0074163D" w:rsidRDefault="00AB10A6" w:rsidP="00B26522">
      <w:pPr>
        <w:tabs>
          <w:tab w:val="left" w:pos="9788"/>
        </w:tabs>
        <w:spacing w:before="20" w:line="288" w:lineRule="auto"/>
        <w:ind w:left="346" w:right="346"/>
        <w:jc w:val="both"/>
        <w:rPr>
          <w:sz w:val="18"/>
          <w:szCs w:val="20"/>
        </w:rPr>
      </w:pPr>
      <w:r w:rsidRPr="0074163D">
        <w:rPr>
          <w:rFonts w:eastAsia="楷体"/>
          <w:b/>
          <w:sz w:val="18"/>
          <w:szCs w:val="20"/>
        </w:rPr>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r w:rsidR="00B26522">
        <w:rPr>
          <w:rFonts w:ascii="楷体" w:eastAsia="楷体" w:hAnsi="楷体" w:hint="eastAsia"/>
          <w:b/>
          <w:bCs/>
          <w:sz w:val="18"/>
          <w:szCs w:val="20"/>
        </w:rPr>
        <w:t>国自然基金</w:t>
      </w:r>
      <w:r w:rsidR="00B26522" w:rsidRPr="0074163D">
        <w:rPr>
          <w:rFonts w:ascii="楷体" w:eastAsia="楷体" w:hint="eastAsia"/>
          <w:b/>
          <w:color w:val="000000" w:themeColor="text1"/>
          <w:sz w:val="18"/>
          <w:szCs w:val="20"/>
        </w:rPr>
        <w:t>|</w:t>
      </w:r>
    </w:p>
    <w:p w14:paraId="4644045D"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1CA595DF" w:rsidR="00AB10A6" w:rsidRPr="0074163D" w:rsidRDefault="00AB10A6" w:rsidP="00202AD7">
      <w:pPr>
        <w:pStyle w:val="a5"/>
        <w:numPr>
          <w:ilvl w:val="0"/>
          <w:numId w:val="2"/>
        </w:numPr>
        <w:tabs>
          <w:tab w:val="left" w:pos="495"/>
        </w:tabs>
        <w:spacing w:before="2" w:line="288"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proofErr w:type="spellStart"/>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CityScape</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Mapillary</w:t>
      </w:r>
      <w:proofErr w:type="spellEnd"/>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202AD7">
      <w:pPr>
        <w:tabs>
          <w:tab w:val="left" w:pos="9533"/>
        </w:tabs>
        <w:spacing w:before="20" w:line="288" w:lineRule="auto"/>
        <w:ind w:left="346" w:right="346"/>
        <w:jc w:val="both"/>
        <w:rPr>
          <w:sz w:val="18"/>
          <w:szCs w:val="20"/>
        </w:rPr>
      </w:pPr>
      <w:proofErr w:type="spellStart"/>
      <w:r w:rsidRPr="0074163D">
        <w:rPr>
          <w:rFonts w:eastAsia="楷体"/>
          <w:b/>
          <w:sz w:val="18"/>
          <w:szCs w:val="20"/>
        </w:rPr>
        <w:t>AccuracyFuzz</w:t>
      </w:r>
      <w:proofErr w:type="spellEnd"/>
      <w:r w:rsidRPr="0074163D">
        <w:rPr>
          <w:rFonts w:eastAsia="楷体"/>
          <w:b/>
          <w:sz w:val="18"/>
          <w:szCs w:val="20"/>
        </w:rPr>
        <w:t xml:space="preserve">: </w:t>
      </w:r>
      <w:r w:rsidRPr="0074163D">
        <w:rPr>
          <w:rFonts w:eastAsia="楷体" w:hint="eastAsia"/>
          <w:b/>
          <w:sz w:val="18"/>
          <w:szCs w:val="20"/>
        </w:rPr>
        <w:t>基于</w:t>
      </w:r>
      <w:r w:rsidRPr="0074163D">
        <w:rPr>
          <w:rFonts w:eastAsia="楷体" w:hint="eastAsia"/>
          <w:b/>
          <w:sz w:val="18"/>
          <w:szCs w:val="20"/>
        </w:rPr>
        <w:t xml:space="preserve"> </w:t>
      </w:r>
      <w:proofErr w:type="spellStart"/>
      <w:r w:rsidRPr="0074163D">
        <w:rPr>
          <w:rFonts w:eastAsia="楷体" w:hint="eastAsia"/>
          <w:b/>
          <w:sz w:val="18"/>
          <w:szCs w:val="20"/>
        </w:rPr>
        <w:t>CodeBert</w:t>
      </w:r>
      <w:proofErr w:type="spellEnd"/>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202AD7">
      <w:pPr>
        <w:tabs>
          <w:tab w:val="left" w:pos="9984"/>
        </w:tabs>
        <w:spacing w:before="20" w:line="288" w:lineRule="auto"/>
        <w:ind w:left="346" w:right="346"/>
        <w:jc w:val="both"/>
        <w:rPr>
          <w:sz w:val="18"/>
          <w:szCs w:val="20"/>
        </w:rPr>
      </w:pPr>
      <w:proofErr w:type="spellStart"/>
      <w:r w:rsidRPr="0074163D">
        <w:rPr>
          <w:rFonts w:eastAsia="楷体"/>
          <w:b/>
          <w:sz w:val="18"/>
          <w:szCs w:val="20"/>
        </w:rPr>
        <w:t>AccuracyFuzz</w:t>
      </w:r>
      <w:proofErr w:type="spellEnd"/>
      <w:r w:rsidRPr="0074163D">
        <w:rPr>
          <w:rFonts w:eastAsia="楷体"/>
          <w:b/>
          <w:sz w:val="18"/>
          <w:szCs w:val="20"/>
        </w:rPr>
        <w:t xml:space="preserve">: Targeted Fuzz Testing Tool Based on </w:t>
      </w:r>
      <w:proofErr w:type="spellStart"/>
      <w:r w:rsidRPr="0074163D">
        <w:rPr>
          <w:rFonts w:eastAsia="楷体" w:hint="eastAsia"/>
          <w:b/>
          <w:sz w:val="18"/>
          <w:szCs w:val="20"/>
        </w:rPr>
        <w:t>FineTuned</w:t>
      </w:r>
      <w:proofErr w:type="spellEnd"/>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使用预训练的</w:t>
      </w:r>
      <w:r w:rsidRPr="0074163D">
        <w:rPr>
          <w:rFonts w:eastAsia="楷体"/>
          <w:color w:val="000000" w:themeColor="text1"/>
          <w:sz w:val="18"/>
          <w:szCs w:val="18"/>
        </w:rPr>
        <w:t xml:space="preserve"> </w:t>
      </w:r>
      <w:proofErr w:type="spellStart"/>
      <w:r w:rsidRPr="0074163D">
        <w:rPr>
          <w:rFonts w:eastAsia="楷体"/>
          <w:color w:val="000000" w:themeColor="text1"/>
          <w:sz w:val="18"/>
          <w:szCs w:val="18"/>
        </w:rPr>
        <w:t>CodeBERT</w:t>
      </w:r>
      <w:proofErr w:type="spellEnd"/>
      <w:r w:rsidRPr="0074163D">
        <w:rPr>
          <w:rFonts w:eastAsia="楷体"/>
          <w:color w:val="000000" w:themeColor="text1"/>
          <w:sz w:val="18"/>
          <w:szCs w:val="18"/>
        </w:rPr>
        <w:t xml:space="preserve">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202AD7">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r w:rsidRPr="0074163D">
        <w:rPr>
          <w:rFonts w:eastAsia="楷体" w:hint="eastAsia"/>
          <w:color w:val="000000" w:themeColor="text1"/>
          <w:sz w:val="18"/>
          <w:szCs w:val="18"/>
        </w:rPr>
        <w:t>方面显着优于现有方法，提供更精确且更具成本效益的漏洞检测</w:t>
      </w:r>
    </w:p>
    <w:p w14:paraId="6AFE44BD" w14:textId="78A48CDF" w:rsidR="0066116D" w:rsidRPr="0074163D" w:rsidRDefault="003F6E33" w:rsidP="00202AD7">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72D33F76" w14:textId="1927CB33" w:rsidR="00275513" w:rsidRPr="008C2585" w:rsidRDefault="00275513" w:rsidP="00202AD7">
      <w:pPr>
        <w:pStyle w:val="a5"/>
        <w:tabs>
          <w:tab w:val="left" w:pos="495"/>
          <w:tab w:val="left" w:pos="9540"/>
        </w:tabs>
        <w:spacing w:before="2" w:line="288" w:lineRule="auto"/>
        <w:ind w:right="340"/>
        <w:jc w:val="both"/>
        <w:rPr>
          <w:rFonts w:eastAsia="楷体"/>
          <w:sz w:val="18"/>
          <w:szCs w:val="20"/>
        </w:rPr>
      </w:pPr>
      <w:r w:rsidRPr="003D693F">
        <w:rPr>
          <w:rFonts w:eastAsia="楷体" w:hint="eastAsia"/>
          <w:b/>
          <w:sz w:val="18"/>
          <w:szCs w:val="20"/>
        </w:rPr>
        <w:t>基于</w:t>
      </w:r>
      <w:r w:rsidR="006A08A7">
        <w:rPr>
          <w:rFonts w:eastAsia="楷体" w:hint="eastAsia"/>
          <w:b/>
          <w:sz w:val="18"/>
          <w:szCs w:val="20"/>
        </w:rPr>
        <w:t>树莓派的</w:t>
      </w:r>
      <w:r w:rsidRPr="003D693F">
        <w:rPr>
          <w:rFonts w:eastAsia="楷体"/>
          <w:b/>
          <w:sz w:val="18"/>
          <w:szCs w:val="20"/>
        </w:rPr>
        <w:t>MCP</w:t>
      </w:r>
      <w:r w:rsidRPr="003D693F">
        <w:rPr>
          <w:rFonts w:eastAsia="楷体" w:hint="eastAsia"/>
          <w:b/>
          <w:sz w:val="18"/>
          <w:szCs w:val="20"/>
        </w:rPr>
        <w:t>情感陪伴智能硬件开发</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w:t>
      </w:r>
      <w:r>
        <w:rPr>
          <w:rFonts w:eastAsia="楷体" w:hint="eastAsia"/>
          <w:bCs/>
          <w:sz w:val="18"/>
          <w:szCs w:val="18"/>
        </w:rPr>
        <w:t>11</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1</w:t>
      </w:r>
    </w:p>
    <w:p w14:paraId="2D3674D9" w14:textId="77777777" w:rsidR="00275513" w:rsidRDefault="00275513" w:rsidP="00202AD7">
      <w:pPr>
        <w:pStyle w:val="a5"/>
        <w:numPr>
          <w:ilvl w:val="0"/>
          <w:numId w:val="2"/>
        </w:numPr>
        <w:tabs>
          <w:tab w:val="left" w:pos="495"/>
        </w:tabs>
        <w:spacing w:before="2" w:line="288" w:lineRule="auto"/>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w:t>
      </w:r>
      <w:r w:rsidRPr="0044135A">
        <w:rPr>
          <w:rFonts w:eastAsia="楷体"/>
          <w:b/>
          <w:bCs/>
          <w:sz w:val="18"/>
          <w:szCs w:val="20"/>
        </w:rPr>
        <w:t xml:space="preserve">Model Context </w:t>
      </w:r>
      <w:proofErr w:type="spellStart"/>
      <w:r w:rsidRPr="0044135A">
        <w:rPr>
          <w:rFonts w:eastAsia="楷体"/>
          <w:b/>
          <w:bCs/>
          <w:sz w:val="18"/>
          <w:szCs w:val="20"/>
        </w:rPr>
        <w:t>Protocal</w:t>
      </w:r>
      <w:proofErr w:type="spellEnd"/>
      <w:r w:rsidRPr="0044135A">
        <w:rPr>
          <w:rFonts w:eastAsia="楷体" w:hint="eastAsia"/>
          <w:b/>
          <w:bCs/>
          <w:sz w:val="18"/>
          <w:szCs w:val="20"/>
        </w:rPr>
        <w:t>（</w:t>
      </w:r>
      <w:r w:rsidRPr="0044135A">
        <w:rPr>
          <w:rFonts w:eastAsia="楷体"/>
          <w:b/>
          <w:bCs/>
          <w:sz w:val="18"/>
          <w:szCs w:val="20"/>
        </w:rPr>
        <w:t>MCP</w:t>
      </w:r>
      <w:r w:rsidRPr="0044135A">
        <w:rPr>
          <w:rFonts w:eastAsia="楷体" w:hint="eastAsia"/>
          <w:b/>
          <w:bCs/>
          <w:sz w:val="18"/>
          <w:szCs w:val="20"/>
        </w:rPr>
        <w:t>）</w:t>
      </w:r>
      <w:r w:rsidRPr="00DD3EE5">
        <w:rPr>
          <w:rFonts w:eastAsia="楷体" w:hint="eastAsia"/>
          <w:sz w:val="18"/>
          <w:szCs w:val="20"/>
        </w:rPr>
        <w:t>大模型交互协议。</w:t>
      </w:r>
    </w:p>
    <w:p w14:paraId="1D2D80BA" w14:textId="48F089A2" w:rsidR="00275513" w:rsidRDefault="00275513" w:rsidP="00202AD7">
      <w:pPr>
        <w:pStyle w:val="a5"/>
        <w:numPr>
          <w:ilvl w:val="0"/>
          <w:numId w:val="2"/>
        </w:numPr>
        <w:tabs>
          <w:tab w:val="left" w:pos="495"/>
        </w:tabs>
        <w:spacing w:before="2" w:line="288" w:lineRule="auto"/>
        <w:ind w:left="340" w:right="340" w:firstLine="0"/>
        <w:jc w:val="both"/>
        <w:rPr>
          <w:rFonts w:eastAsia="楷体"/>
          <w:sz w:val="18"/>
          <w:szCs w:val="20"/>
        </w:rPr>
      </w:pPr>
      <w:r w:rsidRPr="008C2585">
        <w:rPr>
          <w:rFonts w:eastAsia="楷体" w:hint="eastAsia"/>
          <w:sz w:val="18"/>
          <w:szCs w:val="20"/>
        </w:rPr>
        <w:t>通过</w:t>
      </w:r>
      <w:r w:rsidR="00170C69">
        <w:rPr>
          <w:rFonts w:eastAsia="楷体" w:hint="eastAsia"/>
          <w:sz w:val="18"/>
          <w:szCs w:val="20"/>
        </w:rPr>
        <w:t>语音识别模块实现用户</w:t>
      </w:r>
      <w:r w:rsidR="001F0163">
        <w:rPr>
          <w:rFonts w:eastAsia="楷体" w:hint="eastAsia"/>
          <w:sz w:val="18"/>
          <w:szCs w:val="20"/>
        </w:rPr>
        <w:t>语音输入</w:t>
      </w:r>
      <w:r w:rsidR="00260E5B">
        <w:rPr>
          <w:rFonts w:eastAsia="楷体" w:hint="eastAsia"/>
          <w:sz w:val="18"/>
          <w:szCs w:val="20"/>
        </w:rPr>
        <w:t>，</w:t>
      </w:r>
      <w:r w:rsidRPr="008C2585">
        <w:rPr>
          <w:rFonts w:eastAsia="楷体" w:hint="eastAsia"/>
          <w:sz w:val="18"/>
          <w:szCs w:val="20"/>
        </w:rPr>
        <w:t>显示屏模块实现信息输出，在开发过程中反复测试对话效果，不断优化代码与硬件连接。</w:t>
      </w:r>
    </w:p>
    <w:p w14:paraId="75B01584" w14:textId="77777777" w:rsidR="00275513" w:rsidRDefault="00275513" w:rsidP="00202AD7">
      <w:pPr>
        <w:pStyle w:val="a5"/>
        <w:numPr>
          <w:ilvl w:val="0"/>
          <w:numId w:val="2"/>
        </w:numPr>
        <w:tabs>
          <w:tab w:val="left" w:pos="495"/>
        </w:tabs>
        <w:spacing w:before="2" w:line="288" w:lineRule="auto"/>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238539D2" w14:textId="22250261" w:rsidR="00C366C2" w:rsidRPr="004A7793" w:rsidRDefault="00C366C2" w:rsidP="00202AD7">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proofErr w:type="spellStart"/>
      <w:r w:rsidRPr="004A7793">
        <w:rPr>
          <w:rFonts w:eastAsia="楷体" w:hint="eastAsia"/>
          <w:b/>
          <w:sz w:val="18"/>
          <w:szCs w:val="20"/>
        </w:rPr>
        <w:t>MultiAgent</w:t>
      </w:r>
      <w:proofErr w:type="spellEnd"/>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4907FF69" w14:textId="77777777" w:rsidR="00C366C2" w:rsidRPr="004A7793" w:rsidRDefault="00C366C2" w:rsidP="00202AD7">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参与了系统的架构设计，负责将</w:t>
      </w:r>
      <w:proofErr w:type="spellStart"/>
      <w:r w:rsidRPr="004A7793">
        <w:rPr>
          <w:rFonts w:eastAsia="楷体"/>
          <w:sz w:val="18"/>
          <w:szCs w:val="20"/>
        </w:rPr>
        <w:t>MindSearch</w:t>
      </w:r>
      <w:proofErr w:type="spellEnd"/>
      <w:r w:rsidRPr="004A7793">
        <w:rPr>
          <w:rFonts w:eastAsia="楷体" w:hint="eastAsia"/>
          <w:sz w:val="18"/>
          <w:szCs w:val="20"/>
        </w:rPr>
        <w:t>框架与前端技术（</w:t>
      </w:r>
      <w:proofErr w:type="spellStart"/>
      <w:r w:rsidRPr="004A7793">
        <w:rPr>
          <w:rFonts w:eastAsia="楷体"/>
          <w:sz w:val="18"/>
          <w:szCs w:val="20"/>
        </w:rPr>
        <w:t>Gradio</w:t>
      </w:r>
      <w:proofErr w:type="spellEnd"/>
      <w:r w:rsidRPr="004A7793">
        <w:rPr>
          <w:rFonts w:eastAsia="楷体" w:hint="eastAsia"/>
          <w:sz w:val="18"/>
          <w:szCs w:val="20"/>
        </w:rPr>
        <w:t>）集成，以实现用户友好的交互界面</w:t>
      </w:r>
    </w:p>
    <w:p w14:paraId="52DE3BFB" w14:textId="77777777" w:rsidR="00C366C2" w:rsidRPr="004A7793" w:rsidRDefault="00C366C2" w:rsidP="00202AD7">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32AFE80C" w14:textId="77777777" w:rsidR="00C366C2" w:rsidRPr="004A7793" w:rsidRDefault="00C366C2" w:rsidP="00202AD7">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078179A8" w14:textId="3DE645DA" w:rsidR="00A776D0" w:rsidRPr="0074163D" w:rsidRDefault="00A776D0"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2313BC06" w14:textId="521355E3" w:rsidR="00AF0859" w:rsidRPr="004A7793" w:rsidRDefault="00AF0859" w:rsidP="00202AD7">
      <w:pPr>
        <w:pStyle w:val="a3"/>
        <w:tabs>
          <w:tab w:val="left" w:pos="9534"/>
        </w:tabs>
        <w:spacing w:line="288" w:lineRule="auto"/>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Pr>
          <w:rFonts w:eastAsia="楷体" w:hint="eastAsia"/>
          <w:b/>
          <w:sz w:val="18"/>
          <w:szCs w:val="18"/>
        </w:rPr>
        <w:t>青年研究中心</w:t>
      </w:r>
      <w:r>
        <w:rPr>
          <w:rFonts w:eastAsia="楷体" w:hint="eastAsia"/>
          <w:b/>
          <w:sz w:val="18"/>
          <w:szCs w:val="18"/>
        </w:rPr>
        <w:t xml:space="preserve"> |</w:t>
      </w:r>
      <w:r w:rsidR="00F611FB">
        <w:rPr>
          <w:rFonts w:eastAsia="楷体" w:hint="eastAsia"/>
          <w:b/>
          <w:sz w:val="18"/>
          <w:szCs w:val="18"/>
        </w:rPr>
        <w:t xml:space="preserve"> </w:t>
      </w:r>
      <w:r>
        <w:rPr>
          <w:rFonts w:eastAsia="楷体" w:hint="eastAsia"/>
          <w:b/>
          <w:sz w:val="18"/>
          <w:szCs w:val="18"/>
        </w:rPr>
        <w:t>学生骨干</w:t>
      </w:r>
      <w:r w:rsidRPr="004A7793">
        <w:rPr>
          <w:rFonts w:eastAsia="楷体"/>
          <w:b/>
          <w:sz w:val="18"/>
          <w:szCs w:val="18"/>
        </w:rPr>
        <w:tab/>
      </w:r>
      <w:r w:rsidRPr="004A7793">
        <w:rPr>
          <w:rFonts w:eastAsia="楷体"/>
          <w:bCs/>
          <w:sz w:val="18"/>
          <w:szCs w:val="18"/>
        </w:rPr>
        <w:t>202</w:t>
      </w:r>
      <w:r w:rsidR="00E833F9">
        <w:rPr>
          <w:rFonts w:eastAsia="楷体" w:hint="eastAsia"/>
          <w:bCs/>
          <w:sz w:val="18"/>
          <w:szCs w:val="18"/>
        </w:rPr>
        <w:t>4</w:t>
      </w:r>
      <w:r w:rsidRPr="004A7793">
        <w:rPr>
          <w:rFonts w:eastAsia="楷体"/>
          <w:bCs/>
          <w:sz w:val="18"/>
          <w:szCs w:val="18"/>
        </w:rPr>
        <w:t>.0</w:t>
      </w:r>
      <w:r w:rsidR="00E833F9">
        <w:rPr>
          <w:rFonts w:eastAsia="楷体" w:hint="eastAsia"/>
          <w:bCs/>
          <w:sz w:val="18"/>
          <w:szCs w:val="18"/>
        </w:rPr>
        <w:t>9</w:t>
      </w:r>
      <w:r w:rsidRPr="004A7793">
        <w:rPr>
          <w:rFonts w:eastAsia="楷体"/>
          <w:bCs/>
          <w:sz w:val="18"/>
          <w:szCs w:val="18"/>
        </w:rPr>
        <w:t>-202</w:t>
      </w:r>
      <w:r w:rsidR="00E833F9">
        <w:rPr>
          <w:rFonts w:eastAsia="楷体" w:hint="eastAsia"/>
          <w:bCs/>
          <w:sz w:val="18"/>
          <w:szCs w:val="18"/>
        </w:rPr>
        <w:t>5</w:t>
      </w:r>
      <w:r w:rsidRPr="004A7793">
        <w:rPr>
          <w:rFonts w:eastAsia="楷体"/>
          <w:bCs/>
          <w:sz w:val="18"/>
          <w:szCs w:val="18"/>
        </w:rPr>
        <w:t>.0</w:t>
      </w:r>
      <w:r w:rsidR="00276DB1">
        <w:rPr>
          <w:rFonts w:eastAsia="楷体" w:hint="eastAsia"/>
          <w:bCs/>
          <w:sz w:val="18"/>
          <w:szCs w:val="18"/>
        </w:rPr>
        <w:t>3</w:t>
      </w:r>
    </w:p>
    <w:p w14:paraId="4720FA1C" w14:textId="77777777" w:rsidR="00AF0859" w:rsidRDefault="00AF0859" w:rsidP="00202AD7">
      <w:pPr>
        <w:pStyle w:val="a5"/>
        <w:numPr>
          <w:ilvl w:val="0"/>
          <w:numId w:val="2"/>
        </w:numPr>
        <w:tabs>
          <w:tab w:val="left" w:pos="495"/>
        </w:tabs>
        <w:spacing w:before="2" w:line="288" w:lineRule="auto"/>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Pr="00056BE6">
        <w:rPr>
          <w:rFonts w:eastAsia="楷体" w:hint="eastAsia"/>
          <w:sz w:val="18"/>
          <w:szCs w:val="20"/>
        </w:rPr>
        <w:t>主导校级大型活动（“</w:t>
      </w:r>
      <w:r w:rsidRPr="00672677">
        <w:rPr>
          <w:rFonts w:eastAsia="楷体" w:hint="eastAsia"/>
          <w:sz w:val="18"/>
          <w:szCs w:val="20"/>
        </w:rPr>
        <w:t>深研院青年与未来交流沙龙</w:t>
      </w:r>
      <w:r w:rsidRPr="00056BE6">
        <w:rPr>
          <w:rFonts w:eastAsia="楷体" w:hint="eastAsia"/>
          <w:sz w:val="18"/>
          <w:szCs w:val="20"/>
        </w:rPr>
        <w:t>”）的策划与执行，吸引超过</w:t>
      </w:r>
      <w:r>
        <w:rPr>
          <w:rFonts w:eastAsia="楷体" w:hint="eastAsia"/>
          <w:sz w:val="18"/>
          <w:szCs w:val="20"/>
        </w:rPr>
        <w:t>1000</w:t>
      </w:r>
      <w:r w:rsidRPr="00056BE6">
        <w:rPr>
          <w:rFonts w:eastAsia="楷体" w:hint="eastAsia"/>
          <w:sz w:val="18"/>
          <w:szCs w:val="20"/>
        </w:rPr>
        <w:t>名师生参与；推动活动品牌化运营，提升了团委活动在校内外的影响力。</w:t>
      </w:r>
    </w:p>
    <w:p w14:paraId="5727EC65" w14:textId="18D765B7" w:rsidR="00AF0859" w:rsidRPr="004A7793" w:rsidRDefault="00AF0859" w:rsidP="00202AD7">
      <w:pPr>
        <w:pStyle w:val="a3"/>
        <w:tabs>
          <w:tab w:val="left" w:pos="9534"/>
        </w:tabs>
        <w:spacing w:line="288" w:lineRule="auto"/>
        <w:ind w:right="340"/>
        <w:jc w:val="both"/>
        <w:rPr>
          <w:rFonts w:ascii="楷体" w:hint="eastAsia"/>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w:t>
      </w:r>
      <w:r w:rsidR="00405C36">
        <w:rPr>
          <w:rFonts w:eastAsia="楷体" w:hint="eastAsia"/>
          <w:bCs/>
          <w:sz w:val="18"/>
          <w:szCs w:val="18"/>
        </w:rPr>
        <w:t>4</w:t>
      </w:r>
      <w:r w:rsidRPr="004A7793">
        <w:rPr>
          <w:rFonts w:eastAsia="楷体"/>
          <w:bCs/>
          <w:sz w:val="18"/>
          <w:szCs w:val="18"/>
        </w:rPr>
        <w:t>.0</w:t>
      </w:r>
      <w:r w:rsidR="00405C36">
        <w:rPr>
          <w:rFonts w:eastAsia="楷体" w:hint="eastAsia"/>
          <w:bCs/>
          <w:sz w:val="18"/>
          <w:szCs w:val="18"/>
        </w:rPr>
        <w:t>9</w:t>
      </w:r>
      <w:r w:rsidRPr="004A7793">
        <w:rPr>
          <w:rFonts w:eastAsia="楷体"/>
          <w:bCs/>
          <w:sz w:val="18"/>
          <w:szCs w:val="18"/>
        </w:rPr>
        <w:t>-202</w:t>
      </w:r>
      <w:r w:rsidR="00405C36">
        <w:rPr>
          <w:rFonts w:eastAsia="楷体" w:hint="eastAsia"/>
          <w:bCs/>
          <w:sz w:val="18"/>
          <w:szCs w:val="18"/>
        </w:rPr>
        <w:t>5</w:t>
      </w:r>
      <w:r w:rsidRPr="004A7793">
        <w:rPr>
          <w:rFonts w:eastAsia="楷体"/>
          <w:bCs/>
          <w:sz w:val="18"/>
          <w:szCs w:val="18"/>
        </w:rPr>
        <w:t>.0</w:t>
      </w:r>
      <w:r w:rsidR="00276DB1">
        <w:rPr>
          <w:rFonts w:eastAsia="楷体" w:hint="eastAsia"/>
          <w:bCs/>
          <w:sz w:val="18"/>
          <w:szCs w:val="18"/>
        </w:rPr>
        <w:t>3</w:t>
      </w:r>
    </w:p>
    <w:p w14:paraId="31A4D1EF" w14:textId="77777777" w:rsidR="00AF0859" w:rsidRDefault="00AF0859" w:rsidP="00202AD7">
      <w:pPr>
        <w:pStyle w:val="a5"/>
        <w:numPr>
          <w:ilvl w:val="0"/>
          <w:numId w:val="2"/>
        </w:numPr>
        <w:tabs>
          <w:tab w:val="left" w:pos="495"/>
        </w:tabs>
        <w:spacing w:before="2" w:line="288" w:lineRule="auto"/>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Pr="00285754">
        <w:rPr>
          <w:rFonts w:eastAsia="楷体" w:hint="eastAsia"/>
          <w:sz w:val="18"/>
          <w:szCs w:val="20"/>
        </w:rPr>
        <w:t>处理海量金融数据，包括行情数据和财务报表数据，优化数据清洗与预处理流程，确保模型训练数据的准确性与时效性。</w:t>
      </w:r>
    </w:p>
    <w:p w14:paraId="0126E5CC" w14:textId="77777777" w:rsidR="00334F20" w:rsidRPr="0074163D" w:rsidRDefault="00334F20" w:rsidP="00202AD7">
      <w:pPr>
        <w:pStyle w:val="1"/>
        <w:tabs>
          <w:tab w:val="left" w:pos="10834"/>
        </w:tabs>
        <w:spacing w:line="288"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73277EC0" w14:textId="61D0A284" w:rsidR="00630E50" w:rsidRPr="00630E50" w:rsidRDefault="00334F20" w:rsidP="00202AD7">
      <w:pPr>
        <w:pStyle w:val="1"/>
        <w:tabs>
          <w:tab w:val="left" w:pos="10834"/>
        </w:tabs>
        <w:spacing w:line="288" w:lineRule="auto"/>
        <w:ind w:right="340"/>
        <w:jc w:val="both"/>
        <w:rPr>
          <w:rFonts w:eastAsia="楷体"/>
          <w:sz w:val="18"/>
          <w:szCs w:val="20"/>
        </w:rPr>
      </w:pPr>
      <w:r w:rsidRPr="0074163D">
        <w:rPr>
          <w:rFonts w:eastAsia="楷体"/>
          <w:sz w:val="18"/>
          <w:szCs w:val="20"/>
        </w:rPr>
        <w:t>编程语言</w:t>
      </w:r>
    </w:p>
    <w:p w14:paraId="75455BA4" w14:textId="4BBED613" w:rsidR="00A77025" w:rsidRPr="0074163D" w:rsidRDefault="00A77025"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41F3337C" w14:textId="644E9F89" w:rsidR="00A35087" w:rsidRPr="0074163D" w:rsidRDefault="00B71568"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00A35087" w:rsidRPr="00A35087">
        <w:rPr>
          <w:rFonts w:eastAsia="楷体"/>
          <w:sz w:val="18"/>
          <w:szCs w:val="20"/>
        </w:rPr>
        <w:t xml:space="preserve"> Solidity </w:t>
      </w:r>
      <w:r w:rsidR="00A35087" w:rsidRPr="00A35087">
        <w:rPr>
          <w:rFonts w:eastAsia="楷体" w:hint="eastAsia"/>
          <w:sz w:val="18"/>
          <w:szCs w:val="20"/>
        </w:rPr>
        <w:t>语言，能够编写高效、安全的智能合约，熟悉</w:t>
      </w:r>
      <w:r w:rsidR="00A35087" w:rsidRPr="008B56C8">
        <w:rPr>
          <w:rFonts w:eastAsia="楷体"/>
          <w:b/>
          <w:bCs/>
          <w:sz w:val="18"/>
          <w:szCs w:val="20"/>
        </w:rPr>
        <w:t xml:space="preserve"> ERC-20</w:t>
      </w:r>
      <w:r w:rsidR="00A35087" w:rsidRPr="008B56C8">
        <w:rPr>
          <w:rFonts w:eastAsia="楷体" w:hint="eastAsia"/>
          <w:b/>
          <w:bCs/>
          <w:sz w:val="18"/>
          <w:szCs w:val="20"/>
        </w:rPr>
        <w:t>、</w:t>
      </w:r>
      <w:r w:rsidR="00A35087" w:rsidRPr="008B56C8">
        <w:rPr>
          <w:rFonts w:eastAsia="楷体"/>
          <w:b/>
          <w:bCs/>
          <w:sz w:val="18"/>
          <w:szCs w:val="20"/>
        </w:rPr>
        <w:t>ERC-721</w:t>
      </w:r>
      <w:r w:rsidR="00A35087" w:rsidRPr="00A35087">
        <w:rPr>
          <w:rFonts w:eastAsia="楷体"/>
          <w:sz w:val="18"/>
          <w:szCs w:val="20"/>
        </w:rPr>
        <w:t xml:space="preserve"> </w:t>
      </w:r>
      <w:r w:rsidR="00A35087" w:rsidRPr="00A35087">
        <w:rPr>
          <w:rFonts w:eastAsia="楷体" w:hint="eastAsia"/>
          <w:sz w:val="18"/>
          <w:szCs w:val="20"/>
        </w:rPr>
        <w:t>等标准协议。</w:t>
      </w:r>
    </w:p>
    <w:p w14:paraId="2D60B9F6" w14:textId="77777777" w:rsidR="00334F20" w:rsidRPr="0074163D" w:rsidRDefault="00334F20" w:rsidP="00202AD7">
      <w:pPr>
        <w:pStyle w:val="a5"/>
        <w:tabs>
          <w:tab w:val="left" w:pos="542"/>
          <w:tab w:val="left" w:pos="4450"/>
          <w:tab w:val="left" w:pos="9325"/>
        </w:tabs>
        <w:spacing w:before="23" w:line="288"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D763C">
        <w:rPr>
          <w:rFonts w:eastAsia="楷体"/>
          <w:b/>
          <w:bCs/>
          <w:sz w:val="18"/>
          <w:szCs w:val="20"/>
        </w:rPr>
        <w:t>GitHub</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53C8F9A0" w:rsidR="00CD048D" w:rsidRPr="0074163D" w:rsidRDefault="00CD048D" w:rsidP="00202AD7">
      <w:pPr>
        <w:pStyle w:val="1"/>
        <w:tabs>
          <w:tab w:val="left" w:pos="10834"/>
        </w:tabs>
        <w:spacing w:line="288" w:lineRule="auto"/>
        <w:ind w:right="340"/>
        <w:jc w:val="both"/>
        <w:rPr>
          <w:rFonts w:eastAsia="楷体"/>
          <w:sz w:val="18"/>
          <w:szCs w:val="20"/>
        </w:rPr>
      </w:pPr>
      <w:r w:rsidRPr="0074163D">
        <w:rPr>
          <w:rFonts w:eastAsia="楷体" w:hint="eastAsia"/>
          <w:sz w:val="18"/>
          <w:szCs w:val="20"/>
        </w:rPr>
        <w:t>数据挖掘和爬虫</w:t>
      </w:r>
      <w:r w:rsidR="009D417B">
        <w:rPr>
          <w:rFonts w:eastAsia="楷体"/>
          <w:sz w:val="18"/>
          <w:szCs w:val="20"/>
        </w:rPr>
        <w:tab/>
      </w:r>
    </w:p>
    <w:p w14:paraId="3E9622BA" w14:textId="77777777"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proofErr w:type="spellStart"/>
      <w:r w:rsidRPr="0074163D">
        <w:rPr>
          <w:rFonts w:eastAsia="楷体"/>
          <w:b/>
          <w:bCs/>
          <w:sz w:val="18"/>
          <w:szCs w:val="20"/>
        </w:rPr>
        <w:t>BeautifulSoup</w:t>
      </w:r>
      <w:proofErr w:type="spellEnd"/>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202AD7">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EB3C05">
        <w:rPr>
          <w:rFonts w:eastAsia="楷体"/>
          <w:b/>
          <w:bCs/>
          <w:sz w:val="18"/>
          <w:szCs w:val="20"/>
        </w:rPr>
        <w:t>SQLite</w:t>
      </w:r>
      <w:r w:rsidRPr="00EB3C05">
        <w:rPr>
          <w:rFonts w:eastAsia="楷体" w:hint="eastAsia"/>
          <w:b/>
          <w:bCs/>
          <w:sz w:val="18"/>
          <w:szCs w:val="20"/>
        </w:rPr>
        <w:t>、</w:t>
      </w:r>
      <w:r w:rsidRPr="00EB3C05">
        <w:rPr>
          <w:rFonts w:eastAsia="楷体"/>
          <w:b/>
          <w:bCs/>
          <w:sz w:val="18"/>
          <w:szCs w:val="20"/>
        </w:rPr>
        <w:t>MySQL</w:t>
      </w:r>
      <w:r w:rsidRPr="00EB3C05">
        <w:rPr>
          <w:rFonts w:eastAsia="楷体" w:hint="eastAsia"/>
          <w:b/>
          <w:bCs/>
          <w:sz w:val="18"/>
          <w:szCs w:val="20"/>
        </w:rPr>
        <w:t>、</w:t>
      </w:r>
      <w:r w:rsidRPr="00EB3C05">
        <w:rPr>
          <w:rFonts w:eastAsia="楷体"/>
          <w:b/>
          <w:bCs/>
          <w:sz w:val="18"/>
          <w:szCs w:val="20"/>
        </w:rPr>
        <w:t>MongoDB</w:t>
      </w:r>
      <w:r w:rsidRPr="0074163D">
        <w:rPr>
          <w:rFonts w:eastAsia="楷体" w:hint="eastAsia"/>
          <w:sz w:val="18"/>
          <w:szCs w:val="20"/>
        </w:rPr>
        <w:t>等</w:t>
      </w:r>
    </w:p>
    <w:p w14:paraId="2CF955C2" w14:textId="77777777" w:rsidR="00F96958" w:rsidRPr="0074163D" w:rsidRDefault="00F96958" w:rsidP="00202AD7">
      <w:pPr>
        <w:pStyle w:val="1"/>
        <w:tabs>
          <w:tab w:val="left" w:pos="10834"/>
        </w:tabs>
        <w:spacing w:line="288"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花旗杯金融应用创新大赛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eastAsia="楷体" w:hint="eastAsia"/>
          <w:bCs/>
          <w:sz w:val="18"/>
          <w:szCs w:val="20"/>
        </w:rPr>
        <w:t>高教社杯全国大学生数学建模竞赛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202AD7">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202AD7">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202AD7">
      <w:pPr>
        <w:pStyle w:val="a5"/>
        <w:tabs>
          <w:tab w:val="left" w:pos="495"/>
        </w:tabs>
        <w:spacing w:before="2" w:line="288"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：中文（母语）；英文（雅思</w:t>
      </w:r>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202AD7">
      <w:pPr>
        <w:pStyle w:val="a5"/>
        <w:tabs>
          <w:tab w:val="left" w:pos="495"/>
        </w:tabs>
        <w:spacing w:before="2" w:line="288"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CEF22" w14:textId="77777777" w:rsidR="00C12AAE" w:rsidRDefault="00C12AAE" w:rsidP="001B4301">
      <w:r>
        <w:separator/>
      </w:r>
    </w:p>
  </w:endnote>
  <w:endnote w:type="continuationSeparator" w:id="0">
    <w:p w14:paraId="50194870" w14:textId="77777777" w:rsidR="00C12AAE" w:rsidRDefault="00C12AAE"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DD3F5" w14:textId="77777777" w:rsidR="00C12AAE" w:rsidRDefault="00C12AAE" w:rsidP="001B4301">
      <w:r>
        <w:separator/>
      </w:r>
    </w:p>
  </w:footnote>
  <w:footnote w:type="continuationSeparator" w:id="0">
    <w:p w14:paraId="0A6641E8" w14:textId="77777777" w:rsidR="00C12AAE" w:rsidRDefault="00C12AAE"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2644"/>
    <w:rsid w:val="000042C2"/>
    <w:rsid w:val="0000499E"/>
    <w:rsid w:val="00004EF7"/>
    <w:rsid w:val="0000796B"/>
    <w:rsid w:val="000100A5"/>
    <w:rsid w:val="00010A91"/>
    <w:rsid w:val="0001222A"/>
    <w:rsid w:val="0001258D"/>
    <w:rsid w:val="00013229"/>
    <w:rsid w:val="00014935"/>
    <w:rsid w:val="00016EEE"/>
    <w:rsid w:val="00020D16"/>
    <w:rsid w:val="00021BB6"/>
    <w:rsid w:val="00022D6F"/>
    <w:rsid w:val="00024D49"/>
    <w:rsid w:val="00026EBE"/>
    <w:rsid w:val="00027A00"/>
    <w:rsid w:val="00027B7A"/>
    <w:rsid w:val="00031C0F"/>
    <w:rsid w:val="00031D8D"/>
    <w:rsid w:val="000321A1"/>
    <w:rsid w:val="00032FAC"/>
    <w:rsid w:val="00033739"/>
    <w:rsid w:val="00033BD8"/>
    <w:rsid w:val="00033EAA"/>
    <w:rsid w:val="000362FF"/>
    <w:rsid w:val="0003763F"/>
    <w:rsid w:val="00037E52"/>
    <w:rsid w:val="00041B77"/>
    <w:rsid w:val="000422CA"/>
    <w:rsid w:val="00043982"/>
    <w:rsid w:val="00044344"/>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10D"/>
    <w:rsid w:val="00092E6E"/>
    <w:rsid w:val="0009426A"/>
    <w:rsid w:val="00094B91"/>
    <w:rsid w:val="00097352"/>
    <w:rsid w:val="00097EDC"/>
    <w:rsid w:val="000A057E"/>
    <w:rsid w:val="000A2340"/>
    <w:rsid w:val="000A32AA"/>
    <w:rsid w:val="000B05E2"/>
    <w:rsid w:val="000B2FBC"/>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685"/>
    <w:rsid w:val="000F2AA1"/>
    <w:rsid w:val="000F32DD"/>
    <w:rsid w:val="000F46FF"/>
    <w:rsid w:val="000F7A5B"/>
    <w:rsid w:val="00104420"/>
    <w:rsid w:val="00106CE1"/>
    <w:rsid w:val="0011167C"/>
    <w:rsid w:val="001122CE"/>
    <w:rsid w:val="00112607"/>
    <w:rsid w:val="00112ECD"/>
    <w:rsid w:val="00113171"/>
    <w:rsid w:val="001140FB"/>
    <w:rsid w:val="00117007"/>
    <w:rsid w:val="001217DE"/>
    <w:rsid w:val="001271BF"/>
    <w:rsid w:val="00132808"/>
    <w:rsid w:val="0013415C"/>
    <w:rsid w:val="00137663"/>
    <w:rsid w:val="00143964"/>
    <w:rsid w:val="00143ED7"/>
    <w:rsid w:val="00143EEC"/>
    <w:rsid w:val="001452BE"/>
    <w:rsid w:val="00145B8A"/>
    <w:rsid w:val="001466D3"/>
    <w:rsid w:val="00146EB9"/>
    <w:rsid w:val="001476D6"/>
    <w:rsid w:val="00147DEB"/>
    <w:rsid w:val="00150A2B"/>
    <w:rsid w:val="00150C5B"/>
    <w:rsid w:val="00150FBD"/>
    <w:rsid w:val="00154C67"/>
    <w:rsid w:val="0015633D"/>
    <w:rsid w:val="00156D77"/>
    <w:rsid w:val="00160947"/>
    <w:rsid w:val="00164BC8"/>
    <w:rsid w:val="00165B36"/>
    <w:rsid w:val="00166BDD"/>
    <w:rsid w:val="00166EE9"/>
    <w:rsid w:val="00170C69"/>
    <w:rsid w:val="00171D4A"/>
    <w:rsid w:val="00172B92"/>
    <w:rsid w:val="0017413E"/>
    <w:rsid w:val="00177EDF"/>
    <w:rsid w:val="001823CB"/>
    <w:rsid w:val="00183962"/>
    <w:rsid w:val="00183B12"/>
    <w:rsid w:val="00185415"/>
    <w:rsid w:val="00186305"/>
    <w:rsid w:val="00186D0E"/>
    <w:rsid w:val="00187CDF"/>
    <w:rsid w:val="00187F33"/>
    <w:rsid w:val="0019309C"/>
    <w:rsid w:val="00193BB0"/>
    <w:rsid w:val="0019528A"/>
    <w:rsid w:val="00195EC0"/>
    <w:rsid w:val="00196657"/>
    <w:rsid w:val="00197101"/>
    <w:rsid w:val="001A0D26"/>
    <w:rsid w:val="001A1A19"/>
    <w:rsid w:val="001A282A"/>
    <w:rsid w:val="001B0599"/>
    <w:rsid w:val="001B1826"/>
    <w:rsid w:val="001B2135"/>
    <w:rsid w:val="001B3330"/>
    <w:rsid w:val="001B37A2"/>
    <w:rsid w:val="001B4301"/>
    <w:rsid w:val="001B71D9"/>
    <w:rsid w:val="001B743F"/>
    <w:rsid w:val="001C322E"/>
    <w:rsid w:val="001C59DF"/>
    <w:rsid w:val="001C7A02"/>
    <w:rsid w:val="001D21F2"/>
    <w:rsid w:val="001D316D"/>
    <w:rsid w:val="001D58AB"/>
    <w:rsid w:val="001D59F7"/>
    <w:rsid w:val="001D5D88"/>
    <w:rsid w:val="001D6A19"/>
    <w:rsid w:val="001E0D5D"/>
    <w:rsid w:val="001E1371"/>
    <w:rsid w:val="001E5797"/>
    <w:rsid w:val="001E5926"/>
    <w:rsid w:val="001E770D"/>
    <w:rsid w:val="001E7E29"/>
    <w:rsid w:val="001E7F9B"/>
    <w:rsid w:val="001F0163"/>
    <w:rsid w:val="001F12DC"/>
    <w:rsid w:val="001F570F"/>
    <w:rsid w:val="001F6591"/>
    <w:rsid w:val="002015E0"/>
    <w:rsid w:val="002020E8"/>
    <w:rsid w:val="00202686"/>
    <w:rsid w:val="00202AD7"/>
    <w:rsid w:val="00203A6D"/>
    <w:rsid w:val="00205517"/>
    <w:rsid w:val="002056BC"/>
    <w:rsid w:val="002063C8"/>
    <w:rsid w:val="00213D47"/>
    <w:rsid w:val="00215482"/>
    <w:rsid w:val="002170D3"/>
    <w:rsid w:val="00220FC5"/>
    <w:rsid w:val="002210D5"/>
    <w:rsid w:val="002220D4"/>
    <w:rsid w:val="002225B1"/>
    <w:rsid w:val="00222ABB"/>
    <w:rsid w:val="00222EAA"/>
    <w:rsid w:val="00223EF5"/>
    <w:rsid w:val="00224E0E"/>
    <w:rsid w:val="002266A1"/>
    <w:rsid w:val="00232073"/>
    <w:rsid w:val="00234242"/>
    <w:rsid w:val="00236584"/>
    <w:rsid w:val="0023734A"/>
    <w:rsid w:val="00241D3D"/>
    <w:rsid w:val="00241D63"/>
    <w:rsid w:val="00242593"/>
    <w:rsid w:val="00242B8F"/>
    <w:rsid w:val="00243227"/>
    <w:rsid w:val="00243546"/>
    <w:rsid w:val="00244873"/>
    <w:rsid w:val="002449B5"/>
    <w:rsid w:val="00245F71"/>
    <w:rsid w:val="002461D1"/>
    <w:rsid w:val="00246A85"/>
    <w:rsid w:val="002472E0"/>
    <w:rsid w:val="0025058F"/>
    <w:rsid w:val="002509BB"/>
    <w:rsid w:val="00250F61"/>
    <w:rsid w:val="002512FF"/>
    <w:rsid w:val="00251C8A"/>
    <w:rsid w:val="002527D9"/>
    <w:rsid w:val="00253983"/>
    <w:rsid w:val="00254B61"/>
    <w:rsid w:val="00255A7C"/>
    <w:rsid w:val="00255EBE"/>
    <w:rsid w:val="00257F69"/>
    <w:rsid w:val="00260B8E"/>
    <w:rsid w:val="00260E5B"/>
    <w:rsid w:val="00261C36"/>
    <w:rsid w:val="00262BE4"/>
    <w:rsid w:val="0026397E"/>
    <w:rsid w:val="002657F1"/>
    <w:rsid w:val="002666BE"/>
    <w:rsid w:val="0026675F"/>
    <w:rsid w:val="00266815"/>
    <w:rsid w:val="00266C46"/>
    <w:rsid w:val="0026743C"/>
    <w:rsid w:val="00267FC3"/>
    <w:rsid w:val="00272217"/>
    <w:rsid w:val="00272300"/>
    <w:rsid w:val="002723BD"/>
    <w:rsid w:val="00275513"/>
    <w:rsid w:val="002755AE"/>
    <w:rsid w:val="00275B3D"/>
    <w:rsid w:val="00276304"/>
    <w:rsid w:val="0027694A"/>
    <w:rsid w:val="00276DB1"/>
    <w:rsid w:val="0028045F"/>
    <w:rsid w:val="0028069B"/>
    <w:rsid w:val="002814CB"/>
    <w:rsid w:val="002836E1"/>
    <w:rsid w:val="0028694E"/>
    <w:rsid w:val="002909B9"/>
    <w:rsid w:val="00290F45"/>
    <w:rsid w:val="002912C6"/>
    <w:rsid w:val="002A08A8"/>
    <w:rsid w:val="002A1599"/>
    <w:rsid w:val="002A1E05"/>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B645C"/>
    <w:rsid w:val="002C0898"/>
    <w:rsid w:val="002C2B1B"/>
    <w:rsid w:val="002C6250"/>
    <w:rsid w:val="002C6B9C"/>
    <w:rsid w:val="002C7219"/>
    <w:rsid w:val="002D303B"/>
    <w:rsid w:val="002D3299"/>
    <w:rsid w:val="002D6AAF"/>
    <w:rsid w:val="002D6FF8"/>
    <w:rsid w:val="002E1A6F"/>
    <w:rsid w:val="002E2389"/>
    <w:rsid w:val="002E2F5E"/>
    <w:rsid w:val="002E30A0"/>
    <w:rsid w:val="002E35AC"/>
    <w:rsid w:val="002E68E8"/>
    <w:rsid w:val="002E7DE7"/>
    <w:rsid w:val="002F1A8A"/>
    <w:rsid w:val="002F2D0E"/>
    <w:rsid w:val="002F37BE"/>
    <w:rsid w:val="002F3AB6"/>
    <w:rsid w:val="002F4081"/>
    <w:rsid w:val="002F4F31"/>
    <w:rsid w:val="002F50CA"/>
    <w:rsid w:val="002F63E1"/>
    <w:rsid w:val="002F6476"/>
    <w:rsid w:val="00300AA2"/>
    <w:rsid w:val="00302C18"/>
    <w:rsid w:val="00303231"/>
    <w:rsid w:val="00304792"/>
    <w:rsid w:val="00304B00"/>
    <w:rsid w:val="00304CBD"/>
    <w:rsid w:val="00306434"/>
    <w:rsid w:val="00306762"/>
    <w:rsid w:val="00306B97"/>
    <w:rsid w:val="00307A60"/>
    <w:rsid w:val="0031008C"/>
    <w:rsid w:val="00310CCD"/>
    <w:rsid w:val="00312081"/>
    <w:rsid w:val="003124CD"/>
    <w:rsid w:val="003158D0"/>
    <w:rsid w:val="003168CD"/>
    <w:rsid w:val="0031785E"/>
    <w:rsid w:val="00320822"/>
    <w:rsid w:val="003212E9"/>
    <w:rsid w:val="003213C8"/>
    <w:rsid w:val="00321AA9"/>
    <w:rsid w:val="00321C42"/>
    <w:rsid w:val="00323E92"/>
    <w:rsid w:val="00323ECA"/>
    <w:rsid w:val="00330FE1"/>
    <w:rsid w:val="00331AA4"/>
    <w:rsid w:val="0033403D"/>
    <w:rsid w:val="003343C2"/>
    <w:rsid w:val="00334F20"/>
    <w:rsid w:val="00335091"/>
    <w:rsid w:val="00335B9D"/>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4C6"/>
    <w:rsid w:val="003725EB"/>
    <w:rsid w:val="00373153"/>
    <w:rsid w:val="00373685"/>
    <w:rsid w:val="00373EE1"/>
    <w:rsid w:val="00374A5E"/>
    <w:rsid w:val="00381B48"/>
    <w:rsid w:val="00382830"/>
    <w:rsid w:val="003828B0"/>
    <w:rsid w:val="00383BA9"/>
    <w:rsid w:val="00384D68"/>
    <w:rsid w:val="00385740"/>
    <w:rsid w:val="00386EC2"/>
    <w:rsid w:val="00392822"/>
    <w:rsid w:val="00393E9C"/>
    <w:rsid w:val="003A4271"/>
    <w:rsid w:val="003A5DCD"/>
    <w:rsid w:val="003A7C86"/>
    <w:rsid w:val="003A7CCD"/>
    <w:rsid w:val="003B0896"/>
    <w:rsid w:val="003B0D30"/>
    <w:rsid w:val="003B178D"/>
    <w:rsid w:val="003B49B9"/>
    <w:rsid w:val="003B5010"/>
    <w:rsid w:val="003B61E7"/>
    <w:rsid w:val="003B7F22"/>
    <w:rsid w:val="003C33F0"/>
    <w:rsid w:val="003C4658"/>
    <w:rsid w:val="003C5161"/>
    <w:rsid w:val="003C5E19"/>
    <w:rsid w:val="003C648A"/>
    <w:rsid w:val="003C7A01"/>
    <w:rsid w:val="003C7C7B"/>
    <w:rsid w:val="003D0382"/>
    <w:rsid w:val="003D1290"/>
    <w:rsid w:val="003D2471"/>
    <w:rsid w:val="003D2FDC"/>
    <w:rsid w:val="003D4FB4"/>
    <w:rsid w:val="003E2ADE"/>
    <w:rsid w:val="003E32ED"/>
    <w:rsid w:val="003E382C"/>
    <w:rsid w:val="003E4F15"/>
    <w:rsid w:val="003E5BC0"/>
    <w:rsid w:val="003E6C2B"/>
    <w:rsid w:val="003E7052"/>
    <w:rsid w:val="003E7626"/>
    <w:rsid w:val="003E7D67"/>
    <w:rsid w:val="003F267E"/>
    <w:rsid w:val="003F2E34"/>
    <w:rsid w:val="003F30A2"/>
    <w:rsid w:val="003F41C6"/>
    <w:rsid w:val="003F4BD6"/>
    <w:rsid w:val="003F6BBD"/>
    <w:rsid w:val="003F6E33"/>
    <w:rsid w:val="004005A6"/>
    <w:rsid w:val="00400AA6"/>
    <w:rsid w:val="0040297D"/>
    <w:rsid w:val="00405C36"/>
    <w:rsid w:val="004067A4"/>
    <w:rsid w:val="00407E9B"/>
    <w:rsid w:val="00410ADB"/>
    <w:rsid w:val="00411BCC"/>
    <w:rsid w:val="00411DF6"/>
    <w:rsid w:val="00411E8B"/>
    <w:rsid w:val="00412C01"/>
    <w:rsid w:val="00412E1C"/>
    <w:rsid w:val="00413629"/>
    <w:rsid w:val="004139BE"/>
    <w:rsid w:val="00415ABC"/>
    <w:rsid w:val="00416C37"/>
    <w:rsid w:val="00416ECB"/>
    <w:rsid w:val="004177FC"/>
    <w:rsid w:val="00420469"/>
    <w:rsid w:val="00420CE3"/>
    <w:rsid w:val="00422366"/>
    <w:rsid w:val="004225CB"/>
    <w:rsid w:val="00424B94"/>
    <w:rsid w:val="00425F2C"/>
    <w:rsid w:val="004276CD"/>
    <w:rsid w:val="00432E09"/>
    <w:rsid w:val="004354F2"/>
    <w:rsid w:val="00435CCE"/>
    <w:rsid w:val="0043618A"/>
    <w:rsid w:val="004369CF"/>
    <w:rsid w:val="00436F59"/>
    <w:rsid w:val="00437A86"/>
    <w:rsid w:val="00437E42"/>
    <w:rsid w:val="00440A6B"/>
    <w:rsid w:val="00440CBD"/>
    <w:rsid w:val="0044104C"/>
    <w:rsid w:val="0044135A"/>
    <w:rsid w:val="00443748"/>
    <w:rsid w:val="00443E69"/>
    <w:rsid w:val="00450322"/>
    <w:rsid w:val="004508D6"/>
    <w:rsid w:val="00450BFF"/>
    <w:rsid w:val="00451575"/>
    <w:rsid w:val="00451719"/>
    <w:rsid w:val="0045178D"/>
    <w:rsid w:val="004528FE"/>
    <w:rsid w:val="004529D1"/>
    <w:rsid w:val="00452BE5"/>
    <w:rsid w:val="0045311E"/>
    <w:rsid w:val="0045591F"/>
    <w:rsid w:val="00456A60"/>
    <w:rsid w:val="004628A9"/>
    <w:rsid w:val="00464E9C"/>
    <w:rsid w:val="00465F59"/>
    <w:rsid w:val="0046688A"/>
    <w:rsid w:val="00467F04"/>
    <w:rsid w:val="004700D2"/>
    <w:rsid w:val="00470BFC"/>
    <w:rsid w:val="004716CD"/>
    <w:rsid w:val="00472F75"/>
    <w:rsid w:val="00473FAC"/>
    <w:rsid w:val="00476050"/>
    <w:rsid w:val="00482E30"/>
    <w:rsid w:val="004851AF"/>
    <w:rsid w:val="004854BB"/>
    <w:rsid w:val="00485611"/>
    <w:rsid w:val="00487747"/>
    <w:rsid w:val="00490DBE"/>
    <w:rsid w:val="004910D3"/>
    <w:rsid w:val="00492120"/>
    <w:rsid w:val="00493022"/>
    <w:rsid w:val="00493659"/>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165"/>
    <w:rsid w:val="004D392F"/>
    <w:rsid w:val="004D4ED7"/>
    <w:rsid w:val="004D5529"/>
    <w:rsid w:val="004D5944"/>
    <w:rsid w:val="004D595C"/>
    <w:rsid w:val="004D5D42"/>
    <w:rsid w:val="004D600A"/>
    <w:rsid w:val="004D67A0"/>
    <w:rsid w:val="004D6F72"/>
    <w:rsid w:val="004E092B"/>
    <w:rsid w:val="004E0F9E"/>
    <w:rsid w:val="004E12A5"/>
    <w:rsid w:val="004E1757"/>
    <w:rsid w:val="004E2480"/>
    <w:rsid w:val="004E265D"/>
    <w:rsid w:val="004E304C"/>
    <w:rsid w:val="004E3B40"/>
    <w:rsid w:val="004E49A0"/>
    <w:rsid w:val="004E672F"/>
    <w:rsid w:val="004E72AC"/>
    <w:rsid w:val="004E75CA"/>
    <w:rsid w:val="004E7E47"/>
    <w:rsid w:val="004F25E3"/>
    <w:rsid w:val="004F6390"/>
    <w:rsid w:val="004F66AD"/>
    <w:rsid w:val="00502095"/>
    <w:rsid w:val="005029E0"/>
    <w:rsid w:val="00502DFE"/>
    <w:rsid w:val="005045C7"/>
    <w:rsid w:val="00504DC9"/>
    <w:rsid w:val="00506B9E"/>
    <w:rsid w:val="005113EB"/>
    <w:rsid w:val="00512008"/>
    <w:rsid w:val="00516D19"/>
    <w:rsid w:val="00520A47"/>
    <w:rsid w:val="0052106A"/>
    <w:rsid w:val="00521BA1"/>
    <w:rsid w:val="0052232C"/>
    <w:rsid w:val="00522B88"/>
    <w:rsid w:val="0052447C"/>
    <w:rsid w:val="00524C03"/>
    <w:rsid w:val="005308EE"/>
    <w:rsid w:val="00532B1E"/>
    <w:rsid w:val="00533EA7"/>
    <w:rsid w:val="00534655"/>
    <w:rsid w:val="0053584E"/>
    <w:rsid w:val="00537610"/>
    <w:rsid w:val="00537F6C"/>
    <w:rsid w:val="005412E4"/>
    <w:rsid w:val="00541F7D"/>
    <w:rsid w:val="00543DDA"/>
    <w:rsid w:val="00544B27"/>
    <w:rsid w:val="00544E07"/>
    <w:rsid w:val="005458BC"/>
    <w:rsid w:val="00550AD6"/>
    <w:rsid w:val="0055278C"/>
    <w:rsid w:val="00555FDD"/>
    <w:rsid w:val="00556FA1"/>
    <w:rsid w:val="00557281"/>
    <w:rsid w:val="00557AAC"/>
    <w:rsid w:val="0056070F"/>
    <w:rsid w:val="00560D5E"/>
    <w:rsid w:val="005640A2"/>
    <w:rsid w:val="00566CBA"/>
    <w:rsid w:val="00567388"/>
    <w:rsid w:val="005713CA"/>
    <w:rsid w:val="005724DC"/>
    <w:rsid w:val="0057347D"/>
    <w:rsid w:val="00573908"/>
    <w:rsid w:val="005764CA"/>
    <w:rsid w:val="005801DF"/>
    <w:rsid w:val="005808F3"/>
    <w:rsid w:val="00580B76"/>
    <w:rsid w:val="005818D9"/>
    <w:rsid w:val="00581C3B"/>
    <w:rsid w:val="00584429"/>
    <w:rsid w:val="00585C65"/>
    <w:rsid w:val="0059063E"/>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4DE1"/>
    <w:rsid w:val="005D503E"/>
    <w:rsid w:val="005D5173"/>
    <w:rsid w:val="005D7C22"/>
    <w:rsid w:val="005E1138"/>
    <w:rsid w:val="005E2DF9"/>
    <w:rsid w:val="005E45B1"/>
    <w:rsid w:val="005E7FA8"/>
    <w:rsid w:val="005F1226"/>
    <w:rsid w:val="005F13B6"/>
    <w:rsid w:val="005F1DBC"/>
    <w:rsid w:val="005F3AA8"/>
    <w:rsid w:val="005F3B67"/>
    <w:rsid w:val="005F529C"/>
    <w:rsid w:val="005F56AC"/>
    <w:rsid w:val="005F5E60"/>
    <w:rsid w:val="005F7951"/>
    <w:rsid w:val="0060191A"/>
    <w:rsid w:val="00601EDF"/>
    <w:rsid w:val="00606A10"/>
    <w:rsid w:val="00610D12"/>
    <w:rsid w:val="006111D8"/>
    <w:rsid w:val="0061121F"/>
    <w:rsid w:val="00613346"/>
    <w:rsid w:val="00614982"/>
    <w:rsid w:val="00614DD9"/>
    <w:rsid w:val="00615CA9"/>
    <w:rsid w:val="00616AA2"/>
    <w:rsid w:val="0061766D"/>
    <w:rsid w:val="00620A82"/>
    <w:rsid w:val="00620DFB"/>
    <w:rsid w:val="00621530"/>
    <w:rsid w:val="0062341F"/>
    <w:rsid w:val="00623E6F"/>
    <w:rsid w:val="00624E88"/>
    <w:rsid w:val="006276C5"/>
    <w:rsid w:val="00627CA1"/>
    <w:rsid w:val="00630540"/>
    <w:rsid w:val="00630E50"/>
    <w:rsid w:val="00631D04"/>
    <w:rsid w:val="0063355B"/>
    <w:rsid w:val="00635420"/>
    <w:rsid w:val="006357D3"/>
    <w:rsid w:val="00636B96"/>
    <w:rsid w:val="00636BA6"/>
    <w:rsid w:val="00637617"/>
    <w:rsid w:val="00637A52"/>
    <w:rsid w:val="00642AD0"/>
    <w:rsid w:val="006453F2"/>
    <w:rsid w:val="00645F83"/>
    <w:rsid w:val="0064620B"/>
    <w:rsid w:val="00652263"/>
    <w:rsid w:val="006523DE"/>
    <w:rsid w:val="006524BE"/>
    <w:rsid w:val="00654F08"/>
    <w:rsid w:val="006569B6"/>
    <w:rsid w:val="00660083"/>
    <w:rsid w:val="00660396"/>
    <w:rsid w:val="006605EE"/>
    <w:rsid w:val="0066116D"/>
    <w:rsid w:val="006625CF"/>
    <w:rsid w:val="006646A1"/>
    <w:rsid w:val="00664995"/>
    <w:rsid w:val="0066595A"/>
    <w:rsid w:val="00665DDA"/>
    <w:rsid w:val="0066616F"/>
    <w:rsid w:val="00666B47"/>
    <w:rsid w:val="006670A1"/>
    <w:rsid w:val="00667535"/>
    <w:rsid w:val="00670235"/>
    <w:rsid w:val="00670E41"/>
    <w:rsid w:val="00671343"/>
    <w:rsid w:val="00672359"/>
    <w:rsid w:val="00672E2D"/>
    <w:rsid w:val="00673295"/>
    <w:rsid w:val="00673E37"/>
    <w:rsid w:val="00674FA7"/>
    <w:rsid w:val="00677228"/>
    <w:rsid w:val="006773A6"/>
    <w:rsid w:val="0068061E"/>
    <w:rsid w:val="00682868"/>
    <w:rsid w:val="00683A0D"/>
    <w:rsid w:val="00684BD0"/>
    <w:rsid w:val="006861FA"/>
    <w:rsid w:val="00687600"/>
    <w:rsid w:val="0069052B"/>
    <w:rsid w:val="00691BF7"/>
    <w:rsid w:val="0069301C"/>
    <w:rsid w:val="0069428A"/>
    <w:rsid w:val="00694941"/>
    <w:rsid w:val="006A08A7"/>
    <w:rsid w:val="006A091E"/>
    <w:rsid w:val="006A14E0"/>
    <w:rsid w:val="006A1CE5"/>
    <w:rsid w:val="006A30D3"/>
    <w:rsid w:val="006A44F5"/>
    <w:rsid w:val="006A45E6"/>
    <w:rsid w:val="006A5B91"/>
    <w:rsid w:val="006A6875"/>
    <w:rsid w:val="006A694B"/>
    <w:rsid w:val="006B19A7"/>
    <w:rsid w:val="006B19D1"/>
    <w:rsid w:val="006B406E"/>
    <w:rsid w:val="006B5846"/>
    <w:rsid w:val="006B5993"/>
    <w:rsid w:val="006B6304"/>
    <w:rsid w:val="006B6E30"/>
    <w:rsid w:val="006B7AEF"/>
    <w:rsid w:val="006C0CD4"/>
    <w:rsid w:val="006C2D88"/>
    <w:rsid w:val="006C61D4"/>
    <w:rsid w:val="006C7169"/>
    <w:rsid w:val="006D1922"/>
    <w:rsid w:val="006D39B1"/>
    <w:rsid w:val="006D4E1B"/>
    <w:rsid w:val="006D7F02"/>
    <w:rsid w:val="006E01EB"/>
    <w:rsid w:val="006E12A1"/>
    <w:rsid w:val="006E158A"/>
    <w:rsid w:val="006E2AFC"/>
    <w:rsid w:val="006E3317"/>
    <w:rsid w:val="006E3B73"/>
    <w:rsid w:val="006E70C0"/>
    <w:rsid w:val="006E7D1C"/>
    <w:rsid w:val="006F04F3"/>
    <w:rsid w:val="006F1FF1"/>
    <w:rsid w:val="006F27C4"/>
    <w:rsid w:val="006F2B3C"/>
    <w:rsid w:val="006F2D00"/>
    <w:rsid w:val="006F54AA"/>
    <w:rsid w:val="006F7140"/>
    <w:rsid w:val="006F7175"/>
    <w:rsid w:val="006F726C"/>
    <w:rsid w:val="006F7723"/>
    <w:rsid w:val="006F7A10"/>
    <w:rsid w:val="006F7DCC"/>
    <w:rsid w:val="007001BE"/>
    <w:rsid w:val="00701055"/>
    <w:rsid w:val="007035DF"/>
    <w:rsid w:val="00703B67"/>
    <w:rsid w:val="00703CA6"/>
    <w:rsid w:val="0070409E"/>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37449"/>
    <w:rsid w:val="00737C79"/>
    <w:rsid w:val="0074014D"/>
    <w:rsid w:val="0074163D"/>
    <w:rsid w:val="007436AA"/>
    <w:rsid w:val="00745ADA"/>
    <w:rsid w:val="00745EAE"/>
    <w:rsid w:val="00746164"/>
    <w:rsid w:val="007508E1"/>
    <w:rsid w:val="00752267"/>
    <w:rsid w:val="007524A6"/>
    <w:rsid w:val="007534B4"/>
    <w:rsid w:val="00753A96"/>
    <w:rsid w:val="00754102"/>
    <w:rsid w:val="00755517"/>
    <w:rsid w:val="00755757"/>
    <w:rsid w:val="00756B18"/>
    <w:rsid w:val="0075772F"/>
    <w:rsid w:val="00761204"/>
    <w:rsid w:val="007631B4"/>
    <w:rsid w:val="007646B9"/>
    <w:rsid w:val="00767AD1"/>
    <w:rsid w:val="00770F21"/>
    <w:rsid w:val="007711E3"/>
    <w:rsid w:val="007749CF"/>
    <w:rsid w:val="007761A7"/>
    <w:rsid w:val="00780D5C"/>
    <w:rsid w:val="00780EAD"/>
    <w:rsid w:val="00783040"/>
    <w:rsid w:val="007835F6"/>
    <w:rsid w:val="00786027"/>
    <w:rsid w:val="0078693A"/>
    <w:rsid w:val="007874D2"/>
    <w:rsid w:val="00791365"/>
    <w:rsid w:val="00791CC0"/>
    <w:rsid w:val="007922B0"/>
    <w:rsid w:val="00793206"/>
    <w:rsid w:val="00794E1A"/>
    <w:rsid w:val="00797097"/>
    <w:rsid w:val="00797554"/>
    <w:rsid w:val="007A20E3"/>
    <w:rsid w:val="007A2396"/>
    <w:rsid w:val="007A2FC9"/>
    <w:rsid w:val="007A3AD0"/>
    <w:rsid w:val="007A5548"/>
    <w:rsid w:val="007A69F5"/>
    <w:rsid w:val="007A6FDB"/>
    <w:rsid w:val="007B303F"/>
    <w:rsid w:val="007B45BE"/>
    <w:rsid w:val="007B470C"/>
    <w:rsid w:val="007B58B4"/>
    <w:rsid w:val="007B7643"/>
    <w:rsid w:val="007C39BD"/>
    <w:rsid w:val="007C403B"/>
    <w:rsid w:val="007C6569"/>
    <w:rsid w:val="007C7C72"/>
    <w:rsid w:val="007D1EEE"/>
    <w:rsid w:val="007D2527"/>
    <w:rsid w:val="007D6614"/>
    <w:rsid w:val="007D763C"/>
    <w:rsid w:val="007D783A"/>
    <w:rsid w:val="007E05A3"/>
    <w:rsid w:val="007E18CA"/>
    <w:rsid w:val="007E2913"/>
    <w:rsid w:val="007E3459"/>
    <w:rsid w:val="007E3E9E"/>
    <w:rsid w:val="007E5415"/>
    <w:rsid w:val="007E7A9A"/>
    <w:rsid w:val="007F0ABA"/>
    <w:rsid w:val="007F13C1"/>
    <w:rsid w:val="007F20C8"/>
    <w:rsid w:val="007F21DF"/>
    <w:rsid w:val="007F55F4"/>
    <w:rsid w:val="007F78B9"/>
    <w:rsid w:val="008010B7"/>
    <w:rsid w:val="0080128F"/>
    <w:rsid w:val="008037A4"/>
    <w:rsid w:val="00804766"/>
    <w:rsid w:val="00804F3F"/>
    <w:rsid w:val="008050F9"/>
    <w:rsid w:val="008053FE"/>
    <w:rsid w:val="008055D9"/>
    <w:rsid w:val="0080673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074"/>
    <w:rsid w:val="00843151"/>
    <w:rsid w:val="00843EE5"/>
    <w:rsid w:val="00844126"/>
    <w:rsid w:val="00846671"/>
    <w:rsid w:val="00850989"/>
    <w:rsid w:val="0085148B"/>
    <w:rsid w:val="008529F2"/>
    <w:rsid w:val="008538A2"/>
    <w:rsid w:val="00853947"/>
    <w:rsid w:val="00854C0B"/>
    <w:rsid w:val="008569AF"/>
    <w:rsid w:val="00861B68"/>
    <w:rsid w:val="00863DB8"/>
    <w:rsid w:val="00866246"/>
    <w:rsid w:val="008709DA"/>
    <w:rsid w:val="0087107D"/>
    <w:rsid w:val="008718E2"/>
    <w:rsid w:val="008731A2"/>
    <w:rsid w:val="00874B95"/>
    <w:rsid w:val="00874D01"/>
    <w:rsid w:val="00882285"/>
    <w:rsid w:val="0088435F"/>
    <w:rsid w:val="0088461F"/>
    <w:rsid w:val="00885612"/>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45A"/>
    <w:rsid w:val="008B0525"/>
    <w:rsid w:val="008B11A2"/>
    <w:rsid w:val="008B1432"/>
    <w:rsid w:val="008B3515"/>
    <w:rsid w:val="008B3CBB"/>
    <w:rsid w:val="008B481B"/>
    <w:rsid w:val="008B4F4C"/>
    <w:rsid w:val="008B56C8"/>
    <w:rsid w:val="008B7416"/>
    <w:rsid w:val="008B7C8D"/>
    <w:rsid w:val="008C337D"/>
    <w:rsid w:val="008C4FCC"/>
    <w:rsid w:val="008C5490"/>
    <w:rsid w:val="008C7808"/>
    <w:rsid w:val="008D1956"/>
    <w:rsid w:val="008D20DF"/>
    <w:rsid w:val="008D399D"/>
    <w:rsid w:val="008D411F"/>
    <w:rsid w:val="008D5CBE"/>
    <w:rsid w:val="008D6693"/>
    <w:rsid w:val="008D753F"/>
    <w:rsid w:val="008E011D"/>
    <w:rsid w:val="008E0FCC"/>
    <w:rsid w:val="008E14C3"/>
    <w:rsid w:val="008E23A7"/>
    <w:rsid w:val="008E2814"/>
    <w:rsid w:val="008E474B"/>
    <w:rsid w:val="008E762A"/>
    <w:rsid w:val="008F1449"/>
    <w:rsid w:val="008F39E0"/>
    <w:rsid w:val="008F681F"/>
    <w:rsid w:val="008F7913"/>
    <w:rsid w:val="0090209D"/>
    <w:rsid w:val="009021BA"/>
    <w:rsid w:val="00902B1F"/>
    <w:rsid w:val="00906859"/>
    <w:rsid w:val="0090698B"/>
    <w:rsid w:val="009138F5"/>
    <w:rsid w:val="00914B7C"/>
    <w:rsid w:val="009154E8"/>
    <w:rsid w:val="009161F2"/>
    <w:rsid w:val="00917035"/>
    <w:rsid w:val="00917322"/>
    <w:rsid w:val="00917431"/>
    <w:rsid w:val="00920631"/>
    <w:rsid w:val="009213FD"/>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3D97"/>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5B0F"/>
    <w:rsid w:val="009B6606"/>
    <w:rsid w:val="009C0B2D"/>
    <w:rsid w:val="009C29DE"/>
    <w:rsid w:val="009C30A7"/>
    <w:rsid w:val="009C5FA0"/>
    <w:rsid w:val="009D09EB"/>
    <w:rsid w:val="009D2034"/>
    <w:rsid w:val="009D2FC2"/>
    <w:rsid w:val="009D417B"/>
    <w:rsid w:val="009D600E"/>
    <w:rsid w:val="009E0024"/>
    <w:rsid w:val="009E1A15"/>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232E"/>
    <w:rsid w:val="00A03024"/>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658F"/>
    <w:rsid w:val="00A27806"/>
    <w:rsid w:val="00A27923"/>
    <w:rsid w:val="00A27A5F"/>
    <w:rsid w:val="00A3013D"/>
    <w:rsid w:val="00A31D3E"/>
    <w:rsid w:val="00A31DD4"/>
    <w:rsid w:val="00A349B7"/>
    <w:rsid w:val="00A35087"/>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47A8"/>
    <w:rsid w:val="00A551B0"/>
    <w:rsid w:val="00A55260"/>
    <w:rsid w:val="00A563D6"/>
    <w:rsid w:val="00A602F4"/>
    <w:rsid w:val="00A605DC"/>
    <w:rsid w:val="00A622D1"/>
    <w:rsid w:val="00A6358F"/>
    <w:rsid w:val="00A653FF"/>
    <w:rsid w:val="00A702DC"/>
    <w:rsid w:val="00A72421"/>
    <w:rsid w:val="00A72F40"/>
    <w:rsid w:val="00A73A38"/>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87DA8"/>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2A75"/>
    <w:rsid w:val="00AA3936"/>
    <w:rsid w:val="00AA3958"/>
    <w:rsid w:val="00AA6C57"/>
    <w:rsid w:val="00AA7BF5"/>
    <w:rsid w:val="00AA7C10"/>
    <w:rsid w:val="00AB0E78"/>
    <w:rsid w:val="00AB10A6"/>
    <w:rsid w:val="00AB2CCE"/>
    <w:rsid w:val="00AB3159"/>
    <w:rsid w:val="00AB4794"/>
    <w:rsid w:val="00AB4863"/>
    <w:rsid w:val="00AB6654"/>
    <w:rsid w:val="00AB74B0"/>
    <w:rsid w:val="00AB7AFC"/>
    <w:rsid w:val="00AC0079"/>
    <w:rsid w:val="00AC0A31"/>
    <w:rsid w:val="00AC1B2F"/>
    <w:rsid w:val="00AC336F"/>
    <w:rsid w:val="00AC37B2"/>
    <w:rsid w:val="00AC473A"/>
    <w:rsid w:val="00AC50CC"/>
    <w:rsid w:val="00AC57B8"/>
    <w:rsid w:val="00AC748B"/>
    <w:rsid w:val="00AC774E"/>
    <w:rsid w:val="00AD1552"/>
    <w:rsid w:val="00AD2288"/>
    <w:rsid w:val="00AD2AA8"/>
    <w:rsid w:val="00AD3D4B"/>
    <w:rsid w:val="00AD6112"/>
    <w:rsid w:val="00AD6DF8"/>
    <w:rsid w:val="00AE1C14"/>
    <w:rsid w:val="00AE226C"/>
    <w:rsid w:val="00AE2D47"/>
    <w:rsid w:val="00AE3150"/>
    <w:rsid w:val="00AE3C4B"/>
    <w:rsid w:val="00AE47F3"/>
    <w:rsid w:val="00AE670A"/>
    <w:rsid w:val="00AF0859"/>
    <w:rsid w:val="00AF0F18"/>
    <w:rsid w:val="00AF19FC"/>
    <w:rsid w:val="00AF37E7"/>
    <w:rsid w:val="00AF54E3"/>
    <w:rsid w:val="00B009C9"/>
    <w:rsid w:val="00B03BE7"/>
    <w:rsid w:val="00B04C8C"/>
    <w:rsid w:val="00B0626E"/>
    <w:rsid w:val="00B10A48"/>
    <w:rsid w:val="00B11586"/>
    <w:rsid w:val="00B14E37"/>
    <w:rsid w:val="00B17C89"/>
    <w:rsid w:val="00B2255E"/>
    <w:rsid w:val="00B248D8"/>
    <w:rsid w:val="00B24AF6"/>
    <w:rsid w:val="00B25CD3"/>
    <w:rsid w:val="00B26522"/>
    <w:rsid w:val="00B27BBC"/>
    <w:rsid w:val="00B31092"/>
    <w:rsid w:val="00B332C9"/>
    <w:rsid w:val="00B34166"/>
    <w:rsid w:val="00B40214"/>
    <w:rsid w:val="00B41C10"/>
    <w:rsid w:val="00B42FBD"/>
    <w:rsid w:val="00B4400E"/>
    <w:rsid w:val="00B45897"/>
    <w:rsid w:val="00B45F94"/>
    <w:rsid w:val="00B51D2D"/>
    <w:rsid w:val="00B55B7C"/>
    <w:rsid w:val="00B571D0"/>
    <w:rsid w:val="00B60DE0"/>
    <w:rsid w:val="00B61C49"/>
    <w:rsid w:val="00B63C2D"/>
    <w:rsid w:val="00B64BFE"/>
    <w:rsid w:val="00B64C78"/>
    <w:rsid w:val="00B65491"/>
    <w:rsid w:val="00B65711"/>
    <w:rsid w:val="00B65D99"/>
    <w:rsid w:val="00B66656"/>
    <w:rsid w:val="00B71568"/>
    <w:rsid w:val="00B72EE3"/>
    <w:rsid w:val="00B73346"/>
    <w:rsid w:val="00B75C10"/>
    <w:rsid w:val="00B77842"/>
    <w:rsid w:val="00B77D45"/>
    <w:rsid w:val="00B8346C"/>
    <w:rsid w:val="00B83F3B"/>
    <w:rsid w:val="00B87A76"/>
    <w:rsid w:val="00B902E1"/>
    <w:rsid w:val="00B90DF3"/>
    <w:rsid w:val="00B93015"/>
    <w:rsid w:val="00B93B44"/>
    <w:rsid w:val="00B94E95"/>
    <w:rsid w:val="00B9766F"/>
    <w:rsid w:val="00B97978"/>
    <w:rsid w:val="00BA2C2D"/>
    <w:rsid w:val="00BA4826"/>
    <w:rsid w:val="00BA5DA8"/>
    <w:rsid w:val="00BA6ABC"/>
    <w:rsid w:val="00BB1DE2"/>
    <w:rsid w:val="00BB275A"/>
    <w:rsid w:val="00BB2A92"/>
    <w:rsid w:val="00BB3A01"/>
    <w:rsid w:val="00BB3EF2"/>
    <w:rsid w:val="00BB46F2"/>
    <w:rsid w:val="00BB46F3"/>
    <w:rsid w:val="00BB4C04"/>
    <w:rsid w:val="00BB66B7"/>
    <w:rsid w:val="00BB7968"/>
    <w:rsid w:val="00BC07AE"/>
    <w:rsid w:val="00BC0E3A"/>
    <w:rsid w:val="00BC3F11"/>
    <w:rsid w:val="00BC69C1"/>
    <w:rsid w:val="00BC70CD"/>
    <w:rsid w:val="00BD041E"/>
    <w:rsid w:val="00BD2488"/>
    <w:rsid w:val="00BD34C9"/>
    <w:rsid w:val="00BD3BB8"/>
    <w:rsid w:val="00BD743B"/>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430"/>
    <w:rsid w:val="00BF776B"/>
    <w:rsid w:val="00BF78DF"/>
    <w:rsid w:val="00C0192E"/>
    <w:rsid w:val="00C01A09"/>
    <w:rsid w:val="00C0298D"/>
    <w:rsid w:val="00C04111"/>
    <w:rsid w:val="00C0441A"/>
    <w:rsid w:val="00C06FA3"/>
    <w:rsid w:val="00C071D4"/>
    <w:rsid w:val="00C07EE5"/>
    <w:rsid w:val="00C1037E"/>
    <w:rsid w:val="00C108D6"/>
    <w:rsid w:val="00C11B49"/>
    <w:rsid w:val="00C12AAE"/>
    <w:rsid w:val="00C131D3"/>
    <w:rsid w:val="00C13C8C"/>
    <w:rsid w:val="00C13ED1"/>
    <w:rsid w:val="00C157C1"/>
    <w:rsid w:val="00C20F4C"/>
    <w:rsid w:val="00C21BF7"/>
    <w:rsid w:val="00C264EF"/>
    <w:rsid w:val="00C276A8"/>
    <w:rsid w:val="00C31D3D"/>
    <w:rsid w:val="00C32D3D"/>
    <w:rsid w:val="00C3416B"/>
    <w:rsid w:val="00C35460"/>
    <w:rsid w:val="00C35983"/>
    <w:rsid w:val="00C366C2"/>
    <w:rsid w:val="00C36E15"/>
    <w:rsid w:val="00C37E09"/>
    <w:rsid w:val="00C40206"/>
    <w:rsid w:val="00C40737"/>
    <w:rsid w:val="00C40B98"/>
    <w:rsid w:val="00C4151A"/>
    <w:rsid w:val="00C41A5D"/>
    <w:rsid w:val="00C45C5A"/>
    <w:rsid w:val="00C50224"/>
    <w:rsid w:val="00C52E08"/>
    <w:rsid w:val="00C53617"/>
    <w:rsid w:val="00C57A5B"/>
    <w:rsid w:val="00C60674"/>
    <w:rsid w:val="00C61931"/>
    <w:rsid w:val="00C62985"/>
    <w:rsid w:val="00C657B9"/>
    <w:rsid w:val="00C73773"/>
    <w:rsid w:val="00C73E8B"/>
    <w:rsid w:val="00C7511D"/>
    <w:rsid w:val="00C7522F"/>
    <w:rsid w:val="00C77D35"/>
    <w:rsid w:val="00C80562"/>
    <w:rsid w:val="00C80C43"/>
    <w:rsid w:val="00C825B6"/>
    <w:rsid w:val="00C8323C"/>
    <w:rsid w:val="00C849F1"/>
    <w:rsid w:val="00C8584D"/>
    <w:rsid w:val="00C85C3E"/>
    <w:rsid w:val="00C90BCE"/>
    <w:rsid w:val="00C929FB"/>
    <w:rsid w:val="00C9343A"/>
    <w:rsid w:val="00C93E03"/>
    <w:rsid w:val="00C948C3"/>
    <w:rsid w:val="00C955F9"/>
    <w:rsid w:val="00C96919"/>
    <w:rsid w:val="00CA3657"/>
    <w:rsid w:val="00CA3CBA"/>
    <w:rsid w:val="00CA4403"/>
    <w:rsid w:val="00CA4D87"/>
    <w:rsid w:val="00CA77D8"/>
    <w:rsid w:val="00CB3E2B"/>
    <w:rsid w:val="00CB4EE1"/>
    <w:rsid w:val="00CB50FA"/>
    <w:rsid w:val="00CB57CC"/>
    <w:rsid w:val="00CB64FF"/>
    <w:rsid w:val="00CB7C11"/>
    <w:rsid w:val="00CC059A"/>
    <w:rsid w:val="00CC246E"/>
    <w:rsid w:val="00CC6A50"/>
    <w:rsid w:val="00CD048D"/>
    <w:rsid w:val="00CD06BD"/>
    <w:rsid w:val="00CD37C4"/>
    <w:rsid w:val="00CD3A98"/>
    <w:rsid w:val="00CD3F1E"/>
    <w:rsid w:val="00CD724B"/>
    <w:rsid w:val="00CE000C"/>
    <w:rsid w:val="00CE0FFE"/>
    <w:rsid w:val="00CE2323"/>
    <w:rsid w:val="00CE2362"/>
    <w:rsid w:val="00CE3159"/>
    <w:rsid w:val="00CE4D68"/>
    <w:rsid w:val="00CE5450"/>
    <w:rsid w:val="00CE770D"/>
    <w:rsid w:val="00CF098B"/>
    <w:rsid w:val="00CF2480"/>
    <w:rsid w:val="00CF2BA3"/>
    <w:rsid w:val="00CF3991"/>
    <w:rsid w:val="00CF3EE6"/>
    <w:rsid w:val="00CF54B9"/>
    <w:rsid w:val="00CF78F4"/>
    <w:rsid w:val="00D004CF"/>
    <w:rsid w:val="00D01476"/>
    <w:rsid w:val="00D022AA"/>
    <w:rsid w:val="00D075DB"/>
    <w:rsid w:val="00D109A4"/>
    <w:rsid w:val="00D11B83"/>
    <w:rsid w:val="00D12389"/>
    <w:rsid w:val="00D13715"/>
    <w:rsid w:val="00D13DAE"/>
    <w:rsid w:val="00D16755"/>
    <w:rsid w:val="00D2197D"/>
    <w:rsid w:val="00D2198F"/>
    <w:rsid w:val="00D22034"/>
    <w:rsid w:val="00D22960"/>
    <w:rsid w:val="00D22976"/>
    <w:rsid w:val="00D22A98"/>
    <w:rsid w:val="00D2379A"/>
    <w:rsid w:val="00D24DF3"/>
    <w:rsid w:val="00D25710"/>
    <w:rsid w:val="00D3124E"/>
    <w:rsid w:val="00D3179D"/>
    <w:rsid w:val="00D3224C"/>
    <w:rsid w:val="00D32F7A"/>
    <w:rsid w:val="00D33718"/>
    <w:rsid w:val="00D35745"/>
    <w:rsid w:val="00D358CC"/>
    <w:rsid w:val="00D35E76"/>
    <w:rsid w:val="00D408FA"/>
    <w:rsid w:val="00D42DD1"/>
    <w:rsid w:val="00D434DB"/>
    <w:rsid w:val="00D43E2E"/>
    <w:rsid w:val="00D44DF8"/>
    <w:rsid w:val="00D45157"/>
    <w:rsid w:val="00D462BE"/>
    <w:rsid w:val="00D46B9B"/>
    <w:rsid w:val="00D47F72"/>
    <w:rsid w:val="00D50ED5"/>
    <w:rsid w:val="00D52095"/>
    <w:rsid w:val="00D52545"/>
    <w:rsid w:val="00D53524"/>
    <w:rsid w:val="00D56203"/>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94BFE"/>
    <w:rsid w:val="00DA18D8"/>
    <w:rsid w:val="00DA1A8A"/>
    <w:rsid w:val="00DA1F3A"/>
    <w:rsid w:val="00DA3662"/>
    <w:rsid w:val="00DA4380"/>
    <w:rsid w:val="00DA4631"/>
    <w:rsid w:val="00DA5048"/>
    <w:rsid w:val="00DA5D8A"/>
    <w:rsid w:val="00DA7E08"/>
    <w:rsid w:val="00DB21A5"/>
    <w:rsid w:val="00DB3935"/>
    <w:rsid w:val="00DB3B64"/>
    <w:rsid w:val="00DB3DB8"/>
    <w:rsid w:val="00DB5190"/>
    <w:rsid w:val="00DB57B9"/>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E7D8B"/>
    <w:rsid w:val="00DE7FA4"/>
    <w:rsid w:val="00DF2001"/>
    <w:rsid w:val="00DF2355"/>
    <w:rsid w:val="00DF331E"/>
    <w:rsid w:val="00DF4E46"/>
    <w:rsid w:val="00DF5CCB"/>
    <w:rsid w:val="00DF7599"/>
    <w:rsid w:val="00E0049B"/>
    <w:rsid w:val="00E029D9"/>
    <w:rsid w:val="00E02D54"/>
    <w:rsid w:val="00E04F88"/>
    <w:rsid w:val="00E05862"/>
    <w:rsid w:val="00E07A82"/>
    <w:rsid w:val="00E1007F"/>
    <w:rsid w:val="00E11394"/>
    <w:rsid w:val="00E11C51"/>
    <w:rsid w:val="00E14239"/>
    <w:rsid w:val="00E14401"/>
    <w:rsid w:val="00E14AC9"/>
    <w:rsid w:val="00E15DE5"/>
    <w:rsid w:val="00E15E63"/>
    <w:rsid w:val="00E164A0"/>
    <w:rsid w:val="00E17DFE"/>
    <w:rsid w:val="00E21F55"/>
    <w:rsid w:val="00E23839"/>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266A"/>
    <w:rsid w:val="00E55D1D"/>
    <w:rsid w:val="00E60567"/>
    <w:rsid w:val="00E619E4"/>
    <w:rsid w:val="00E62319"/>
    <w:rsid w:val="00E634B7"/>
    <w:rsid w:val="00E64BF4"/>
    <w:rsid w:val="00E64DDD"/>
    <w:rsid w:val="00E65E68"/>
    <w:rsid w:val="00E65F73"/>
    <w:rsid w:val="00E67AD4"/>
    <w:rsid w:val="00E703FD"/>
    <w:rsid w:val="00E72BB1"/>
    <w:rsid w:val="00E76D9B"/>
    <w:rsid w:val="00E77018"/>
    <w:rsid w:val="00E8030C"/>
    <w:rsid w:val="00E805F5"/>
    <w:rsid w:val="00E8073D"/>
    <w:rsid w:val="00E833F9"/>
    <w:rsid w:val="00E83CA3"/>
    <w:rsid w:val="00E846A1"/>
    <w:rsid w:val="00E867C5"/>
    <w:rsid w:val="00E87890"/>
    <w:rsid w:val="00E9037C"/>
    <w:rsid w:val="00E91F09"/>
    <w:rsid w:val="00E973B4"/>
    <w:rsid w:val="00EA0DD1"/>
    <w:rsid w:val="00EA430A"/>
    <w:rsid w:val="00EA6ED6"/>
    <w:rsid w:val="00EB1032"/>
    <w:rsid w:val="00EB22F3"/>
    <w:rsid w:val="00EB307F"/>
    <w:rsid w:val="00EB3C05"/>
    <w:rsid w:val="00EB56C1"/>
    <w:rsid w:val="00EB6209"/>
    <w:rsid w:val="00EB6350"/>
    <w:rsid w:val="00EB70E7"/>
    <w:rsid w:val="00EB7E81"/>
    <w:rsid w:val="00EB7FAA"/>
    <w:rsid w:val="00EC02CA"/>
    <w:rsid w:val="00EC04C8"/>
    <w:rsid w:val="00EC0C0C"/>
    <w:rsid w:val="00EC1D30"/>
    <w:rsid w:val="00EC50E9"/>
    <w:rsid w:val="00EC7DD1"/>
    <w:rsid w:val="00ED0AAE"/>
    <w:rsid w:val="00ED1B9E"/>
    <w:rsid w:val="00ED2234"/>
    <w:rsid w:val="00ED3B97"/>
    <w:rsid w:val="00ED443D"/>
    <w:rsid w:val="00ED52CA"/>
    <w:rsid w:val="00ED622D"/>
    <w:rsid w:val="00EE145A"/>
    <w:rsid w:val="00EE26E9"/>
    <w:rsid w:val="00EE5C90"/>
    <w:rsid w:val="00EE6825"/>
    <w:rsid w:val="00EF0895"/>
    <w:rsid w:val="00EF3FD3"/>
    <w:rsid w:val="00EF4C3F"/>
    <w:rsid w:val="00EF531C"/>
    <w:rsid w:val="00F033EA"/>
    <w:rsid w:val="00F03BCA"/>
    <w:rsid w:val="00F06627"/>
    <w:rsid w:val="00F07217"/>
    <w:rsid w:val="00F10004"/>
    <w:rsid w:val="00F11707"/>
    <w:rsid w:val="00F11AE6"/>
    <w:rsid w:val="00F11E1E"/>
    <w:rsid w:val="00F11FBB"/>
    <w:rsid w:val="00F1248E"/>
    <w:rsid w:val="00F12C06"/>
    <w:rsid w:val="00F147FC"/>
    <w:rsid w:val="00F14FAC"/>
    <w:rsid w:val="00F16985"/>
    <w:rsid w:val="00F1711E"/>
    <w:rsid w:val="00F174E3"/>
    <w:rsid w:val="00F201D3"/>
    <w:rsid w:val="00F201E5"/>
    <w:rsid w:val="00F202AB"/>
    <w:rsid w:val="00F20D25"/>
    <w:rsid w:val="00F2296C"/>
    <w:rsid w:val="00F22CAF"/>
    <w:rsid w:val="00F22FA0"/>
    <w:rsid w:val="00F2328A"/>
    <w:rsid w:val="00F23D0C"/>
    <w:rsid w:val="00F26234"/>
    <w:rsid w:val="00F26FC1"/>
    <w:rsid w:val="00F318B3"/>
    <w:rsid w:val="00F32011"/>
    <w:rsid w:val="00F33E89"/>
    <w:rsid w:val="00F3409D"/>
    <w:rsid w:val="00F34D0C"/>
    <w:rsid w:val="00F35DEF"/>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1FB"/>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836"/>
    <w:rsid w:val="00F859E6"/>
    <w:rsid w:val="00F875D8"/>
    <w:rsid w:val="00F876E6"/>
    <w:rsid w:val="00F87E30"/>
    <w:rsid w:val="00F91F6A"/>
    <w:rsid w:val="00F91FB5"/>
    <w:rsid w:val="00F9296E"/>
    <w:rsid w:val="00F932E8"/>
    <w:rsid w:val="00F937BA"/>
    <w:rsid w:val="00F957E8"/>
    <w:rsid w:val="00F96958"/>
    <w:rsid w:val="00F970E4"/>
    <w:rsid w:val="00FA2298"/>
    <w:rsid w:val="00FA313E"/>
    <w:rsid w:val="00FA4E05"/>
    <w:rsid w:val="00FA5D26"/>
    <w:rsid w:val="00FA61C6"/>
    <w:rsid w:val="00FA63D1"/>
    <w:rsid w:val="00FB08B9"/>
    <w:rsid w:val="00FB31D5"/>
    <w:rsid w:val="00FB40EB"/>
    <w:rsid w:val="00FB4397"/>
    <w:rsid w:val="00FB4A83"/>
    <w:rsid w:val="00FB5F6F"/>
    <w:rsid w:val="00FB666B"/>
    <w:rsid w:val="00FC07B2"/>
    <w:rsid w:val="00FC53F8"/>
    <w:rsid w:val="00FC64D9"/>
    <w:rsid w:val="00FC6714"/>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5A25"/>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3</cp:revision>
  <cp:lastPrinted>2025-04-04T21:19:00Z</cp:lastPrinted>
  <dcterms:created xsi:type="dcterms:W3CDTF">2025-04-04T21:19:00Z</dcterms:created>
  <dcterms:modified xsi:type="dcterms:W3CDTF">2025-04-04T21:20:00Z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