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D7B71" w:rsidRPr="002D7B71" w:rsidRDefault="002D7B71" w:rsidP="002D7B71">
      <w:pPr>
        <w:pBdr>
          <w:bottom w:val="single" w:sz="6" w:space="4" w:color="EAECEF"/>
        </w:pBdr>
        <w:spacing w:before="100" w:beforeAutospacing="1" w:after="240" w:line="240" w:lineRule="auto"/>
        <w:outlineLvl w:val="0"/>
        <w:rPr>
          <w:rFonts w:ascii="Segoe UI" w:eastAsia="Times New Roman" w:hAnsi="Segoe UI" w:cs="Segoe UI"/>
          <w:b/>
          <w:bCs/>
          <w:color w:val="24292E"/>
          <w:kern w:val="36"/>
          <w:sz w:val="48"/>
          <w:szCs w:val="48"/>
          <w:lang w:eastAsia="pt-BR"/>
        </w:rPr>
      </w:pPr>
      <w:proofErr w:type="spellStart"/>
      <w:r w:rsidRPr="002D7B71">
        <w:rPr>
          <w:rFonts w:ascii="Segoe UI" w:eastAsia="Times New Roman" w:hAnsi="Segoe UI" w:cs="Segoe UI"/>
          <w:b/>
          <w:bCs/>
          <w:color w:val="24292E"/>
          <w:kern w:val="36"/>
          <w:sz w:val="48"/>
          <w:szCs w:val="48"/>
          <w:lang w:eastAsia="pt-BR"/>
        </w:rPr>
        <w:t>Nanodegree</w:t>
      </w:r>
      <w:proofErr w:type="spellEnd"/>
      <w:r w:rsidRPr="002D7B71">
        <w:rPr>
          <w:rFonts w:ascii="Segoe UI" w:eastAsia="Times New Roman" w:hAnsi="Segoe UI" w:cs="Segoe UI"/>
          <w:b/>
          <w:bCs/>
          <w:color w:val="24292E"/>
          <w:kern w:val="36"/>
          <w:sz w:val="48"/>
          <w:szCs w:val="48"/>
          <w:lang w:eastAsia="pt-BR"/>
        </w:rPr>
        <w:t xml:space="preserve"> Engenheiro de </w:t>
      </w:r>
      <w:proofErr w:type="spellStart"/>
      <w:r w:rsidRPr="002D7B71">
        <w:rPr>
          <w:rFonts w:ascii="Segoe UI" w:eastAsia="Times New Roman" w:hAnsi="Segoe UI" w:cs="Segoe UI"/>
          <w:b/>
          <w:bCs/>
          <w:color w:val="24292E"/>
          <w:kern w:val="36"/>
          <w:sz w:val="48"/>
          <w:szCs w:val="48"/>
          <w:lang w:eastAsia="pt-BR"/>
        </w:rPr>
        <w:t>Machine</w:t>
      </w:r>
      <w:proofErr w:type="spellEnd"/>
      <w:r w:rsidRPr="002D7B71">
        <w:rPr>
          <w:rFonts w:ascii="Segoe UI" w:eastAsia="Times New Roman" w:hAnsi="Segoe UI" w:cs="Segoe UI"/>
          <w:b/>
          <w:bCs/>
          <w:color w:val="24292E"/>
          <w:kern w:val="36"/>
          <w:sz w:val="48"/>
          <w:szCs w:val="48"/>
          <w:lang w:eastAsia="pt-BR"/>
        </w:rPr>
        <w:t xml:space="preserve"> Learning</w:t>
      </w:r>
    </w:p>
    <w:p w:rsidR="002D7B71" w:rsidRPr="002D7B71" w:rsidRDefault="002D7B71" w:rsidP="002D7B7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2D7B71">
        <w:rPr>
          <w:rFonts w:ascii="Segoe UI" w:eastAsia="Times New Roman" w:hAnsi="Segoe UI" w:cs="Segoe UI"/>
          <w:b/>
          <w:bCs/>
          <w:color w:val="24292E"/>
          <w:sz w:val="36"/>
          <w:szCs w:val="36"/>
          <w:lang w:eastAsia="pt-BR"/>
        </w:rPr>
        <w:t>Proposta de projeto final</w:t>
      </w:r>
    </w:p>
    <w:p w:rsidR="002D7B71" w:rsidRDefault="002D7B71"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Gabriel Ramos Uaquim</w:t>
      </w:r>
    </w:p>
    <w:p w:rsidR="002D7B71" w:rsidRPr="002D7B71" w:rsidRDefault="009A3E7D"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0</w:t>
      </w:r>
      <w:r w:rsidR="000111D0">
        <w:rPr>
          <w:rFonts w:ascii="Segoe UI" w:eastAsia="Times New Roman" w:hAnsi="Segoe UI" w:cs="Segoe UI"/>
          <w:color w:val="24292E"/>
          <w:sz w:val="24"/>
          <w:szCs w:val="24"/>
          <w:lang w:eastAsia="pt-BR"/>
        </w:rPr>
        <w:t>4</w:t>
      </w:r>
      <w:r w:rsidR="0073378F">
        <w:rPr>
          <w:rFonts w:ascii="Segoe UI" w:eastAsia="Times New Roman" w:hAnsi="Segoe UI" w:cs="Segoe UI"/>
          <w:color w:val="24292E"/>
          <w:sz w:val="24"/>
          <w:szCs w:val="24"/>
          <w:lang w:eastAsia="pt-BR"/>
        </w:rPr>
        <w:t xml:space="preserve"> de </w:t>
      </w:r>
      <w:r>
        <w:rPr>
          <w:rFonts w:ascii="Segoe UI" w:eastAsia="Times New Roman" w:hAnsi="Segoe UI" w:cs="Segoe UI"/>
          <w:color w:val="24292E"/>
          <w:sz w:val="24"/>
          <w:szCs w:val="24"/>
          <w:lang w:eastAsia="pt-BR"/>
        </w:rPr>
        <w:t xml:space="preserve">dezembro </w:t>
      </w:r>
      <w:r w:rsidR="0073378F">
        <w:rPr>
          <w:rFonts w:ascii="Segoe UI" w:eastAsia="Times New Roman" w:hAnsi="Segoe UI" w:cs="Segoe UI"/>
          <w:color w:val="24292E"/>
          <w:sz w:val="24"/>
          <w:szCs w:val="24"/>
          <w:lang w:eastAsia="pt-BR"/>
        </w:rPr>
        <w:t>de 2018</w:t>
      </w:r>
    </w:p>
    <w:p w:rsidR="002D7B71" w:rsidRPr="002D7B71" w:rsidRDefault="002D7B71" w:rsidP="002D7B71">
      <w:pPr>
        <w:pBdr>
          <w:bottom w:val="single" w:sz="6" w:space="4" w:color="EAECEF"/>
        </w:pBdr>
        <w:spacing w:before="360" w:after="240" w:line="240" w:lineRule="auto"/>
        <w:outlineLvl w:val="1"/>
        <w:rPr>
          <w:rFonts w:ascii="Segoe UI" w:eastAsia="Times New Roman" w:hAnsi="Segoe UI" w:cs="Segoe UI"/>
          <w:b/>
          <w:bCs/>
          <w:color w:val="24292E"/>
          <w:sz w:val="36"/>
          <w:szCs w:val="36"/>
          <w:lang w:eastAsia="pt-BR"/>
        </w:rPr>
      </w:pPr>
      <w:r w:rsidRPr="002D7B71">
        <w:rPr>
          <w:rFonts w:ascii="Segoe UI" w:eastAsia="Times New Roman" w:hAnsi="Segoe UI" w:cs="Segoe UI"/>
          <w:b/>
          <w:bCs/>
          <w:color w:val="24292E"/>
          <w:sz w:val="36"/>
          <w:szCs w:val="36"/>
          <w:lang w:eastAsia="pt-BR"/>
        </w:rPr>
        <w:t>Proposta</w:t>
      </w:r>
    </w:p>
    <w:p w:rsidR="002D7B71" w:rsidRPr="002D7B71" w:rsidRDefault="002D7B71" w:rsidP="002D7B71">
      <w:pPr>
        <w:spacing w:before="360" w:after="240" w:line="240" w:lineRule="auto"/>
        <w:outlineLvl w:val="2"/>
        <w:rPr>
          <w:rFonts w:ascii="Segoe UI" w:eastAsia="Times New Roman" w:hAnsi="Segoe UI" w:cs="Segoe UI"/>
          <w:b/>
          <w:bCs/>
          <w:color w:val="24292E"/>
          <w:sz w:val="30"/>
          <w:szCs w:val="30"/>
          <w:lang w:eastAsia="pt-BR"/>
        </w:rPr>
      </w:pPr>
      <w:r w:rsidRPr="002D7B71">
        <w:rPr>
          <w:rFonts w:ascii="Segoe UI" w:eastAsia="Times New Roman" w:hAnsi="Segoe UI" w:cs="Segoe UI"/>
          <w:b/>
          <w:bCs/>
          <w:color w:val="24292E"/>
          <w:sz w:val="30"/>
          <w:szCs w:val="30"/>
          <w:lang w:eastAsia="pt-BR"/>
        </w:rPr>
        <w:t>Histórico do assunto</w:t>
      </w:r>
    </w:p>
    <w:p w:rsidR="00CE0B91" w:rsidRDefault="00BA7189" w:rsidP="00EB13E0">
      <w:pPr>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Em 2014 com a recessão do país</w:t>
      </w:r>
      <w:r w:rsidR="00754BE5">
        <w:rPr>
          <w:rFonts w:ascii="Segoe UI" w:eastAsia="Times New Roman" w:hAnsi="Segoe UI" w:cs="Segoe UI"/>
          <w:color w:val="24292E"/>
          <w:sz w:val="24"/>
          <w:szCs w:val="24"/>
          <w:lang w:eastAsia="pt-BR"/>
        </w:rPr>
        <w:t>,</w:t>
      </w:r>
      <w:r>
        <w:rPr>
          <w:rFonts w:ascii="Segoe UI" w:eastAsia="Times New Roman" w:hAnsi="Segoe UI" w:cs="Segoe UI"/>
          <w:color w:val="24292E"/>
          <w:sz w:val="24"/>
          <w:szCs w:val="24"/>
          <w:lang w:eastAsia="pt-BR"/>
        </w:rPr>
        <w:t xml:space="preserve"> a arrecadação caiu. Isso fez a Prefeitura Municipal de Salvador (PMS) voltar sua atenção para ações de cobrança. </w:t>
      </w:r>
      <w:r w:rsidR="00CE1543">
        <w:rPr>
          <w:rFonts w:ascii="Segoe UI" w:eastAsia="Times New Roman" w:hAnsi="Segoe UI" w:cs="Segoe UI"/>
          <w:color w:val="24292E"/>
          <w:sz w:val="24"/>
          <w:szCs w:val="24"/>
          <w:lang w:eastAsia="pt-BR"/>
        </w:rPr>
        <w:t xml:space="preserve">Dentre elas, </w:t>
      </w:r>
      <w:r w:rsidR="00CE0B91">
        <w:rPr>
          <w:rFonts w:ascii="Segoe UI" w:eastAsia="Times New Roman" w:hAnsi="Segoe UI" w:cs="Segoe UI"/>
          <w:color w:val="24292E"/>
          <w:sz w:val="24"/>
          <w:szCs w:val="24"/>
          <w:lang w:eastAsia="pt-BR"/>
        </w:rPr>
        <w:t>uma reorganização das coordenações e setores dentro da Secretaria da Fazenda da PMS (SEFAZ-PMS), com isso foi criada a Coordenação de Cobrança</w:t>
      </w:r>
      <w:r w:rsidR="009A79F7">
        <w:rPr>
          <w:rFonts w:ascii="Segoe UI" w:eastAsia="Times New Roman" w:hAnsi="Segoe UI" w:cs="Segoe UI"/>
          <w:color w:val="24292E"/>
          <w:sz w:val="24"/>
          <w:szCs w:val="24"/>
          <w:lang w:eastAsia="pt-BR"/>
        </w:rPr>
        <w:t>,</w:t>
      </w:r>
      <w:r>
        <w:rPr>
          <w:rFonts w:ascii="Segoe UI" w:eastAsia="Times New Roman" w:hAnsi="Segoe UI" w:cs="Segoe UI"/>
          <w:color w:val="24292E"/>
          <w:sz w:val="24"/>
          <w:szCs w:val="24"/>
          <w:lang w:eastAsia="pt-BR"/>
        </w:rPr>
        <w:t xml:space="preserve"> </w:t>
      </w:r>
      <w:r w:rsidR="00CE0B91">
        <w:rPr>
          <w:rFonts w:ascii="Segoe UI" w:eastAsia="Times New Roman" w:hAnsi="Segoe UI" w:cs="Segoe UI"/>
          <w:color w:val="24292E"/>
          <w:sz w:val="24"/>
          <w:szCs w:val="24"/>
          <w:lang w:eastAsia="pt-BR"/>
        </w:rPr>
        <w:t>específica para pensar e executar a cobrança dos débitos dos contribuintes.</w:t>
      </w:r>
    </w:p>
    <w:p w:rsidR="009074C6" w:rsidRDefault="00CE1543" w:rsidP="00EB13E0">
      <w:pPr>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Alinhado a este raciocínio o presente trabalho busca soluções que visem otimizar o problema da cobrança de débitos. O uso de </w:t>
      </w:r>
      <w:proofErr w:type="spellStart"/>
      <w:r>
        <w:rPr>
          <w:rFonts w:ascii="Segoe UI" w:eastAsia="Times New Roman" w:hAnsi="Segoe UI" w:cs="Segoe UI"/>
          <w:color w:val="24292E"/>
          <w:sz w:val="24"/>
          <w:szCs w:val="24"/>
          <w:lang w:eastAsia="pt-BR"/>
        </w:rPr>
        <w:t>machine</w:t>
      </w:r>
      <w:proofErr w:type="spellEnd"/>
      <w:r>
        <w:rPr>
          <w:rFonts w:ascii="Segoe UI" w:eastAsia="Times New Roman" w:hAnsi="Segoe UI" w:cs="Segoe UI"/>
          <w:color w:val="24292E"/>
          <w:sz w:val="24"/>
          <w:szCs w:val="24"/>
          <w:lang w:eastAsia="pt-BR"/>
        </w:rPr>
        <w:t xml:space="preserve"> </w:t>
      </w:r>
      <w:proofErr w:type="spellStart"/>
      <w:r>
        <w:rPr>
          <w:rFonts w:ascii="Segoe UI" w:eastAsia="Times New Roman" w:hAnsi="Segoe UI" w:cs="Segoe UI"/>
          <w:color w:val="24292E"/>
          <w:sz w:val="24"/>
          <w:szCs w:val="24"/>
          <w:lang w:eastAsia="pt-BR"/>
        </w:rPr>
        <w:t>learning</w:t>
      </w:r>
      <w:proofErr w:type="spellEnd"/>
      <w:r>
        <w:rPr>
          <w:rFonts w:ascii="Segoe UI" w:eastAsia="Times New Roman" w:hAnsi="Segoe UI" w:cs="Segoe UI"/>
          <w:color w:val="24292E"/>
          <w:sz w:val="24"/>
          <w:szCs w:val="24"/>
          <w:lang w:eastAsia="pt-BR"/>
        </w:rPr>
        <w:t xml:space="preserve"> para tratar este problema não é novo ou recente. Diversas técnicas foram utilizadas [1] porém sempre foi dado preferência a técnicas lineares, devido ao seu alto poder de interpretação. Em [</w:t>
      </w:r>
      <w:r w:rsidR="000111D0">
        <w:rPr>
          <w:rFonts w:ascii="Segoe UI" w:eastAsia="Times New Roman" w:hAnsi="Segoe UI" w:cs="Segoe UI"/>
          <w:color w:val="24292E"/>
          <w:sz w:val="24"/>
          <w:szCs w:val="24"/>
          <w:lang w:eastAsia="pt-BR"/>
        </w:rPr>
        <w:t>4</w:t>
      </w:r>
      <w:r>
        <w:rPr>
          <w:rFonts w:ascii="Segoe UI" w:eastAsia="Times New Roman" w:hAnsi="Segoe UI" w:cs="Segoe UI"/>
          <w:color w:val="24292E"/>
          <w:sz w:val="24"/>
          <w:szCs w:val="24"/>
          <w:lang w:eastAsia="pt-BR"/>
        </w:rPr>
        <w:t>] os autores tentam combinar estes métodos com técnicas com mais variância (árvores) para aumentar o poder de predição.</w:t>
      </w:r>
    </w:p>
    <w:p w:rsidR="00CE1543" w:rsidRDefault="000111D0" w:rsidP="00EB13E0">
      <w:pPr>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Em </w:t>
      </w:r>
      <w:r w:rsidR="00CE1543">
        <w:rPr>
          <w:rFonts w:ascii="Segoe UI" w:eastAsia="Times New Roman" w:hAnsi="Segoe UI" w:cs="Segoe UI"/>
          <w:color w:val="24292E"/>
          <w:sz w:val="24"/>
          <w:szCs w:val="24"/>
          <w:lang w:eastAsia="pt-BR"/>
        </w:rPr>
        <w:t>[</w:t>
      </w:r>
      <w:r>
        <w:rPr>
          <w:rFonts w:ascii="Segoe UI" w:eastAsia="Times New Roman" w:hAnsi="Segoe UI" w:cs="Segoe UI"/>
          <w:color w:val="24292E"/>
          <w:sz w:val="24"/>
          <w:szCs w:val="24"/>
          <w:lang w:eastAsia="pt-BR"/>
        </w:rPr>
        <w:t>3</w:t>
      </w:r>
      <w:r w:rsidR="00CE1543">
        <w:rPr>
          <w:rFonts w:ascii="Segoe UI" w:eastAsia="Times New Roman" w:hAnsi="Segoe UI" w:cs="Segoe UI"/>
          <w:color w:val="24292E"/>
          <w:sz w:val="24"/>
          <w:szCs w:val="24"/>
          <w:lang w:eastAsia="pt-BR"/>
        </w:rPr>
        <w:t xml:space="preserve">] </w:t>
      </w:r>
      <w:r>
        <w:rPr>
          <w:rFonts w:ascii="Segoe UI" w:eastAsia="Times New Roman" w:hAnsi="Segoe UI" w:cs="Segoe UI"/>
          <w:color w:val="24292E"/>
          <w:sz w:val="24"/>
          <w:szCs w:val="24"/>
          <w:lang w:eastAsia="pt-BR"/>
        </w:rPr>
        <w:t xml:space="preserve">e [4] se ressalva a importância da modelagem do problema, das variáveis escolhidas e do resultado a ser alcançado, pois aumentando essa especificidade ajuda a manter a estabilidade de modelos com maior variância como </w:t>
      </w:r>
      <w:proofErr w:type="spellStart"/>
      <w:r>
        <w:rPr>
          <w:rFonts w:ascii="Segoe UI" w:eastAsia="Times New Roman" w:hAnsi="Segoe UI" w:cs="Segoe UI"/>
          <w:color w:val="24292E"/>
          <w:sz w:val="24"/>
          <w:szCs w:val="24"/>
          <w:lang w:eastAsia="pt-BR"/>
        </w:rPr>
        <w:t>deep</w:t>
      </w:r>
      <w:proofErr w:type="spellEnd"/>
      <w:r>
        <w:rPr>
          <w:rFonts w:ascii="Segoe UI" w:eastAsia="Times New Roman" w:hAnsi="Segoe UI" w:cs="Segoe UI"/>
          <w:color w:val="24292E"/>
          <w:sz w:val="24"/>
          <w:szCs w:val="24"/>
          <w:lang w:eastAsia="pt-BR"/>
        </w:rPr>
        <w:t xml:space="preserve"> </w:t>
      </w:r>
      <w:proofErr w:type="spellStart"/>
      <w:r>
        <w:rPr>
          <w:rFonts w:ascii="Segoe UI" w:eastAsia="Times New Roman" w:hAnsi="Segoe UI" w:cs="Segoe UI"/>
          <w:color w:val="24292E"/>
          <w:sz w:val="24"/>
          <w:szCs w:val="24"/>
          <w:lang w:eastAsia="pt-BR"/>
        </w:rPr>
        <w:t>learning</w:t>
      </w:r>
      <w:proofErr w:type="spellEnd"/>
      <w:r>
        <w:rPr>
          <w:rFonts w:ascii="Segoe UI" w:eastAsia="Times New Roman" w:hAnsi="Segoe UI" w:cs="Segoe UI"/>
          <w:color w:val="24292E"/>
          <w:sz w:val="24"/>
          <w:szCs w:val="24"/>
          <w:lang w:eastAsia="pt-BR"/>
        </w:rPr>
        <w:t xml:space="preserve">. </w:t>
      </w:r>
    </w:p>
    <w:p w:rsidR="00CE1543" w:rsidRDefault="000111D0" w:rsidP="00EB13E0">
      <w:pPr>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Porém a maioria desses técnicas e estudos são voltad</w:t>
      </w:r>
      <w:r w:rsidR="00EB13E0">
        <w:rPr>
          <w:rFonts w:ascii="Segoe UI" w:eastAsia="Times New Roman" w:hAnsi="Segoe UI" w:cs="Segoe UI"/>
          <w:color w:val="24292E"/>
          <w:sz w:val="24"/>
          <w:szCs w:val="24"/>
          <w:lang w:eastAsia="pt-BR"/>
        </w:rPr>
        <w:t>o</w:t>
      </w:r>
      <w:r>
        <w:rPr>
          <w:rFonts w:ascii="Segoe UI" w:eastAsia="Times New Roman" w:hAnsi="Segoe UI" w:cs="Segoe UI"/>
          <w:color w:val="24292E"/>
          <w:sz w:val="24"/>
          <w:szCs w:val="24"/>
          <w:lang w:eastAsia="pt-BR"/>
        </w:rPr>
        <w:t>s para análise de risco e crédito no setor privado. Foi no início dos anos 2000 que uma técnica de cobrança no setor público ganhou notoriedade. Em Nova York, foi construída um sistema que utilizava um agente de aprendizagem por reforço para mapear a ação de cobrança do governo com o contribuinte e débito que deveria ser cobrado. O trabalho é descrito em [2].</w:t>
      </w:r>
    </w:p>
    <w:p w:rsidR="00EB13E0" w:rsidRDefault="00EB13E0" w:rsidP="00EB13E0">
      <w:pPr>
        <w:spacing w:after="240" w:line="240" w:lineRule="auto"/>
        <w:jc w:val="both"/>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O presente trabalho tenta adequar as técnicas usadas no setor privado para a análise da possibilidade de retorno de um débito do contribuinte.</w:t>
      </w:r>
    </w:p>
    <w:p w:rsidR="00EB13E0" w:rsidRDefault="00EB13E0" w:rsidP="00CE1543">
      <w:pPr>
        <w:spacing w:after="240" w:line="240" w:lineRule="auto"/>
        <w:rPr>
          <w:rFonts w:ascii="Segoe UI" w:eastAsia="Times New Roman" w:hAnsi="Segoe UI" w:cs="Segoe UI"/>
          <w:color w:val="24292E"/>
          <w:sz w:val="24"/>
          <w:szCs w:val="24"/>
          <w:lang w:eastAsia="pt-BR"/>
        </w:rPr>
      </w:pPr>
    </w:p>
    <w:p w:rsidR="00C9184E" w:rsidRPr="009074C6" w:rsidRDefault="00C9184E" w:rsidP="009074C6">
      <w:pPr>
        <w:spacing w:after="240" w:line="240" w:lineRule="auto"/>
        <w:ind w:left="360"/>
        <w:rPr>
          <w:rFonts w:ascii="Segoe UI" w:eastAsia="Times New Roman" w:hAnsi="Segoe UI" w:cs="Segoe UI"/>
          <w:color w:val="24292E"/>
          <w:sz w:val="24"/>
          <w:szCs w:val="24"/>
          <w:lang w:eastAsia="pt-BR"/>
        </w:rPr>
      </w:pPr>
    </w:p>
    <w:p w:rsidR="002D7B71" w:rsidRPr="002D7B71" w:rsidRDefault="002D7B71" w:rsidP="002D7B71">
      <w:pPr>
        <w:spacing w:before="360" w:after="240" w:line="240" w:lineRule="auto"/>
        <w:outlineLvl w:val="2"/>
        <w:rPr>
          <w:rFonts w:ascii="Segoe UI" w:eastAsia="Times New Roman" w:hAnsi="Segoe UI" w:cs="Segoe UI"/>
          <w:b/>
          <w:bCs/>
          <w:color w:val="24292E"/>
          <w:sz w:val="30"/>
          <w:szCs w:val="30"/>
          <w:lang w:eastAsia="pt-BR"/>
        </w:rPr>
      </w:pPr>
      <w:r w:rsidRPr="002D7B71">
        <w:rPr>
          <w:rFonts w:ascii="Segoe UI" w:eastAsia="Times New Roman" w:hAnsi="Segoe UI" w:cs="Segoe UI"/>
          <w:b/>
          <w:bCs/>
          <w:color w:val="24292E"/>
          <w:sz w:val="30"/>
          <w:szCs w:val="30"/>
          <w:lang w:eastAsia="pt-BR"/>
        </w:rPr>
        <w:t>Descrição do problema</w:t>
      </w:r>
    </w:p>
    <w:p w:rsidR="00CE0B91" w:rsidRDefault="00CE0B91"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Os débitos que o contribuinte pode ter possui diversas naturezas: oriundos de uma ação fiscal (</w:t>
      </w:r>
      <w:proofErr w:type="spellStart"/>
      <w:r>
        <w:rPr>
          <w:rFonts w:ascii="Segoe UI" w:eastAsia="Times New Roman" w:hAnsi="Segoe UI" w:cs="Segoe UI"/>
          <w:color w:val="24292E"/>
          <w:sz w:val="24"/>
          <w:szCs w:val="24"/>
          <w:lang w:eastAsia="pt-BR"/>
        </w:rPr>
        <w:t>ex</w:t>
      </w:r>
      <w:proofErr w:type="spellEnd"/>
      <w:r>
        <w:rPr>
          <w:rFonts w:ascii="Segoe UI" w:eastAsia="Times New Roman" w:hAnsi="Segoe UI" w:cs="Segoe UI"/>
          <w:color w:val="24292E"/>
          <w:sz w:val="24"/>
          <w:szCs w:val="24"/>
          <w:lang w:eastAsia="pt-BR"/>
        </w:rPr>
        <w:t>: auto de infração), do não pagamento de um tributo devido, do não pagamento de um parcelamento</w:t>
      </w:r>
      <w:r w:rsidR="00372DD5">
        <w:rPr>
          <w:rFonts w:ascii="Segoe UI" w:eastAsia="Times New Roman" w:hAnsi="Segoe UI" w:cs="Segoe UI"/>
          <w:color w:val="24292E"/>
          <w:sz w:val="24"/>
          <w:szCs w:val="24"/>
          <w:lang w:eastAsia="pt-BR"/>
        </w:rPr>
        <w:t xml:space="preserve"> e etc.</w:t>
      </w:r>
    </w:p>
    <w:p w:rsidR="00EB13E0" w:rsidRPr="00EB13E0" w:rsidRDefault="00EB13E0"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Dentre as fases do ciclo de crédito apresentados em [1], este trabalho tratará da </w:t>
      </w:r>
      <w:proofErr w:type="spellStart"/>
      <w:r>
        <w:rPr>
          <w:rFonts w:ascii="Segoe UI" w:eastAsia="Times New Roman" w:hAnsi="Segoe UI" w:cs="Segoe UI"/>
          <w:i/>
          <w:color w:val="24292E"/>
          <w:sz w:val="24"/>
          <w:szCs w:val="24"/>
          <w:lang w:eastAsia="pt-BR"/>
        </w:rPr>
        <w:t>Collection</w:t>
      </w:r>
      <w:proofErr w:type="spellEnd"/>
      <w:r>
        <w:rPr>
          <w:rFonts w:ascii="Segoe UI" w:eastAsia="Times New Roman" w:hAnsi="Segoe UI" w:cs="Segoe UI"/>
          <w:i/>
          <w:color w:val="24292E"/>
          <w:sz w:val="24"/>
          <w:szCs w:val="24"/>
          <w:lang w:eastAsia="pt-BR"/>
        </w:rPr>
        <w:t xml:space="preserve"> Score</w:t>
      </w:r>
      <w:r>
        <w:rPr>
          <w:rFonts w:ascii="Segoe UI" w:eastAsia="Times New Roman" w:hAnsi="Segoe UI" w:cs="Segoe UI"/>
          <w:color w:val="24292E"/>
          <w:sz w:val="24"/>
          <w:szCs w:val="24"/>
          <w:lang w:eastAsia="pt-BR"/>
        </w:rPr>
        <w:t>. Ou seja, daqueles débitos compreendidos no intervalo de atraso de 15 a 180 dias. Porém, como estamos tratando de governo, onde as pessoas tendem a atrasar mais as suas obrigações, e com a indicação da área de negócio, este prazo será aumentado para 30 e 360 dias.</w:t>
      </w:r>
    </w:p>
    <w:p w:rsidR="002D7B71" w:rsidRDefault="00EB13E0" w:rsidP="00372DD5">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Assim,</w:t>
      </w:r>
      <w:r w:rsidR="00372DD5">
        <w:rPr>
          <w:rFonts w:ascii="Segoe UI" w:eastAsia="Times New Roman" w:hAnsi="Segoe UI" w:cs="Segoe UI"/>
          <w:color w:val="24292E"/>
          <w:sz w:val="24"/>
          <w:szCs w:val="24"/>
          <w:lang w:eastAsia="pt-BR"/>
        </w:rPr>
        <w:t xml:space="preserve"> problema é entender a relaç</w:t>
      </w:r>
      <w:r w:rsidR="004D5AB3">
        <w:rPr>
          <w:rFonts w:ascii="Segoe UI" w:eastAsia="Times New Roman" w:hAnsi="Segoe UI" w:cs="Segoe UI"/>
          <w:color w:val="24292E"/>
          <w:sz w:val="24"/>
          <w:szCs w:val="24"/>
          <w:lang w:eastAsia="pt-BR"/>
        </w:rPr>
        <w:t>ão</w:t>
      </w:r>
      <w:r w:rsidR="00372DD5">
        <w:rPr>
          <w:rFonts w:ascii="Segoe UI" w:eastAsia="Times New Roman" w:hAnsi="Segoe UI" w:cs="Segoe UI"/>
          <w:color w:val="24292E"/>
          <w:sz w:val="24"/>
          <w:szCs w:val="24"/>
          <w:lang w:eastAsia="pt-BR"/>
        </w:rPr>
        <w:t xml:space="preserve"> entre </w:t>
      </w:r>
      <w:r w:rsidR="004D5AB3">
        <w:rPr>
          <w:rFonts w:ascii="Segoe UI" w:eastAsia="Times New Roman" w:hAnsi="Segoe UI" w:cs="Segoe UI"/>
          <w:color w:val="24292E"/>
          <w:sz w:val="24"/>
          <w:szCs w:val="24"/>
          <w:lang w:eastAsia="pt-BR"/>
        </w:rPr>
        <w:t>as</w:t>
      </w:r>
      <w:r w:rsidR="00372DD5">
        <w:rPr>
          <w:rFonts w:ascii="Segoe UI" w:eastAsia="Times New Roman" w:hAnsi="Segoe UI" w:cs="Segoe UI"/>
          <w:color w:val="24292E"/>
          <w:sz w:val="24"/>
          <w:szCs w:val="24"/>
          <w:lang w:eastAsia="pt-BR"/>
        </w:rPr>
        <w:t xml:space="preserve"> divers</w:t>
      </w:r>
      <w:r w:rsidR="004D5AB3">
        <w:rPr>
          <w:rFonts w:ascii="Segoe UI" w:eastAsia="Times New Roman" w:hAnsi="Segoe UI" w:cs="Segoe UI"/>
          <w:color w:val="24292E"/>
          <w:sz w:val="24"/>
          <w:szCs w:val="24"/>
          <w:lang w:eastAsia="pt-BR"/>
        </w:rPr>
        <w:t>a</w:t>
      </w:r>
      <w:r w:rsidR="00372DD5">
        <w:rPr>
          <w:rFonts w:ascii="Segoe UI" w:eastAsia="Times New Roman" w:hAnsi="Segoe UI" w:cs="Segoe UI"/>
          <w:color w:val="24292E"/>
          <w:sz w:val="24"/>
          <w:szCs w:val="24"/>
          <w:lang w:eastAsia="pt-BR"/>
        </w:rPr>
        <w:t xml:space="preserve">s </w:t>
      </w:r>
      <w:r w:rsidR="004D5AB3">
        <w:rPr>
          <w:rFonts w:ascii="Segoe UI" w:eastAsia="Times New Roman" w:hAnsi="Segoe UI" w:cs="Segoe UI"/>
          <w:color w:val="24292E"/>
          <w:sz w:val="24"/>
          <w:szCs w:val="24"/>
          <w:lang w:eastAsia="pt-BR"/>
        </w:rPr>
        <w:t xml:space="preserve">características dos </w:t>
      </w:r>
      <w:r w:rsidR="00372DD5">
        <w:rPr>
          <w:rFonts w:ascii="Segoe UI" w:eastAsia="Times New Roman" w:hAnsi="Segoe UI" w:cs="Segoe UI"/>
          <w:color w:val="24292E"/>
          <w:sz w:val="24"/>
          <w:szCs w:val="24"/>
          <w:lang w:eastAsia="pt-BR"/>
        </w:rPr>
        <w:t xml:space="preserve">dados que são coletados como por exemplo (data de constituição do débito, valor, origem, região onde está localizado, se está em dívida ativa e </w:t>
      </w:r>
      <w:proofErr w:type="spellStart"/>
      <w:r w:rsidR="00372DD5">
        <w:rPr>
          <w:rFonts w:ascii="Segoe UI" w:eastAsia="Times New Roman" w:hAnsi="Segoe UI" w:cs="Segoe UI"/>
          <w:color w:val="24292E"/>
          <w:sz w:val="24"/>
          <w:szCs w:val="24"/>
          <w:lang w:eastAsia="pt-BR"/>
        </w:rPr>
        <w:t>etc</w:t>
      </w:r>
      <w:proofErr w:type="spellEnd"/>
      <w:r w:rsidR="00372DD5">
        <w:rPr>
          <w:rFonts w:ascii="Segoe UI" w:eastAsia="Times New Roman" w:hAnsi="Segoe UI" w:cs="Segoe UI"/>
          <w:color w:val="24292E"/>
          <w:sz w:val="24"/>
          <w:szCs w:val="24"/>
          <w:lang w:eastAsia="pt-BR"/>
        </w:rPr>
        <w:t xml:space="preserve">) e </w:t>
      </w:r>
      <w:r w:rsidR="004D5AB3">
        <w:rPr>
          <w:rFonts w:ascii="Segoe UI" w:eastAsia="Times New Roman" w:hAnsi="Segoe UI" w:cs="Segoe UI"/>
          <w:color w:val="24292E"/>
          <w:sz w:val="24"/>
          <w:szCs w:val="24"/>
          <w:lang w:eastAsia="pt-BR"/>
        </w:rPr>
        <w:t>uma chance de retorno desse débito</w:t>
      </w:r>
      <w:r w:rsidR="00372DD5">
        <w:rPr>
          <w:rFonts w:ascii="Segoe UI" w:eastAsia="Times New Roman" w:hAnsi="Segoe UI" w:cs="Segoe UI"/>
          <w:color w:val="24292E"/>
          <w:sz w:val="24"/>
          <w:szCs w:val="24"/>
          <w:lang w:eastAsia="pt-BR"/>
        </w:rPr>
        <w:t>. Além de entender essa relaç</w:t>
      </w:r>
      <w:r w:rsidR="004D5AB3">
        <w:rPr>
          <w:rFonts w:ascii="Segoe UI" w:eastAsia="Times New Roman" w:hAnsi="Segoe UI" w:cs="Segoe UI"/>
          <w:color w:val="24292E"/>
          <w:sz w:val="24"/>
          <w:szCs w:val="24"/>
          <w:lang w:eastAsia="pt-BR"/>
        </w:rPr>
        <w:t>ão</w:t>
      </w:r>
      <w:r w:rsidR="00372DD5">
        <w:rPr>
          <w:rFonts w:ascii="Segoe UI" w:eastAsia="Times New Roman" w:hAnsi="Segoe UI" w:cs="Segoe UI"/>
          <w:color w:val="24292E"/>
          <w:sz w:val="24"/>
          <w:szCs w:val="24"/>
          <w:lang w:eastAsia="pt-BR"/>
        </w:rPr>
        <w:t>, este projeto também tem como meta dar visibilidade a estes dados e propor soluções que otimizem o trabalho de cobrança.</w:t>
      </w:r>
    </w:p>
    <w:p w:rsidR="002D7B71" w:rsidRPr="002D7B71" w:rsidRDefault="002D7B71" w:rsidP="002D7B71">
      <w:pPr>
        <w:spacing w:before="360" w:after="240" w:line="240" w:lineRule="auto"/>
        <w:outlineLvl w:val="2"/>
        <w:rPr>
          <w:rFonts w:ascii="Segoe UI" w:eastAsia="Times New Roman" w:hAnsi="Segoe UI" w:cs="Segoe UI"/>
          <w:b/>
          <w:bCs/>
          <w:color w:val="24292E"/>
          <w:sz w:val="30"/>
          <w:szCs w:val="30"/>
          <w:lang w:eastAsia="pt-BR"/>
        </w:rPr>
      </w:pPr>
      <w:r w:rsidRPr="002D7B71">
        <w:rPr>
          <w:rFonts w:ascii="Segoe UI" w:eastAsia="Times New Roman" w:hAnsi="Segoe UI" w:cs="Segoe UI"/>
          <w:b/>
          <w:bCs/>
          <w:color w:val="24292E"/>
          <w:sz w:val="30"/>
          <w:szCs w:val="30"/>
          <w:lang w:eastAsia="pt-BR"/>
        </w:rPr>
        <w:t>Conjuntos de dados e entradas</w:t>
      </w:r>
    </w:p>
    <w:p w:rsidR="00BF5289" w:rsidRDefault="006D097C"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 PMS mantém um data</w:t>
      </w:r>
      <w:r w:rsidR="004D5AB3">
        <w:rPr>
          <w:rFonts w:ascii="Segoe UI" w:eastAsia="Times New Roman" w:hAnsi="Segoe UI" w:cs="Segoe UI"/>
          <w:color w:val="24292E"/>
          <w:sz w:val="24"/>
          <w:szCs w:val="24"/>
          <w:lang w:eastAsia="pt-BR"/>
        </w:rPr>
        <w:t xml:space="preserve"> </w:t>
      </w:r>
      <w:proofErr w:type="spellStart"/>
      <w:r>
        <w:rPr>
          <w:rFonts w:ascii="Segoe UI" w:eastAsia="Times New Roman" w:hAnsi="Segoe UI" w:cs="Segoe UI"/>
          <w:color w:val="24292E"/>
          <w:sz w:val="24"/>
          <w:szCs w:val="24"/>
          <w:lang w:eastAsia="pt-BR"/>
        </w:rPr>
        <w:t>mart</w:t>
      </w:r>
      <w:proofErr w:type="spellEnd"/>
      <w:r>
        <w:rPr>
          <w:rFonts w:ascii="Segoe UI" w:eastAsia="Times New Roman" w:hAnsi="Segoe UI" w:cs="Segoe UI"/>
          <w:color w:val="24292E"/>
          <w:sz w:val="24"/>
          <w:szCs w:val="24"/>
          <w:lang w:eastAsia="pt-BR"/>
        </w:rPr>
        <w:t xml:space="preserve"> com os dados de produção da cobrança. Esses dados são carregados através de bases de diversos assuntos:</w:t>
      </w:r>
    </w:p>
    <w:p w:rsidR="006D097C" w:rsidRDefault="006D097C" w:rsidP="006D097C">
      <w:pPr>
        <w:pStyle w:val="PargrafodaLista"/>
        <w:numPr>
          <w:ilvl w:val="0"/>
          <w:numId w:val="2"/>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Dívidas: são os débitos atrasados, acrescidos de juros, multa e correção monetária. Será a principal fonte de informação. Um</w:t>
      </w:r>
      <w:r w:rsidR="009F7C19">
        <w:rPr>
          <w:rFonts w:ascii="Segoe UI" w:eastAsia="Times New Roman" w:hAnsi="Segoe UI" w:cs="Segoe UI"/>
          <w:color w:val="24292E"/>
          <w:sz w:val="24"/>
          <w:szCs w:val="24"/>
          <w:lang w:eastAsia="pt-BR"/>
        </w:rPr>
        <w:t xml:space="preserve"> débito só pode ser cobrado se já se transformou em dívida;</w:t>
      </w:r>
    </w:p>
    <w:p w:rsidR="006D097C" w:rsidRDefault="006D097C" w:rsidP="006D097C">
      <w:pPr>
        <w:pStyle w:val="PargrafodaLista"/>
        <w:numPr>
          <w:ilvl w:val="0"/>
          <w:numId w:val="2"/>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Dívida ativa</w:t>
      </w:r>
      <w:r w:rsidR="009F7C19">
        <w:rPr>
          <w:rFonts w:ascii="Segoe UI" w:eastAsia="Times New Roman" w:hAnsi="Segoe UI" w:cs="Segoe UI"/>
          <w:color w:val="24292E"/>
          <w:sz w:val="24"/>
          <w:szCs w:val="24"/>
          <w:lang w:eastAsia="pt-BR"/>
        </w:rPr>
        <w:t xml:space="preserve">: algumas das dívidas vão para a dívida ativa para ser cobradas via execução fiscal. É um processo judicial moroso e com pouco retorno. Essa base irá ajudar a informar </w:t>
      </w:r>
      <w:r w:rsidR="004D5AB3">
        <w:rPr>
          <w:rFonts w:ascii="Segoe UI" w:eastAsia="Times New Roman" w:hAnsi="Segoe UI" w:cs="Segoe UI"/>
          <w:color w:val="24292E"/>
          <w:sz w:val="24"/>
          <w:szCs w:val="24"/>
          <w:lang w:eastAsia="pt-BR"/>
        </w:rPr>
        <w:t>se a dívida ainda está sob a competência da coordenação de cobrança.</w:t>
      </w:r>
    </w:p>
    <w:p w:rsidR="006D097C" w:rsidRPr="006D097C" w:rsidRDefault="006D097C" w:rsidP="00B11466">
      <w:pPr>
        <w:pStyle w:val="PargrafodaLista"/>
        <w:numPr>
          <w:ilvl w:val="0"/>
          <w:numId w:val="2"/>
        </w:numPr>
        <w:spacing w:after="240" w:line="240" w:lineRule="auto"/>
        <w:rPr>
          <w:rFonts w:ascii="Segoe UI" w:eastAsia="Times New Roman" w:hAnsi="Segoe UI" w:cs="Segoe UI"/>
          <w:color w:val="24292E"/>
          <w:sz w:val="24"/>
          <w:szCs w:val="24"/>
          <w:lang w:eastAsia="pt-BR"/>
        </w:rPr>
      </w:pPr>
      <w:r w:rsidRPr="006D097C">
        <w:rPr>
          <w:rFonts w:ascii="Segoe UI" w:eastAsia="Times New Roman" w:hAnsi="Segoe UI" w:cs="Segoe UI"/>
          <w:color w:val="24292E"/>
          <w:sz w:val="24"/>
          <w:szCs w:val="24"/>
          <w:lang w:eastAsia="pt-BR"/>
        </w:rPr>
        <w:t>ISS, IPTU</w:t>
      </w:r>
      <w:r>
        <w:rPr>
          <w:rFonts w:ascii="Segoe UI" w:eastAsia="Times New Roman" w:hAnsi="Segoe UI" w:cs="Segoe UI"/>
          <w:color w:val="24292E"/>
          <w:sz w:val="24"/>
          <w:szCs w:val="24"/>
          <w:lang w:eastAsia="pt-BR"/>
        </w:rPr>
        <w:t xml:space="preserve">, </w:t>
      </w:r>
      <w:r w:rsidRPr="006D097C">
        <w:rPr>
          <w:rFonts w:ascii="Segoe UI" w:eastAsia="Times New Roman" w:hAnsi="Segoe UI" w:cs="Segoe UI"/>
          <w:color w:val="24292E"/>
          <w:sz w:val="24"/>
          <w:szCs w:val="24"/>
          <w:lang w:eastAsia="pt-BR"/>
        </w:rPr>
        <w:t>ITIV</w:t>
      </w:r>
      <w:r w:rsidR="009F7C19">
        <w:rPr>
          <w:rFonts w:ascii="Segoe UI" w:eastAsia="Times New Roman" w:hAnsi="Segoe UI" w:cs="Segoe UI"/>
          <w:color w:val="24292E"/>
          <w:sz w:val="24"/>
          <w:szCs w:val="24"/>
          <w:lang w:eastAsia="pt-BR"/>
        </w:rPr>
        <w:t xml:space="preserve">: são as informações da origem do débito. São informações como classificação da atividade econômica, notas fiscais emitidas, classificação do imóvel e etc. </w:t>
      </w:r>
      <w:r w:rsidR="004D5AB3">
        <w:rPr>
          <w:rFonts w:ascii="Segoe UI" w:eastAsia="Times New Roman" w:hAnsi="Segoe UI" w:cs="Segoe UI"/>
          <w:color w:val="24292E"/>
          <w:sz w:val="24"/>
          <w:szCs w:val="24"/>
          <w:lang w:eastAsia="pt-BR"/>
        </w:rPr>
        <w:t>Não serão observadas as características específicas de cada imposto, apenas as suas naturezas.</w:t>
      </w:r>
    </w:p>
    <w:p w:rsidR="009F7C19" w:rsidRDefault="009F7C19" w:rsidP="006D097C">
      <w:pPr>
        <w:pStyle w:val="PargrafodaLista"/>
        <w:numPr>
          <w:ilvl w:val="0"/>
          <w:numId w:val="2"/>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Arrecadação: informações de </w:t>
      </w:r>
      <w:r w:rsidR="004D5AB3">
        <w:rPr>
          <w:rFonts w:ascii="Segoe UI" w:eastAsia="Times New Roman" w:hAnsi="Segoe UI" w:cs="Segoe UI"/>
          <w:color w:val="24292E"/>
          <w:sz w:val="24"/>
          <w:szCs w:val="24"/>
          <w:lang w:eastAsia="pt-BR"/>
        </w:rPr>
        <w:t>atualizações dos débitos, de recálculo das dívidas</w:t>
      </w:r>
      <w:r>
        <w:rPr>
          <w:rFonts w:ascii="Segoe UI" w:eastAsia="Times New Roman" w:hAnsi="Segoe UI" w:cs="Segoe UI"/>
          <w:color w:val="24292E"/>
          <w:sz w:val="24"/>
          <w:szCs w:val="24"/>
          <w:lang w:eastAsia="pt-BR"/>
        </w:rPr>
        <w:t>. Irá adicionar uma dimensão temporal extra à análise.</w:t>
      </w:r>
    </w:p>
    <w:p w:rsidR="006D097C" w:rsidRDefault="006D097C" w:rsidP="006D097C">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lastRenderedPageBreak/>
        <w:t xml:space="preserve">Essas informações provêm de diversos sistemas e fornecedores diferentes. A carga no </w:t>
      </w:r>
      <w:proofErr w:type="spellStart"/>
      <w:r>
        <w:rPr>
          <w:rFonts w:ascii="Segoe UI" w:eastAsia="Times New Roman" w:hAnsi="Segoe UI" w:cs="Segoe UI"/>
          <w:color w:val="24292E"/>
          <w:sz w:val="24"/>
          <w:szCs w:val="24"/>
          <w:lang w:eastAsia="pt-BR"/>
        </w:rPr>
        <w:t>datamart</w:t>
      </w:r>
      <w:proofErr w:type="spellEnd"/>
      <w:r>
        <w:rPr>
          <w:rFonts w:ascii="Segoe UI" w:eastAsia="Times New Roman" w:hAnsi="Segoe UI" w:cs="Segoe UI"/>
          <w:color w:val="24292E"/>
          <w:sz w:val="24"/>
          <w:szCs w:val="24"/>
          <w:lang w:eastAsia="pt-BR"/>
        </w:rPr>
        <w:t xml:space="preserve"> de cobrança facilita bastante o trabalho de obtenção desses dados.</w:t>
      </w:r>
    </w:p>
    <w:p w:rsidR="00E321B9" w:rsidRDefault="002309D1" w:rsidP="006D097C">
      <w:pPr>
        <w:spacing w:after="240" w:line="240" w:lineRule="auto"/>
        <w:rPr>
          <w:rFonts w:ascii="Segoe UI" w:eastAsia="Times New Roman" w:hAnsi="Segoe UI" w:cs="Segoe UI"/>
          <w:color w:val="24292E"/>
          <w:sz w:val="24"/>
          <w:szCs w:val="24"/>
          <w:lang w:eastAsia="pt-BR"/>
        </w:rPr>
      </w:pPr>
      <w:proofErr w:type="spellStart"/>
      <w:r>
        <w:rPr>
          <w:rFonts w:ascii="Segoe UI" w:eastAsia="Times New Roman" w:hAnsi="Segoe UI" w:cs="Segoe UI"/>
          <w:color w:val="24292E"/>
          <w:sz w:val="24"/>
          <w:szCs w:val="24"/>
          <w:lang w:eastAsia="pt-BR"/>
        </w:rPr>
        <w:t>Serão utilizados</w:t>
      </w:r>
      <w:proofErr w:type="spellEnd"/>
      <w:r>
        <w:rPr>
          <w:rFonts w:ascii="Segoe UI" w:eastAsia="Times New Roman" w:hAnsi="Segoe UI" w:cs="Segoe UI"/>
          <w:color w:val="24292E"/>
          <w:sz w:val="24"/>
          <w:szCs w:val="24"/>
          <w:lang w:eastAsia="pt-BR"/>
        </w:rPr>
        <w:t xml:space="preserve"> os dados referentes à 2016 e 2017. </w:t>
      </w:r>
    </w:p>
    <w:p w:rsidR="002309D1" w:rsidRDefault="002309D1" w:rsidP="006D097C">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Para modelar a variável alvo será feita a seguinte metodologia:</w:t>
      </w:r>
    </w:p>
    <w:p w:rsidR="002309D1" w:rsidRDefault="006106B0" w:rsidP="002309D1">
      <w:pPr>
        <w:pStyle w:val="PargrafodaLista"/>
        <w:numPr>
          <w:ilvl w:val="0"/>
          <w:numId w:val="11"/>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Para determinar se uma dívida é cobrável ou não será selecionado como cobrável todos os débitos pagos no intervalo de 30 a </w:t>
      </w:r>
      <w:r w:rsidR="003D5274">
        <w:rPr>
          <w:rFonts w:ascii="Segoe UI" w:eastAsia="Times New Roman" w:hAnsi="Segoe UI" w:cs="Segoe UI"/>
          <w:color w:val="24292E"/>
          <w:sz w:val="24"/>
          <w:szCs w:val="24"/>
          <w:lang w:eastAsia="pt-BR"/>
        </w:rPr>
        <w:t>360</w:t>
      </w:r>
      <w:r>
        <w:rPr>
          <w:rFonts w:ascii="Segoe UI" w:eastAsia="Times New Roman" w:hAnsi="Segoe UI" w:cs="Segoe UI"/>
          <w:color w:val="24292E"/>
          <w:sz w:val="24"/>
          <w:szCs w:val="24"/>
          <w:lang w:eastAsia="pt-BR"/>
        </w:rPr>
        <w:t xml:space="preserve"> dias.</w:t>
      </w:r>
    </w:p>
    <w:p w:rsidR="002309D1" w:rsidRDefault="006106B0" w:rsidP="002309D1">
      <w:pPr>
        <w:pStyle w:val="PargrafodaLista"/>
        <w:numPr>
          <w:ilvl w:val="0"/>
          <w:numId w:val="11"/>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Os débitos não pagos nesse intervalo serão selecionados como “Não Cobrável”</w:t>
      </w:r>
    </w:p>
    <w:p w:rsidR="002309D1" w:rsidRDefault="006106B0" w:rsidP="002309D1">
      <w:pPr>
        <w:pStyle w:val="PargrafodaLista"/>
        <w:numPr>
          <w:ilvl w:val="0"/>
          <w:numId w:val="11"/>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Para o modelo de </w:t>
      </w:r>
      <w:proofErr w:type="spellStart"/>
      <w:r>
        <w:rPr>
          <w:rFonts w:ascii="Segoe UI" w:eastAsia="Times New Roman" w:hAnsi="Segoe UI" w:cs="Segoe UI"/>
          <w:color w:val="24292E"/>
          <w:sz w:val="24"/>
          <w:szCs w:val="24"/>
          <w:lang w:eastAsia="pt-BR"/>
        </w:rPr>
        <w:t>Machine</w:t>
      </w:r>
      <w:proofErr w:type="spellEnd"/>
      <w:r>
        <w:rPr>
          <w:rFonts w:ascii="Segoe UI" w:eastAsia="Times New Roman" w:hAnsi="Segoe UI" w:cs="Segoe UI"/>
          <w:color w:val="24292E"/>
          <w:sz w:val="24"/>
          <w:szCs w:val="24"/>
          <w:lang w:eastAsia="pt-BR"/>
        </w:rPr>
        <w:t xml:space="preserve"> Learning:</w:t>
      </w:r>
    </w:p>
    <w:p w:rsidR="006106B0" w:rsidRDefault="006106B0" w:rsidP="006106B0">
      <w:pPr>
        <w:pStyle w:val="PargrafodaLista"/>
        <w:numPr>
          <w:ilvl w:val="1"/>
          <w:numId w:val="11"/>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Cobrável == 1</w:t>
      </w:r>
    </w:p>
    <w:p w:rsidR="006106B0" w:rsidRDefault="006106B0" w:rsidP="006106B0">
      <w:pPr>
        <w:pStyle w:val="PargrafodaLista"/>
        <w:numPr>
          <w:ilvl w:val="1"/>
          <w:numId w:val="11"/>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Não cobrável == 0</w:t>
      </w:r>
    </w:p>
    <w:p w:rsidR="002D7B71" w:rsidRPr="002D7B71" w:rsidRDefault="002D7B71" w:rsidP="002D7B71">
      <w:pPr>
        <w:spacing w:before="360" w:after="240" w:line="240" w:lineRule="auto"/>
        <w:outlineLvl w:val="2"/>
        <w:rPr>
          <w:rFonts w:ascii="Segoe UI" w:eastAsia="Times New Roman" w:hAnsi="Segoe UI" w:cs="Segoe UI"/>
          <w:b/>
          <w:bCs/>
          <w:color w:val="24292E"/>
          <w:sz w:val="30"/>
          <w:szCs w:val="30"/>
          <w:lang w:eastAsia="pt-BR"/>
        </w:rPr>
      </w:pPr>
      <w:r w:rsidRPr="002D7B71">
        <w:rPr>
          <w:rFonts w:ascii="Segoe UI" w:eastAsia="Times New Roman" w:hAnsi="Segoe UI" w:cs="Segoe UI"/>
          <w:b/>
          <w:bCs/>
          <w:color w:val="24292E"/>
          <w:sz w:val="30"/>
          <w:szCs w:val="30"/>
          <w:lang w:eastAsia="pt-BR"/>
        </w:rPr>
        <w:t>Descrição da solução</w:t>
      </w:r>
    </w:p>
    <w:p w:rsidR="00C9184E" w:rsidRDefault="002453FB"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Como solução para o problema este trabalho irá ranquear os débitos. Do melhor cobrável para o pior. Um débito com “</w:t>
      </w:r>
      <w:proofErr w:type="spellStart"/>
      <w:r>
        <w:rPr>
          <w:rFonts w:ascii="Segoe UI" w:eastAsia="Times New Roman" w:hAnsi="Segoe UI" w:cs="Segoe UI"/>
          <w:color w:val="24292E"/>
          <w:sz w:val="24"/>
          <w:szCs w:val="24"/>
          <w:lang w:eastAsia="pt-BR"/>
        </w:rPr>
        <w:t>cobrabilidade</w:t>
      </w:r>
      <w:proofErr w:type="spellEnd"/>
      <w:r>
        <w:rPr>
          <w:rFonts w:ascii="Segoe UI" w:eastAsia="Times New Roman" w:hAnsi="Segoe UI" w:cs="Segoe UI"/>
          <w:color w:val="24292E"/>
          <w:sz w:val="24"/>
          <w:szCs w:val="24"/>
          <w:lang w:eastAsia="pt-BR"/>
        </w:rPr>
        <w:t xml:space="preserve">” boa é um débito </w:t>
      </w:r>
      <w:r w:rsidR="00C9184E">
        <w:rPr>
          <w:rFonts w:ascii="Segoe UI" w:eastAsia="Times New Roman" w:hAnsi="Segoe UI" w:cs="Segoe UI"/>
          <w:color w:val="24292E"/>
          <w:sz w:val="24"/>
          <w:szCs w:val="24"/>
          <w:lang w:eastAsia="pt-BR"/>
        </w:rPr>
        <w:t>que foi pago em um período de 30 a 360 dias</w:t>
      </w:r>
      <w:r w:rsidR="00853B2B">
        <w:rPr>
          <w:rFonts w:ascii="Segoe UI" w:eastAsia="Times New Roman" w:hAnsi="Segoe UI" w:cs="Segoe UI"/>
          <w:color w:val="24292E"/>
          <w:sz w:val="24"/>
          <w:szCs w:val="24"/>
          <w:lang w:eastAsia="pt-BR"/>
        </w:rPr>
        <w:t xml:space="preserve"> (</w:t>
      </w:r>
      <w:proofErr w:type="spellStart"/>
      <w:r w:rsidR="00853B2B">
        <w:rPr>
          <w:rFonts w:ascii="Segoe UI" w:eastAsia="Times New Roman" w:hAnsi="Segoe UI" w:cs="Segoe UI"/>
          <w:color w:val="24292E"/>
          <w:sz w:val="24"/>
          <w:szCs w:val="24"/>
          <w:lang w:eastAsia="pt-BR"/>
        </w:rPr>
        <w:t>Collection</w:t>
      </w:r>
      <w:proofErr w:type="spellEnd"/>
      <w:r w:rsidR="00853B2B">
        <w:rPr>
          <w:rFonts w:ascii="Segoe UI" w:eastAsia="Times New Roman" w:hAnsi="Segoe UI" w:cs="Segoe UI"/>
          <w:color w:val="24292E"/>
          <w:sz w:val="24"/>
          <w:szCs w:val="24"/>
          <w:lang w:eastAsia="pt-BR"/>
        </w:rPr>
        <w:t xml:space="preserve"> Score)</w:t>
      </w:r>
      <w:r>
        <w:rPr>
          <w:rFonts w:ascii="Segoe UI" w:eastAsia="Times New Roman" w:hAnsi="Segoe UI" w:cs="Segoe UI"/>
          <w:color w:val="24292E"/>
          <w:sz w:val="24"/>
          <w:szCs w:val="24"/>
          <w:lang w:eastAsia="pt-BR"/>
        </w:rPr>
        <w:t>.</w:t>
      </w:r>
      <w:r w:rsidR="00853B2B">
        <w:rPr>
          <w:rFonts w:ascii="Segoe UI" w:eastAsia="Times New Roman" w:hAnsi="Segoe UI" w:cs="Segoe UI"/>
          <w:color w:val="24292E"/>
          <w:sz w:val="24"/>
          <w:szCs w:val="24"/>
          <w:lang w:eastAsia="pt-BR"/>
        </w:rPr>
        <w:t xml:space="preserve"> Os débitos pagos em menos de 30 dias (Self Cure [1]) serão removidos da análise, pois são contribuintes que pagam suas dívidas voluntariamente.</w:t>
      </w:r>
    </w:p>
    <w:p w:rsidR="00C9184E" w:rsidRDefault="00C9184E"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Além de ranquear os débitos conforme a sua </w:t>
      </w:r>
      <w:proofErr w:type="spellStart"/>
      <w:r>
        <w:rPr>
          <w:rFonts w:ascii="Segoe UI" w:eastAsia="Times New Roman" w:hAnsi="Segoe UI" w:cs="Segoe UI"/>
          <w:color w:val="24292E"/>
          <w:sz w:val="24"/>
          <w:szCs w:val="24"/>
          <w:lang w:eastAsia="pt-BR"/>
        </w:rPr>
        <w:t>cobrabilidade</w:t>
      </w:r>
      <w:proofErr w:type="spellEnd"/>
      <w:r>
        <w:rPr>
          <w:rFonts w:ascii="Segoe UI" w:eastAsia="Times New Roman" w:hAnsi="Segoe UI" w:cs="Segoe UI"/>
          <w:color w:val="24292E"/>
          <w:sz w:val="24"/>
          <w:szCs w:val="24"/>
          <w:lang w:eastAsia="pt-BR"/>
        </w:rPr>
        <w:t>, este estudo tentará dar visibilidade aos relacionamentos existentes entre as diversas características do débito e a variável dependente.</w:t>
      </w:r>
    </w:p>
    <w:p w:rsidR="009F7C19" w:rsidRPr="002D7B71" w:rsidRDefault="002453FB"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Dessa forma, </w:t>
      </w:r>
      <w:r w:rsidR="00C9184E">
        <w:rPr>
          <w:rFonts w:ascii="Segoe UI" w:eastAsia="Times New Roman" w:hAnsi="Segoe UI" w:cs="Segoe UI"/>
          <w:color w:val="24292E"/>
          <w:sz w:val="24"/>
          <w:szCs w:val="24"/>
          <w:lang w:eastAsia="pt-BR"/>
        </w:rPr>
        <w:t>ranqueando em porcentagens e demonstrando a importância de cada característica o presente trabalho irá ajudar a área de Cobrança a entender melhor seus débitos.</w:t>
      </w:r>
    </w:p>
    <w:p w:rsidR="002D7B71" w:rsidRPr="002D7B71" w:rsidRDefault="002D7B71" w:rsidP="002D7B71">
      <w:pPr>
        <w:spacing w:before="360" w:after="240" w:line="240" w:lineRule="auto"/>
        <w:outlineLvl w:val="2"/>
        <w:rPr>
          <w:rFonts w:ascii="Segoe UI" w:eastAsia="Times New Roman" w:hAnsi="Segoe UI" w:cs="Segoe UI"/>
          <w:b/>
          <w:bCs/>
          <w:color w:val="24292E"/>
          <w:sz w:val="30"/>
          <w:szCs w:val="30"/>
          <w:lang w:eastAsia="pt-BR"/>
        </w:rPr>
      </w:pPr>
      <w:r w:rsidRPr="002D7B71">
        <w:rPr>
          <w:rFonts w:ascii="Segoe UI" w:eastAsia="Times New Roman" w:hAnsi="Segoe UI" w:cs="Segoe UI"/>
          <w:b/>
          <w:bCs/>
          <w:color w:val="24292E"/>
          <w:sz w:val="30"/>
          <w:szCs w:val="30"/>
          <w:lang w:eastAsia="pt-BR"/>
        </w:rPr>
        <w:t>Modelo de referência (benchmark)</w:t>
      </w:r>
    </w:p>
    <w:p w:rsidR="00A33560" w:rsidRPr="00D95B96" w:rsidRDefault="00A33560" w:rsidP="002D7B71">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Os analistas e auditores do setor de cobrança utilizam um método </w:t>
      </w:r>
      <w:proofErr w:type="spellStart"/>
      <w:r>
        <w:rPr>
          <w:rFonts w:ascii="Segoe UI" w:eastAsia="Times New Roman" w:hAnsi="Segoe UI" w:cs="Segoe UI"/>
          <w:color w:val="24292E"/>
          <w:sz w:val="24"/>
          <w:szCs w:val="24"/>
          <w:lang w:eastAsia="pt-BR"/>
        </w:rPr>
        <w:t>ad-hoc</w:t>
      </w:r>
      <w:proofErr w:type="spellEnd"/>
      <w:r>
        <w:rPr>
          <w:rFonts w:ascii="Segoe UI" w:eastAsia="Times New Roman" w:hAnsi="Segoe UI" w:cs="Segoe UI"/>
          <w:color w:val="24292E"/>
          <w:sz w:val="24"/>
          <w:szCs w:val="24"/>
          <w:lang w:eastAsia="pt-BR"/>
        </w:rPr>
        <w:t xml:space="preserve"> para definir o que será cobrado. Uma lista é enviada à cobrança a cada dois meses. Dessa lista os débitos são priorizados conforme intuição.</w:t>
      </w:r>
      <w:r w:rsidR="00C50C4E">
        <w:rPr>
          <w:rFonts w:ascii="Segoe UI" w:eastAsia="Times New Roman" w:hAnsi="Segoe UI" w:cs="Segoe UI"/>
          <w:color w:val="24292E"/>
          <w:sz w:val="24"/>
          <w:szCs w:val="24"/>
          <w:lang w:eastAsia="pt-BR"/>
        </w:rPr>
        <w:t xml:space="preserve"> Infelizmente não é possível, até o momento, rastrear um pagamento a uma ação de cobrança. </w:t>
      </w:r>
      <w:r w:rsidR="006F6D21">
        <w:rPr>
          <w:rFonts w:ascii="Segoe UI" w:eastAsia="Times New Roman" w:hAnsi="Segoe UI" w:cs="Segoe UI"/>
          <w:color w:val="24292E"/>
          <w:sz w:val="24"/>
          <w:szCs w:val="24"/>
          <w:lang w:eastAsia="pt-BR"/>
        </w:rPr>
        <w:t>Assim, este trabalho irá buscar classificar a saúde do débito independentemente se houve cobrança ou não.</w:t>
      </w:r>
      <w:r w:rsidR="00E62364">
        <w:rPr>
          <w:rFonts w:ascii="Segoe UI" w:eastAsia="Times New Roman" w:hAnsi="Segoe UI" w:cs="Segoe UI"/>
          <w:color w:val="24292E"/>
          <w:sz w:val="24"/>
          <w:szCs w:val="24"/>
          <w:lang w:eastAsia="pt-BR"/>
        </w:rPr>
        <w:t xml:space="preserve"> O modelo de se determinar a saúde do débito, </w:t>
      </w:r>
      <w:r w:rsidR="00D95B96">
        <w:rPr>
          <w:rFonts w:ascii="Segoe UI" w:eastAsia="Times New Roman" w:hAnsi="Segoe UI" w:cs="Segoe UI"/>
          <w:color w:val="24292E"/>
          <w:sz w:val="24"/>
          <w:szCs w:val="24"/>
          <w:lang w:eastAsia="pt-BR"/>
        </w:rPr>
        <w:t xml:space="preserve">é chamado de </w:t>
      </w:r>
      <w:proofErr w:type="spellStart"/>
      <w:r w:rsidR="00D95B96" w:rsidRPr="00D95B96">
        <w:rPr>
          <w:rFonts w:ascii="Segoe UI" w:eastAsia="Times New Roman" w:hAnsi="Segoe UI" w:cs="Segoe UI"/>
          <w:i/>
          <w:color w:val="24292E"/>
          <w:sz w:val="24"/>
          <w:szCs w:val="24"/>
          <w:lang w:eastAsia="pt-BR"/>
        </w:rPr>
        <w:t>Collection</w:t>
      </w:r>
      <w:proofErr w:type="spellEnd"/>
      <w:r w:rsidR="00D95B96" w:rsidRPr="00D95B96">
        <w:rPr>
          <w:rFonts w:ascii="Segoe UI" w:eastAsia="Times New Roman" w:hAnsi="Segoe UI" w:cs="Segoe UI"/>
          <w:i/>
          <w:color w:val="24292E"/>
          <w:sz w:val="24"/>
          <w:szCs w:val="24"/>
          <w:lang w:eastAsia="pt-BR"/>
        </w:rPr>
        <w:t xml:space="preserve"> Score</w:t>
      </w:r>
      <w:r w:rsidR="00D95B96">
        <w:rPr>
          <w:rFonts w:ascii="Segoe UI" w:eastAsia="Times New Roman" w:hAnsi="Segoe UI" w:cs="Segoe UI"/>
          <w:i/>
          <w:color w:val="24292E"/>
          <w:sz w:val="24"/>
          <w:szCs w:val="24"/>
          <w:lang w:eastAsia="pt-BR"/>
        </w:rPr>
        <w:t xml:space="preserve">, </w:t>
      </w:r>
      <w:r w:rsidR="00D95B96">
        <w:rPr>
          <w:rFonts w:ascii="Segoe UI" w:eastAsia="Times New Roman" w:hAnsi="Segoe UI" w:cs="Segoe UI"/>
          <w:color w:val="24292E"/>
          <w:sz w:val="24"/>
          <w:szCs w:val="24"/>
          <w:lang w:eastAsia="pt-BR"/>
        </w:rPr>
        <w:t>e faz referência aos débitos pagos entre 15 e 180 dias (neste trabalho, por ser governo, 30 a 360 dias).</w:t>
      </w:r>
    </w:p>
    <w:p w:rsidR="00C50C4E" w:rsidRDefault="00C50C4E" w:rsidP="00C50C4E">
      <w:pPr>
        <w:spacing w:after="240" w:line="240" w:lineRule="auto"/>
        <w:jc w:val="center"/>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Acurácia Básica= Total Pagos / Total Débito</w:t>
      </w:r>
    </w:p>
    <w:p w:rsidR="00C9184E" w:rsidRDefault="00D95B96" w:rsidP="00C9184E">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lastRenderedPageBreak/>
        <w:t>No conjunto inicial, com 2.481.582 de registros a acurácia básica é de 32%.</w:t>
      </w:r>
    </w:p>
    <w:p w:rsidR="00853B2B" w:rsidRDefault="00D95B96" w:rsidP="00C9184E">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 xml:space="preserve">Usando o modelo básico </w:t>
      </w:r>
      <w:proofErr w:type="spellStart"/>
      <w:r>
        <w:rPr>
          <w:rFonts w:ascii="Segoe UI" w:eastAsia="Times New Roman" w:hAnsi="Segoe UI" w:cs="Segoe UI"/>
          <w:color w:val="24292E"/>
          <w:sz w:val="24"/>
          <w:szCs w:val="24"/>
          <w:lang w:eastAsia="pt-BR"/>
        </w:rPr>
        <w:t>GaussianNB</w:t>
      </w:r>
      <w:proofErr w:type="spellEnd"/>
      <w:r>
        <w:rPr>
          <w:rFonts w:ascii="Segoe UI" w:eastAsia="Times New Roman" w:hAnsi="Segoe UI" w:cs="Segoe UI"/>
          <w:color w:val="24292E"/>
          <w:sz w:val="24"/>
          <w:szCs w:val="24"/>
          <w:lang w:eastAsia="pt-BR"/>
        </w:rPr>
        <w:t xml:space="preserve">, do </w:t>
      </w:r>
      <w:proofErr w:type="spellStart"/>
      <w:r>
        <w:rPr>
          <w:rFonts w:ascii="Segoe UI" w:eastAsia="Times New Roman" w:hAnsi="Segoe UI" w:cs="Segoe UI"/>
          <w:color w:val="24292E"/>
          <w:sz w:val="24"/>
          <w:szCs w:val="24"/>
          <w:lang w:eastAsia="pt-BR"/>
        </w:rPr>
        <w:t>sklearn</w:t>
      </w:r>
      <w:proofErr w:type="spellEnd"/>
      <w:r>
        <w:rPr>
          <w:rFonts w:ascii="Segoe UI" w:eastAsia="Times New Roman" w:hAnsi="Segoe UI" w:cs="Segoe UI"/>
          <w:color w:val="24292E"/>
          <w:sz w:val="24"/>
          <w:szCs w:val="24"/>
          <w:lang w:eastAsia="pt-BR"/>
        </w:rPr>
        <w:t xml:space="preserve">, os valores de acurácia e </w:t>
      </w:r>
      <w:proofErr w:type="spellStart"/>
      <w:r>
        <w:rPr>
          <w:rFonts w:ascii="Segoe UI" w:eastAsia="Times New Roman" w:hAnsi="Segoe UI" w:cs="Segoe UI"/>
          <w:color w:val="24292E"/>
          <w:sz w:val="24"/>
          <w:szCs w:val="24"/>
          <w:lang w:eastAsia="pt-BR"/>
        </w:rPr>
        <w:t>fbeta</w:t>
      </w:r>
      <w:proofErr w:type="spellEnd"/>
      <w:r>
        <w:rPr>
          <w:rFonts w:ascii="Segoe UI" w:eastAsia="Times New Roman" w:hAnsi="Segoe UI" w:cs="Segoe UI"/>
          <w:color w:val="24292E"/>
          <w:sz w:val="24"/>
          <w:szCs w:val="24"/>
          <w:lang w:eastAsia="pt-BR"/>
        </w:rPr>
        <w:t xml:space="preserve"> (beta = 2) foram de 0.49 e 0.72 respectivamente.</w:t>
      </w:r>
    </w:p>
    <w:p w:rsidR="002D7B71" w:rsidRPr="002D7B71" w:rsidRDefault="002D7B71" w:rsidP="002D7B71">
      <w:pPr>
        <w:spacing w:before="360" w:after="240" w:line="240" w:lineRule="auto"/>
        <w:outlineLvl w:val="2"/>
        <w:rPr>
          <w:rFonts w:ascii="Segoe UI" w:eastAsia="Times New Roman" w:hAnsi="Segoe UI" w:cs="Segoe UI"/>
          <w:b/>
          <w:bCs/>
          <w:color w:val="24292E"/>
          <w:sz w:val="30"/>
          <w:szCs w:val="30"/>
          <w:lang w:eastAsia="pt-BR"/>
        </w:rPr>
      </w:pPr>
      <w:r w:rsidRPr="002D7B71">
        <w:rPr>
          <w:rFonts w:ascii="Segoe UI" w:eastAsia="Times New Roman" w:hAnsi="Segoe UI" w:cs="Segoe UI"/>
          <w:b/>
          <w:bCs/>
          <w:color w:val="24292E"/>
          <w:sz w:val="30"/>
          <w:szCs w:val="30"/>
          <w:lang w:eastAsia="pt-BR"/>
        </w:rPr>
        <w:t>Métricas de avaliação</w:t>
      </w:r>
    </w:p>
    <w:p w:rsidR="00C50C4E" w:rsidRDefault="00CB1F8F" w:rsidP="00F318DE">
      <w:p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 aferição da eficiência do modelo se dará a partir de quatro métricas:</w:t>
      </w:r>
    </w:p>
    <w:p w:rsidR="00CB1F8F" w:rsidRDefault="00CB1F8F" w:rsidP="00CB1F8F">
      <w:pPr>
        <w:pStyle w:val="PargrafodaLista"/>
        <w:numPr>
          <w:ilvl w:val="0"/>
          <w:numId w:val="14"/>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Acurácia: métrica de fácil avaliação e principalmente fácil comunicação aos gestores da área de cobrança. Ela não será avaliada unicamente, pois as classes da variável dependente são desbalanceadas (78% e 32%), foi escolhida mais pela facilidade de comunica-la e explica-la.</w:t>
      </w:r>
    </w:p>
    <w:p w:rsidR="00CB1F8F" w:rsidRDefault="00CB1F8F" w:rsidP="00CB1F8F">
      <w:pPr>
        <w:pStyle w:val="PargrafodaLista"/>
        <w:numPr>
          <w:ilvl w:val="0"/>
          <w:numId w:val="14"/>
        </w:numPr>
        <w:spacing w:after="240" w:line="240" w:lineRule="auto"/>
        <w:rPr>
          <w:rFonts w:ascii="Segoe UI" w:eastAsia="Times New Roman" w:hAnsi="Segoe UI" w:cs="Segoe UI"/>
          <w:color w:val="24292E"/>
          <w:sz w:val="24"/>
          <w:szCs w:val="24"/>
          <w:lang w:eastAsia="pt-BR"/>
        </w:rPr>
      </w:pPr>
      <w:proofErr w:type="spellStart"/>
      <w:r>
        <w:rPr>
          <w:rFonts w:ascii="Segoe UI" w:eastAsia="Times New Roman" w:hAnsi="Segoe UI" w:cs="Segoe UI"/>
          <w:color w:val="24292E"/>
          <w:sz w:val="24"/>
          <w:szCs w:val="24"/>
          <w:lang w:eastAsia="pt-BR"/>
        </w:rPr>
        <w:t>Fbeta</w:t>
      </w:r>
      <w:proofErr w:type="spellEnd"/>
      <w:r w:rsidR="00FB11ED">
        <w:rPr>
          <w:rFonts w:ascii="Segoe UI" w:eastAsia="Times New Roman" w:hAnsi="Segoe UI" w:cs="Segoe UI"/>
          <w:color w:val="24292E"/>
          <w:sz w:val="24"/>
          <w:szCs w:val="24"/>
          <w:lang w:eastAsia="pt-BR"/>
        </w:rPr>
        <w:t>:</w:t>
      </w:r>
      <w:r>
        <w:rPr>
          <w:rFonts w:ascii="Segoe UI" w:eastAsia="Times New Roman" w:hAnsi="Segoe UI" w:cs="Segoe UI"/>
          <w:color w:val="24292E"/>
          <w:sz w:val="24"/>
          <w:szCs w:val="24"/>
          <w:lang w:eastAsia="pt-BR"/>
        </w:rPr>
        <w:t xml:space="preserve"> para o presente trabalho temos recall e </w:t>
      </w:r>
      <w:proofErr w:type="spellStart"/>
      <w:r>
        <w:rPr>
          <w:rFonts w:ascii="Segoe UI" w:eastAsia="Times New Roman" w:hAnsi="Segoe UI" w:cs="Segoe UI"/>
          <w:color w:val="24292E"/>
          <w:sz w:val="24"/>
          <w:szCs w:val="24"/>
          <w:lang w:eastAsia="pt-BR"/>
        </w:rPr>
        <w:t>precision</w:t>
      </w:r>
      <w:proofErr w:type="spellEnd"/>
      <w:r>
        <w:rPr>
          <w:rFonts w:ascii="Segoe UI" w:eastAsia="Times New Roman" w:hAnsi="Segoe UI" w:cs="Segoe UI"/>
          <w:color w:val="24292E"/>
          <w:sz w:val="24"/>
          <w:szCs w:val="24"/>
          <w:lang w:eastAsia="pt-BR"/>
        </w:rPr>
        <w:t xml:space="preserve"> conforme descrito abaixo:</w:t>
      </w:r>
    </w:p>
    <w:p w:rsidR="00CB1F8F" w:rsidRDefault="00CB1F8F" w:rsidP="00CB1F8F">
      <w:pPr>
        <w:pStyle w:val="PargrafodaLista"/>
        <w:numPr>
          <w:ilvl w:val="1"/>
          <w:numId w:val="14"/>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Recall: um recall alto implica que poucos contribuintes que poderiam pagar foram deixados de fora. Em outras palavras, a Secretaria arrecada mais.</w:t>
      </w:r>
    </w:p>
    <w:p w:rsidR="00CB1F8F" w:rsidRDefault="00CB1F8F" w:rsidP="00CB1F8F">
      <w:pPr>
        <w:pStyle w:val="PargrafodaLista"/>
        <w:numPr>
          <w:ilvl w:val="1"/>
          <w:numId w:val="14"/>
        </w:numPr>
        <w:spacing w:after="240" w:line="240" w:lineRule="auto"/>
        <w:rPr>
          <w:rFonts w:ascii="Segoe UI" w:eastAsia="Times New Roman" w:hAnsi="Segoe UI" w:cs="Segoe UI"/>
          <w:color w:val="24292E"/>
          <w:sz w:val="24"/>
          <w:szCs w:val="24"/>
          <w:lang w:eastAsia="pt-BR"/>
        </w:rPr>
      </w:pPr>
      <w:proofErr w:type="spellStart"/>
      <w:r>
        <w:rPr>
          <w:rFonts w:ascii="Segoe UI" w:eastAsia="Times New Roman" w:hAnsi="Segoe UI" w:cs="Segoe UI"/>
          <w:color w:val="24292E"/>
          <w:sz w:val="24"/>
          <w:szCs w:val="24"/>
          <w:lang w:eastAsia="pt-BR"/>
        </w:rPr>
        <w:t>Precision</w:t>
      </w:r>
      <w:proofErr w:type="spellEnd"/>
      <w:r>
        <w:rPr>
          <w:rFonts w:ascii="Segoe UI" w:eastAsia="Times New Roman" w:hAnsi="Segoe UI" w:cs="Segoe UI"/>
          <w:color w:val="24292E"/>
          <w:sz w:val="24"/>
          <w:szCs w:val="24"/>
          <w:lang w:eastAsia="pt-BR"/>
        </w:rPr>
        <w:t>: uma boa precisão implica pouco desperdício no esforço da cobrança, aquilo que é cobrado é recebido.</w:t>
      </w:r>
    </w:p>
    <w:p w:rsidR="00FB11ED" w:rsidRDefault="00FB11ED" w:rsidP="00CB1F8F">
      <w:pPr>
        <w:pStyle w:val="PargrafodaLista"/>
        <w:numPr>
          <w:ilvl w:val="1"/>
          <w:numId w:val="14"/>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Beta = 2, pois o recall é uma métrica mais importante para a área de cobrança.</w:t>
      </w:r>
    </w:p>
    <w:p w:rsidR="00CB1F8F" w:rsidRDefault="00CB1F8F" w:rsidP="00CB1F8F">
      <w:pPr>
        <w:pStyle w:val="PargrafodaLista"/>
        <w:numPr>
          <w:ilvl w:val="0"/>
          <w:numId w:val="14"/>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Curvas AUC: principalmente para comparar os diversos modelos, bem como também para comunicar graficamente o modelo escolhido.</w:t>
      </w:r>
    </w:p>
    <w:p w:rsidR="00CB1F8F" w:rsidRPr="00CB1F8F" w:rsidRDefault="00CB1F8F" w:rsidP="00CB1F8F">
      <w:pPr>
        <w:pStyle w:val="PargrafodaLista"/>
        <w:numPr>
          <w:ilvl w:val="0"/>
          <w:numId w:val="14"/>
        </w:numPr>
        <w:spacing w:after="240" w:line="240" w:lineRule="auto"/>
        <w:rPr>
          <w:rFonts w:ascii="Segoe UI" w:eastAsia="Times New Roman" w:hAnsi="Segoe UI" w:cs="Segoe UI"/>
          <w:color w:val="24292E"/>
          <w:sz w:val="24"/>
          <w:szCs w:val="24"/>
          <w:lang w:eastAsia="pt-BR"/>
        </w:rPr>
      </w:pPr>
      <w:r>
        <w:rPr>
          <w:rFonts w:ascii="Segoe UI" w:eastAsia="Times New Roman" w:hAnsi="Segoe UI" w:cs="Segoe UI"/>
          <w:color w:val="24292E"/>
          <w:sz w:val="24"/>
          <w:szCs w:val="24"/>
          <w:lang w:eastAsia="pt-BR"/>
        </w:rPr>
        <w:t>Tempo de treino: o conjunto de dados é grande, e este trabalho deve ser repetível, a ponto de se construir uma funcionalidade para o próprio gestor treinar se for preciso. Tempos muito longos implicam em baixa usabilidade.</w:t>
      </w:r>
    </w:p>
    <w:p w:rsidR="002D7B71" w:rsidRPr="002D7B71" w:rsidRDefault="002D7B71" w:rsidP="002D7B71">
      <w:pPr>
        <w:spacing w:before="360" w:after="240" w:line="240" w:lineRule="auto"/>
        <w:outlineLvl w:val="2"/>
        <w:rPr>
          <w:rFonts w:ascii="Segoe UI" w:eastAsia="Times New Roman" w:hAnsi="Segoe UI" w:cs="Segoe UI"/>
          <w:b/>
          <w:bCs/>
          <w:color w:val="24292E"/>
          <w:sz w:val="30"/>
          <w:szCs w:val="30"/>
          <w:lang w:eastAsia="pt-BR"/>
        </w:rPr>
      </w:pPr>
      <w:r w:rsidRPr="002D7B71">
        <w:rPr>
          <w:rFonts w:ascii="Segoe UI" w:eastAsia="Times New Roman" w:hAnsi="Segoe UI" w:cs="Segoe UI"/>
          <w:b/>
          <w:bCs/>
          <w:color w:val="24292E"/>
          <w:sz w:val="30"/>
          <w:szCs w:val="30"/>
          <w:lang w:eastAsia="pt-BR"/>
        </w:rPr>
        <w:t>Design do projeto</w:t>
      </w:r>
    </w:p>
    <w:p w:rsidR="00C50C4E" w:rsidRDefault="00C50C4E" w:rsidP="002D7B71">
      <w:p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Fase 1: Obtenção dos dados:</w:t>
      </w:r>
    </w:p>
    <w:p w:rsidR="00C50C4E" w:rsidRDefault="00C50C4E" w:rsidP="00C50C4E">
      <w:pPr>
        <w:pStyle w:val="PargrafodaLista"/>
        <w:numPr>
          <w:ilvl w:val="0"/>
          <w:numId w:val="7"/>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Reunião com a área de negócio para levantar parâmetros relevantes para a determinação das porcentagens e possíveis dificuldades a obtenção dos resultados;</w:t>
      </w:r>
    </w:p>
    <w:p w:rsidR="00C50C4E" w:rsidRDefault="00C50C4E" w:rsidP="00C50C4E">
      <w:pPr>
        <w:pStyle w:val="PargrafodaLista"/>
        <w:numPr>
          <w:ilvl w:val="0"/>
          <w:numId w:val="7"/>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Obtenção dos dados com o uso do </w:t>
      </w:r>
      <w:proofErr w:type="spellStart"/>
      <w:r>
        <w:rPr>
          <w:rFonts w:ascii="Times New Roman" w:eastAsia="Times New Roman" w:hAnsi="Times New Roman" w:cs="Times New Roman"/>
          <w:sz w:val="24"/>
          <w:szCs w:val="24"/>
          <w:lang w:eastAsia="pt-BR"/>
        </w:rPr>
        <w:t>Datamart</w:t>
      </w:r>
      <w:proofErr w:type="spellEnd"/>
      <w:r>
        <w:rPr>
          <w:rFonts w:ascii="Times New Roman" w:eastAsia="Times New Roman" w:hAnsi="Times New Roman" w:cs="Times New Roman"/>
          <w:sz w:val="24"/>
          <w:szCs w:val="24"/>
          <w:lang w:eastAsia="pt-BR"/>
        </w:rPr>
        <w:t xml:space="preserve"> da SEFAZ;</w:t>
      </w:r>
    </w:p>
    <w:p w:rsidR="00C50C4E" w:rsidRDefault="00C50C4E" w:rsidP="00C50C4E">
      <w:pPr>
        <w:pStyle w:val="PargrafodaLista"/>
        <w:numPr>
          <w:ilvl w:val="0"/>
          <w:numId w:val="7"/>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Os dados serão juntados e as chaves identificadoras dos contribuintes apagadas</w:t>
      </w:r>
    </w:p>
    <w:p w:rsidR="00F0757F" w:rsidRDefault="00F0757F" w:rsidP="00C50C4E">
      <w:pPr>
        <w:pStyle w:val="PargrafodaLista"/>
        <w:numPr>
          <w:ilvl w:val="0"/>
          <w:numId w:val="7"/>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Essa fase acontecerá no próprio </w:t>
      </w:r>
      <w:proofErr w:type="spellStart"/>
      <w:r>
        <w:rPr>
          <w:rFonts w:ascii="Times New Roman" w:eastAsia="Times New Roman" w:hAnsi="Times New Roman" w:cs="Times New Roman"/>
          <w:sz w:val="24"/>
          <w:szCs w:val="24"/>
          <w:lang w:eastAsia="pt-BR"/>
        </w:rPr>
        <w:t>datamart</w:t>
      </w:r>
      <w:proofErr w:type="spellEnd"/>
      <w:r>
        <w:rPr>
          <w:rFonts w:ascii="Times New Roman" w:eastAsia="Times New Roman" w:hAnsi="Times New Roman" w:cs="Times New Roman"/>
          <w:sz w:val="24"/>
          <w:szCs w:val="24"/>
          <w:lang w:eastAsia="pt-BR"/>
        </w:rPr>
        <w:t xml:space="preserve"> da prefeitura</w:t>
      </w:r>
    </w:p>
    <w:p w:rsidR="00DD2F15" w:rsidRDefault="00DD2F15" w:rsidP="00DD2F15">
      <w:p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Fase 2: Limpeza e arrumação dos dados:</w:t>
      </w:r>
    </w:p>
    <w:p w:rsidR="00DD2F15" w:rsidRDefault="00C22A7B" w:rsidP="00DD2F15">
      <w:pPr>
        <w:pStyle w:val="PargrafodaLista"/>
        <w:numPr>
          <w:ilvl w:val="0"/>
          <w:numId w:val="8"/>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Conversão dos campos para formatos adequados</w:t>
      </w:r>
    </w:p>
    <w:p w:rsidR="00C22A7B" w:rsidRDefault="00C22A7B" w:rsidP="00DD2F15">
      <w:pPr>
        <w:pStyle w:val="PargrafodaLista"/>
        <w:numPr>
          <w:ilvl w:val="0"/>
          <w:numId w:val="8"/>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Eliminação dos campos desnecessários ou fora do escopo</w:t>
      </w:r>
    </w:p>
    <w:p w:rsidR="00C22A7B" w:rsidRDefault="00C22A7B" w:rsidP="00DD2F15">
      <w:pPr>
        <w:pStyle w:val="PargrafodaLista"/>
        <w:numPr>
          <w:ilvl w:val="0"/>
          <w:numId w:val="8"/>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lastRenderedPageBreak/>
        <w:t xml:space="preserve">Uso de histogramas e </w:t>
      </w:r>
      <w:proofErr w:type="spellStart"/>
      <w:r>
        <w:rPr>
          <w:rFonts w:ascii="Times New Roman" w:eastAsia="Times New Roman" w:hAnsi="Times New Roman" w:cs="Times New Roman"/>
          <w:sz w:val="24"/>
          <w:szCs w:val="24"/>
          <w:lang w:eastAsia="pt-BR"/>
        </w:rPr>
        <w:t>boxplot</w:t>
      </w:r>
      <w:proofErr w:type="spellEnd"/>
      <w:r>
        <w:rPr>
          <w:rFonts w:ascii="Times New Roman" w:eastAsia="Times New Roman" w:hAnsi="Times New Roman" w:cs="Times New Roman"/>
          <w:sz w:val="24"/>
          <w:szCs w:val="24"/>
          <w:lang w:eastAsia="pt-BR"/>
        </w:rPr>
        <w:t xml:space="preserve"> para entender as variáveis quantitativas</w:t>
      </w:r>
    </w:p>
    <w:p w:rsidR="00C22A7B" w:rsidRDefault="00C22A7B" w:rsidP="00DD2F15">
      <w:pPr>
        <w:pStyle w:val="PargrafodaLista"/>
        <w:numPr>
          <w:ilvl w:val="0"/>
          <w:numId w:val="8"/>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Uso de </w:t>
      </w:r>
      <w:proofErr w:type="spellStart"/>
      <w:r>
        <w:rPr>
          <w:rFonts w:ascii="Times New Roman" w:eastAsia="Times New Roman" w:hAnsi="Times New Roman" w:cs="Times New Roman"/>
          <w:sz w:val="24"/>
          <w:szCs w:val="24"/>
          <w:lang w:eastAsia="pt-BR"/>
        </w:rPr>
        <w:t>Heatmaps</w:t>
      </w:r>
      <w:proofErr w:type="spellEnd"/>
      <w:r>
        <w:rPr>
          <w:rFonts w:ascii="Times New Roman" w:eastAsia="Times New Roman" w:hAnsi="Times New Roman" w:cs="Times New Roman"/>
          <w:sz w:val="24"/>
          <w:szCs w:val="24"/>
          <w:lang w:eastAsia="pt-BR"/>
        </w:rPr>
        <w:t xml:space="preserve"> para entender as variáveis qualitativas</w:t>
      </w:r>
    </w:p>
    <w:p w:rsidR="00C22A7B" w:rsidRDefault="00C22A7B" w:rsidP="00DD2F15">
      <w:pPr>
        <w:pStyle w:val="PargrafodaLista"/>
        <w:numPr>
          <w:ilvl w:val="0"/>
          <w:numId w:val="8"/>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Uso de árvore de decisão para entender a importância de cada uma das variáveis</w:t>
      </w:r>
    </w:p>
    <w:p w:rsidR="00C22A7B" w:rsidRDefault="00C22A7B" w:rsidP="00DD2F15">
      <w:pPr>
        <w:pStyle w:val="PargrafodaLista"/>
        <w:numPr>
          <w:ilvl w:val="0"/>
          <w:numId w:val="8"/>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Seleção preliminar das variáveis independentes</w:t>
      </w:r>
    </w:p>
    <w:p w:rsidR="00C22A7B" w:rsidRDefault="00C22A7B" w:rsidP="00C22A7B">
      <w:p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Fase 3: Construção do Modelo de dados:</w:t>
      </w:r>
    </w:p>
    <w:p w:rsidR="00C22A7B" w:rsidRDefault="00C22A7B" w:rsidP="00C22A7B">
      <w:pPr>
        <w:pStyle w:val="PargrafodaLista"/>
        <w:numPr>
          <w:ilvl w:val="0"/>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Seleção de características:</w:t>
      </w:r>
    </w:p>
    <w:p w:rsidR="00C22A7B" w:rsidRDefault="00C22A7B" w:rsidP="00C22A7B">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Para comparar as formas de seleção ou até a necessidade desta, será utilizado o modelo básico do </w:t>
      </w:r>
      <w:proofErr w:type="spellStart"/>
      <w:r>
        <w:rPr>
          <w:rFonts w:ascii="Times New Roman" w:eastAsia="Times New Roman" w:hAnsi="Times New Roman" w:cs="Times New Roman"/>
          <w:sz w:val="24"/>
          <w:szCs w:val="24"/>
          <w:lang w:eastAsia="pt-BR"/>
        </w:rPr>
        <w:t>sklearn</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GaussianNB</w:t>
      </w:r>
      <w:proofErr w:type="spellEnd"/>
      <w:r>
        <w:rPr>
          <w:rFonts w:ascii="Times New Roman" w:eastAsia="Times New Roman" w:hAnsi="Times New Roman" w:cs="Times New Roman"/>
          <w:sz w:val="24"/>
          <w:szCs w:val="24"/>
          <w:lang w:eastAsia="pt-BR"/>
        </w:rPr>
        <w:t>. A forma que obtiver a melhor pontuação em acurácia será escolhida.</w:t>
      </w:r>
    </w:p>
    <w:p w:rsidR="00C22A7B" w:rsidRDefault="00C22A7B" w:rsidP="00C22A7B">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Os modelos testados serão: PCA e </w:t>
      </w:r>
      <w:proofErr w:type="spellStart"/>
      <w:r>
        <w:rPr>
          <w:rFonts w:ascii="Times New Roman" w:eastAsia="Times New Roman" w:hAnsi="Times New Roman" w:cs="Times New Roman"/>
          <w:sz w:val="24"/>
          <w:szCs w:val="24"/>
          <w:lang w:eastAsia="pt-BR"/>
        </w:rPr>
        <w:t>SelectKBest</w:t>
      </w:r>
      <w:proofErr w:type="spellEnd"/>
      <w:r>
        <w:rPr>
          <w:rFonts w:ascii="Times New Roman" w:eastAsia="Times New Roman" w:hAnsi="Times New Roman" w:cs="Times New Roman"/>
          <w:sz w:val="24"/>
          <w:szCs w:val="24"/>
          <w:lang w:eastAsia="pt-BR"/>
        </w:rPr>
        <w:t xml:space="preserve"> do </w:t>
      </w:r>
      <w:proofErr w:type="spellStart"/>
      <w:r>
        <w:rPr>
          <w:rFonts w:ascii="Times New Roman" w:eastAsia="Times New Roman" w:hAnsi="Times New Roman" w:cs="Times New Roman"/>
          <w:sz w:val="24"/>
          <w:szCs w:val="24"/>
          <w:lang w:eastAsia="pt-BR"/>
        </w:rPr>
        <w:t>sklearn</w:t>
      </w:r>
      <w:proofErr w:type="spellEnd"/>
      <w:r>
        <w:rPr>
          <w:rFonts w:ascii="Times New Roman" w:eastAsia="Times New Roman" w:hAnsi="Times New Roman" w:cs="Times New Roman"/>
          <w:sz w:val="24"/>
          <w:szCs w:val="24"/>
          <w:lang w:eastAsia="pt-BR"/>
        </w:rPr>
        <w:t>;</w:t>
      </w:r>
    </w:p>
    <w:p w:rsidR="00C22A7B" w:rsidRDefault="00C22A7B" w:rsidP="00C22A7B">
      <w:pPr>
        <w:pStyle w:val="PargrafodaLista"/>
        <w:numPr>
          <w:ilvl w:val="0"/>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Seleção do modelo:</w:t>
      </w:r>
    </w:p>
    <w:p w:rsidR="00C22A7B" w:rsidRDefault="00C22A7B" w:rsidP="00C22A7B">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O número de observações é grande. Cada ano tem em média mais de 1 milhão de observações, devido a isso o tempo de treino será também um fator relevante;</w:t>
      </w:r>
    </w:p>
    <w:p w:rsidR="00C22A7B" w:rsidRDefault="00C22A7B" w:rsidP="00C22A7B">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Apesar da acurácia ser uma métrica muito mais fácil de comunicar à área de negócio, também usaremos </w:t>
      </w:r>
      <w:proofErr w:type="spellStart"/>
      <w:r>
        <w:rPr>
          <w:rFonts w:ascii="Times New Roman" w:eastAsia="Times New Roman" w:hAnsi="Times New Roman" w:cs="Times New Roman"/>
          <w:sz w:val="24"/>
          <w:szCs w:val="24"/>
          <w:lang w:eastAsia="pt-BR"/>
        </w:rPr>
        <w:t>Fbeta_score</w:t>
      </w:r>
      <w:proofErr w:type="spellEnd"/>
      <w:r>
        <w:rPr>
          <w:rFonts w:ascii="Times New Roman" w:eastAsia="Times New Roman" w:hAnsi="Times New Roman" w:cs="Times New Roman"/>
          <w:sz w:val="24"/>
          <w:szCs w:val="24"/>
          <w:lang w:eastAsia="pt-BR"/>
        </w:rPr>
        <w:t xml:space="preserve"> com beta = 2, pois o recall é mais importante para esse cenário.</w:t>
      </w:r>
    </w:p>
    <w:p w:rsidR="00C22A7B" w:rsidRDefault="00C22A7B" w:rsidP="00C22A7B">
      <w:pPr>
        <w:pStyle w:val="PargrafodaLista"/>
        <w:numPr>
          <w:ilvl w:val="2"/>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Recall: um recall baixo significa que a Secretaria deixaria de cobrar alguém que poderia pagar;</w:t>
      </w:r>
    </w:p>
    <w:p w:rsidR="00C22A7B" w:rsidRDefault="00C22A7B" w:rsidP="00C22A7B">
      <w:pPr>
        <w:pStyle w:val="PargrafodaLista"/>
        <w:numPr>
          <w:ilvl w:val="2"/>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Precisão: uma precisão baixa implica a secretaria gastar recursos para cobrar alguém que não pagaria</w:t>
      </w:r>
      <w:r w:rsidR="004B6A7D">
        <w:rPr>
          <w:rFonts w:ascii="Times New Roman" w:eastAsia="Times New Roman" w:hAnsi="Times New Roman" w:cs="Times New Roman"/>
          <w:sz w:val="24"/>
          <w:szCs w:val="24"/>
          <w:lang w:eastAsia="pt-BR"/>
        </w:rPr>
        <w:t>;</w:t>
      </w:r>
    </w:p>
    <w:p w:rsidR="004B6A7D" w:rsidRDefault="004B6A7D" w:rsidP="004B6A7D">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Modelos testados:</w:t>
      </w:r>
    </w:p>
    <w:p w:rsidR="004B6A7D" w:rsidRDefault="004B6A7D" w:rsidP="004B6A7D">
      <w:pPr>
        <w:pStyle w:val="PargrafodaLista"/>
        <w:numPr>
          <w:ilvl w:val="2"/>
          <w:numId w:val="9"/>
        </w:numPr>
        <w:spacing w:before="360" w:after="360" w:line="240" w:lineRule="auto"/>
        <w:rPr>
          <w:rFonts w:ascii="Times New Roman" w:eastAsia="Times New Roman" w:hAnsi="Times New Roman" w:cs="Times New Roman"/>
          <w:sz w:val="24"/>
          <w:szCs w:val="24"/>
          <w:lang w:eastAsia="pt-BR"/>
        </w:rPr>
      </w:pPr>
      <w:proofErr w:type="spellStart"/>
      <w:r>
        <w:rPr>
          <w:rFonts w:ascii="Times New Roman" w:eastAsia="Times New Roman" w:hAnsi="Times New Roman" w:cs="Times New Roman"/>
          <w:sz w:val="24"/>
          <w:szCs w:val="24"/>
          <w:lang w:eastAsia="pt-BR"/>
        </w:rPr>
        <w:t>SGDClassifier</w:t>
      </w:r>
      <w:proofErr w:type="spellEnd"/>
    </w:p>
    <w:p w:rsidR="004B6A7D" w:rsidRDefault="004B6A7D" w:rsidP="004B6A7D">
      <w:pPr>
        <w:pStyle w:val="PargrafodaLista"/>
        <w:numPr>
          <w:ilvl w:val="2"/>
          <w:numId w:val="9"/>
        </w:numPr>
        <w:spacing w:before="360" w:after="360" w:line="240" w:lineRule="auto"/>
        <w:rPr>
          <w:rFonts w:ascii="Times New Roman" w:eastAsia="Times New Roman" w:hAnsi="Times New Roman" w:cs="Times New Roman"/>
          <w:sz w:val="24"/>
          <w:szCs w:val="24"/>
          <w:lang w:eastAsia="pt-BR"/>
        </w:rPr>
      </w:pPr>
      <w:proofErr w:type="spellStart"/>
      <w:r>
        <w:rPr>
          <w:rFonts w:ascii="Times New Roman" w:eastAsia="Times New Roman" w:hAnsi="Times New Roman" w:cs="Times New Roman"/>
          <w:sz w:val="24"/>
          <w:szCs w:val="24"/>
          <w:lang w:eastAsia="pt-BR"/>
        </w:rPr>
        <w:t>Logistic</w:t>
      </w:r>
      <w:proofErr w:type="spellEnd"/>
      <w:r>
        <w:rPr>
          <w:rFonts w:ascii="Times New Roman" w:eastAsia="Times New Roman" w:hAnsi="Times New Roman" w:cs="Times New Roman"/>
          <w:sz w:val="24"/>
          <w:szCs w:val="24"/>
          <w:lang w:eastAsia="pt-BR"/>
        </w:rPr>
        <w:t xml:space="preserve"> </w:t>
      </w:r>
      <w:proofErr w:type="spellStart"/>
      <w:r>
        <w:rPr>
          <w:rFonts w:ascii="Times New Roman" w:eastAsia="Times New Roman" w:hAnsi="Times New Roman" w:cs="Times New Roman"/>
          <w:sz w:val="24"/>
          <w:szCs w:val="24"/>
          <w:lang w:eastAsia="pt-BR"/>
        </w:rPr>
        <w:t>Regression</w:t>
      </w:r>
      <w:proofErr w:type="spellEnd"/>
    </w:p>
    <w:p w:rsidR="004B6A7D" w:rsidRDefault="004B6A7D" w:rsidP="004B6A7D">
      <w:pPr>
        <w:pStyle w:val="PargrafodaLista"/>
        <w:numPr>
          <w:ilvl w:val="2"/>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Kernel </w:t>
      </w:r>
      <w:proofErr w:type="spellStart"/>
      <w:r>
        <w:rPr>
          <w:rFonts w:ascii="Times New Roman" w:eastAsia="Times New Roman" w:hAnsi="Times New Roman" w:cs="Times New Roman"/>
          <w:sz w:val="24"/>
          <w:szCs w:val="24"/>
          <w:lang w:eastAsia="pt-BR"/>
        </w:rPr>
        <w:t>Approximation</w:t>
      </w:r>
      <w:proofErr w:type="spellEnd"/>
    </w:p>
    <w:p w:rsidR="004B6A7D" w:rsidRDefault="004B6A7D" w:rsidP="004B6A7D">
      <w:pPr>
        <w:pStyle w:val="PargrafodaLista"/>
        <w:numPr>
          <w:ilvl w:val="2"/>
          <w:numId w:val="9"/>
        </w:numPr>
        <w:spacing w:before="360" w:after="360" w:line="240" w:lineRule="auto"/>
        <w:rPr>
          <w:rFonts w:ascii="Times New Roman" w:eastAsia="Times New Roman" w:hAnsi="Times New Roman" w:cs="Times New Roman"/>
          <w:sz w:val="24"/>
          <w:szCs w:val="24"/>
          <w:lang w:eastAsia="pt-BR"/>
        </w:rPr>
      </w:pPr>
      <w:proofErr w:type="spellStart"/>
      <w:r>
        <w:rPr>
          <w:rFonts w:ascii="Times New Roman" w:eastAsia="Times New Roman" w:hAnsi="Times New Roman" w:cs="Times New Roman"/>
          <w:sz w:val="24"/>
          <w:szCs w:val="24"/>
          <w:lang w:eastAsia="pt-BR"/>
        </w:rPr>
        <w:t>Random</w:t>
      </w:r>
      <w:proofErr w:type="spellEnd"/>
      <w:r>
        <w:rPr>
          <w:rFonts w:ascii="Times New Roman" w:eastAsia="Times New Roman" w:hAnsi="Times New Roman" w:cs="Times New Roman"/>
          <w:sz w:val="24"/>
          <w:szCs w:val="24"/>
          <w:lang w:eastAsia="pt-BR"/>
        </w:rPr>
        <w:t xml:space="preserve"> Forest</w:t>
      </w:r>
    </w:p>
    <w:p w:rsidR="004B6A7D" w:rsidRDefault="004B6A7D" w:rsidP="004B6A7D">
      <w:pPr>
        <w:pStyle w:val="PargrafodaLista"/>
        <w:numPr>
          <w:ilvl w:val="2"/>
          <w:numId w:val="9"/>
        </w:numPr>
        <w:spacing w:before="360" w:after="360" w:line="240" w:lineRule="auto"/>
        <w:rPr>
          <w:rFonts w:ascii="Times New Roman" w:eastAsia="Times New Roman" w:hAnsi="Times New Roman" w:cs="Times New Roman"/>
          <w:sz w:val="24"/>
          <w:szCs w:val="24"/>
          <w:lang w:eastAsia="pt-BR"/>
        </w:rPr>
      </w:pPr>
      <w:proofErr w:type="spellStart"/>
      <w:r>
        <w:rPr>
          <w:rFonts w:ascii="Times New Roman" w:eastAsia="Times New Roman" w:hAnsi="Times New Roman" w:cs="Times New Roman"/>
          <w:sz w:val="24"/>
          <w:szCs w:val="24"/>
          <w:lang w:eastAsia="pt-BR"/>
        </w:rPr>
        <w:t>GradientBoosting</w:t>
      </w:r>
      <w:proofErr w:type="spellEnd"/>
    </w:p>
    <w:p w:rsidR="004B6A7D" w:rsidRDefault="004B6A7D" w:rsidP="004B6A7D">
      <w:pPr>
        <w:pStyle w:val="PargrafodaLista"/>
        <w:numPr>
          <w:ilvl w:val="2"/>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MLP </w:t>
      </w:r>
      <w:proofErr w:type="spellStart"/>
      <w:r>
        <w:rPr>
          <w:rFonts w:ascii="Times New Roman" w:eastAsia="Times New Roman" w:hAnsi="Times New Roman" w:cs="Times New Roman"/>
          <w:sz w:val="24"/>
          <w:szCs w:val="24"/>
          <w:lang w:eastAsia="pt-BR"/>
        </w:rPr>
        <w:t>Classifier</w:t>
      </w:r>
      <w:proofErr w:type="spellEnd"/>
    </w:p>
    <w:p w:rsidR="004B6A7D" w:rsidRDefault="004B6A7D" w:rsidP="004B6A7D">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Como são muitas observações métodos com muita variância terão um maior tempo de treinamento bem como um maior risco de variância.</w:t>
      </w:r>
    </w:p>
    <w:p w:rsidR="004B6A7D" w:rsidRDefault="004B6A7D" w:rsidP="004B6A7D">
      <w:pPr>
        <w:pStyle w:val="PargrafodaLista"/>
        <w:numPr>
          <w:ilvl w:val="0"/>
          <w:numId w:val="9"/>
        </w:numPr>
        <w:spacing w:before="360" w:after="360" w:line="240" w:lineRule="auto"/>
        <w:rPr>
          <w:rFonts w:ascii="Times New Roman" w:eastAsia="Times New Roman" w:hAnsi="Times New Roman" w:cs="Times New Roman"/>
          <w:sz w:val="24"/>
          <w:szCs w:val="24"/>
          <w:lang w:eastAsia="pt-BR"/>
        </w:rPr>
      </w:pPr>
      <w:proofErr w:type="spellStart"/>
      <w:r>
        <w:rPr>
          <w:rFonts w:ascii="Times New Roman" w:eastAsia="Times New Roman" w:hAnsi="Times New Roman" w:cs="Times New Roman"/>
          <w:sz w:val="24"/>
          <w:szCs w:val="24"/>
          <w:lang w:eastAsia="pt-BR"/>
        </w:rPr>
        <w:t>Tunning</w:t>
      </w:r>
      <w:proofErr w:type="spellEnd"/>
      <w:r>
        <w:rPr>
          <w:rFonts w:ascii="Times New Roman" w:eastAsia="Times New Roman" w:hAnsi="Times New Roman" w:cs="Times New Roman"/>
          <w:sz w:val="24"/>
          <w:szCs w:val="24"/>
          <w:lang w:eastAsia="pt-BR"/>
        </w:rPr>
        <w:t>:</w:t>
      </w:r>
    </w:p>
    <w:p w:rsidR="004B6A7D" w:rsidRDefault="004B6A7D" w:rsidP="004B6A7D">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Será</w:t>
      </w:r>
      <w:proofErr w:type="gramEnd"/>
      <w:r>
        <w:rPr>
          <w:rFonts w:ascii="Times New Roman" w:eastAsia="Times New Roman" w:hAnsi="Times New Roman" w:cs="Times New Roman"/>
          <w:sz w:val="24"/>
          <w:szCs w:val="24"/>
          <w:lang w:eastAsia="pt-BR"/>
        </w:rPr>
        <w:t xml:space="preserve"> utilizado o </w:t>
      </w:r>
      <w:proofErr w:type="spellStart"/>
      <w:r>
        <w:rPr>
          <w:rFonts w:ascii="Times New Roman" w:eastAsia="Times New Roman" w:hAnsi="Times New Roman" w:cs="Times New Roman"/>
          <w:sz w:val="24"/>
          <w:szCs w:val="24"/>
          <w:lang w:eastAsia="pt-BR"/>
        </w:rPr>
        <w:t>GridSerchCV</w:t>
      </w:r>
      <w:proofErr w:type="spellEnd"/>
      <w:r>
        <w:rPr>
          <w:rFonts w:ascii="Times New Roman" w:eastAsia="Times New Roman" w:hAnsi="Times New Roman" w:cs="Times New Roman"/>
          <w:sz w:val="24"/>
          <w:szCs w:val="24"/>
          <w:lang w:eastAsia="pt-BR"/>
        </w:rPr>
        <w:t xml:space="preserve"> e o Pipeline caso necessário (ambos do </w:t>
      </w:r>
      <w:proofErr w:type="spellStart"/>
      <w:r>
        <w:rPr>
          <w:rFonts w:ascii="Times New Roman" w:eastAsia="Times New Roman" w:hAnsi="Times New Roman" w:cs="Times New Roman"/>
          <w:sz w:val="24"/>
          <w:szCs w:val="24"/>
          <w:lang w:eastAsia="pt-BR"/>
        </w:rPr>
        <w:t>SKlearn</w:t>
      </w:r>
      <w:proofErr w:type="spellEnd"/>
      <w:r>
        <w:rPr>
          <w:rFonts w:ascii="Times New Roman" w:eastAsia="Times New Roman" w:hAnsi="Times New Roman" w:cs="Times New Roman"/>
          <w:sz w:val="24"/>
          <w:szCs w:val="24"/>
          <w:lang w:eastAsia="pt-BR"/>
        </w:rPr>
        <w:t>) para chegar ao melhor modelo dentro do modelo escolhido;</w:t>
      </w:r>
    </w:p>
    <w:p w:rsidR="004B6A7D" w:rsidRDefault="004B6A7D" w:rsidP="004B6A7D">
      <w:pPr>
        <w:pStyle w:val="PargrafodaLista"/>
        <w:numPr>
          <w:ilvl w:val="0"/>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Determinação das probabilidades:</w:t>
      </w:r>
    </w:p>
    <w:p w:rsidR="004B6A7D" w:rsidRDefault="004B6A7D" w:rsidP="004B6A7D">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Após obtido o modelo final, ele irá predizer as probabilidades apenas daqueles débitos que ainda não foram pagos;</w:t>
      </w:r>
    </w:p>
    <w:p w:rsidR="004B6A7D" w:rsidRDefault="004B6A7D" w:rsidP="004B6A7D">
      <w:pPr>
        <w:pStyle w:val="PargrafodaLista"/>
        <w:numPr>
          <w:ilvl w:val="1"/>
          <w:numId w:val="9"/>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 conjunto com </w:t>
      </w:r>
      <w:proofErr w:type="gramStart"/>
      <w:r>
        <w:rPr>
          <w:rFonts w:ascii="Times New Roman" w:eastAsia="Times New Roman" w:hAnsi="Times New Roman" w:cs="Times New Roman"/>
          <w:sz w:val="24"/>
          <w:szCs w:val="24"/>
          <w:lang w:eastAsia="pt-BR"/>
        </w:rPr>
        <w:t>as probabilidade</w:t>
      </w:r>
      <w:proofErr w:type="gramEnd"/>
      <w:r>
        <w:rPr>
          <w:rFonts w:ascii="Times New Roman" w:eastAsia="Times New Roman" w:hAnsi="Times New Roman" w:cs="Times New Roman"/>
          <w:sz w:val="24"/>
          <w:szCs w:val="24"/>
          <w:lang w:eastAsia="pt-BR"/>
        </w:rPr>
        <w:t xml:space="preserve"> será salvo para ser usado no relatório final</w:t>
      </w:r>
    </w:p>
    <w:p w:rsidR="004B6A7D" w:rsidRDefault="004B6A7D" w:rsidP="004B6A7D">
      <w:p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Fase 4: Relatório Final</w:t>
      </w:r>
    </w:p>
    <w:p w:rsidR="004B6A7D" w:rsidRDefault="004B6A7D" w:rsidP="004B6A7D">
      <w:pPr>
        <w:pStyle w:val="PargrafodaLista"/>
        <w:numPr>
          <w:ilvl w:val="0"/>
          <w:numId w:val="10"/>
        </w:numPr>
        <w:spacing w:before="360" w:after="36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Construção do relatório com gráficos e insights analisando as porcentagens obtidas;</w:t>
      </w:r>
    </w:p>
    <w:p w:rsidR="002D7B71" w:rsidRPr="00B56206" w:rsidRDefault="004B6A7D" w:rsidP="004B6A7D">
      <w:pPr>
        <w:pStyle w:val="PargrafodaLista"/>
        <w:numPr>
          <w:ilvl w:val="0"/>
          <w:numId w:val="10"/>
        </w:numPr>
        <w:spacing w:before="360" w:after="360" w:line="240" w:lineRule="auto"/>
        <w:rPr>
          <w:rFonts w:ascii="Segoe UI" w:eastAsia="Times New Roman" w:hAnsi="Segoe UI" w:cs="Segoe UI"/>
          <w:color w:val="24292E"/>
          <w:sz w:val="24"/>
          <w:szCs w:val="24"/>
          <w:lang w:eastAsia="pt-BR"/>
        </w:rPr>
      </w:pPr>
      <w:r>
        <w:rPr>
          <w:rFonts w:ascii="Times New Roman" w:eastAsia="Times New Roman" w:hAnsi="Times New Roman" w:cs="Times New Roman"/>
          <w:sz w:val="24"/>
          <w:szCs w:val="24"/>
          <w:lang w:eastAsia="pt-BR"/>
        </w:rPr>
        <w:t>O relatório deve ser fácil de entender, pois será comunicado à área de negócio para tentar “vender” a solução.</w:t>
      </w:r>
    </w:p>
    <w:p w:rsidR="00B56206" w:rsidRDefault="00B56206" w:rsidP="00B56206">
      <w:pPr>
        <w:spacing w:before="360" w:after="360" w:line="240" w:lineRule="auto"/>
        <w:rPr>
          <w:rFonts w:ascii="Segoe UI" w:eastAsia="Times New Roman" w:hAnsi="Segoe UI" w:cs="Segoe UI"/>
          <w:color w:val="24292E"/>
          <w:sz w:val="24"/>
          <w:szCs w:val="24"/>
          <w:lang w:eastAsia="pt-BR"/>
        </w:rPr>
      </w:pPr>
    </w:p>
    <w:p w:rsidR="00B56206" w:rsidRDefault="00B56206" w:rsidP="00B56206">
      <w:pPr>
        <w:spacing w:before="360" w:after="240" w:line="240" w:lineRule="auto"/>
        <w:outlineLvl w:val="2"/>
        <w:rPr>
          <w:rFonts w:ascii="Segoe UI" w:eastAsia="Times New Roman" w:hAnsi="Segoe UI" w:cs="Segoe UI"/>
          <w:b/>
          <w:bCs/>
          <w:color w:val="24292E"/>
          <w:sz w:val="30"/>
          <w:szCs w:val="30"/>
          <w:lang w:eastAsia="pt-BR"/>
        </w:rPr>
      </w:pPr>
      <w:r w:rsidRPr="00B56206">
        <w:rPr>
          <w:rFonts w:ascii="Segoe UI" w:eastAsia="Times New Roman" w:hAnsi="Segoe UI" w:cs="Segoe UI"/>
          <w:b/>
          <w:bCs/>
          <w:color w:val="24292E"/>
          <w:sz w:val="30"/>
          <w:szCs w:val="30"/>
          <w:lang w:eastAsia="pt-BR"/>
        </w:rPr>
        <w:t xml:space="preserve">Referências </w:t>
      </w:r>
      <w:r>
        <w:rPr>
          <w:rFonts w:ascii="Segoe UI" w:eastAsia="Times New Roman" w:hAnsi="Segoe UI" w:cs="Segoe UI"/>
          <w:b/>
          <w:bCs/>
          <w:color w:val="24292E"/>
          <w:sz w:val="30"/>
          <w:szCs w:val="30"/>
          <w:lang w:eastAsia="pt-BR"/>
        </w:rPr>
        <w:t>B</w:t>
      </w:r>
      <w:r w:rsidRPr="00B56206">
        <w:rPr>
          <w:rFonts w:ascii="Segoe UI" w:eastAsia="Times New Roman" w:hAnsi="Segoe UI" w:cs="Segoe UI"/>
          <w:b/>
          <w:bCs/>
          <w:color w:val="24292E"/>
          <w:sz w:val="30"/>
          <w:szCs w:val="30"/>
          <w:lang w:eastAsia="pt-BR"/>
        </w:rPr>
        <w:t>ibliográficas</w:t>
      </w:r>
    </w:p>
    <w:p w:rsidR="00B56206" w:rsidRPr="00101A2B" w:rsidRDefault="00101A2B" w:rsidP="00101A2B">
      <w:pPr>
        <w:spacing w:before="360" w:after="240" w:line="240" w:lineRule="auto"/>
        <w:ind w:left="360"/>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[1]. </w:t>
      </w:r>
      <w:proofErr w:type="spellStart"/>
      <w:r w:rsidR="00B56206" w:rsidRPr="00101A2B">
        <w:rPr>
          <w:rFonts w:ascii="Times New Roman" w:eastAsia="Times New Roman" w:hAnsi="Times New Roman" w:cs="Times New Roman"/>
          <w:sz w:val="24"/>
          <w:szCs w:val="24"/>
          <w:lang w:eastAsia="pt-BR"/>
        </w:rPr>
        <w:t>Forti</w:t>
      </w:r>
      <w:proofErr w:type="spellEnd"/>
      <w:r w:rsidR="00B56206" w:rsidRPr="00101A2B">
        <w:rPr>
          <w:rFonts w:ascii="Times New Roman" w:eastAsia="Times New Roman" w:hAnsi="Times New Roman" w:cs="Times New Roman"/>
          <w:sz w:val="24"/>
          <w:szCs w:val="24"/>
          <w:lang w:eastAsia="pt-BR"/>
        </w:rPr>
        <w:t xml:space="preserve">, Melissa. </w:t>
      </w:r>
      <w:r w:rsidR="00B56206" w:rsidRPr="00101A2B">
        <w:rPr>
          <w:rFonts w:ascii="Times New Roman" w:eastAsia="Times New Roman" w:hAnsi="Times New Roman" w:cs="Times New Roman"/>
          <w:b/>
          <w:sz w:val="24"/>
          <w:szCs w:val="24"/>
          <w:lang w:eastAsia="pt-BR"/>
        </w:rPr>
        <w:t xml:space="preserve">Técnicas de </w:t>
      </w:r>
      <w:proofErr w:type="spellStart"/>
      <w:r w:rsidR="00B56206" w:rsidRPr="00101A2B">
        <w:rPr>
          <w:rFonts w:ascii="Times New Roman" w:eastAsia="Times New Roman" w:hAnsi="Times New Roman" w:cs="Times New Roman"/>
          <w:b/>
          <w:sz w:val="24"/>
          <w:szCs w:val="24"/>
          <w:lang w:eastAsia="pt-BR"/>
        </w:rPr>
        <w:t>Machine</w:t>
      </w:r>
      <w:proofErr w:type="spellEnd"/>
      <w:r w:rsidR="00B56206" w:rsidRPr="00101A2B">
        <w:rPr>
          <w:rFonts w:ascii="Times New Roman" w:eastAsia="Times New Roman" w:hAnsi="Times New Roman" w:cs="Times New Roman"/>
          <w:b/>
          <w:sz w:val="24"/>
          <w:szCs w:val="24"/>
          <w:lang w:eastAsia="pt-BR"/>
        </w:rPr>
        <w:t xml:space="preserve"> Learning aplicadas na recuperação de crédito do mercado brasileiro</w:t>
      </w:r>
      <w:r w:rsidR="00B56206" w:rsidRPr="00101A2B">
        <w:rPr>
          <w:rFonts w:ascii="Times New Roman" w:eastAsia="Times New Roman" w:hAnsi="Times New Roman" w:cs="Times New Roman"/>
          <w:sz w:val="24"/>
          <w:szCs w:val="24"/>
          <w:lang w:eastAsia="pt-BR"/>
        </w:rPr>
        <w:t xml:space="preserve">. 2018. Link: </w:t>
      </w:r>
      <w:hyperlink r:id="rId7" w:history="1">
        <w:r w:rsidR="00B56206" w:rsidRPr="00101A2B">
          <w:rPr>
            <w:rStyle w:val="Hyperlink"/>
            <w:rFonts w:ascii="Times New Roman" w:eastAsia="Times New Roman" w:hAnsi="Times New Roman" w:cs="Times New Roman"/>
            <w:sz w:val="24"/>
            <w:szCs w:val="24"/>
            <w:lang w:eastAsia="pt-BR"/>
          </w:rPr>
          <w:t>http://bibliotecadigital.fgv.br/dspace/bitstream/handle/10438/24653/Melissa_Forti_dissertacao.pdf?sequence=1&amp;isAllowed=y</w:t>
        </w:r>
      </w:hyperlink>
    </w:p>
    <w:p w:rsidR="00236885" w:rsidRPr="00101A2B" w:rsidRDefault="00101A2B" w:rsidP="00101A2B">
      <w:pPr>
        <w:spacing w:before="360" w:after="240" w:line="240" w:lineRule="auto"/>
        <w:ind w:left="360"/>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[2]. </w:t>
      </w:r>
      <w:r w:rsidR="00236885" w:rsidRPr="00101A2B">
        <w:rPr>
          <w:rFonts w:ascii="Times New Roman" w:eastAsia="Times New Roman" w:hAnsi="Times New Roman" w:cs="Times New Roman"/>
          <w:sz w:val="24"/>
          <w:szCs w:val="24"/>
          <w:lang w:eastAsia="pt-BR"/>
        </w:rPr>
        <w:t xml:space="preserve">Abe, </w:t>
      </w:r>
      <w:proofErr w:type="spellStart"/>
      <w:r w:rsidR="00236885" w:rsidRPr="00101A2B">
        <w:rPr>
          <w:rFonts w:ascii="Times New Roman" w:eastAsia="Times New Roman" w:hAnsi="Times New Roman" w:cs="Times New Roman"/>
          <w:sz w:val="24"/>
          <w:szCs w:val="24"/>
          <w:lang w:eastAsia="pt-BR"/>
        </w:rPr>
        <w:t>Naoki</w:t>
      </w:r>
      <w:proofErr w:type="spellEnd"/>
      <w:r w:rsidR="00236885" w:rsidRPr="00101A2B">
        <w:rPr>
          <w:rFonts w:ascii="Times New Roman" w:eastAsia="Times New Roman" w:hAnsi="Times New Roman" w:cs="Times New Roman"/>
          <w:sz w:val="24"/>
          <w:szCs w:val="24"/>
          <w:lang w:eastAsia="pt-BR"/>
        </w:rPr>
        <w:t>; Thomas, Vince</w:t>
      </w:r>
      <w:r w:rsidR="00602DDF" w:rsidRPr="00101A2B">
        <w:rPr>
          <w:rFonts w:ascii="Times New Roman" w:eastAsia="Times New Roman" w:hAnsi="Times New Roman" w:cs="Times New Roman"/>
          <w:sz w:val="24"/>
          <w:szCs w:val="24"/>
          <w:lang w:eastAsia="pt-BR"/>
        </w:rPr>
        <w:t xml:space="preserve">; </w:t>
      </w:r>
      <w:proofErr w:type="spellStart"/>
      <w:r w:rsidR="00602DDF" w:rsidRPr="00101A2B">
        <w:rPr>
          <w:rFonts w:ascii="Times New Roman" w:eastAsia="Times New Roman" w:hAnsi="Times New Roman" w:cs="Times New Roman"/>
          <w:sz w:val="24"/>
          <w:szCs w:val="24"/>
          <w:lang w:eastAsia="pt-BR"/>
        </w:rPr>
        <w:t>Kowalczyk</w:t>
      </w:r>
      <w:proofErr w:type="spellEnd"/>
      <w:r w:rsidR="00602DDF" w:rsidRPr="00101A2B">
        <w:rPr>
          <w:rFonts w:ascii="Times New Roman" w:eastAsia="Times New Roman" w:hAnsi="Times New Roman" w:cs="Times New Roman"/>
          <w:sz w:val="24"/>
          <w:szCs w:val="24"/>
          <w:lang w:eastAsia="pt-BR"/>
        </w:rPr>
        <w:t xml:space="preserve"> et al. </w:t>
      </w:r>
      <w:proofErr w:type="spellStart"/>
      <w:r w:rsidR="00602DDF" w:rsidRPr="00101A2B">
        <w:rPr>
          <w:rFonts w:ascii="Times New Roman" w:eastAsia="Times New Roman" w:hAnsi="Times New Roman" w:cs="Times New Roman"/>
          <w:b/>
          <w:sz w:val="24"/>
          <w:szCs w:val="24"/>
          <w:lang w:eastAsia="pt-BR"/>
        </w:rPr>
        <w:t>Optimizing</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Debt</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Collections</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Using</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Constrained</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Reinforcement</w:t>
      </w:r>
      <w:proofErr w:type="spellEnd"/>
      <w:r w:rsidR="00602DDF" w:rsidRPr="00101A2B">
        <w:rPr>
          <w:rFonts w:ascii="Times New Roman" w:eastAsia="Times New Roman" w:hAnsi="Times New Roman" w:cs="Times New Roman"/>
          <w:b/>
          <w:sz w:val="24"/>
          <w:szCs w:val="24"/>
          <w:lang w:eastAsia="pt-BR"/>
        </w:rPr>
        <w:t xml:space="preserve"> Learning</w:t>
      </w:r>
      <w:r w:rsidR="00602DDF" w:rsidRPr="00101A2B">
        <w:rPr>
          <w:rFonts w:ascii="Times New Roman" w:eastAsia="Times New Roman" w:hAnsi="Times New Roman" w:cs="Times New Roman"/>
          <w:sz w:val="24"/>
          <w:szCs w:val="24"/>
          <w:lang w:eastAsia="pt-BR"/>
        </w:rPr>
        <w:t xml:space="preserve">. 2010. </w:t>
      </w:r>
      <w:hyperlink r:id="rId8" w:history="1">
        <w:r w:rsidR="00602DDF" w:rsidRPr="00101A2B">
          <w:rPr>
            <w:rStyle w:val="Hyperlink"/>
            <w:rFonts w:ascii="Times New Roman" w:eastAsia="Times New Roman" w:hAnsi="Times New Roman" w:cs="Times New Roman"/>
            <w:sz w:val="24"/>
            <w:szCs w:val="24"/>
            <w:lang w:eastAsia="pt-BR"/>
          </w:rPr>
          <w:t>http://www.cs.wayne.edu/~reddy/Papers/KDD10.pdf</w:t>
        </w:r>
      </w:hyperlink>
    </w:p>
    <w:p w:rsidR="00602DDF" w:rsidRPr="00101A2B" w:rsidRDefault="00101A2B" w:rsidP="00101A2B">
      <w:pPr>
        <w:spacing w:before="360" w:after="240" w:line="240" w:lineRule="auto"/>
        <w:ind w:left="360"/>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[3]. </w:t>
      </w:r>
      <w:proofErr w:type="spellStart"/>
      <w:r w:rsidR="00602DDF" w:rsidRPr="00101A2B">
        <w:rPr>
          <w:rFonts w:ascii="Times New Roman" w:eastAsia="Times New Roman" w:hAnsi="Times New Roman" w:cs="Times New Roman"/>
          <w:sz w:val="24"/>
          <w:szCs w:val="24"/>
          <w:lang w:eastAsia="pt-BR"/>
        </w:rPr>
        <w:t>Addo</w:t>
      </w:r>
      <w:proofErr w:type="spellEnd"/>
      <w:r w:rsidR="00602DDF" w:rsidRPr="00101A2B">
        <w:rPr>
          <w:rFonts w:ascii="Times New Roman" w:eastAsia="Times New Roman" w:hAnsi="Times New Roman" w:cs="Times New Roman"/>
          <w:sz w:val="24"/>
          <w:szCs w:val="24"/>
          <w:lang w:eastAsia="pt-BR"/>
        </w:rPr>
        <w:t xml:space="preserve">, Peter; </w:t>
      </w:r>
      <w:proofErr w:type="spellStart"/>
      <w:r w:rsidR="00602DDF" w:rsidRPr="00101A2B">
        <w:rPr>
          <w:rFonts w:ascii="Times New Roman" w:eastAsia="Times New Roman" w:hAnsi="Times New Roman" w:cs="Times New Roman"/>
          <w:sz w:val="24"/>
          <w:szCs w:val="24"/>
          <w:lang w:eastAsia="pt-BR"/>
        </w:rPr>
        <w:t>Guegan</w:t>
      </w:r>
      <w:proofErr w:type="spellEnd"/>
      <w:r w:rsidR="00602DDF" w:rsidRPr="00101A2B">
        <w:rPr>
          <w:rFonts w:ascii="Times New Roman" w:eastAsia="Times New Roman" w:hAnsi="Times New Roman" w:cs="Times New Roman"/>
          <w:sz w:val="24"/>
          <w:szCs w:val="24"/>
          <w:lang w:eastAsia="pt-BR"/>
        </w:rPr>
        <w:t xml:space="preserve">, Dominique; </w:t>
      </w:r>
      <w:proofErr w:type="spellStart"/>
      <w:r w:rsidR="00602DDF" w:rsidRPr="00101A2B">
        <w:rPr>
          <w:rFonts w:ascii="Times New Roman" w:eastAsia="Times New Roman" w:hAnsi="Times New Roman" w:cs="Times New Roman"/>
          <w:sz w:val="24"/>
          <w:szCs w:val="24"/>
          <w:lang w:eastAsia="pt-BR"/>
        </w:rPr>
        <w:t>Hassani</w:t>
      </w:r>
      <w:proofErr w:type="spellEnd"/>
      <w:r w:rsidR="00602DDF" w:rsidRPr="00101A2B">
        <w:rPr>
          <w:rFonts w:ascii="Times New Roman" w:eastAsia="Times New Roman" w:hAnsi="Times New Roman" w:cs="Times New Roman"/>
          <w:sz w:val="24"/>
          <w:szCs w:val="24"/>
          <w:lang w:eastAsia="pt-BR"/>
        </w:rPr>
        <w:t xml:space="preserve">, Bertrand. </w:t>
      </w:r>
      <w:proofErr w:type="spellStart"/>
      <w:r w:rsidR="00602DDF" w:rsidRPr="00101A2B">
        <w:rPr>
          <w:rFonts w:ascii="Times New Roman" w:eastAsia="Times New Roman" w:hAnsi="Times New Roman" w:cs="Times New Roman"/>
          <w:b/>
          <w:sz w:val="24"/>
          <w:szCs w:val="24"/>
          <w:lang w:eastAsia="pt-BR"/>
        </w:rPr>
        <w:t>Credit</w:t>
      </w:r>
      <w:proofErr w:type="spellEnd"/>
      <w:r w:rsidR="00602DDF" w:rsidRPr="00101A2B">
        <w:rPr>
          <w:rFonts w:ascii="Times New Roman" w:eastAsia="Times New Roman" w:hAnsi="Times New Roman" w:cs="Times New Roman"/>
          <w:b/>
          <w:sz w:val="24"/>
          <w:szCs w:val="24"/>
          <w:lang w:eastAsia="pt-BR"/>
        </w:rPr>
        <w:t xml:space="preserve"> Risk </w:t>
      </w:r>
      <w:proofErr w:type="spellStart"/>
      <w:r w:rsidR="00602DDF" w:rsidRPr="00101A2B">
        <w:rPr>
          <w:rFonts w:ascii="Times New Roman" w:eastAsia="Times New Roman" w:hAnsi="Times New Roman" w:cs="Times New Roman"/>
          <w:b/>
          <w:sz w:val="24"/>
          <w:szCs w:val="24"/>
          <w:lang w:eastAsia="pt-BR"/>
        </w:rPr>
        <w:t>Analysis</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Using</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Machine</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and</w:t>
      </w:r>
      <w:proofErr w:type="spellEnd"/>
      <w:r w:rsidR="00602DDF" w:rsidRPr="00101A2B">
        <w:rPr>
          <w:rFonts w:ascii="Times New Roman" w:eastAsia="Times New Roman" w:hAnsi="Times New Roman" w:cs="Times New Roman"/>
          <w:b/>
          <w:sz w:val="24"/>
          <w:szCs w:val="24"/>
          <w:lang w:eastAsia="pt-BR"/>
        </w:rPr>
        <w:t xml:space="preserve"> </w:t>
      </w:r>
      <w:proofErr w:type="spellStart"/>
      <w:r w:rsidR="00602DDF" w:rsidRPr="00101A2B">
        <w:rPr>
          <w:rFonts w:ascii="Times New Roman" w:eastAsia="Times New Roman" w:hAnsi="Times New Roman" w:cs="Times New Roman"/>
          <w:b/>
          <w:sz w:val="24"/>
          <w:szCs w:val="24"/>
          <w:lang w:eastAsia="pt-BR"/>
        </w:rPr>
        <w:t>Deep</w:t>
      </w:r>
      <w:proofErr w:type="spellEnd"/>
      <w:r w:rsidR="00602DDF" w:rsidRPr="00101A2B">
        <w:rPr>
          <w:rFonts w:ascii="Times New Roman" w:eastAsia="Times New Roman" w:hAnsi="Times New Roman" w:cs="Times New Roman"/>
          <w:b/>
          <w:sz w:val="24"/>
          <w:szCs w:val="24"/>
          <w:lang w:eastAsia="pt-BR"/>
        </w:rPr>
        <w:t xml:space="preserve"> </w:t>
      </w:r>
      <w:r w:rsidR="00602DDF" w:rsidRPr="00101A2B">
        <w:rPr>
          <w:rFonts w:ascii="Times New Roman" w:eastAsia="Times New Roman" w:hAnsi="Times New Roman" w:cs="Times New Roman"/>
          <w:b/>
          <w:sz w:val="24"/>
          <w:szCs w:val="24"/>
          <w:lang w:eastAsia="pt-BR"/>
        </w:rPr>
        <w:t xml:space="preserve">Learning </w:t>
      </w:r>
      <w:proofErr w:type="spellStart"/>
      <w:r w:rsidR="00602DDF" w:rsidRPr="00101A2B">
        <w:rPr>
          <w:rFonts w:ascii="Times New Roman" w:eastAsia="Times New Roman" w:hAnsi="Times New Roman" w:cs="Times New Roman"/>
          <w:b/>
          <w:sz w:val="24"/>
          <w:szCs w:val="24"/>
          <w:lang w:eastAsia="pt-BR"/>
        </w:rPr>
        <w:t>Models</w:t>
      </w:r>
      <w:proofErr w:type="spellEnd"/>
      <w:r w:rsidR="00602DDF" w:rsidRPr="00101A2B">
        <w:rPr>
          <w:rFonts w:ascii="Times New Roman" w:eastAsia="Times New Roman" w:hAnsi="Times New Roman" w:cs="Times New Roman"/>
          <w:sz w:val="24"/>
          <w:szCs w:val="24"/>
          <w:lang w:eastAsia="pt-BR"/>
        </w:rPr>
        <w:t xml:space="preserve">. </w:t>
      </w:r>
      <w:hyperlink r:id="rId9" w:history="1">
        <w:r w:rsidR="00602DDF" w:rsidRPr="00101A2B">
          <w:rPr>
            <w:rStyle w:val="Hyperlink"/>
            <w:rFonts w:ascii="Times New Roman" w:eastAsia="Times New Roman" w:hAnsi="Times New Roman" w:cs="Times New Roman"/>
            <w:sz w:val="24"/>
            <w:szCs w:val="24"/>
            <w:lang w:eastAsia="pt-BR"/>
          </w:rPr>
          <w:t>https://www.mdpi.com/2227-9091/6/2/38/pdf</w:t>
        </w:r>
      </w:hyperlink>
    </w:p>
    <w:p w:rsidR="00602DDF" w:rsidRPr="00101A2B" w:rsidRDefault="00101A2B" w:rsidP="00101A2B">
      <w:pPr>
        <w:spacing w:before="360" w:after="240" w:line="240" w:lineRule="auto"/>
        <w:ind w:left="360"/>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[4]. </w:t>
      </w:r>
      <w:r w:rsidR="009423D0" w:rsidRPr="00101A2B">
        <w:rPr>
          <w:rFonts w:ascii="Times New Roman" w:eastAsia="Times New Roman" w:hAnsi="Times New Roman" w:cs="Times New Roman"/>
          <w:sz w:val="24"/>
          <w:szCs w:val="24"/>
          <w:lang w:eastAsia="pt-BR"/>
        </w:rPr>
        <w:t xml:space="preserve">Galindo, Jorge &amp; </w:t>
      </w:r>
      <w:proofErr w:type="spellStart"/>
      <w:r w:rsidR="009423D0" w:rsidRPr="00101A2B">
        <w:rPr>
          <w:rFonts w:ascii="Times New Roman" w:eastAsia="Times New Roman" w:hAnsi="Times New Roman" w:cs="Times New Roman"/>
          <w:sz w:val="24"/>
          <w:szCs w:val="24"/>
          <w:lang w:eastAsia="pt-BR"/>
        </w:rPr>
        <w:t>Tamayo</w:t>
      </w:r>
      <w:proofErr w:type="spellEnd"/>
      <w:r w:rsidR="009423D0" w:rsidRPr="00101A2B">
        <w:rPr>
          <w:rFonts w:ascii="Times New Roman" w:eastAsia="Times New Roman" w:hAnsi="Times New Roman" w:cs="Times New Roman"/>
          <w:sz w:val="24"/>
          <w:szCs w:val="24"/>
          <w:lang w:eastAsia="pt-BR"/>
        </w:rPr>
        <w:t xml:space="preserve">, Pablo. (2000). </w:t>
      </w:r>
      <w:proofErr w:type="spellStart"/>
      <w:r w:rsidR="009423D0" w:rsidRPr="00101A2B">
        <w:rPr>
          <w:rFonts w:ascii="Times New Roman" w:eastAsia="Times New Roman" w:hAnsi="Times New Roman" w:cs="Times New Roman"/>
          <w:sz w:val="24"/>
          <w:szCs w:val="24"/>
          <w:lang w:eastAsia="pt-BR"/>
        </w:rPr>
        <w:t>Credit</w:t>
      </w:r>
      <w:proofErr w:type="spellEnd"/>
      <w:r w:rsidR="009423D0" w:rsidRPr="00101A2B">
        <w:rPr>
          <w:rFonts w:ascii="Times New Roman" w:eastAsia="Times New Roman" w:hAnsi="Times New Roman" w:cs="Times New Roman"/>
          <w:sz w:val="24"/>
          <w:szCs w:val="24"/>
          <w:lang w:eastAsia="pt-BR"/>
        </w:rPr>
        <w:t xml:space="preserve"> Risk Assessment </w:t>
      </w:r>
      <w:proofErr w:type="spellStart"/>
      <w:r w:rsidR="009423D0" w:rsidRPr="00101A2B">
        <w:rPr>
          <w:rFonts w:ascii="Times New Roman" w:eastAsia="Times New Roman" w:hAnsi="Times New Roman" w:cs="Times New Roman"/>
          <w:sz w:val="24"/>
          <w:szCs w:val="24"/>
          <w:lang w:eastAsia="pt-BR"/>
        </w:rPr>
        <w:t>Using</w:t>
      </w:r>
      <w:proofErr w:type="spellEnd"/>
      <w:r w:rsidR="009423D0" w:rsidRPr="00101A2B">
        <w:rPr>
          <w:rFonts w:ascii="Times New Roman" w:eastAsia="Times New Roman" w:hAnsi="Times New Roman" w:cs="Times New Roman"/>
          <w:sz w:val="24"/>
          <w:szCs w:val="24"/>
          <w:lang w:eastAsia="pt-BR"/>
        </w:rPr>
        <w:t xml:space="preserve"> </w:t>
      </w:r>
      <w:proofErr w:type="spellStart"/>
      <w:r w:rsidR="009423D0" w:rsidRPr="00101A2B">
        <w:rPr>
          <w:rFonts w:ascii="Times New Roman" w:eastAsia="Times New Roman" w:hAnsi="Times New Roman" w:cs="Times New Roman"/>
          <w:sz w:val="24"/>
          <w:szCs w:val="24"/>
          <w:lang w:eastAsia="pt-BR"/>
        </w:rPr>
        <w:t>Statistical</w:t>
      </w:r>
      <w:proofErr w:type="spellEnd"/>
      <w:r w:rsidR="009423D0" w:rsidRPr="00101A2B">
        <w:rPr>
          <w:rFonts w:ascii="Times New Roman" w:eastAsia="Times New Roman" w:hAnsi="Times New Roman" w:cs="Times New Roman"/>
          <w:sz w:val="24"/>
          <w:szCs w:val="24"/>
          <w:lang w:eastAsia="pt-BR"/>
        </w:rPr>
        <w:t xml:space="preserve"> </w:t>
      </w:r>
      <w:proofErr w:type="spellStart"/>
      <w:r w:rsidR="009423D0" w:rsidRPr="00101A2B">
        <w:rPr>
          <w:rFonts w:ascii="Times New Roman" w:eastAsia="Times New Roman" w:hAnsi="Times New Roman" w:cs="Times New Roman"/>
          <w:sz w:val="24"/>
          <w:szCs w:val="24"/>
          <w:lang w:eastAsia="pt-BR"/>
        </w:rPr>
        <w:t>and</w:t>
      </w:r>
      <w:proofErr w:type="spellEnd"/>
      <w:r w:rsidR="009423D0" w:rsidRPr="00101A2B">
        <w:rPr>
          <w:rFonts w:ascii="Times New Roman" w:eastAsia="Times New Roman" w:hAnsi="Times New Roman" w:cs="Times New Roman"/>
          <w:sz w:val="24"/>
          <w:szCs w:val="24"/>
          <w:lang w:eastAsia="pt-BR"/>
        </w:rPr>
        <w:t xml:space="preserve"> </w:t>
      </w:r>
      <w:proofErr w:type="spellStart"/>
      <w:r w:rsidR="009423D0" w:rsidRPr="00101A2B">
        <w:rPr>
          <w:rFonts w:ascii="Times New Roman" w:eastAsia="Times New Roman" w:hAnsi="Times New Roman" w:cs="Times New Roman"/>
          <w:sz w:val="24"/>
          <w:szCs w:val="24"/>
          <w:lang w:eastAsia="pt-BR"/>
        </w:rPr>
        <w:t>Machine</w:t>
      </w:r>
      <w:proofErr w:type="spellEnd"/>
      <w:r w:rsidR="009423D0" w:rsidRPr="00101A2B">
        <w:rPr>
          <w:rFonts w:ascii="Times New Roman" w:eastAsia="Times New Roman" w:hAnsi="Times New Roman" w:cs="Times New Roman"/>
          <w:sz w:val="24"/>
          <w:szCs w:val="24"/>
          <w:lang w:eastAsia="pt-BR"/>
        </w:rPr>
        <w:t xml:space="preserve"> Learning: Basic </w:t>
      </w:r>
      <w:proofErr w:type="spellStart"/>
      <w:r w:rsidR="009423D0" w:rsidRPr="00101A2B">
        <w:rPr>
          <w:rFonts w:ascii="Times New Roman" w:eastAsia="Times New Roman" w:hAnsi="Times New Roman" w:cs="Times New Roman"/>
          <w:sz w:val="24"/>
          <w:szCs w:val="24"/>
          <w:lang w:eastAsia="pt-BR"/>
        </w:rPr>
        <w:t>Methodology</w:t>
      </w:r>
      <w:proofErr w:type="spellEnd"/>
      <w:r w:rsidR="009423D0" w:rsidRPr="00101A2B">
        <w:rPr>
          <w:rFonts w:ascii="Times New Roman" w:eastAsia="Times New Roman" w:hAnsi="Times New Roman" w:cs="Times New Roman"/>
          <w:sz w:val="24"/>
          <w:szCs w:val="24"/>
          <w:lang w:eastAsia="pt-BR"/>
        </w:rPr>
        <w:t xml:space="preserve"> </w:t>
      </w:r>
      <w:proofErr w:type="spellStart"/>
      <w:r w:rsidR="009423D0" w:rsidRPr="00101A2B">
        <w:rPr>
          <w:rFonts w:ascii="Times New Roman" w:eastAsia="Times New Roman" w:hAnsi="Times New Roman" w:cs="Times New Roman"/>
          <w:sz w:val="24"/>
          <w:szCs w:val="24"/>
          <w:lang w:eastAsia="pt-BR"/>
        </w:rPr>
        <w:t>and</w:t>
      </w:r>
      <w:proofErr w:type="spellEnd"/>
      <w:r w:rsidR="009423D0" w:rsidRPr="00101A2B">
        <w:rPr>
          <w:rFonts w:ascii="Times New Roman" w:eastAsia="Times New Roman" w:hAnsi="Times New Roman" w:cs="Times New Roman"/>
          <w:sz w:val="24"/>
          <w:szCs w:val="24"/>
          <w:lang w:eastAsia="pt-BR"/>
        </w:rPr>
        <w:t xml:space="preserve"> Risk </w:t>
      </w:r>
      <w:proofErr w:type="spellStart"/>
      <w:r w:rsidR="009423D0" w:rsidRPr="00101A2B">
        <w:rPr>
          <w:rFonts w:ascii="Times New Roman" w:eastAsia="Times New Roman" w:hAnsi="Times New Roman" w:cs="Times New Roman"/>
          <w:sz w:val="24"/>
          <w:szCs w:val="24"/>
          <w:lang w:eastAsia="pt-BR"/>
        </w:rPr>
        <w:t>Modeling</w:t>
      </w:r>
      <w:proofErr w:type="spellEnd"/>
      <w:r w:rsidR="009423D0" w:rsidRPr="00101A2B">
        <w:rPr>
          <w:rFonts w:ascii="Times New Roman" w:eastAsia="Times New Roman" w:hAnsi="Times New Roman" w:cs="Times New Roman"/>
          <w:sz w:val="24"/>
          <w:szCs w:val="24"/>
          <w:lang w:eastAsia="pt-BR"/>
        </w:rPr>
        <w:t xml:space="preserve"> </w:t>
      </w:r>
      <w:proofErr w:type="spellStart"/>
      <w:r w:rsidR="009423D0" w:rsidRPr="00101A2B">
        <w:rPr>
          <w:rFonts w:ascii="Times New Roman" w:eastAsia="Times New Roman" w:hAnsi="Times New Roman" w:cs="Times New Roman"/>
          <w:sz w:val="24"/>
          <w:szCs w:val="24"/>
          <w:lang w:eastAsia="pt-BR"/>
        </w:rPr>
        <w:t>Applications</w:t>
      </w:r>
      <w:proofErr w:type="spellEnd"/>
      <w:r w:rsidR="009423D0" w:rsidRPr="00101A2B">
        <w:rPr>
          <w:rFonts w:ascii="Times New Roman" w:eastAsia="Times New Roman" w:hAnsi="Times New Roman" w:cs="Times New Roman"/>
          <w:sz w:val="24"/>
          <w:szCs w:val="24"/>
          <w:lang w:eastAsia="pt-BR"/>
        </w:rPr>
        <w:t xml:space="preserve">. </w:t>
      </w:r>
      <w:proofErr w:type="spellStart"/>
      <w:r w:rsidR="009423D0" w:rsidRPr="00101A2B">
        <w:rPr>
          <w:rFonts w:ascii="Times New Roman" w:eastAsia="Times New Roman" w:hAnsi="Times New Roman" w:cs="Times New Roman"/>
          <w:sz w:val="24"/>
          <w:szCs w:val="24"/>
          <w:lang w:eastAsia="pt-BR"/>
        </w:rPr>
        <w:t>Computational</w:t>
      </w:r>
      <w:proofErr w:type="spellEnd"/>
      <w:r w:rsidR="009423D0" w:rsidRPr="00101A2B">
        <w:rPr>
          <w:rFonts w:ascii="Times New Roman" w:eastAsia="Times New Roman" w:hAnsi="Times New Roman" w:cs="Times New Roman"/>
          <w:sz w:val="24"/>
          <w:szCs w:val="24"/>
          <w:lang w:eastAsia="pt-BR"/>
        </w:rPr>
        <w:t xml:space="preserve"> </w:t>
      </w:r>
      <w:proofErr w:type="spellStart"/>
      <w:r w:rsidR="009423D0" w:rsidRPr="00101A2B">
        <w:rPr>
          <w:rFonts w:ascii="Times New Roman" w:eastAsia="Times New Roman" w:hAnsi="Times New Roman" w:cs="Times New Roman"/>
          <w:sz w:val="24"/>
          <w:szCs w:val="24"/>
          <w:lang w:eastAsia="pt-BR"/>
        </w:rPr>
        <w:t>Economics</w:t>
      </w:r>
      <w:proofErr w:type="spellEnd"/>
      <w:r w:rsidR="009423D0" w:rsidRPr="00101A2B">
        <w:rPr>
          <w:rFonts w:ascii="Times New Roman" w:eastAsia="Times New Roman" w:hAnsi="Times New Roman" w:cs="Times New Roman"/>
          <w:sz w:val="24"/>
          <w:szCs w:val="24"/>
          <w:lang w:eastAsia="pt-BR"/>
        </w:rPr>
        <w:t>. 15. 107-43. 10.1023/A:1008699112516.</w:t>
      </w:r>
      <w:r w:rsidR="009423D0" w:rsidRPr="00101A2B">
        <w:rPr>
          <w:rFonts w:ascii="Times New Roman" w:eastAsia="Times New Roman" w:hAnsi="Times New Roman" w:cs="Times New Roman"/>
          <w:sz w:val="24"/>
          <w:szCs w:val="24"/>
          <w:lang w:eastAsia="pt-BR"/>
        </w:rPr>
        <w:t xml:space="preserve"> </w:t>
      </w:r>
      <w:hyperlink r:id="rId10" w:history="1">
        <w:r w:rsidR="009423D0" w:rsidRPr="00101A2B">
          <w:rPr>
            <w:rStyle w:val="Hyperlink"/>
            <w:rFonts w:ascii="Times New Roman" w:eastAsia="Times New Roman" w:hAnsi="Times New Roman" w:cs="Times New Roman"/>
            <w:sz w:val="24"/>
            <w:szCs w:val="24"/>
            <w:lang w:eastAsia="pt-BR"/>
          </w:rPr>
          <w:t>https://www.researchgate.net/publication/5144412_Credit_Risk_Assessment_Using_Statistical_and_Machine_Learning_Basic_Methodology_and_Risk_Modeling_Applications</w:t>
        </w:r>
      </w:hyperlink>
    </w:p>
    <w:p w:rsidR="009423D0" w:rsidRPr="00101A2B" w:rsidRDefault="00101A2B" w:rsidP="00101A2B">
      <w:pPr>
        <w:spacing w:before="360" w:after="240" w:line="240" w:lineRule="auto"/>
        <w:ind w:left="360"/>
        <w:outlineLvl w:val="2"/>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[5]. </w:t>
      </w:r>
      <w:bookmarkStart w:id="0" w:name="_GoBack"/>
      <w:bookmarkEnd w:id="0"/>
      <w:r w:rsidR="00CE1543" w:rsidRPr="00101A2B">
        <w:rPr>
          <w:rFonts w:ascii="Times New Roman" w:eastAsia="Times New Roman" w:hAnsi="Times New Roman" w:cs="Times New Roman"/>
          <w:sz w:val="24"/>
          <w:szCs w:val="24"/>
          <w:lang w:eastAsia="pt-BR"/>
        </w:rPr>
        <w:t xml:space="preserve">Dumitrescu, Elena et al. </w:t>
      </w:r>
      <w:proofErr w:type="spellStart"/>
      <w:r w:rsidR="00CE1543">
        <w:t>Machine</w:t>
      </w:r>
      <w:proofErr w:type="spellEnd"/>
      <w:r w:rsidR="00CE1543">
        <w:t xml:space="preserve"> Learning for </w:t>
      </w:r>
      <w:proofErr w:type="spellStart"/>
      <w:r w:rsidR="00CE1543">
        <w:t>Credit</w:t>
      </w:r>
      <w:proofErr w:type="spellEnd"/>
      <w:r w:rsidR="00CE1543">
        <w:t xml:space="preserve"> </w:t>
      </w:r>
      <w:proofErr w:type="spellStart"/>
      <w:r w:rsidR="00CE1543">
        <w:t>Scoring</w:t>
      </w:r>
      <w:proofErr w:type="spellEnd"/>
      <w:r w:rsidR="00CE1543">
        <w:t xml:space="preserve">: </w:t>
      </w:r>
      <w:proofErr w:type="spellStart"/>
      <w:r w:rsidR="00CE1543">
        <w:t>Improving</w:t>
      </w:r>
      <w:proofErr w:type="spellEnd"/>
      <w:r w:rsidR="00CE1543">
        <w:t xml:space="preserve"> </w:t>
      </w:r>
      <w:proofErr w:type="spellStart"/>
      <w:r w:rsidR="00CE1543">
        <w:t>Logistic</w:t>
      </w:r>
      <w:proofErr w:type="spellEnd"/>
      <w:r w:rsidR="00CE1543">
        <w:t xml:space="preserve"> </w:t>
      </w:r>
      <w:proofErr w:type="spellStart"/>
      <w:r w:rsidR="00CE1543">
        <w:t>Regression</w:t>
      </w:r>
      <w:proofErr w:type="spellEnd"/>
      <w:r w:rsidR="00CE1543">
        <w:t xml:space="preserve"> </w:t>
      </w:r>
      <w:proofErr w:type="spellStart"/>
      <w:r w:rsidR="00CE1543">
        <w:t>with</w:t>
      </w:r>
      <w:proofErr w:type="spellEnd"/>
      <w:r w:rsidR="00CE1543">
        <w:t xml:space="preserve"> Non Linear </w:t>
      </w:r>
      <w:proofErr w:type="spellStart"/>
      <w:r w:rsidR="00CE1543">
        <w:t>Decision</w:t>
      </w:r>
      <w:proofErr w:type="spellEnd"/>
      <w:r w:rsidR="00CE1543">
        <w:t xml:space="preserve"> </w:t>
      </w:r>
      <w:proofErr w:type="spellStart"/>
      <w:r w:rsidR="00CE1543">
        <w:t>Tree</w:t>
      </w:r>
      <w:proofErr w:type="spellEnd"/>
      <w:r w:rsidR="00CE1543">
        <w:t xml:space="preserve"> </w:t>
      </w:r>
      <w:proofErr w:type="spellStart"/>
      <w:r w:rsidR="00CE1543">
        <w:t>Effects</w:t>
      </w:r>
      <w:proofErr w:type="spellEnd"/>
      <w:r w:rsidR="00CE1543">
        <w:t xml:space="preserve">. 2017. </w:t>
      </w:r>
      <w:hyperlink r:id="rId11" w:history="1">
        <w:r w:rsidR="00CE1543" w:rsidRPr="00101A2B">
          <w:rPr>
            <w:rStyle w:val="Hyperlink"/>
            <w:rFonts w:ascii="Times New Roman" w:eastAsia="Times New Roman" w:hAnsi="Times New Roman" w:cs="Times New Roman"/>
            <w:sz w:val="24"/>
            <w:szCs w:val="24"/>
            <w:lang w:eastAsia="pt-BR"/>
          </w:rPr>
          <w:t>https://editorialexpress.com/cgi-bin/conference/download.cgi?db_name=IAAE2018&amp;paper_id=185</w:t>
        </w:r>
      </w:hyperlink>
    </w:p>
    <w:p w:rsidR="00CE1543" w:rsidRPr="00CE1543" w:rsidRDefault="00CE1543" w:rsidP="00101A2B">
      <w:pPr>
        <w:pStyle w:val="PargrafodaLista"/>
        <w:spacing w:before="360" w:after="240" w:line="240" w:lineRule="auto"/>
        <w:outlineLvl w:val="2"/>
        <w:rPr>
          <w:rFonts w:ascii="Times New Roman" w:eastAsia="Times New Roman" w:hAnsi="Times New Roman" w:cs="Times New Roman"/>
          <w:sz w:val="24"/>
          <w:szCs w:val="24"/>
          <w:lang w:eastAsia="pt-BR"/>
        </w:rPr>
      </w:pPr>
    </w:p>
    <w:p w:rsidR="00B56206" w:rsidRPr="00B56206" w:rsidRDefault="00B56206" w:rsidP="00B56206">
      <w:pPr>
        <w:spacing w:before="360" w:after="240" w:line="240" w:lineRule="auto"/>
        <w:outlineLvl w:val="2"/>
        <w:rPr>
          <w:rFonts w:ascii="Times New Roman" w:eastAsia="Times New Roman" w:hAnsi="Times New Roman" w:cs="Times New Roman"/>
          <w:sz w:val="24"/>
          <w:szCs w:val="24"/>
          <w:lang w:eastAsia="pt-BR"/>
        </w:rPr>
      </w:pPr>
    </w:p>
    <w:sectPr w:rsidR="00B56206" w:rsidRPr="00B56206">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2065B" w:rsidRDefault="00F2065B" w:rsidP="002D7B71">
      <w:pPr>
        <w:spacing w:after="0" w:line="240" w:lineRule="auto"/>
      </w:pPr>
      <w:r>
        <w:separator/>
      </w:r>
    </w:p>
  </w:endnote>
  <w:endnote w:type="continuationSeparator" w:id="0">
    <w:p w:rsidR="00F2065B" w:rsidRDefault="00F2065B" w:rsidP="002D7B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2065B" w:rsidRDefault="00F2065B" w:rsidP="002D7B71">
      <w:pPr>
        <w:spacing w:after="0" w:line="240" w:lineRule="auto"/>
      </w:pPr>
      <w:r>
        <w:separator/>
      </w:r>
    </w:p>
  </w:footnote>
  <w:footnote w:type="continuationSeparator" w:id="0">
    <w:p w:rsidR="00F2065B" w:rsidRDefault="00F2065B" w:rsidP="002D7B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71995"/>
    <w:multiLevelType w:val="hybridMultilevel"/>
    <w:tmpl w:val="8624AE2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09B506A8"/>
    <w:multiLevelType w:val="hybridMultilevel"/>
    <w:tmpl w:val="F22AD18A"/>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0D9717B7"/>
    <w:multiLevelType w:val="hybridMultilevel"/>
    <w:tmpl w:val="6FEE990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15EA7848"/>
    <w:multiLevelType w:val="hybridMultilevel"/>
    <w:tmpl w:val="9998099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AC34FC6"/>
    <w:multiLevelType w:val="hybridMultilevel"/>
    <w:tmpl w:val="4E360680"/>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42B553FE"/>
    <w:multiLevelType w:val="hybridMultilevel"/>
    <w:tmpl w:val="BEAC3F28"/>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44116FE1"/>
    <w:multiLevelType w:val="hybridMultilevel"/>
    <w:tmpl w:val="897865E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4A805BC4"/>
    <w:multiLevelType w:val="hybridMultilevel"/>
    <w:tmpl w:val="E80CA3E4"/>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15:restartNumberingAfterBreak="0">
    <w:nsid w:val="4BDA423B"/>
    <w:multiLevelType w:val="hybridMultilevel"/>
    <w:tmpl w:val="C4A81E3E"/>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9" w15:restartNumberingAfterBreak="0">
    <w:nsid w:val="550E5431"/>
    <w:multiLevelType w:val="hybridMultilevel"/>
    <w:tmpl w:val="D52A4BA0"/>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0" w15:restartNumberingAfterBreak="0">
    <w:nsid w:val="5E924BAF"/>
    <w:multiLevelType w:val="hybridMultilevel"/>
    <w:tmpl w:val="43C09428"/>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15:restartNumberingAfterBreak="0">
    <w:nsid w:val="67E21AE1"/>
    <w:multiLevelType w:val="hybridMultilevel"/>
    <w:tmpl w:val="92C889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2" w15:restartNumberingAfterBreak="0">
    <w:nsid w:val="6EAD433F"/>
    <w:multiLevelType w:val="multilevel"/>
    <w:tmpl w:val="37C4C0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761D0B39"/>
    <w:multiLevelType w:val="hybridMultilevel"/>
    <w:tmpl w:val="F9E09616"/>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2"/>
  </w:num>
  <w:num w:numId="2">
    <w:abstractNumId w:val="1"/>
  </w:num>
  <w:num w:numId="3">
    <w:abstractNumId w:val="2"/>
  </w:num>
  <w:num w:numId="4">
    <w:abstractNumId w:val="4"/>
  </w:num>
  <w:num w:numId="5">
    <w:abstractNumId w:val="6"/>
  </w:num>
  <w:num w:numId="6">
    <w:abstractNumId w:val="0"/>
  </w:num>
  <w:num w:numId="7">
    <w:abstractNumId w:val="5"/>
  </w:num>
  <w:num w:numId="8">
    <w:abstractNumId w:val="3"/>
  </w:num>
  <w:num w:numId="9">
    <w:abstractNumId w:val="8"/>
  </w:num>
  <w:num w:numId="10">
    <w:abstractNumId w:val="9"/>
  </w:num>
  <w:num w:numId="11">
    <w:abstractNumId w:val="13"/>
  </w:num>
  <w:num w:numId="12">
    <w:abstractNumId w:val="11"/>
  </w:num>
  <w:num w:numId="13">
    <w:abstractNumId w:val="7"/>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D7B71"/>
    <w:rsid w:val="000111D0"/>
    <w:rsid w:val="000C300A"/>
    <w:rsid w:val="00101A2B"/>
    <w:rsid w:val="002309D1"/>
    <w:rsid w:val="00236885"/>
    <w:rsid w:val="002453FB"/>
    <w:rsid w:val="002D7B71"/>
    <w:rsid w:val="00331053"/>
    <w:rsid w:val="00372DD5"/>
    <w:rsid w:val="003D5274"/>
    <w:rsid w:val="0046035B"/>
    <w:rsid w:val="004B6A7D"/>
    <w:rsid w:val="004D5AB3"/>
    <w:rsid w:val="00602DDF"/>
    <w:rsid w:val="006106B0"/>
    <w:rsid w:val="00630FD7"/>
    <w:rsid w:val="006341A4"/>
    <w:rsid w:val="006D097C"/>
    <w:rsid w:val="006F6D21"/>
    <w:rsid w:val="00730D54"/>
    <w:rsid w:val="0073378F"/>
    <w:rsid w:val="00754BE5"/>
    <w:rsid w:val="008309DD"/>
    <w:rsid w:val="00853B2B"/>
    <w:rsid w:val="008608EF"/>
    <w:rsid w:val="0086299F"/>
    <w:rsid w:val="008D6203"/>
    <w:rsid w:val="009074C6"/>
    <w:rsid w:val="00941EC7"/>
    <w:rsid w:val="009423D0"/>
    <w:rsid w:val="009A3E7D"/>
    <w:rsid w:val="009A79F7"/>
    <w:rsid w:val="009D7107"/>
    <w:rsid w:val="009F7C19"/>
    <w:rsid w:val="00A33560"/>
    <w:rsid w:val="00AE38A8"/>
    <w:rsid w:val="00B56206"/>
    <w:rsid w:val="00BA7189"/>
    <w:rsid w:val="00BC2E7F"/>
    <w:rsid w:val="00BF5289"/>
    <w:rsid w:val="00C22A7B"/>
    <w:rsid w:val="00C50C4E"/>
    <w:rsid w:val="00C9184E"/>
    <w:rsid w:val="00CA7AB7"/>
    <w:rsid w:val="00CB1F8F"/>
    <w:rsid w:val="00CE0B91"/>
    <w:rsid w:val="00CE1543"/>
    <w:rsid w:val="00D54650"/>
    <w:rsid w:val="00D95B96"/>
    <w:rsid w:val="00DB3A86"/>
    <w:rsid w:val="00DB73D0"/>
    <w:rsid w:val="00DD2F15"/>
    <w:rsid w:val="00E24EB2"/>
    <w:rsid w:val="00E321B9"/>
    <w:rsid w:val="00E62364"/>
    <w:rsid w:val="00EB13E0"/>
    <w:rsid w:val="00EE53D1"/>
    <w:rsid w:val="00F0757F"/>
    <w:rsid w:val="00F2065B"/>
    <w:rsid w:val="00F318DE"/>
    <w:rsid w:val="00F615B4"/>
    <w:rsid w:val="00F9586D"/>
    <w:rsid w:val="00FB11E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B886F7"/>
  <w15:chartTrackingRefBased/>
  <w15:docId w15:val="{DFCF8844-C18F-4D3E-9637-6884A6BEDF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tulo1">
    <w:name w:val="heading 1"/>
    <w:basedOn w:val="Normal"/>
    <w:link w:val="Ttulo1Char"/>
    <w:uiPriority w:val="9"/>
    <w:qFormat/>
    <w:rsid w:val="002D7B71"/>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2D7B71"/>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2D7B71"/>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2D7B71"/>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2D7B71"/>
  </w:style>
  <w:style w:type="paragraph" w:styleId="Rodap">
    <w:name w:val="footer"/>
    <w:basedOn w:val="Normal"/>
    <w:link w:val="RodapChar"/>
    <w:uiPriority w:val="99"/>
    <w:unhideWhenUsed/>
    <w:rsid w:val="002D7B71"/>
    <w:pPr>
      <w:tabs>
        <w:tab w:val="center" w:pos="4252"/>
        <w:tab w:val="right" w:pos="8504"/>
      </w:tabs>
      <w:spacing w:after="0" w:line="240" w:lineRule="auto"/>
    </w:pPr>
  </w:style>
  <w:style w:type="character" w:customStyle="1" w:styleId="RodapChar">
    <w:name w:val="Rodapé Char"/>
    <w:basedOn w:val="Fontepargpadro"/>
    <w:link w:val="Rodap"/>
    <w:uiPriority w:val="99"/>
    <w:rsid w:val="002D7B71"/>
  </w:style>
  <w:style w:type="character" w:customStyle="1" w:styleId="Ttulo1Char">
    <w:name w:val="Título 1 Char"/>
    <w:basedOn w:val="Fontepargpadro"/>
    <w:link w:val="Ttulo1"/>
    <w:uiPriority w:val="9"/>
    <w:rsid w:val="002D7B71"/>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2D7B71"/>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2D7B71"/>
    <w:rPr>
      <w:rFonts w:ascii="Times New Roman" w:eastAsia="Times New Roman" w:hAnsi="Times New Roman" w:cs="Times New Roman"/>
      <w:b/>
      <w:bCs/>
      <w:sz w:val="27"/>
      <w:szCs w:val="27"/>
      <w:lang w:eastAsia="pt-BR"/>
    </w:rPr>
  </w:style>
  <w:style w:type="paragraph" w:styleId="NormalWeb">
    <w:name w:val="Normal (Web)"/>
    <w:basedOn w:val="Normal"/>
    <w:uiPriority w:val="99"/>
    <w:semiHidden/>
    <w:unhideWhenUsed/>
    <w:rsid w:val="002D7B71"/>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nfase">
    <w:name w:val="Emphasis"/>
    <w:basedOn w:val="Fontepargpadro"/>
    <w:uiPriority w:val="20"/>
    <w:qFormat/>
    <w:rsid w:val="002D7B71"/>
    <w:rPr>
      <w:i/>
      <w:iCs/>
    </w:rPr>
  </w:style>
  <w:style w:type="character" w:styleId="Forte">
    <w:name w:val="Strong"/>
    <w:basedOn w:val="Fontepargpadro"/>
    <w:uiPriority w:val="22"/>
    <w:qFormat/>
    <w:rsid w:val="002D7B71"/>
    <w:rPr>
      <w:b/>
      <w:bCs/>
    </w:rPr>
  </w:style>
  <w:style w:type="paragraph" w:styleId="PargrafodaLista">
    <w:name w:val="List Paragraph"/>
    <w:basedOn w:val="Normal"/>
    <w:uiPriority w:val="34"/>
    <w:qFormat/>
    <w:rsid w:val="006D097C"/>
    <w:pPr>
      <w:ind w:left="720"/>
      <w:contextualSpacing/>
    </w:pPr>
  </w:style>
  <w:style w:type="character" w:styleId="Hyperlink">
    <w:name w:val="Hyperlink"/>
    <w:basedOn w:val="Fontepargpadro"/>
    <w:uiPriority w:val="99"/>
    <w:unhideWhenUsed/>
    <w:rsid w:val="00B56206"/>
    <w:rPr>
      <w:color w:val="0563C1" w:themeColor="hyperlink"/>
      <w:u w:val="single"/>
    </w:rPr>
  </w:style>
  <w:style w:type="character" w:styleId="MenoPendente">
    <w:name w:val="Unresolved Mention"/>
    <w:basedOn w:val="Fontepargpadro"/>
    <w:uiPriority w:val="99"/>
    <w:semiHidden/>
    <w:unhideWhenUsed/>
    <w:rsid w:val="00B56206"/>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056107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cs.wayne.edu/~reddy/Papers/KDD10.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bibliotecadigital.fgv.br/dspace/bitstream/handle/10438/24653/Melissa_Forti_dissertacao.pdf?sequence=1&amp;isAllowed=y"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ditorialexpress.com/cgi-bin/conference/download.cgi?db_name=IAAE2018&amp;paper_id=185" TargetMode="External"/><Relationship Id="rId5" Type="http://schemas.openxmlformats.org/officeDocument/2006/relationships/footnotes" Target="footnotes.xml"/><Relationship Id="rId10" Type="http://schemas.openxmlformats.org/officeDocument/2006/relationships/hyperlink" Target="https://www.researchgate.net/publication/5144412_Credit_Risk_Assessment_Using_Statistical_and_Machine_Learning_Basic_Methodology_and_Risk_Modeling_Applications" TargetMode="External"/><Relationship Id="rId4" Type="http://schemas.openxmlformats.org/officeDocument/2006/relationships/webSettings" Target="webSettings.xml"/><Relationship Id="rId9" Type="http://schemas.openxmlformats.org/officeDocument/2006/relationships/hyperlink" Target="https://www.mdpi.com/2227-9091/6/2/38/pdf" TargetMode="Externa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2854</TotalTime>
  <Pages>6</Pages>
  <Words>1764</Words>
  <Characters>9531</Characters>
  <Application>Microsoft Office Word</Application>
  <DocSecurity>0</DocSecurity>
  <Lines>79</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Uaquim</dc:creator>
  <cp:keywords/>
  <dc:description/>
  <cp:lastModifiedBy>Gabriel Uaquim</cp:lastModifiedBy>
  <cp:revision>11</cp:revision>
  <dcterms:created xsi:type="dcterms:W3CDTF">2018-12-01T12:36:00Z</dcterms:created>
  <dcterms:modified xsi:type="dcterms:W3CDTF">2018-12-04T10:14:00Z</dcterms:modified>
</cp:coreProperties>
</file>