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90840" cy="861695"/>
                <wp:effectExtent b="0" l="0" r="0" t="0"/>
                <wp:wrapNone/>
                <wp:docPr id="97" name=""/>
                <a:graphic>
                  <a:graphicData uri="http://schemas.microsoft.com/office/word/2010/wordprocessingShape">
                    <wps:wsp>
                      <wps:cNvSpPr/>
                      <wps:cNvPr id="27" name="Shape 27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90840" cy="861695"/>
                <wp:effectExtent b="0" l="0" r="0" t="0"/>
                <wp:wrapNone/>
                <wp:docPr id="97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90840" cy="8616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54305" cy="11278870"/>
                <wp:effectExtent b="0" l="0" r="0" t="0"/>
                <wp:wrapNone/>
                <wp:docPr id="95" name=""/>
                <a:graphic>
                  <a:graphicData uri="http://schemas.microsoft.com/office/word/2010/wordprocessingShape">
                    <wps:wsp>
                      <wps:cNvSpPr/>
                      <wps:cNvPr id="25" name="Shape 25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54305" cy="11278870"/>
                <wp:effectExtent b="0" l="0" r="0" t="0"/>
                <wp:wrapNone/>
                <wp:docPr id="95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4305" cy="112788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54305" cy="11278870"/>
                <wp:effectExtent b="0" l="0" r="0" t="0"/>
                <wp:wrapNone/>
                <wp:docPr id="99" name=""/>
                <a:graphic>
                  <a:graphicData uri="http://schemas.microsoft.com/office/word/2010/wordprocessingShape">
                    <wps:wsp>
                      <wps:cNvSpPr/>
                      <wps:cNvPr id="29" name="Shape 29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54305" cy="11278870"/>
                <wp:effectExtent b="0" l="0" r="0" t="0"/>
                <wp:wrapNone/>
                <wp:docPr id="99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4305" cy="112788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90840" cy="861695"/>
                <wp:effectExtent b="0" l="0" r="0" t="0"/>
                <wp:wrapNone/>
                <wp:docPr id="98" name=""/>
                <a:graphic>
                  <a:graphicData uri="http://schemas.microsoft.com/office/word/2010/wordprocessingShape">
                    <wps:wsp>
                      <wps:cNvSpPr/>
                      <wps:cNvPr id="28" name="Shape 28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90840" cy="861695"/>
                <wp:effectExtent b="0" l="0" r="0" t="0"/>
                <wp:wrapNone/>
                <wp:docPr id="98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90840" cy="8616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CU16 - Comentar Tarea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10">
      <w:pPr>
        <w:spacing w:before="0" w:line="240" w:lineRule="auto"/>
        <w:ind w:left="0" w:firstLine="0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05" name="image2.png"/>
            <a:graphic>
              <a:graphicData uri="http://schemas.openxmlformats.org/drawingml/2006/picture">
                <pic:pic>
                  <pic:nvPicPr>
                    <pic:cNvPr descr="psi-negro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06" name="image4.jpg"/>
            <a:graphic>
              <a:graphicData uri="http://schemas.openxmlformats.org/drawingml/2006/picture">
                <pic:pic>
                  <pic:nvPicPr>
                    <pic:cNvPr descr="UNPA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-42895850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qpgs3r8dsjib"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Casos de Uso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cnjke955axu"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Especificación del </w:t>
            </w:r>
          </w:hyperlink>
          <w:hyperlink w:anchor="_heading=h.ncnjke955axu"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CU16</w:t>
            </w:r>
          </w:hyperlink>
          <w:hyperlink w:anchor="_heading=h.ncnjke955axu"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 Comentar Tarea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606iud146lw"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Secuencia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CU16: Comentar Tarea</w:t>
      </w:r>
    </w:p>
    <w:p w:rsidR="00000000" w:rsidDel="00000000" w:rsidP="00000000" w:rsidRDefault="00000000" w:rsidRPr="00000000" w14:paraId="00000026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qpgs3r8dsjib" w:id="0"/>
      <w:bookmarkEnd w:id="0"/>
      <w:r w:rsidDel="00000000" w:rsidR="00000000" w:rsidRPr="00000000">
        <w:rPr>
          <w:rtl w:val="0"/>
        </w:rPr>
        <w:t xml:space="preserve">Diagrama de Casos de Uso</w:t>
      </w:r>
    </w:p>
    <w:p w:rsidR="00000000" w:rsidDel="00000000" w:rsidP="00000000" w:rsidRDefault="00000000" w:rsidRPr="00000000" w14:paraId="00000027">
      <w:pPr>
        <w:tabs>
          <w:tab w:val="left" w:leader="none" w:pos="0"/>
        </w:tabs>
        <w:ind w:firstLine="357"/>
        <w:rPr/>
      </w:pPr>
      <w:r w:rsidDel="00000000" w:rsidR="00000000" w:rsidRPr="00000000">
        <w:rPr/>
        <w:drawing>
          <wp:inline distB="114300" distT="114300" distL="114300" distR="114300">
            <wp:extent cx="5399730" cy="4305300"/>
            <wp:effectExtent b="0" l="0" r="0" t="0"/>
            <wp:docPr id="10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Figura 1 – Diagrama de Casos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>
          <w:rFonts w:ascii="Arial" w:cs="Arial" w:eastAsia="Arial" w:hAnsi="Arial"/>
          <w:color w:val="000000"/>
          <w:sz w:val="22"/>
          <w:szCs w:val="22"/>
        </w:rPr>
      </w:pPr>
      <w:bookmarkStart w:colFirst="0" w:colLast="0" w:name="_heading=h.ncnjke955axu" w:id="1"/>
      <w:bookmarkEnd w:id="1"/>
      <w:r w:rsidDel="00000000" w:rsidR="00000000" w:rsidRPr="00000000">
        <w:rPr>
          <w:rtl w:val="0"/>
        </w:rPr>
        <w:t xml:space="preserve">Especificación del </w:t>
      </w:r>
      <w:r w:rsidDel="00000000" w:rsidR="00000000" w:rsidRPr="00000000">
        <w:rPr>
          <w:rtl w:val="0"/>
        </w:rPr>
        <w:t xml:space="preserve">CU16</w:t>
      </w:r>
      <w:r w:rsidDel="00000000" w:rsidR="00000000" w:rsidRPr="00000000">
        <w:rPr>
          <w:rtl w:val="0"/>
        </w:rPr>
        <w:t xml:space="preserve">: Comentar Tarea</w:t>
      </w:r>
      <w:r w:rsidDel="00000000" w:rsidR="00000000" w:rsidRPr="00000000">
        <w:rPr>
          <w:rtl w:val="0"/>
        </w:rPr>
      </w:r>
    </w:p>
    <w:sdt>
      <w:sdtPr>
        <w:lock w:val="contentLocked"/>
        <w:id w:val="919211292"/>
        <w:tag w:val="goog_rdk_0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A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USO #16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C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Comentar Tarea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F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Miembro, Líder del Proyecto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debe estar autenticado en el sistema.</w:t>
                </w:r>
              </w:p>
              <w:p w:rsidR="00000000" w:rsidDel="00000000" w:rsidP="00000000" w:rsidRDefault="00000000" w:rsidRPr="00000000" w14:paraId="0000003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Debe existir al menos una tarea registrada.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Disparador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accede a la PantallaPlanificacion y presiona el botón “Comentar tarea” sobre una tarea existente.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98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before="0" w:line="240" w:lineRule="auto"/>
                  <w:ind w:lef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tl w:val="0"/>
                  </w:rPr>
                  <w:t xml:space="preserve">comentarTarea</w:t>
                </w:r>
                <w:r w:rsidDel="00000000" w:rsidR="00000000" w:rsidRPr="00000000">
                  <w:rPr>
                    <w:rtl w:val="0"/>
                  </w:rPr>
                  <w:t xml:space="preserve">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. 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  <w:t xml:space="preserve">desplegar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PantallaComentarioTarea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PantallaComentarioTarea</w:t>
                </w:r>
                <w:r w:rsidDel="00000000" w:rsidR="00000000" w:rsidRPr="00000000">
                  <w:rPr>
                    <w:rtl w:val="0"/>
                  </w:rPr>
                  <w:t xml:space="preserve"> se despliega.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before="0" w:line="240" w:lineRule="auto"/>
                  <w:ind w:left="0"/>
                  <w:rPr>
                    <w:u w:val="single"/>
                  </w:rPr>
                </w:pPr>
                <w:r w:rsidDel="00000000" w:rsidR="00000000" w:rsidRPr="00000000">
                  <w:rPr>
                    <w:rtl w:val="0"/>
                  </w:rPr>
                  <w:t xml:space="preserve">El actor ingresa el comentario en el campo correspondiente y selecciona la opción “Aceptar” 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PantallaComentarioTarea</w:t>
                </w:r>
                <w:r w:rsidDel="00000000" w:rsidR="00000000" w:rsidRPr="00000000">
                  <w:rPr>
                    <w:rtl w:val="0"/>
                  </w:rPr>
                  <w:t xml:space="preserve"> envia</w:t>
                </w:r>
                <w:r w:rsidDel="00000000" w:rsidR="00000000" w:rsidRPr="00000000">
                  <w:rPr>
                    <w:rtl w:val="0"/>
                  </w:rPr>
                  <w:t xml:space="preserve"> los datos ingresados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tl w:val="0"/>
                  </w:rPr>
                  <w:t xml:space="preserve">guardarComentario</w:t>
                </w:r>
                <w:r w:rsidDel="00000000" w:rsidR="00000000" w:rsidRPr="00000000">
                  <w:rPr>
                    <w:rtl w:val="0"/>
                  </w:rPr>
                  <w:t xml:space="preserve">(comentario)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. 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valida la existencia de la tarea, el usuario autenticado y que el comentario no esté vacío.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before="0" w:line="240" w:lineRule="auto"/>
                  <w:ind w:lef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solicita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 asociar el nuevo comentario a la tarea correspondiente.</w:t>
                </w:r>
              </w:p>
              <w:p w:rsidR="00000000" w:rsidDel="00000000" w:rsidP="00000000" w:rsidRDefault="00000000" w:rsidRPr="00000000" w14:paraId="0000004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Luego, el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 ManejadorTarea</w:t>
                </w:r>
                <w:r w:rsidDel="00000000" w:rsidR="00000000" w:rsidRPr="00000000">
                  <w:rPr>
                    <w:rtl w:val="0"/>
                  </w:rPr>
                  <w:t xml:space="preserve"> envía el evento guardarComentario(comentario)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para persistir el comentario en la base de datos.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before="0" w:line="240" w:lineRule="auto"/>
                  <w:ind w:lef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solicita a la BDD guardar el comentario vinculado a la tarea.</w:t>
                </w:r>
              </w:p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BDD almacena la información y envía un mensaje de confirmación 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la InterfazBDD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widowControl w:val="0"/>
                  <w:spacing w:before="0" w:line="240" w:lineRule="auto"/>
                  <w:ind w:lef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envía el mensaje de confirmación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4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envía la notificación de éxito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widowControl w:val="0"/>
                  <w:spacing w:before="0" w:line="240" w:lineRule="auto"/>
                  <w:ind w:lef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7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tl w:val="0"/>
                  </w:rPr>
                  <w:t xml:space="preserve"> mostrar el mensaje “El comentario ha sido agregado exitosamente”.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2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Extensiones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4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 de Derivación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5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2a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u w:val="single"/>
                    <w:rtl w:val="0"/>
                  </w:rPr>
                  <w:t xml:space="preserve">El actor selecciona "Cancelar" en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PantallaComentarioTarea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:</w:t>
                </w:r>
                <w:r w:rsidDel="00000000" w:rsidR="00000000" w:rsidRPr="00000000">
                  <w:rPr>
                    <w:rtl w:val="0"/>
                  </w:rPr>
                  <w:t xml:space="preserve">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PantallaComentarioTarea</w:t>
                </w:r>
                <w:r w:rsidDel="00000000" w:rsidR="00000000" w:rsidRPr="00000000">
                  <w:rPr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tl w:val="0"/>
                  </w:rPr>
                  <w:t xml:space="preserve">cancelar</w:t>
                </w:r>
                <w:r w:rsidDel="00000000" w:rsidR="00000000" w:rsidRPr="00000000">
                  <w:rPr>
                    <w:rtl w:val="0"/>
                  </w:rPr>
                  <w:t xml:space="preserve">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, que solicita cerrar la pantalla y regresar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tl w:val="0"/>
                  </w:rPr>
                  <w:t xml:space="preserve"> sin guardar el comentario. El caso de uso finaliza sin guardar cambios.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8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5a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BDD envía un mensaje de error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5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envía el mensaje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5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envía el mensaje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5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PantallaComentarioTarea</w:t>
                </w:r>
                <w:r w:rsidDel="00000000" w:rsidR="00000000" w:rsidRPr="00000000">
                  <w:rPr>
                    <w:rtl w:val="0"/>
                  </w:rPr>
                  <w:t xml:space="preserve"> mostrar el mensaje</w:t>
                </w:r>
              </w:p>
              <w:p w:rsidR="00000000" w:rsidDel="00000000" w:rsidP="00000000" w:rsidRDefault="00000000" w:rsidRPr="00000000" w14:paraId="0000005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“Se detectaron errores en los datos enviados”.</w:t>
                </w:r>
              </w:p>
              <w:p w:rsidR="00000000" w:rsidDel="00000000" w:rsidP="00000000" w:rsidRDefault="00000000" w:rsidRPr="00000000" w14:paraId="0000005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Continúa en el </w:t>
                </w:r>
                <w:r w:rsidDel="00000000" w:rsidR="00000000" w:rsidRPr="00000000">
                  <w:rPr>
                    <w:rtl w:val="0"/>
                  </w:rPr>
                  <w:t xml:space="preserve">CU16</w:t>
                </w:r>
                <w:r w:rsidDel="00000000" w:rsidR="00000000" w:rsidRPr="00000000">
                  <w:rPr>
                    <w:rtl w:val="0"/>
                  </w:rPr>
                  <w:t xml:space="preserve">, paso 2.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0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5b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detecta un error de conexión con la BDD y envía el mensaje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6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envía el mensaje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6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PantallaComentarioTarea</w:t>
                </w:r>
                <w:r w:rsidDel="00000000" w:rsidR="00000000" w:rsidRPr="00000000">
                  <w:rPr>
                    <w:rtl w:val="0"/>
                  </w:rPr>
                  <w:t xml:space="preserve"> mostrar el mensaje “Se ha producido un error de conexión con la base de datos”. Continúa en el </w:t>
                </w:r>
                <w:r w:rsidDel="00000000" w:rsidR="00000000" w:rsidRPr="00000000">
                  <w:rPr>
                    <w:rtl w:val="0"/>
                  </w:rPr>
                  <w:t xml:space="preserve">CU16</w:t>
                </w:r>
                <w:r w:rsidDel="00000000" w:rsidR="00000000" w:rsidRPr="00000000">
                  <w:rPr>
                    <w:rtl w:val="0"/>
                  </w:rPr>
                  <w:t xml:space="preserve">, paso 2.</w:t>
                </w:r>
              </w:p>
            </w:tc>
          </w:tr>
        </w:tbl>
      </w:sdtContent>
    </w:sdt>
    <w:p w:rsidR="00000000" w:rsidDel="00000000" w:rsidP="00000000" w:rsidRDefault="00000000" w:rsidRPr="00000000" w14:paraId="00000065">
      <w:pPr>
        <w:spacing w:before="0" w:lineRule="auto"/>
        <w:ind w:left="0" w:firstLine="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before="0" w:lineRule="auto"/>
        <w:ind w:left="0" w:firstLine="0"/>
        <w:rPr>
          <w:i w:val="1"/>
          <w:iCs w:val="1"/>
          <w:color w:val="548dd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1"/>
        <w:keepNext w:val="1"/>
        <w:keepLines w:val="1"/>
        <w:ind w:left="0" w:firstLine="0"/>
        <w:rPr>
          <w:vertAlign w:val="baseline"/>
        </w:rPr>
      </w:pPr>
      <w:bookmarkStart w:colFirst="0" w:colLast="0" w:name="_heading=h.8606iud146lw" w:id="2"/>
      <w:bookmarkEnd w:id="2"/>
      <w:r w:rsidDel="00000000" w:rsidR="00000000" w:rsidRPr="00000000">
        <w:rPr>
          <w:vertAlign w:val="baseline"/>
          <w:rtl w:val="0"/>
        </w:rPr>
        <w:t xml:space="preserve">Diagrama de Secuencia</w:t>
      </w:r>
    </w:p>
    <w:p w:rsidR="00000000" w:rsidDel="00000000" w:rsidP="00000000" w:rsidRDefault="00000000" w:rsidRPr="00000000" w14:paraId="00000068">
      <w:pPr>
        <w:keepNext w:val="1"/>
        <w:keepLines w:val="1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/>
        <w:drawing>
          <wp:inline distB="114300" distT="114300" distL="114300" distR="114300">
            <wp:extent cx="5587073" cy="3616324"/>
            <wp:effectExtent b="0" l="0" r="0" t="0"/>
            <wp:docPr id="10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87073" cy="36163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6A">
      <w:pPr>
        <w:keepNext w:val="1"/>
        <w:keepLines w:val="1"/>
        <w:jc w:val="center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1"/>
        <w:keepLines w:val="1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2" w:type="default"/>
      <w:footerReference r:id="rId13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3">
    <w:pPr>
      <w:tabs>
        <w:tab w:val="center" w:leader="none" w:pos="4252"/>
      </w:tabs>
      <w:ind w:left="0" w:firstLine="0"/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-1076793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275"/>
                            <a:chExt cx="7549550" cy="81540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571225" y="3372275"/>
                              <a:ext cx="7549550" cy="815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65975"/>
                              <a:chExt cx="7549525" cy="821700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1571225" y="3365975"/>
                                <a:ext cx="7549525" cy="8217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00" cy="815340"/>
                                <a:chOff x="0" y="0"/>
                                <a:chExt cx="7549500" cy="815340"/>
                              </a:xfrm>
                            </wpg:grpSpPr>
                            <wps:wsp>
                              <wps:cNvSpPr/>
                              <wps:cNvPr id="9" name="Shape 9"/>
                              <wps:spPr>
                                <a:xfrm>
                                  <a:off x="0" y="0"/>
                                  <a:ext cx="7549500" cy="8153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0" name="Shape 10"/>
                              <wps:spPr>
                                <a:xfrm>
                                  <a:off x="0" y="0"/>
                                  <a:ext cx="7549037" cy="0"/>
                                </a:xfrm>
                                <a:custGeom>
                                  <a:rect b="b" l="l" r="r" t="t"/>
                                  <a:pathLst>
                                    <a:path extrusionOk="0" h="1" w="7549037">
                                      <a:moveTo>
                                        <a:pt x="0" y="0"/>
                                      </a:moveTo>
                                      <a:lnTo>
                                        <a:pt x="7549037" y="0"/>
                                      </a:lnTo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cap="flat" cmpd="sng" w="12700">
                                  <a:solidFill>
                                    <a:srgbClr val="31849B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1" name="Shape 11"/>
                              <wps:spPr>
                                <a:xfrm>
                                  <a:off x="0" y="0"/>
                                  <a:ext cx="1923282" cy="81534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-1076793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9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5867400</wp:posOffset>
              </wp:positionH>
              <wp:positionV relativeFrom="paragraph">
                <wp:posOffset>85538</wp:posOffset>
              </wp:positionV>
              <wp:extent cx="141605" cy="862965"/>
              <wp:effectExtent b="0" l="0" r="0" t="0"/>
              <wp:wrapNone/>
              <wp:docPr id="100" name=""/>
              <a:graphic>
                <a:graphicData uri="http://schemas.microsoft.com/office/word/2010/wordprocessingShape">
                  <wps:wsp>
                    <wps:cNvSpPr/>
                    <wps:cNvPr id="30" name="Shape 30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5867400</wp:posOffset>
              </wp:positionH>
              <wp:positionV relativeFrom="paragraph">
                <wp:posOffset>85538</wp:posOffset>
              </wp:positionV>
              <wp:extent cx="141605" cy="862965"/>
              <wp:effectExtent b="0" l="0" r="0" t="0"/>
              <wp:wrapNone/>
              <wp:docPr id="100" name="image17.png"/>
              <a:graphic>
                <a:graphicData uri="http://schemas.openxmlformats.org/drawingml/2006/picture">
                  <pic:pic>
                    <pic:nvPicPr>
                      <pic:cNvPr id="0" name="image1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629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5869305</wp:posOffset>
              </wp:positionH>
              <wp:positionV relativeFrom="paragraph">
                <wp:posOffset>90300</wp:posOffset>
              </wp:positionV>
              <wp:extent cx="141605" cy="849630"/>
              <wp:effectExtent b="0" l="0" r="0" t="0"/>
              <wp:wrapNone/>
              <wp:docPr id="96" name=""/>
              <a:graphic>
                <a:graphicData uri="http://schemas.microsoft.com/office/word/2010/wordprocessingShape">
                  <wps:wsp>
                    <wps:cNvSpPr/>
                    <wps:cNvPr id="26" name="Shape 2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5869305</wp:posOffset>
              </wp:positionH>
              <wp:positionV relativeFrom="paragraph">
                <wp:posOffset>90300</wp:posOffset>
              </wp:positionV>
              <wp:extent cx="141605" cy="849630"/>
              <wp:effectExtent b="0" l="0" r="0" t="0"/>
              <wp:wrapNone/>
              <wp:docPr id="96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496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-611501</wp:posOffset>
              </wp:positionH>
              <wp:positionV relativeFrom="paragraph">
                <wp:posOffset>81779</wp:posOffset>
              </wp:positionV>
              <wp:extent cx="141605" cy="849630"/>
              <wp:effectExtent b="0" l="0" r="0" t="0"/>
              <wp:wrapNone/>
              <wp:docPr id="91" name=""/>
              <a:graphic>
                <a:graphicData uri="http://schemas.microsoft.com/office/word/2010/wordprocessingShape">
                  <wps:wsp>
                    <wps:cNvSpPr/>
                    <wps:cNvPr id="13" name="Shape 1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-611501</wp:posOffset>
              </wp:positionH>
              <wp:positionV relativeFrom="paragraph">
                <wp:posOffset>81779</wp:posOffset>
              </wp:positionV>
              <wp:extent cx="141605" cy="849630"/>
              <wp:effectExtent b="0" l="0" r="0" t="0"/>
              <wp:wrapNone/>
              <wp:docPr id="91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496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-609596</wp:posOffset>
              </wp:positionH>
              <wp:positionV relativeFrom="paragraph">
                <wp:posOffset>85538</wp:posOffset>
              </wp:positionV>
              <wp:extent cx="141605" cy="862965"/>
              <wp:effectExtent b="0" l="0" r="0" t="0"/>
              <wp:wrapNone/>
              <wp:docPr id="90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-609596</wp:posOffset>
              </wp:positionH>
              <wp:positionV relativeFrom="paragraph">
                <wp:posOffset>85538</wp:posOffset>
              </wp:positionV>
              <wp:extent cx="141605" cy="862965"/>
              <wp:effectExtent b="0" l="0" r="0" t="0"/>
              <wp:wrapNone/>
              <wp:docPr id="90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629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74">
    <w:pPr>
      <w:spacing w:before="0" w:line="240" w:lineRule="auto"/>
      <w:ind w:left="0" w:firstLine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CU16 - Comentar Tarea</w:t>
    </w:r>
  </w:p>
  <w:p w:rsidR="00000000" w:rsidDel="00000000" w:rsidP="00000000" w:rsidRDefault="00000000" w:rsidRPr="00000000" w14:paraId="00000071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 w:firstLine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9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275"/>
                            <a:chExt cx="7549550" cy="815400"/>
                          </a:xfrm>
                        </wpg:grpSpPr>
                        <wps:wsp>
                          <wps:cNvSpPr/>
                          <wps:cNvPr id="17" name="Shape 17"/>
                          <wps:spPr>
                            <a:xfrm>
                              <a:off x="1571225" y="3372275"/>
                              <a:ext cx="7549550" cy="815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65975"/>
                              <a:chExt cx="7549525" cy="821700"/>
                            </a:xfrm>
                          </wpg:grpSpPr>
                          <wps:wsp>
                            <wps:cNvSpPr/>
                            <wps:cNvPr id="19" name="Shape 19"/>
                            <wps:spPr>
                              <a:xfrm>
                                <a:off x="1571225" y="3365975"/>
                                <a:ext cx="7549525" cy="8217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00" cy="815340"/>
                                <a:chOff x="0" y="0"/>
                                <a:chExt cx="7549500" cy="815340"/>
                              </a:xfrm>
                            </wpg:grpSpPr>
                            <wps:wsp>
                              <wps:cNvSpPr/>
                              <wps:cNvPr id="21" name="Shape 21"/>
                              <wps:spPr>
                                <a:xfrm>
                                  <a:off x="0" y="0"/>
                                  <a:ext cx="7549500" cy="8153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2" name="Shape 22"/>
                              <wps:spPr>
                                <a:xfrm>
                                  <a:off x="0" y="0"/>
                                  <a:ext cx="7549037" cy="0"/>
                                </a:xfrm>
                                <a:custGeom>
                                  <a:rect b="b" l="l" r="r" t="t"/>
                                  <a:pathLst>
                                    <a:path extrusionOk="0" h="1" w="7549037">
                                      <a:moveTo>
                                        <a:pt x="0" y="0"/>
                                      </a:moveTo>
                                      <a:lnTo>
                                        <a:pt x="7549037" y="0"/>
                                      </a:lnTo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cap="flat" cmpd="sng" w="12700">
                                  <a:solidFill>
                                    <a:srgbClr val="31849B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3" name="Shape 23"/>
                              <wps:spPr>
                                <a:xfrm>
                                  <a:off x="0" y="0"/>
                                  <a:ext cx="1923282" cy="81534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93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-857880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02" name="image2.png"/>
          <a:graphic>
            <a:graphicData uri="http://schemas.openxmlformats.org/drawingml/2006/picture">
              <pic:pic>
                <pic:nvPicPr>
                  <pic:cNvPr descr="psi-negro.png"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-470528</wp:posOffset>
          </wp:positionH>
          <wp:positionV relativeFrom="margin">
            <wp:posOffset>-860420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04" name="image1.jpg"/>
          <a:graphic>
            <a:graphicData uri="http://schemas.openxmlformats.org/drawingml/2006/picture">
              <pic:pic>
                <pic:nvPicPr>
                  <pic:cNvPr descr="UNPA.JPG" id="0" name="image1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468630</wp:posOffset>
              </wp:positionH>
              <wp:positionV relativeFrom="page">
                <wp:posOffset>-25396</wp:posOffset>
              </wp:positionV>
              <wp:extent cx="141605" cy="849630"/>
              <wp:effectExtent b="0" l="0" r="0" t="0"/>
              <wp:wrapNone/>
              <wp:docPr id="92" name=""/>
              <a:graphic>
                <a:graphicData uri="http://schemas.microsoft.com/office/word/2010/wordprocessingShape">
                  <wps:wsp>
                    <wps:cNvSpPr/>
                    <wps:cNvPr id="14" name="Shape 14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468630</wp:posOffset>
              </wp:positionH>
              <wp:positionV relativeFrom="page">
                <wp:posOffset>-25396</wp:posOffset>
              </wp:positionV>
              <wp:extent cx="141605" cy="849630"/>
              <wp:effectExtent b="0" l="0" r="0" t="0"/>
              <wp:wrapNone/>
              <wp:docPr id="92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496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6949440</wp:posOffset>
              </wp:positionH>
              <wp:positionV relativeFrom="page">
                <wp:posOffset>-25396</wp:posOffset>
              </wp:positionV>
              <wp:extent cx="141605" cy="850265"/>
              <wp:effectExtent b="0" l="0" r="0" t="0"/>
              <wp:wrapNone/>
              <wp:docPr id="94" name=""/>
              <a:graphic>
                <a:graphicData uri="http://schemas.microsoft.com/office/word/2010/wordprocessingShape">
                  <wps:wsp>
                    <wps:cNvSpPr/>
                    <wps:cNvPr id="24" name="Shape 24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6949440</wp:posOffset>
              </wp:positionH>
              <wp:positionV relativeFrom="page">
                <wp:posOffset>-25396</wp:posOffset>
              </wp:positionV>
              <wp:extent cx="141605" cy="850265"/>
              <wp:effectExtent b="0" l="0" r="0" t="0"/>
              <wp:wrapNone/>
              <wp:docPr id="94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502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7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  <w:iCs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footer" Target="footer1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0.png"/><Relationship Id="rId8" Type="http://schemas.openxmlformats.org/officeDocument/2006/relationships/image" Target="media/image2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2.png"/><Relationship Id="rId3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h1HpEssw3BWmRga+42NBuUw8zA==">CgMxLjAaHwoBMBIaChgICVIUChJ0YWJsZS5rbXdrNHhpdTBrczIyDmgucXBnczNyOGRzamliMg5oLm5jbmprZTk1NWF4dTIOaC44NjA2aXVkMTQ2bHc4AHIhMUN3Umpfa195OGxYTlM4cWRMX0FhWHJaa3JidFhaalpr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