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CU02 - Exportar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7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8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1536501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</w:r>
          </w:hyperlink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Especificación del C</w:t>
            </w:r>
          </w:hyperlink>
          <w:hyperlink w:anchor="_heading=h.ncnjke955axu"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U02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heading=h.ncnjke955axu"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Exportar Información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CU02: Exportar información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9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CU02: Exportar información </w:t>
      </w:r>
      <w:r w:rsidDel="00000000" w:rsidR="00000000" w:rsidRPr="00000000">
        <w:rPr>
          <w:rtl w:val="0"/>
        </w:rPr>
      </w:r>
    </w:p>
    <w:sdt>
      <w:sdtPr>
        <w:lock w:val="contentLocked"/>
        <w:id w:val="1974139652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#02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Exportar información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Líder de proyecto, miembro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presiona el botón “Exportar” desde la pantalla de reportes.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Debe existir información generada (proyectos, tareas, reportes).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exportarReporte()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desplegar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240" w:before="24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ingresa los datos ‘periodo’ y ‘formato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’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y presiona el botón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“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Generar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”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los datos ingresados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que los reenvía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mediante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exportarReporte(datos)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valida los datos recibidos y los envía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con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generarReporte(datos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).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la consulta de los datos correspondientes al período seleccionado.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valida los datos del periodo y responde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con los resultados.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los datos procesados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que genera el archivo del reporte en el formato solicitado.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resultado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con un mensaje de confirmación.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archivo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que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iniciar la descarga.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muestra el mensaje “El reporte ha sido generado y descargado correctamente.” y el archivo se descarga al dispositivo del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El usuario cancela la operación: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presiona “Cancelar”.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cancelarExportacion()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cerrar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y volver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PantallaReporte.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caso de uso finaliza sin generar el reporte.</w:t>
                </w:r>
              </w:p>
            </w:tc>
          </w:tr>
          <w:tr>
            <w:trPr>
              <w:cantSplit w:val="0"/>
              <w:trHeight w:val="1742.871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No existen datos para el periodo seleccionado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devuelve una respuesta vacía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un mensaje de error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que lo reenvía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envía el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la cual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“No hay información disponible para el periodo seleccionado”.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Error de conexión con la base de datos: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detecta un fallo de conexión y envía un mensaje de error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error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que lo pasa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PantallaOpciones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“No se pudo conectar con la base de datos. Intente nuevamente más tarde.”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keepNext w:val="1"/>
        <w:keepLines w:val="1"/>
        <w:ind w:left="0"/>
        <w:rPr/>
      </w:pPr>
      <w:bookmarkStart w:colFirst="0" w:colLast="0" w:name="_heading=h.ld6smt78jzw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tabs>
          <w:tab w:val="left" w:leader="none" w:pos="0"/>
        </w:tabs>
        <w:spacing w:after="60" w:before="120" w:lineRule="auto"/>
        <w:ind w:left="0"/>
        <w:jc w:val="both"/>
        <w:rPr/>
      </w:pPr>
      <w:bookmarkStart w:colFirst="0" w:colLast="0" w:name="_heading=h.ldl06p14yirl" w:id="4"/>
      <w:bookmarkEnd w:id="4"/>
      <w:r w:rsidDel="00000000" w:rsidR="00000000" w:rsidRPr="00000000">
        <w:rPr>
          <w:rtl w:val="0"/>
        </w:rPr>
        <w:t xml:space="preserve">Diagrama de secuencia </w:t>
      </w:r>
    </w:p>
    <w:p w:rsidR="00000000" w:rsidDel="00000000" w:rsidP="00000000" w:rsidRDefault="00000000" w:rsidRPr="00000000" w14:paraId="0000005D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247650</wp:posOffset>
            </wp:positionV>
            <wp:extent cx="7039928" cy="5110908"/>
            <wp:effectExtent b="0" l="0" r="0" t="0"/>
            <wp:wrapSquare wrapText="bothSides" distB="114300" distT="114300" distL="114300" distR="114300"/>
            <wp:docPr id="1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928" cy="5110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spacing w:before="0" w:lineRule="auto"/>
        <w:ind w:left="0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Rule="auto"/>
        <w:ind w:left="0" w:firstLine="0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</w:tabs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</w:tabs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4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30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3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9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CU02 - Exportar información</w:t>
    </w:r>
  </w:p>
  <w:p w:rsidR="00000000" w:rsidDel="00000000" w:rsidP="00000000" w:rsidRDefault="00000000" w:rsidRPr="00000000" w14:paraId="00000066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6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5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6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8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.png"/><Relationship Id="rId10" Type="http://schemas.openxmlformats.org/officeDocument/2006/relationships/image" Target="media/image17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QK+PzLIWz2tWzMRodBKyzQZRw==">CgMxLjAaHwoBMBIaChgICVIUChJ0YWJsZS5sZHVoNHQ2ODkybGgyDmgua2lqNWNzZTl2dHBpMg5oLnZ5dDY5ZWE1MTlhODIOaC5uY25qa2U5NTVheHUyDmgubGQ2c210Nzhqenc0Mg5oLmxkbDA2cDE0eWlybDIOaC44NjA2aXVkMTQ2bHc4AHIhMWFzRUNjQ2gyWk9ERFd6Z25tTlcwS2F3TjVKaGMxQWNG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