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tl w:val="0"/>
        </w:rPr>
        <w:t xml:space="preserve">Índice</w:t>
      </w:r>
      <w:r w:rsidDel="00000000" w:rsidR="00000000" w:rsidRPr="00000000">
        <w:rPr>
          <w:rtl w:val="0"/>
        </w:rPr>
      </w:r>
    </w:p>
    <w:sdt>
      <w:sdtPr>
        <w:id w:val="-787886102"/>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conformados por estudiantes con una herramienta sencilla de utilizar, que permite organizar tareas, crearlas, estimar y registrar tiempos, así como también generar reportes y planificar proyectos.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3">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4">
      <w:pPr>
        <w:tabs>
          <w:tab w:val="left" w:leader="none" w:pos="0"/>
        </w:tabs>
        <w:ind w:left="115"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9">
      <w:pPr>
        <w:keepNext w:val="1"/>
        <w:keepLines w:val="1"/>
        <w:rPr>
          <w:i w:val="1"/>
          <w:iCs w:val="1"/>
          <w:color w:val="548dd4"/>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A">
      <w:pPr>
        <w:tabs>
          <w:tab w:val="left" w:leader="none" w:pos="0"/>
        </w:tabs>
        <w:ind w:left="115" w:hanging="5.9999999999999964"/>
        <w:jc w:val="both"/>
        <w:rPr/>
      </w:pPr>
      <w:r w:rsidDel="00000000" w:rsidR="00000000" w:rsidRPr="00000000">
        <w:rPr>
          <w:b w:val="1"/>
          <w:bCs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B">
      <w:pPr>
        <w:keepNext w:val="1"/>
        <w:keepLines w:val="1"/>
        <w:rPr>
          <w:rFonts w:ascii="Cambria" w:cs="Cambria" w:eastAsia="Cambria" w:hAnsi="Cambria"/>
          <w:b w:val="1"/>
          <w:bCs w:val="1"/>
          <w:color w:val="4f81bd"/>
          <w:sz w:val="26"/>
          <w:szCs w:val="26"/>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Definiciones</w:t>
      </w:r>
    </w:p>
    <w:p w:rsidR="00000000" w:rsidDel="00000000" w:rsidP="00000000" w:rsidRDefault="00000000" w:rsidRPr="00000000" w14:paraId="0000003C">
      <w:pPr>
        <w:numPr>
          <w:ilvl w:val="0"/>
          <w:numId w:val="7"/>
        </w:numPr>
        <w:tabs>
          <w:tab w:val="left" w:leader="none" w:pos="0"/>
        </w:tabs>
        <w:spacing w:after="0" w:afterAutospacing="0"/>
        <w:ind w:left="720" w:hanging="360"/>
        <w:jc w:val="both"/>
        <w:rPr>
          <w:u w:val="none"/>
        </w:rPr>
      </w:pPr>
      <w:r w:rsidDel="00000000" w:rsidR="00000000" w:rsidRPr="00000000">
        <w:rPr>
          <w:b w:val="1"/>
          <w:bCs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D">
      <w:pPr>
        <w:numPr>
          <w:ilvl w:val="0"/>
          <w:numId w:val="7"/>
        </w:numPr>
        <w:tabs>
          <w:tab w:val="left" w:leader="none" w:pos="0"/>
        </w:tabs>
        <w:spacing w:before="0" w:beforeAutospacing="0"/>
        <w:ind w:left="720" w:hanging="360"/>
        <w:jc w:val="both"/>
        <w:rPr>
          <w:u w:val="none"/>
        </w:rPr>
      </w:pPr>
      <w:r w:rsidDel="00000000" w:rsidR="00000000" w:rsidRPr="00000000">
        <w:rPr>
          <w:b w:val="1"/>
          <w:bCs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E">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actividades en las que el grupo de trabajo se encuentra abocado en la actualidad son el </w:t>
      </w:r>
      <w:r w:rsidDel="00000000" w:rsidR="00000000" w:rsidRPr="00000000">
        <w:rPr>
          <w:rtl w:val="0"/>
        </w:rPr>
        <w:t xml:space="preserve">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como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C">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bCs w:val="1"/>
          <w:rtl w:val="0"/>
        </w:rPr>
        <w:t xml:space="preserve">NexTech</w:t>
      </w:r>
      <w:r w:rsidDel="00000000" w:rsidR="00000000" w:rsidRPr="00000000">
        <w:rPr>
          <w:rtl w:val="0"/>
        </w:rPr>
        <w:t xml:space="preserve">, conformado por Centurión Valeria, Escalante Guillermo, Maldonado Agustina, Mendez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50">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1">
      <w:pPr>
        <w:tabs>
          <w:tab w:val="left" w:leader="none" w:pos="0"/>
        </w:tabs>
        <w:spacing w:after="240" w:before="240" w:lineRule="auto"/>
        <w:ind w:left="0"/>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2">
      <w:pPr>
        <w:tabs>
          <w:tab w:val="left" w:leader="none" w:pos="0"/>
        </w:tabs>
        <w:ind w:left="115"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como las plataformas de registro de tiempos (ej: ‘Toggl Track’), o plataformas para planificar y gestionar tareas, (ej: Trello), entre otras. Una vez registrado los tiempos, se procede a utilizar plantillas de cálculos como hojas de excel para registrar estimaciones de esfuerzo.</w:t>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A">
      <w:pPr>
        <w:keepNext w:val="1"/>
        <w:keepLines w:val="1"/>
        <w:spacing w:after="240" w:before="240" w:lineRule="auto"/>
        <w:ind w:left="0"/>
        <w:rPr>
          <w:b w:val="1"/>
          <w:bCs w:val="1"/>
          <w:u w:val="single"/>
        </w:rPr>
      </w:pPr>
      <w:bookmarkStart w:colFirst="0" w:colLast="0" w:name="_eud0lbw5w5d" w:id="13"/>
      <w:bookmarkEnd w:id="13"/>
      <w:r w:rsidDel="00000000" w:rsidR="00000000" w:rsidRPr="00000000">
        <w:rPr>
          <w:b w:val="1"/>
          <w:bCs w:val="1"/>
          <w:u w:val="single"/>
          <w:rtl w:val="0"/>
        </w:rPr>
        <w:t xml:space="preserve">Gestión de usuarios y roles</w:t>
      </w:r>
    </w:p>
    <w:p w:rsidR="00000000" w:rsidDel="00000000" w:rsidP="00000000" w:rsidRDefault="00000000" w:rsidRPr="00000000" w14:paraId="0000005B">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E">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F">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bCs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60">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Gestión de proyectos</w:t>
      </w:r>
    </w:p>
    <w:p w:rsidR="00000000" w:rsidDel="00000000" w:rsidP="00000000" w:rsidRDefault="00000000" w:rsidRPr="00000000" w14:paraId="00000061">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2">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3">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4">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Planificación</w:t>
      </w:r>
    </w:p>
    <w:p w:rsidR="00000000" w:rsidDel="00000000" w:rsidP="00000000" w:rsidRDefault="00000000" w:rsidRPr="00000000" w14:paraId="00000065">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6">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7">
      <w:pPr>
        <w:keepNext w:val="1"/>
        <w:keepLines w:val="1"/>
        <w:spacing w:after="240" w:before="240" w:lineRule="auto"/>
        <w:ind w:left="0"/>
        <w:rPr/>
      </w:pPr>
      <w:bookmarkStart w:colFirst="0" w:colLast="0" w:name="_eud0lbw5w5d" w:id="13"/>
      <w:bookmarkEnd w:id="13"/>
      <w:r w:rsidDel="00000000" w:rsidR="00000000" w:rsidRPr="00000000">
        <w:rPr>
          <w:b w:val="1"/>
          <w:bCs w:val="1"/>
          <w:u w:val="single"/>
          <w:rtl w:val="0"/>
        </w:rPr>
        <w:t xml:space="preserve">Gestión de tareas</w:t>
      </w:r>
      <w:r w:rsidDel="00000000" w:rsidR="00000000" w:rsidRPr="00000000">
        <w:rPr>
          <w:rtl w:val="0"/>
        </w:rPr>
      </w:r>
    </w:p>
    <w:p w:rsidR="00000000" w:rsidDel="00000000" w:rsidP="00000000" w:rsidRDefault="00000000" w:rsidRPr="00000000" w14:paraId="00000068">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bCs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1">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2">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3">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Registro de tiempos y seguimiento</w:t>
      </w:r>
    </w:p>
    <w:p w:rsidR="00000000" w:rsidDel="00000000" w:rsidP="00000000" w:rsidRDefault="00000000" w:rsidRPr="00000000" w14:paraId="00000074">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bCs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8">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bCs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9">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B">
      <w:pPr>
        <w:tabs>
          <w:tab w:val="left" w:leader="none" w:pos="0"/>
        </w:tabs>
        <w:ind w:left="0" w:firstLine="0"/>
        <w:jc w:val="both"/>
        <w:rPr>
          <w:b w:val="1"/>
          <w:bCs w:val="1"/>
        </w:rPr>
      </w:pPr>
      <w:r w:rsidDel="00000000" w:rsidR="00000000" w:rsidRPr="00000000">
        <w:rPr>
          <w:b w:val="1"/>
          <w:bCs w:val="1"/>
          <w:rtl w:val="0"/>
        </w:rPr>
        <w:t xml:space="preserve">Alcance</w:t>
      </w:r>
    </w:p>
    <w:p w:rsidR="00000000" w:rsidDel="00000000" w:rsidP="00000000" w:rsidRDefault="00000000" w:rsidRPr="00000000" w14:paraId="0000007C">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1">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2">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3">
      <w:pPr>
        <w:tabs>
          <w:tab w:val="left" w:leader="none" w:pos="0"/>
        </w:tabs>
        <w:ind w:left="0" w:firstLine="0"/>
        <w:jc w:val="both"/>
        <w:rPr/>
      </w:pPr>
      <w:r w:rsidDel="00000000" w:rsidR="00000000" w:rsidRPr="00000000">
        <w:rPr>
          <w:b w:val="1"/>
          <w:bCs w:val="1"/>
          <w:rtl w:val="0"/>
        </w:rPr>
        <w:t xml:space="preserve">Características</w:t>
      </w:r>
      <w:r w:rsidDel="00000000" w:rsidR="00000000" w:rsidRPr="00000000">
        <w:rPr>
          <w:rtl w:val="0"/>
        </w:rPr>
      </w:r>
    </w:p>
    <w:p w:rsidR="00000000" w:rsidDel="00000000" w:rsidP="00000000" w:rsidRDefault="00000000" w:rsidRPr="00000000" w14:paraId="00000084">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5">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6">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iCs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7">
      <w:pPr>
        <w:tabs>
          <w:tab w:val="left" w:leader="none" w:pos="0"/>
        </w:tabs>
        <w:spacing w:after="240" w:before="240" w:lineRule="auto"/>
        <w:ind w:left="0"/>
        <w:jc w:val="both"/>
        <w:rPr>
          <w:b w:val="1"/>
          <w:bCs w:val="1"/>
        </w:rPr>
      </w:pPr>
      <w:r w:rsidDel="00000000" w:rsidR="00000000" w:rsidRPr="00000000">
        <w:rPr>
          <w:b w:val="1"/>
          <w:bCs w:val="1"/>
          <w:rtl w:val="0"/>
        </w:rPr>
        <w:t xml:space="preserve">Participantes del desarrollo (Grupo NexTech):</w:t>
      </w:r>
    </w:p>
    <w:p w:rsidR="00000000" w:rsidDel="00000000" w:rsidP="00000000" w:rsidRDefault="00000000" w:rsidRPr="00000000" w14:paraId="00000088">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B">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C">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D">
      <w:pPr>
        <w:tabs>
          <w:tab w:val="left" w:leader="none" w:pos="0"/>
        </w:tabs>
        <w:spacing w:after="240" w:before="240" w:lineRule="auto"/>
        <w:ind w:left="0" w:firstLine="0"/>
        <w:rPr>
          <w:b w:val="1"/>
          <w:bCs w:val="1"/>
          <w:color w:val="4f81bd"/>
        </w:rPr>
      </w:pPr>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E">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F">
      <w:pPr>
        <w:numPr>
          <w:ilvl w:val="0"/>
          <w:numId w:val="3"/>
        </w:numPr>
        <w:tabs>
          <w:tab w:val="left" w:leader="none" w:pos="0"/>
        </w:tabs>
        <w:spacing w:after="0" w:afterAutospacing="0" w:before="240" w:lineRule="auto"/>
        <w:ind w:left="720" w:hanging="360"/>
        <w:jc w:val="both"/>
      </w:pPr>
      <w:r w:rsidDel="00000000" w:rsidR="00000000" w:rsidRPr="00000000">
        <w:rPr>
          <w:b w:val="1"/>
          <w:bCs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90">
      <w:pPr>
        <w:numPr>
          <w:ilvl w:val="0"/>
          <w:numId w:val="3"/>
        </w:numPr>
        <w:tabs>
          <w:tab w:val="left" w:leader="none" w:pos="0"/>
        </w:tabs>
        <w:spacing w:after="0" w:afterAutospacing="0" w:before="0" w:beforeAutospacing="0" w:lineRule="auto"/>
        <w:ind w:left="720" w:hanging="360"/>
        <w:jc w:val="both"/>
      </w:pPr>
      <w:r w:rsidDel="00000000" w:rsidR="00000000" w:rsidRPr="00000000">
        <w:rPr>
          <w:b w:val="1"/>
          <w:bCs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1">
      <w:pPr>
        <w:numPr>
          <w:ilvl w:val="0"/>
          <w:numId w:val="3"/>
        </w:numPr>
        <w:tabs>
          <w:tab w:val="left" w:leader="none" w:pos="0"/>
        </w:tabs>
        <w:spacing w:after="240" w:before="0" w:beforeAutospacing="0" w:lineRule="auto"/>
        <w:ind w:left="720" w:hanging="360"/>
        <w:jc w:val="both"/>
      </w:pPr>
      <w:r w:rsidDel="00000000" w:rsidR="00000000" w:rsidRPr="00000000">
        <w:rPr>
          <w:b w:val="1"/>
          <w:bCs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2">
      <w:pPr>
        <w:tabs>
          <w:tab w:val="left" w:leader="none" w:pos="0"/>
        </w:tabs>
        <w:spacing w:after="240" w:before="240" w:lineRule="auto"/>
        <w:ind w:left="0" w:firstLine="0"/>
        <w:jc w:val="both"/>
        <w:rPr>
          <w:b w:val="1"/>
          <w:bCs w:val="1"/>
        </w:rPr>
      </w:pPr>
      <w:r w:rsidDel="00000000" w:rsidR="00000000" w:rsidRPr="00000000">
        <w:rPr>
          <w:b w:val="1"/>
          <w:bCs w:val="1"/>
          <w:rtl w:val="0"/>
        </w:rPr>
        <w:t xml:space="preserve">Los casos de uso detectados son los siguientes:</w:t>
      </w:r>
    </w:p>
    <w:p w:rsidR="00000000" w:rsidDel="00000000" w:rsidP="00000000" w:rsidRDefault="00000000" w:rsidRPr="00000000" w14:paraId="00000093">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4">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7">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8">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9">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A">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E">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F">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A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1">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A">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B">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C">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D">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F">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B0">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1">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2">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3">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4">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5">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6">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9">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D">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E">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F">
      <w:pPr>
        <w:ind w:left="0" w:firstLine="0"/>
        <w:rPr/>
      </w:pPr>
      <w:r w:rsidDel="00000000" w:rsidR="00000000" w:rsidRPr="00000000">
        <w:rPr>
          <w:rtl w:val="0"/>
        </w:rPr>
      </w:r>
    </w:p>
    <w:p w:rsidR="00000000" w:rsidDel="00000000" w:rsidP="00000000" w:rsidRDefault="00000000" w:rsidRPr="00000000" w14:paraId="000000C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con base en el esfuerzo obtenido mediante la estimación por Puntos de Caso de Uso (PCU)</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bCs w:val="1"/>
        </w:rPr>
      </w:pPr>
      <w:r w:rsidDel="00000000" w:rsidR="00000000" w:rsidRPr="00000000">
        <w:rPr>
          <w:b w:val="1"/>
          <w:bCs w:val="1"/>
          <w:rtl w:val="0"/>
        </w:rPr>
        <w:t xml:space="preserve">Forma de pago:</w:t>
      </w:r>
    </w:p>
    <w:p w:rsidR="00000000" w:rsidDel="00000000" w:rsidP="00000000" w:rsidRDefault="00000000" w:rsidRPr="00000000" w14:paraId="000000C3">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4">
      <w:pPr>
        <w:numPr>
          <w:ilvl w:val="0"/>
          <w:numId w:val="13"/>
        </w:numPr>
        <w:tabs>
          <w:tab w:val="left" w:leader="none" w:pos="0"/>
        </w:tabs>
        <w:spacing w:after="0" w:afterAutospacing="0" w:before="240" w:lineRule="auto"/>
        <w:ind w:left="720" w:hanging="360"/>
      </w:pPr>
      <w:r w:rsidDel="00000000" w:rsidR="00000000" w:rsidRPr="00000000">
        <w:rPr>
          <w:b w:val="1"/>
          <w:bCs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5">
      <w:pPr>
        <w:numPr>
          <w:ilvl w:val="0"/>
          <w:numId w:val="13"/>
        </w:numPr>
        <w:tabs>
          <w:tab w:val="left" w:leader="none" w:pos="0"/>
        </w:tabs>
        <w:spacing w:after="0" w:afterAutospacing="0" w:before="0" w:beforeAutospacing="0" w:lineRule="auto"/>
        <w:ind w:left="720" w:hanging="360"/>
      </w:pPr>
      <w:r w:rsidDel="00000000" w:rsidR="00000000" w:rsidRPr="00000000">
        <w:rPr>
          <w:b w:val="1"/>
          <w:bCs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6">
      <w:pPr>
        <w:numPr>
          <w:ilvl w:val="0"/>
          <w:numId w:val="13"/>
        </w:numPr>
        <w:tabs>
          <w:tab w:val="left" w:leader="none" w:pos="0"/>
        </w:tabs>
        <w:spacing w:after="240" w:before="0" w:beforeAutospacing="0" w:lineRule="auto"/>
        <w:ind w:left="720" w:hanging="360"/>
      </w:pPr>
      <w:r w:rsidDel="00000000" w:rsidR="00000000" w:rsidRPr="00000000">
        <w:rPr>
          <w:b w:val="1"/>
          <w:bCs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7">
      <w:pPr>
        <w:tabs>
          <w:tab w:val="left" w:leader="none" w:pos="0"/>
        </w:tabs>
        <w:spacing w:after="240" w:before="240" w:lineRule="auto"/>
        <w:ind w:left="0" w:firstLine="0"/>
        <w:rPr>
          <w:b w:val="1"/>
          <w:bCs w:val="1"/>
        </w:rPr>
      </w:pPr>
      <w:r w:rsidDel="00000000" w:rsidR="00000000" w:rsidRPr="00000000">
        <w:rPr>
          <w:b w:val="1"/>
          <w:bCs w:val="1"/>
          <w:rtl w:val="0"/>
        </w:rPr>
        <w:t xml:space="preserve">Entregas del producto:</w:t>
      </w:r>
    </w:p>
    <w:p w:rsidR="00000000" w:rsidDel="00000000" w:rsidP="00000000" w:rsidRDefault="00000000" w:rsidRPr="00000000" w14:paraId="000000C8">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9">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A">
      <w:pPr>
        <w:tabs>
          <w:tab w:val="left" w:leader="none" w:pos="0"/>
        </w:tabs>
        <w:spacing w:after="240" w:before="240" w:lineRule="auto"/>
        <w:ind w:left="0" w:firstLine="0"/>
        <w:rPr>
          <w:b w:val="1"/>
          <w:bCs w:val="1"/>
        </w:rPr>
      </w:pPr>
      <w:r w:rsidDel="00000000" w:rsidR="00000000" w:rsidRPr="00000000">
        <w:rPr>
          <w:b w:val="1"/>
          <w:bCs w:val="1"/>
          <w:rtl w:val="0"/>
        </w:rPr>
        <w:t xml:space="preserve">Soporte post-entrega:</w:t>
      </w:r>
    </w:p>
    <w:p w:rsidR="00000000" w:rsidDel="00000000" w:rsidP="00000000" w:rsidRDefault="00000000" w:rsidRPr="00000000" w14:paraId="000000CB">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C">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D">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E">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1">
      <w:pPr>
        <w:ind w:left="720" w:firstLine="0"/>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7">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