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La definición de herramientas y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tecnologías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 utilizar, es crucial para el correcto avance del proyecto. Por ello, este documento busca definir todo lo que se usará para su desarrollo.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4006215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4" name="image5.png"/>
            <a:graphic>
              <a:graphicData uri="http://schemas.openxmlformats.org/drawingml/2006/picture">
                <pic:pic>
                  <pic:nvPicPr>
                    <pic:cNvPr descr="psi-negro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 Math" w:cs="Cambria Math" w:eastAsia="Cambria Math" w:hAnsi="Cambria Math"/>
          <w:i w:val="0"/>
          <w:smallCaps w:val="0"/>
          <w:strike w:val="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159762064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meg1zv33sqd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c94xrxn9i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y tecnologías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1x3fypkwr9f2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jg6kdovnp1a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ahmla9ug5eqk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7jj9801sxdpb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prueba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u8dwi1xqv8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desarrollo.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vf9v28czmzh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documentación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do7lbd6gfuno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366091"/>
              <w:sz w:val="22"/>
              <w:szCs w:val="22"/>
              <w:u w:val="none"/>
              <w:shd w:fill="auto" w:val="clear"/>
              <w:vertAlign w:val="baseline"/>
            </w:rPr>
          </w:pPr>
          <w:hyperlink w:anchor="_1hyjvcucgfh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ind w:left="0" w:firstLine="0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pBdr>
          <w:bottom w:color="4f81bd" w:space="4" w:sz="8" w:val="single"/>
        </w:pBdr>
        <w:spacing w:after="300" w:before="0" w:line="240" w:lineRule="auto"/>
        <w:rPr>
          <w:vertAlign w:val="baseline"/>
        </w:rPr>
      </w:pPr>
      <w:bookmarkStart w:colFirst="0" w:colLast="0" w:name="_jhrwfs4uut1o" w:id="0"/>
      <w:bookmarkEnd w:id="0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tabs>
          <w:tab w:val="left" w:leader="none" w:pos="0"/>
        </w:tabs>
        <w:rPr>
          <w:vertAlign w:val="baseline"/>
        </w:rPr>
      </w:pPr>
      <w:bookmarkStart w:colFirst="0" w:colLast="0" w:name="_meg1zv33sqdo" w:id="1"/>
      <w:bookmarkEnd w:id="1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El presente documento tiene como propósito definir y detallar las herramientas que serán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utilizadas para el desarrollo del software “Kairos”.</w:t>
      </w:r>
    </w:p>
    <w:p w:rsidR="00000000" w:rsidDel="00000000" w:rsidP="00000000" w:rsidRDefault="00000000" w:rsidRPr="00000000" w14:paraId="00000025">
      <w:pPr>
        <w:pStyle w:val="Heading1"/>
        <w:tabs>
          <w:tab w:val="left" w:leader="none" w:pos="0"/>
        </w:tabs>
        <w:rPr/>
      </w:pPr>
      <w:bookmarkStart w:colFirst="0" w:colLast="0" w:name="_r3c94xrxn9io" w:id="2"/>
      <w:bookmarkEnd w:id="2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rPr>
          <w:vertAlign w:val="baseline"/>
        </w:rPr>
      </w:pPr>
      <w:bookmarkStart w:colFirst="0" w:colLast="0" w:name="_1x3fypkwr9f2" w:id="3"/>
      <w:bookmarkEnd w:id="3"/>
      <w:r w:rsidDel="00000000" w:rsidR="00000000" w:rsidRPr="00000000">
        <w:rPr>
          <w:rtl w:val="0"/>
        </w:rPr>
        <w:t xml:space="preserve">Lenguajes de 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Backend de la aplicación se empleará el lenguaje de programación Java.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Frontend de la aplicación se empleará el lenguaje de programación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TypeScript.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jg6kdovnp1av" w:id="4"/>
      <w:bookmarkEnd w:id="4"/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Se utilizarán los siguientes framework para el desarrollo de la aplicación: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0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SpringBoot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Angular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hmla9ug5eqk" w:id="5"/>
      <w:bookmarkEnd w:id="5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31">
      <w:pPr>
        <w:spacing w:before="0" w:lineRule="auto"/>
        <w:rPr/>
      </w:pPr>
      <w:r w:rsidDel="00000000" w:rsidR="00000000" w:rsidRPr="00000000">
        <w:rPr>
          <w:rtl w:val="0"/>
        </w:rPr>
        <w:t xml:space="preserve">Se utilizará MySql para la creación de bases de datos y phpMyAdmin para la gestión de las</w:t>
      </w:r>
    </w:p>
    <w:p w:rsidR="00000000" w:rsidDel="00000000" w:rsidP="00000000" w:rsidRDefault="00000000" w:rsidRPr="00000000" w14:paraId="00000032">
      <w:pPr>
        <w:spacing w:before="0" w:lineRule="auto"/>
        <w:rPr/>
      </w:pPr>
      <w:r w:rsidDel="00000000" w:rsidR="00000000" w:rsidRPr="00000000">
        <w:rPr>
          <w:rtl w:val="0"/>
        </w:rPr>
        <w:t xml:space="preserve">mismas.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7jj9801sxdpb" w:id="6"/>
      <w:bookmarkEnd w:id="6"/>
      <w:r w:rsidDel="00000000" w:rsidR="00000000" w:rsidRPr="00000000">
        <w:rPr>
          <w:rtl w:val="0"/>
        </w:rPr>
        <w:t xml:space="preserve">Herramientas de prueba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Para las pruebas se utilizarán: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JUnit: Framework para pruebas unitarias en Java.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Mockito: Simulación de dependencias en backend.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Postman: Pruebas de endpoints REST.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Selenium: Automatización de pruebas funcionales de la UI.</w:t>
      </w:r>
    </w:p>
    <w:p w:rsidR="00000000" w:rsidDel="00000000" w:rsidP="00000000" w:rsidRDefault="00000000" w:rsidRPr="00000000" w14:paraId="0000003A">
      <w:pPr>
        <w:pStyle w:val="Heading2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u8dwi1xqv8z" w:id="7"/>
      <w:bookmarkEnd w:id="7"/>
      <w:r w:rsidDel="00000000" w:rsidR="00000000" w:rsidRPr="00000000">
        <w:rPr>
          <w:rtl w:val="0"/>
        </w:rPr>
        <w:t xml:space="preserve">Herramientas de desarrollo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Se utilizará el software VisualStudio Code como entorno de desarrollo. </w:t>
        <w:br w:type="textWrapping"/>
        <w:t xml:space="preserve">Para la gestión de versiones, se utilizara Git, GitHub y Rclone.</w:t>
      </w:r>
    </w:p>
    <w:p w:rsidR="00000000" w:rsidDel="00000000" w:rsidP="00000000" w:rsidRDefault="00000000" w:rsidRPr="00000000" w14:paraId="0000003B">
      <w:pPr>
        <w:ind w:left="0" w:firstLine="0"/>
        <w:rPr>
          <w:i w:val="1"/>
        </w:rPr>
      </w:pPr>
      <w:r w:rsidDel="00000000" w:rsidR="00000000" w:rsidRPr="00000000">
        <w:rPr>
          <w:i w:val="1"/>
          <w:rtl w:val="0"/>
        </w:rPr>
        <w:t xml:space="preserve">Para el uso de RClone, ver documento “Instalación, configuración y uso de RClone - Kairos - NexTech”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vf9v28czmzhz" w:id="8"/>
      <w:bookmarkEnd w:id="8"/>
      <w:r w:rsidDel="00000000" w:rsidR="00000000" w:rsidRPr="00000000">
        <w:rPr>
          <w:rtl w:val="0"/>
        </w:rPr>
        <w:t xml:space="preserve">Herramientas de documentación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 utilizará Javadoc y TypeDoc para llevar a cabo la documentación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do7lbd6gfuno" w:id="9"/>
      <w:bookmarkEnd w:id="9"/>
      <w:r w:rsidDel="00000000" w:rsidR="00000000" w:rsidRPr="00000000">
        <w:rPr>
          <w:rtl w:val="0"/>
        </w:rPr>
        <w:t xml:space="preserve">Otras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Otras herramientas que se utilizarán durante el proyecto: 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Google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Docs: para la documentación.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Hojas de Cálculo: para el registro de tiempos.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Canva: para el diseño de presentaciones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Discord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WhatsApp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4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1hyjvcucgfhe" w:id="10"/>
      <w:bookmarkEnd w:id="10"/>
      <w:r w:rsidDel="00000000" w:rsidR="00000000" w:rsidRPr="00000000">
        <w:rPr>
          <w:rtl w:val="0"/>
        </w:rPr>
        <w:t xml:space="preserve">Conclusión</w:t>
      </w:r>
    </w:p>
    <w:p w:rsidR="00000000" w:rsidDel="00000000" w:rsidP="00000000" w:rsidRDefault="00000000" w:rsidRPr="00000000" w14:paraId="0000004A">
      <w:pPr>
        <w:spacing w:before="0" w:lineRule="auto"/>
        <w:rPr/>
      </w:pPr>
      <w:r w:rsidDel="00000000" w:rsidR="00000000" w:rsidRPr="00000000">
        <w:rPr>
          <w:rtl w:val="0"/>
        </w:rPr>
        <w:t xml:space="preserve">La selección de herramientas y tecnologías es un paso crítico para garantizar el éxito del </w:t>
      </w:r>
    </w:p>
    <w:p w:rsidR="00000000" w:rsidDel="00000000" w:rsidP="00000000" w:rsidRDefault="00000000" w:rsidRPr="00000000" w14:paraId="0000004B">
      <w:pPr>
        <w:spacing w:before="0" w:lineRule="auto"/>
        <w:rPr/>
      </w:pPr>
      <w:r w:rsidDel="00000000" w:rsidR="00000000" w:rsidRPr="00000000">
        <w:rPr>
          <w:rtl w:val="0"/>
        </w:rPr>
        <w:t xml:space="preserve">proyecto, ya que influye directamente en la eficiencia del desarrollo, la calidad del </w:t>
      </w:r>
    </w:p>
    <w:p w:rsidR="00000000" w:rsidDel="00000000" w:rsidP="00000000" w:rsidRDefault="00000000" w:rsidRPr="00000000" w14:paraId="0000004C">
      <w:pPr>
        <w:spacing w:before="0" w:lineRule="auto"/>
        <w:rPr/>
      </w:pPr>
      <w:r w:rsidDel="00000000" w:rsidR="00000000" w:rsidRPr="00000000">
        <w:rPr>
          <w:rtl w:val="0"/>
        </w:rPr>
        <w:t xml:space="preserve">producto final y la facilidad de mantenimiento a largo plazo. </w:t>
      </w:r>
    </w:p>
    <w:p w:rsidR="00000000" w:rsidDel="00000000" w:rsidP="00000000" w:rsidRDefault="00000000" w:rsidRPr="00000000" w14:paraId="0000004D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Tras el análisis de las distintas opciones disponibles, se han identificado aquellas que mejor se adaptan a los requerimientos funcionales y no funcionales del proyecto, considerando factores como compatibilidad, escalabilidad, soporte, curva de aprendizaje y costo.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3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</w:p>
  <w:p w:rsidR="00000000" w:rsidDel="00000000" w:rsidP="00000000" w:rsidRDefault="00000000" w:rsidRPr="00000000" w14:paraId="0000004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7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0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2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4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