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915003917"/>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bCs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i7cle0xnggk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1x3fypkwr9f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e4fszmm2xp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jg6kdovnp1a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42oj5skecqf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tdjjgxtpewuo">
            <w:r w:rsidDel="00000000" w:rsidR="00000000" w:rsidRPr="00000000">
              <w:rPr>
                <w:rFonts w:ascii="Calibri" w:cs="Calibri" w:eastAsia="Calibri" w:hAnsi="Calibri"/>
                <w:b w:val="1"/>
                <w:bCs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hhk92ats9rf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8qqhujknueh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iCs w:val="1"/>
              <w:color w:val="548dd4"/>
              <w:u w:val="none"/>
            </w:rPr>
          </w:pPr>
          <w:hyperlink w:anchor="_8rb1tby59w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iCs w:val="1"/>
              <w:color w:val="548dd4"/>
              <w:u w:val="none"/>
            </w:rPr>
          </w:pPr>
          <w:hyperlink w:anchor="_si59hafh2pq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iCs w:val="1"/>
              <w:color w:val="548dd4"/>
              <w:u w:val="none"/>
            </w:rPr>
          </w:pPr>
          <w:hyperlink w:anchor="_b9kegview75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80j5ip3d3wu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6ss6fvj354d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bCs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bCs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bCs w:val="1"/>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  </w:t>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