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Seguimiento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[Este documento es la plantilla base para elaborar el documento Seguimiento de Riesgos.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956708719"/>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5ayjd3u7a6o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Leyenda</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2xsoeot128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&lt;Referencia RK001&gt;</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v6aemk9v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Identificación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rhn80d88gf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5czo945g1m0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Riesgos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eb5h9g4z86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Seguimiento</w:t>
              <w:tab/>
              <w:t xml:space="preserve">5</w:t>
            </w:r>
          </w:hyperlink>
          <w:r w:rsidDel="00000000" w:rsidR="00000000" w:rsidRPr="00000000">
            <w:rPr>
              <w:rtl w:val="0"/>
            </w:rPr>
          </w:r>
        </w:p>
        <w:p w:rsidR="00000000" w:rsidDel="00000000" w:rsidP="00000000" w:rsidRDefault="00000000" w:rsidRPr="00000000" w14:paraId="0000001E">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Seguimiento de Riesgos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ayjd3u7a6og"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Leyenda</w:t>
      </w:r>
    </w:p>
    <w:tbl>
      <w:tblPr>
        <w:tblStyle w:val="Table1"/>
        <w:tblW w:w="8363.0" w:type="dxa"/>
        <w:jc w:val="left"/>
        <w:tblInd w:w="249.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8"/>
        <w:gridCol w:w="5635"/>
        <w:tblGridChange w:id="0">
          <w:tblGrid>
            <w:gridCol w:w="2728"/>
            <w:gridCol w:w="5635"/>
          </w:tblGrid>
        </w:tblGridChange>
      </w:tblGrid>
      <w:tr>
        <w:trPr>
          <w:cantSplit w:val="0"/>
          <w:tblHeader w:val="0"/>
        </w:trPr>
        <w:tc>
          <w:tcPr>
            <w:shd w:fill="8db3e2"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Número de Referencia</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[Número de Referencia único para el riesgo]</w:t>
            </w:r>
          </w:p>
        </w:tc>
      </w:tr>
      <w:tr>
        <w:trPr>
          <w:cantSplit w:val="0"/>
          <w:tblHeader w:val="0"/>
        </w:trPr>
        <w:tc>
          <w:tcPr>
            <w:shd w:fill="8db3e2"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Fecha de Identificación</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shd w:fill="8db3e2"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Etapa</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[Etapa del desarrollo donde fue identificado el riesgo (Fase e Iteración).]</w:t>
            </w:r>
          </w:p>
        </w:tc>
      </w:tr>
      <w:tr>
        <w:trPr>
          <w:cantSplit w:val="0"/>
          <w:tblHeader w:val="0"/>
        </w:trPr>
        <w:tc>
          <w:tcPr>
            <w:shd w:fill="8db3e2"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Nombre del Riesgo</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shd w:fill="8db3e2"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Categoría</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[Grupo de Riesgos al que pertenece]</w:t>
            </w:r>
          </w:p>
        </w:tc>
      </w:tr>
      <w:tr>
        <w:trPr>
          <w:cantSplit w:val="0"/>
          <w:tblHeader w:val="0"/>
        </w:trPr>
        <w:tc>
          <w:tcPr>
            <w:shd w:fill="8db3e2"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Descripción</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shd w:fill="8db3e2"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Impacto</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[Rating de Impacto (1 a 5, donde 5 = más alto impacto)]</w:t>
            </w:r>
          </w:p>
        </w:tc>
      </w:tr>
      <w:tr>
        <w:trPr>
          <w:cantSplit w:val="0"/>
          <w:tblHeader w:val="0"/>
        </w:trPr>
        <w:tc>
          <w:tcPr>
            <w:shd w:fill="8db3e2"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Probabilidad</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[Probabilidad (%) de que el riesgo ocurra de no tomarse ninguna acción]</w:t>
            </w:r>
          </w:p>
        </w:tc>
      </w:tr>
      <w:tr>
        <w:trPr>
          <w:cantSplit w:val="0"/>
          <w:tblHeader w:val="0"/>
        </w:trPr>
        <w:tc>
          <w:tcPr>
            <w:shd w:fill="8db3e2"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Factor</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[Impacto x Probabilidad x 100]</w:t>
            </w:r>
          </w:p>
        </w:tc>
      </w:tr>
      <w:tr>
        <w:trPr>
          <w:cantSplit w:val="0"/>
          <w:tblHeader w:val="0"/>
        </w:trPr>
        <w:tc>
          <w:tcPr>
            <w:shd w:fill="8db3e2"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Causas</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[Explicación del por qué existe el riesgo]</w:t>
            </w:r>
          </w:p>
        </w:tc>
      </w:tr>
      <w:tr>
        <w:trPr>
          <w:cantSplit w:val="0"/>
          <w:tblHeader w:val="0"/>
        </w:trPr>
        <w:tc>
          <w:tcPr>
            <w:shd w:fill="8db3e2"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Síntomas</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[Inconvenientes que ocasiona]</w:t>
            </w:r>
          </w:p>
        </w:tc>
      </w:tr>
      <w:tr>
        <w:trPr>
          <w:cantSplit w:val="0"/>
          <w:tblHeader w:val="0"/>
        </w:trPr>
        <w:tc>
          <w:tcPr>
            <w:shd w:fill="8db3e2"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Estrategia de Respuesta</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específica para el riesgo (Reducción, Eliminación, Contingencia)]</w:t>
            </w:r>
          </w:p>
        </w:tc>
      </w:tr>
      <w:tr>
        <w:trPr>
          <w:cantSplit w:val="0"/>
          <w:tblHeader w:val="0"/>
        </w:trPr>
        <w:tc>
          <w:tcPr>
            <w:shd w:fill="8db3e2"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Responsable</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[Personas específicas responsables de definir la estrategia y el plan]</w:t>
            </w:r>
          </w:p>
        </w:tc>
      </w:tr>
      <w:tr>
        <w:trPr>
          <w:cantSplit w:val="0"/>
          <w:tblHeader w:val="0"/>
        </w:trPr>
        <w:tc>
          <w:tcPr>
            <w:shd w:fill="8db3e2"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Respuesta al Riesgo</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[Acciones Específicas que se llevarán a cabo para implantar la estrategia seleccionada.]</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z2xsoeot1285"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&lt;Referencia RK001&gt;</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v6aemk9vxt"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Identificación</w:t>
      </w:r>
    </w:p>
    <w:tbl>
      <w:tblPr>
        <w:tblStyle w:val="Table2"/>
        <w:tblW w:w="8754.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8"/>
        <w:gridCol w:w="1199"/>
        <w:gridCol w:w="191"/>
        <w:gridCol w:w="1398"/>
        <w:gridCol w:w="2788"/>
        <w:tblGridChange w:id="0">
          <w:tblGrid>
            <w:gridCol w:w="3178"/>
            <w:gridCol w:w="1199"/>
            <w:gridCol w:w="191"/>
            <w:gridCol w:w="1398"/>
            <w:gridCol w:w="2788"/>
          </w:tblGrid>
        </w:tblGridChange>
      </w:tblGrid>
      <w:tr>
        <w:trPr>
          <w:cantSplit w:val="0"/>
          <w:trHeight w:val="335" w:hRule="atLeast"/>
          <w:tblHeader w:val="0"/>
        </w:trPr>
        <w:tc>
          <w:tcPr>
            <w:shd w:fill="8db3e2"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Número de Referencia</w:t>
            </w:r>
          </w:p>
        </w:tc>
        <w:tc>
          <w:tcPr>
            <w:gridSpan w:val="3"/>
            <w:shd w:fill="8db3e2"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Fecha de Identificación</w:t>
            </w:r>
          </w:p>
        </w:tc>
        <w:tc>
          <w:tcPr>
            <w:shd w:fill="8db3e2"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Etapa</w:t>
            </w:r>
          </w:p>
        </w:tc>
      </w:tr>
      <w:tr>
        <w:trPr>
          <w:cantSplit w:val="0"/>
          <w:trHeight w:val="335" w:hRule="atLeast"/>
          <w:tblHeader w:val="0"/>
        </w:trPr>
        <w:tc>
          <w:tcPr>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tc>
        <w:tc>
          <w:tcPr>
            <w:gridSpan w:val="3"/>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tc>
      </w:tr>
      <w:tr>
        <w:trPr>
          <w:cantSplit w:val="0"/>
          <w:tblHeader w:val="0"/>
        </w:trPr>
        <w:tc>
          <w:tcPr>
            <w:gridSpan w:val="3"/>
            <w:shd w:fill="8db3e2"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Nombre del Riesgo</w:t>
            </w:r>
          </w:p>
        </w:tc>
        <w:tc>
          <w:tcPr>
            <w:gridSpan w:val="2"/>
            <w:shd w:fill="8db3e2"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Categoría</w:t>
            </w:r>
          </w:p>
        </w:tc>
      </w:tr>
      <w:tr>
        <w:trPr>
          <w:cantSplit w:val="0"/>
          <w:tblHeader w:val="0"/>
        </w:trPr>
        <w:tc>
          <w:tcPr>
            <w:gridSpan w:val="3"/>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5"/>
            <w:shd w:fill="8db3e2"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Descripción</w:t>
            </w:r>
          </w:p>
        </w:tc>
      </w:tr>
      <w:tr>
        <w:trPr>
          <w:cantSplit w:val="0"/>
          <w:tblHeader w:val="0"/>
        </w:trPr>
        <w:tc>
          <w:tcPr>
            <w:gridSpan w:val="5"/>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shd w:fill="8db3e2"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Estado del Riesgo (Activo, Cerrado)</w:t>
            </w:r>
          </w:p>
        </w:tc>
        <w:tc>
          <w:tcPr>
            <w:gridSpan w:val="3"/>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rhn80d88gfb"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w:t>
      </w:r>
    </w:p>
    <w:tbl>
      <w:tblPr>
        <w:tblStyle w:val="Table3"/>
        <w:tblW w:w="8754.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6"/>
        <w:gridCol w:w="2813"/>
        <w:gridCol w:w="2765"/>
        <w:tblGridChange w:id="0">
          <w:tblGrid>
            <w:gridCol w:w="3176"/>
            <w:gridCol w:w="2813"/>
            <w:gridCol w:w="2765"/>
          </w:tblGrid>
        </w:tblGridChange>
      </w:tblGrid>
      <w:tr>
        <w:trPr>
          <w:cantSplit w:val="0"/>
          <w:tblHeader w:val="0"/>
        </w:trPr>
        <w:tc>
          <w:tcPr>
            <w:shd w:fill="8db3e2"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Impacto</w:t>
            </w:r>
          </w:p>
        </w:tc>
        <w:tc>
          <w:tcPr>
            <w:shd w:fill="8db3e2"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Probabilidad</w:t>
            </w:r>
          </w:p>
        </w:tc>
        <w:tc>
          <w:tcPr>
            <w:shd w:fill="8db3e2"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Factor</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shd w:fill="8db3e2"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Causas</w:t>
            </w:r>
          </w:p>
        </w:tc>
      </w:tr>
      <w:tr>
        <w:trPr>
          <w:cantSplit w:val="0"/>
          <w:tblHeader w:val="0"/>
        </w:trPr>
        <w:tc>
          <w:tcPr>
            <w:gridSpan w:val="3"/>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shd w:fill="8db3e2"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Síntomas</w:t>
            </w:r>
          </w:p>
        </w:tc>
      </w:tr>
      <w:tr>
        <w:trPr>
          <w:cantSplit w:val="0"/>
          <w:tblHeader w:val="0"/>
        </w:trPr>
        <w:tc>
          <w:tcPr>
            <w:gridSpan w:val="3"/>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5czo945g1m0k"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Riesgos</w:t>
      </w:r>
    </w:p>
    <w:tbl>
      <w:tblPr>
        <w:tblStyle w:val="Table4"/>
        <w:tblW w:w="8755.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1701"/>
        <w:gridCol w:w="2693"/>
        <w:gridCol w:w="1701"/>
        <w:tblGridChange w:id="0">
          <w:tblGrid>
            <w:gridCol w:w="2660"/>
            <w:gridCol w:w="1701"/>
            <w:gridCol w:w="2693"/>
            <w:gridCol w:w="1701"/>
          </w:tblGrid>
        </w:tblGridChange>
      </w:tblGrid>
      <w:tr>
        <w:trPr>
          <w:cantSplit w:val="0"/>
          <w:tblHeader w:val="0"/>
        </w:trPr>
        <w:tc>
          <w:tcPr>
            <w:shd w:fill="8db3e2"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Estrategia de Respuesta</w:t>
            </w:r>
          </w:p>
        </w:tc>
        <w:tc>
          <w:tcPr>
            <w:shd w:fill="8db3e2"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Responsable</w:t>
            </w:r>
          </w:p>
        </w:tc>
        <w:tc>
          <w:tcPr>
            <w:shd w:fill="8db3e2"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color w:val="ffffff"/>
                <w:sz w:val="24"/>
                <w:szCs w:val="24"/>
                <w:rtl w:val="0"/>
              </w:rPr>
              <w:t xml:space="preserve">Tarea</w:t>
            </w:r>
            <w:r w:rsidDel="00000000" w:rsidR="00000000" w:rsidRPr="00000000">
              <w:rPr>
                <w:rtl w:val="0"/>
              </w:rPr>
            </w:r>
          </w:p>
        </w:tc>
        <w:tc>
          <w:tcPr>
            <w:shd w:fill="8db3e2"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Etapa</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Mitigación</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Gonzalo Ulloa</w:t>
            </w:r>
            <w:r w:rsidDel="00000000" w:rsidR="00000000" w:rsidRPr="00000000">
              <w:rPr>
                <w:rtl w:val="0"/>
              </w:rPr>
            </w:r>
          </w:p>
        </w:tc>
        <w:tc>
          <w:tcPr>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1eb5h9g4z865"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Seguimiento</w:t>
      </w:r>
    </w:p>
    <w:tbl>
      <w:tblPr>
        <w:tblStyle w:val="Table5"/>
        <w:tblW w:w="87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1"/>
        <w:gridCol w:w="2161"/>
        <w:gridCol w:w="2161"/>
        <w:gridCol w:w="2272"/>
        <w:tblGridChange w:id="0">
          <w:tblGrid>
            <w:gridCol w:w="2161"/>
            <w:gridCol w:w="2161"/>
            <w:gridCol w:w="2161"/>
            <w:gridCol w:w="2272"/>
          </w:tblGrid>
        </w:tblGridChange>
      </w:tblGrid>
      <w:tr>
        <w:trPr>
          <w:cantSplit w:val="0"/>
          <w:tblHeader w:val="0"/>
        </w:trPr>
        <w:tc>
          <w:tcPr>
            <w:shd w:fill="8db3e2"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Fecha</w:t>
            </w:r>
          </w:p>
        </w:tc>
        <w:tc>
          <w:tcPr>
            <w:shd w:fill="8db3e2"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Etapa</w:t>
            </w:r>
          </w:p>
        </w:tc>
        <w:tc>
          <w:tcPr>
            <w:shd w:fill="8db3e2"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Comentario</w:t>
            </w:r>
          </w:p>
        </w:tc>
        <w:tc>
          <w:tcPr>
            <w:shd w:fill="8db3e2"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Responsable</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5">
      <w:pPr>
        <w:keepNext w:val="1"/>
        <w:keepLines w:val="1"/>
        <w:rPr>
          <w:rFonts w:ascii="Cambria" w:cs="Cambria" w:eastAsia="Cambria" w:hAnsi="Cambria"/>
          <w:b w:val="1"/>
          <w:color w:val="4f81bd"/>
          <w:sz w:val="26"/>
          <w:szCs w:val="26"/>
        </w:rPr>
      </w:pPr>
      <w:bookmarkStart w:colFirst="0" w:colLast="0" w:name="_5czo945g1m0k" w:id="4"/>
      <w:bookmarkEnd w:id="4"/>
      <w:r w:rsidDel="00000000" w:rsidR="00000000" w:rsidRPr="00000000">
        <w:rPr>
          <w:rFonts w:ascii="Cambria" w:cs="Cambria" w:eastAsia="Cambria" w:hAnsi="Cambria"/>
          <w:b w:val="1"/>
          <w:color w:val="4f81bd"/>
          <w:sz w:val="26"/>
          <w:szCs w:val="26"/>
          <w:rtl w:val="0"/>
        </w:rPr>
        <w:t xml:space="preserve">Plan de Riesgos</w:t>
      </w:r>
    </w:p>
    <w:tbl>
      <w:tblPr>
        <w:tblStyle w:val="Table6"/>
        <w:tblW w:w="87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860"/>
        <w:gridCol w:w="2250"/>
        <w:gridCol w:w="1425"/>
        <w:gridCol w:w="1425"/>
        <w:tblGridChange w:id="0">
          <w:tblGrid>
            <w:gridCol w:w="1785"/>
            <w:gridCol w:w="1860"/>
            <w:gridCol w:w="2250"/>
            <w:gridCol w:w="1425"/>
            <w:gridCol w:w="1425"/>
          </w:tblGrid>
        </w:tblGridChange>
      </w:tblGrid>
      <w:tr>
        <w:trPr>
          <w:cantSplit w:val="0"/>
          <w:tblHeader w:val="0"/>
        </w:trPr>
        <w:tc>
          <w:tcPr>
            <w:shd w:fill="8db3e2" w:val="clear"/>
          </w:tcPr>
          <w:p w:rsidR="00000000" w:rsidDel="00000000" w:rsidP="00000000" w:rsidRDefault="00000000" w:rsidRPr="00000000" w14:paraId="00000096">
            <w:pPr>
              <w:ind w:left="0"/>
              <w:jc w:val="both"/>
              <w:rPr>
                <w:color w:val="ffffff"/>
                <w:sz w:val="24"/>
                <w:szCs w:val="24"/>
              </w:rPr>
            </w:pPr>
            <w:r w:rsidDel="00000000" w:rsidR="00000000" w:rsidRPr="00000000">
              <w:rPr>
                <w:color w:val="ffffff"/>
                <w:sz w:val="24"/>
                <w:szCs w:val="24"/>
                <w:rtl w:val="0"/>
              </w:rPr>
              <w:t xml:space="preserve">Estrategia de Respuesta</w:t>
            </w:r>
          </w:p>
        </w:tc>
        <w:tc>
          <w:tcPr>
            <w:shd w:fill="8db3e2" w:val="clear"/>
          </w:tcPr>
          <w:p w:rsidR="00000000" w:rsidDel="00000000" w:rsidP="00000000" w:rsidRDefault="00000000" w:rsidRPr="00000000" w14:paraId="00000097">
            <w:pPr>
              <w:ind w:left="0"/>
              <w:jc w:val="both"/>
              <w:rPr>
                <w:color w:val="ffffff"/>
                <w:sz w:val="24"/>
                <w:szCs w:val="24"/>
              </w:rPr>
            </w:pPr>
            <w:r w:rsidDel="00000000" w:rsidR="00000000" w:rsidRPr="00000000">
              <w:rPr>
                <w:color w:val="ffffff"/>
                <w:sz w:val="24"/>
                <w:szCs w:val="24"/>
                <w:rtl w:val="0"/>
              </w:rPr>
              <w:t xml:space="preserve">Responsable</w:t>
            </w:r>
          </w:p>
        </w:tc>
        <w:tc>
          <w:tcPr>
            <w:shd w:fill="8db3e2" w:val="clear"/>
          </w:tcPr>
          <w:p w:rsidR="00000000" w:rsidDel="00000000" w:rsidP="00000000" w:rsidRDefault="00000000" w:rsidRPr="00000000" w14:paraId="00000098">
            <w:pPr>
              <w:ind w:left="0"/>
              <w:jc w:val="both"/>
              <w:rPr>
                <w:color w:val="ffffff"/>
                <w:sz w:val="24"/>
                <w:szCs w:val="24"/>
              </w:rPr>
            </w:pPr>
            <w:r w:rsidDel="00000000" w:rsidR="00000000" w:rsidRPr="00000000">
              <w:rPr>
                <w:color w:val="ffffff"/>
                <w:sz w:val="24"/>
                <w:szCs w:val="24"/>
                <w:rtl w:val="0"/>
              </w:rPr>
              <w:t xml:space="preserve">Tarea</w:t>
            </w:r>
          </w:p>
        </w:tc>
        <w:tc>
          <w:tcPr>
            <w:shd w:fill="8db3e2" w:val="clear"/>
          </w:tcPr>
          <w:p w:rsidR="00000000" w:rsidDel="00000000" w:rsidP="00000000" w:rsidRDefault="00000000" w:rsidRPr="00000000" w14:paraId="00000099">
            <w:pPr>
              <w:ind w:left="0"/>
              <w:jc w:val="both"/>
              <w:rPr>
                <w:color w:val="ffffff"/>
                <w:sz w:val="24"/>
                <w:szCs w:val="24"/>
              </w:rPr>
            </w:pPr>
            <w:r w:rsidDel="00000000" w:rsidR="00000000" w:rsidRPr="00000000">
              <w:rPr>
                <w:color w:val="ffffff"/>
                <w:sz w:val="24"/>
                <w:szCs w:val="24"/>
                <w:rtl w:val="0"/>
              </w:rPr>
              <w:t xml:space="preserve">Fecha inicio</w:t>
            </w:r>
          </w:p>
        </w:tc>
        <w:tc>
          <w:tcPr>
            <w:shd w:fill="8db3e2" w:val="clear"/>
          </w:tcPr>
          <w:p w:rsidR="00000000" w:rsidDel="00000000" w:rsidP="00000000" w:rsidRDefault="00000000" w:rsidRPr="00000000" w14:paraId="0000009A">
            <w:pPr>
              <w:ind w:left="0"/>
              <w:jc w:val="both"/>
              <w:rPr>
                <w:color w:val="ffffff"/>
                <w:sz w:val="24"/>
                <w:szCs w:val="24"/>
              </w:rPr>
            </w:pPr>
            <w:r w:rsidDel="00000000" w:rsidR="00000000" w:rsidRPr="00000000">
              <w:rPr>
                <w:color w:val="ffffff"/>
                <w:sz w:val="24"/>
                <w:szCs w:val="24"/>
                <w:rtl w:val="0"/>
              </w:rPr>
              <w:t xml:space="preserve">Fecha fin</w:t>
            </w:r>
          </w:p>
        </w:tc>
      </w:tr>
      <w:tr>
        <w:trPr>
          <w:cantSplit w:val="0"/>
          <w:tblHeader w:val="0"/>
        </w:trPr>
        <w:tc>
          <w:tcPr/>
          <w:p w:rsidR="00000000" w:rsidDel="00000000" w:rsidP="00000000" w:rsidRDefault="00000000" w:rsidRPr="00000000" w14:paraId="0000009B">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9C">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9D">
            <w:pPr>
              <w:ind w:left="0"/>
              <w:jc w:val="both"/>
              <w:rPr>
                <w:sz w:val="24"/>
                <w:szCs w:val="24"/>
              </w:rPr>
            </w:pPr>
            <w:r w:rsidDel="00000000" w:rsidR="00000000" w:rsidRPr="00000000">
              <w:rPr>
                <w:sz w:val="24"/>
                <w:szCs w:val="24"/>
                <w:rtl w:val="0"/>
              </w:rPr>
              <w:t xml:space="preserve">Buscar datos de referencia</w:t>
            </w:r>
          </w:p>
        </w:tc>
        <w:tc>
          <w:tcPr>
            <w:shd w:fill="auto" w:val="clear"/>
          </w:tcPr>
          <w:p w:rsidR="00000000" w:rsidDel="00000000" w:rsidP="00000000" w:rsidRDefault="00000000" w:rsidRPr="00000000" w14:paraId="0000009E">
            <w:pPr>
              <w:ind w:left="0"/>
              <w:jc w:val="both"/>
              <w:rPr>
                <w:sz w:val="24"/>
                <w:szCs w:val="24"/>
              </w:rPr>
            </w:pPr>
            <w:r w:rsidDel="00000000" w:rsidR="00000000" w:rsidRPr="00000000">
              <w:rPr>
                <w:sz w:val="24"/>
                <w:szCs w:val="24"/>
                <w:rtl w:val="0"/>
              </w:rPr>
              <w:t xml:space="preserve">26/10/25</w:t>
            </w:r>
          </w:p>
        </w:tc>
        <w:tc>
          <w:tcPr>
            <w:shd w:fill="auto" w:val="clear"/>
          </w:tcPr>
          <w:p w:rsidR="00000000" w:rsidDel="00000000" w:rsidP="00000000" w:rsidRDefault="00000000" w:rsidRPr="00000000" w14:paraId="0000009F">
            <w:pPr>
              <w:ind w:left="0"/>
              <w:jc w:val="both"/>
              <w:rPr>
                <w:sz w:val="24"/>
                <w:szCs w:val="24"/>
              </w:rPr>
            </w:pPr>
            <w:r w:rsidDel="00000000" w:rsidR="00000000" w:rsidRPr="00000000">
              <w:rPr>
                <w:sz w:val="24"/>
                <w:szCs w:val="24"/>
                <w:rtl w:val="0"/>
              </w:rPr>
              <w:t xml:space="preserve">26/10/25</w:t>
            </w:r>
          </w:p>
        </w:tc>
      </w:tr>
      <w:tr>
        <w:trPr>
          <w:cantSplit w:val="0"/>
          <w:tblHeader w:val="0"/>
        </w:trPr>
        <w:tc>
          <w:tcPr/>
          <w:p w:rsidR="00000000" w:rsidDel="00000000" w:rsidP="00000000" w:rsidRDefault="00000000" w:rsidRPr="00000000" w14:paraId="000000A0">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A1">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A2">
            <w:pPr>
              <w:ind w:left="0"/>
              <w:jc w:val="both"/>
              <w:rPr>
                <w:sz w:val="24"/>
                <w:szCs w:val="24"/>
              </w:rPr>
            </w:pPr>
            <w:r w:rsidDel="00000000" w:rsidR="00000000" w:rsidRPr="00000000">
              <w:rPr>
                <w:sz w:val="24"/>
                <w:szCs w:val="24"/>
                <w:rtl w:val="0"/>
              </w:rPr>
              <w:t xml:space="preserve">Priorizar valores extremos</w:t>
            </w:r>
          </w:p>
        </w:tc>
        <w:tc>
          <w:tcPr>
            <w:shd w:fill="auto" w:val="clear"/>
          </w:tcPr>
          <w:p w:rsidR="00000000" w:rsidDel="00000000" w:rsidP="00000000" w:rsidRDefault="00000000" w:rsidRPr="00000000" w14:paraId="000000A3">
            <w:pPr>
              <w:ind w:left="0"/>
              <w:jc w:val="both"/>
              <w:rPr>
                <w:sz w:val="24"/>
                <w:szCs w:val="24"/>
              </w:rPr>
            </w:pPr>
            <w:r w:rsidDel="00000000" w:rsidR="00000000" w:rsidRPr="00000000">
              <w:rPr>
                <w:sz w:val="24"/>
                <w:szCs w:val="24"/>
                <w:rtl w:val="0"/>
              </w:rPr>
              <w:t xml:space="preserve">26/10/25</w:t>
            </w:r>
          </w:p>
        </w:tc>
        <w:tc>
          <w:tcPr>
            <w:shd w:fill="auto" w:val="clear"/>
          </w:tcPr>
          <w:p w:rsidR="00000000" w:rsidDel="00000000" w:rsidP="00000000" w:rsidRDefault="00000000" w:rsidRPr="00000000" w14:paraId="000000A4">
            <w:pPr>
              <w:ind w:left="0"/>
              <w:jc w:val="both"/>
              <w:rPr>
                <w:sz w:val="24"/>
                <w:szCs w:val="24"/>
              </w:rPr>
            </w:pPr>
            <w:r w:rsidDel="00000000" w:rsidR="00000000" w:rsidRPr="00000000">
              <w:rPr>
                <w:sz w:val="24"/>
                <w:szCs w:val="24"/>
                <w:rtl w:val="0"/>
              </w:rPr>
              <w:t xml:space="preserve">28/10/25</w:t>
            </w:r>
          </w:p>
        </w:tc>
      </w:tr>
    </w:tbl>
    <w:p w:rsidR="00000000" w:rsidDel="00000000" w:rsidP="00000000" w:rsidRDefault="00000000" w:rsidRPr="00000000" w14:paraId="000000A5">
      <w:pPr>
        <w:spacing w:before="0" w:line="240" w:lineRule="auto"/>
        <w:ind w:left="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before="0" w:line="240" w:lineRule="auto"/>
        <w:ind w:left="0"/>
        <w:jc w:val="both"/>
        <w:rPr>
          <w:sz w:val="24"/>
          <w:szCs w:val="24"/>
        </w:rPr>
      </w:pPr>
      <w:r w:rsidDel="00000000" w:rsidR="00000000" w:rsidRPr="00000000">
        <w:rPr>
          <w:rtl w:val="0"/>
        </w:rPr>
      </w:r>
    </w:p>
    <w:p w:rsidR="00000000" w:rsidDel="00000000" w:rsidP="00000000" w:rsidRDefault="00000000" w:rsidRPr="00000000" w14:paraId="000000A7">
      <w:pPr>
        <w:keepNext w:val="1"/>
        <w:keepLines w:val="1"/>
        <w:rPr>
          <w:rFonts w:ascii="Cambria" w:cs="Cambria" w:eastAsia="Cambria" w:hAnsi="Cambria"/>
          <w:b w:val="1"/>
          <w:color w:val="4f81bd"/>
          <w:sz w:val="26"/>
          <w:szCs w:val="26"/>
        </w:rPr>
      </w:pPr>
      <w:bookmarkStart w:colFirst="0" w:colLast="0" w:name="_5czo945g1m0k" w:id="4"/>
      <w:bookmarkEnd w:id="4"/>
      <w:r w:rsidDel="00000000" w:rsidR="00000000" w:rsidRPr="00000000">
        <w:rPr>
          <w:rFonts w:ascii="Cambria" w:cs="Cambria" w:eastAsia="Cambria" w:hAnsi="Cambria"/>
          <w:b w:val="1"/>
          <w:color w:val="4f81bd"/>
          <w:sz w:val="26"/>
          <w:szCs w:val="26"/>
          <w:rtl w:val="0"/>
        </w:rPr>
        <w:t xml:space="preserve">Plan de Riesgos</w:t>
      </w:r>
    </w:p>
    <w:tbl>
      <w:tblPr>
        <w:tblStyle w:val="Table7"/>
        <w:tblW w:w="87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860"/>
        <w:gridCol w:w="2250"/>
        <w:gridCol w:w="1425"/>
        <w:gridCol w:w="1425"/>
        <w:tblGridChange w:id="0">
          <w:tblGrid>
            <w:gridCol w:w="1785"/>
            <w:gridCol w:w="1860"/>
            <w:gridCol w:w="2250"/>
            <w:gridCol w:w="1425"/>
            <w:gridCol w:w="1425"/>
          </w:tblGrid>
        </w:tblGridChange>
      </w:tblGrid>
      <w:tr>
        <w:trPr>
          <w:cantSplit w:val="0"/>
          <w:tblHeader w:val="0"/>
        </w:trPr>
        <w:tc>
          <w:tcPr>
            <w:shd w:fill="8db3e2" w:val="clear"/>
          </w:tcPr>
          <w:p w:rsidR="00000000" w:rsidDel="00000000" w:rsidP="00000000" w:rsidRDefault="00000000" w:rsidRPr="00000000" w14:paraId="000000A8">
            <w:pPr>
              <w:ind w:left="0"/>
              <w:jc w:val="both"/>
              <w:rPr>
                <w:color w:val="ffffff"/>
                <w:sz w:val="24"/>
                <w:szCs w:val="24"/>
              </w:rPr>
            </w:pPr>
            <w:r w:rsidDel="00000000" w:rsidR="00000000" w:rsidRPr="00000000">
              <w:rPr>
                <w:color w:val="ffffff"/>
                <w:sz w:val="24"/>
                <w:szCs w:val="24"/>
                <w:rtl w:val="0"/>
              </w:rPr>
              <w:t xml:space="preserve">Estrategia de Respuesta</w:t>
            </w:r>
          </w:p>
        </w:tc>
        <w:tc>
          <w:tcPr>
            <w:shd w:fill="8db3e2" w:val="clear"/>
          </w:tcPr>
          <w:p w:rsidR="00000000" w:rsidDel="00000000" w:rsidP="00000000" w:rsidRDefault="00000000" w:rsidRPr="00000000" w14:paraId="000000A9">
            <w:pPr>
              <w:ind w:left="0"/>
              <w:jc w:val="both"/>
              <w:rPr>
                <w:color w:val="ffffff"/>
                <w:sz w:val="24"/>
                <w:szCs w:val="24"/>
              </w:rPr>
            </w:pPr>
            <w:r w:rsidDel="00000000" w:rsidR="00000000" w:rsidRPr="00000000">
              <w:rPr>
                <w:color w:val="ffffff"/>
                <w:sz w:val="24"/>
                <w:szCs w:val="24"/>
                <w:rtl w:val="0"/>
              </w:rPr>
              <w:t xml:space="preserve">Responsable</w:t>
            </w:r>
          </w:p>
        </w:tc>
        <w:tc>
          <w:tcPr>
            <w:shd w:fill="8db3e2" w:val="clear"/>
          </w:tcPr>
          <w:p w:rsidR="00000000" w:rsidDel="00000000" w:rsidP="00000000" w:rsidRDefault="00000000" w:rsidRPr="00000000" w14:paraId="000000AA">
            <w:pPr>
              <w:ind w:left="0"/>
              <w:jc w:val="both"/>
              <w:rPr>
                <w:color w:val="ffffff"/>
                <w:sz w:val="24"/>
                <w:szCs w:val="24"/>
              </w:rPr>
            </w:pPr>
            <w:r w:rsidDel="00000000" w:rsidR="00000000" w:rsidRPr="00000000">
              <w:rPr>
                <w:color w:val="ffffff"/>
                <w:sz w:val="24"/>
                <w:szCs w:val="24"/>
                <w:rtl w:val="0"/>
              </w:rPr>
              <w:t xml:space="preserve">Tarea</w:t>
            </w:r>
          </w:p>
        </w:tc>
        <w:tc>
          <w:tcPr>
            <w:shd w:fill="8db3e2" w:val="clear"/>
          </w:tcPr>
          <w:p w:rsidR="00000000" w:rsidDel="00000000" w:rsidP="00000000" w:rsidRDefault="00000000" w:rsidRPr="00000000" w14:paraId="000000AB">
            <w:pPr>
              <w:ind w:left="0"/>
              <w:jc w:val="both"/>
              <w:rPr>
                <w:color w:val="ffffff"/>
                <w:sz w:val="24"/>
                <w:szCs w:val="24"/>
              </w:rPr>
            </w:pPr>
            <w:r w:rsidDel="00000000" w:rsidR="00000000" w:rsidRPr="00000000">
              <w:rPr>
                <w:color w:val="ffffff"/>
                <w:sz w:val="24"/>
                <w:szCs w:val="24"/>
                <w:rtl w:val="0"/>
              </w:rPr>
              <w:t xml:space="preserve">Fecha inicio</w:t>
            </w:r>
          </w:p>
        </w:tc>
        <w:tc>
          <w:tcPr>
            <w:shd w:fill="8db3e2" w:val="clear"/>
          </w:tcPr>
          <w:p w:rsidR="00000000" w:rsidDel="00000000" w:rsidP="00000000" w:rsidRDefault="00000000" w:rsidRPr="00000000" w14:paraId="000000AC">
            <w:pPr>
              <w:ind w:left="0"/>
              <w:jc w:val="both"/>
              <w:rPr>
                <w:color w:val="ffffff"/>
                <w:sz w:val="24"/>
                <w:szCs w:val="24"/>
              </w:rPr>
            </w:pPr>
            <w:r w:rsidDel="00000000" w:rsidR="00000000" w:rsidRPr="00000000">
              <w:rPr>
                <w:color w:val="ffffff"/>
                <w:sz w:val="24"/>
                <w:szCs w:val="24"/>
                <w:rtl w:val="0"/>
              </w:rPr>
              <w:t xml:space="preserve">Fecha fin</w:t>
            </w:r>
          </w:p>
        </w:tc>
      </w:tr>
      <w:tr>
        <w:trPr>
          <w:cantSplit w:val="0"/>
          <w:tblHeader w:val="0"/>
        </w:trPr>
        <w:tc>
          <w:tcPr/>
          <w:p w:rsidR="00000000" w:rsidDel="00000000" w:rsidP="00000000" w:rsidRDefault="00000000" w:rsidRPr="00000000" w14:paraId="000000AD">
            <w:pPr>
              <w:ind w:left="0"/>
              <w:jc w:val="both"/>
              <w:rPr>
                <w:sz w:val="24"/>
                <w:szCs w:val="24"/>
              </w:rPr>
            </w:pPr>
            <w:r w:rsidDel="00000000" w:rsidR="00000000" w:rsidRPr="00000000">
              <w:rPr>
                <w:sz w:val="24"/>
                <w:szCs w:val="24"/>
                <w:rtl w:val="0"/>
              </w:rPr>
              <w:t xml:space="preserve">Contingencia</w:t>
            </w:r>
            <w:r w:rsidDel="00000000" w:rsidR="00000000" w:rsidRPr="00000000">
              <w:rPr>
                <w:rtl w:val="0"/>
              </w:rPr>
            </w:r>
          </w:p>
        </w:tc>
        <w:tc>
          <w:tcPr/>
          <w:p w:rsidR="00000000" w:rsidDel="00000000" w:rsidP="00000000" w:rsidRDefault="00000000" w:rsidRPr="00000000" w14:paraId="000000AE">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AF">
            <w:pPr>
              <w:ind w:left="0"/>
              <w:jc w:val="both"/>
              <w:rPr>
                <w:sz w:val="24"/>
                <w:szCs w:val="24"/>
              </w:rPr>
            </w:pPr>
            <w:r w:rsidDel="00000000" w:rsidR="00000000" w:rsidRPr="00000000">
              <w:rPr>
                <w:sz w:val="24"/>
                <w:szCs w:val="24"/>
                <w:rtl w:val="0"/>
              </w:rPr>
              <w:t xml:space="preserve">Respaldo de riesgos</w:t>
            </w:r>
          </w:p>
        </w:tc>
        <w:tc>
          <w:tcPr>
            <w:shd w:fill="auto" w:val="clear"/>
          </w:tcPr>
          <w:p w:rsidR="00000000" w:rsidDel="00000000" w:rsidP="00000000" w:rsidRDefault="00000000" w:rsidRPr="00000000" w14:paraId="000000B0">
            <w:pPr>
              <w:ind w:left="0"/>
              <w:jc w:val="both"/>
              <w:rPr>
                <w:sz w:val="24"/>
                <w:szCs w:val="24"/>
              </w:rPr>
            </w:pPr>
            <w:r w:rsidDel="00000000" w:rsidR="00000000" w:rsidRPr="00000000">
              <w:rPr>
                <w:sz w:val="24"/>
                <w:szCs w:val="24"/>
                <w:rtl w:val="0"/>
              </w:rPr>
              <w:t xml:space="preserve">12/10/25</w:t>
            </w:r>
          </w:p>
        </w:tc>
        <w:tc>
          <w:tcPr>
            <w:shd w:fill="auto" w:val="clear"/>
          </w:tcPr>
          <w:p w:rsidR="00000000" w:rsidDel="00000000" w:rsidP="00000000" w:rsidRDefault="00000000" w:rsidRPr="00000000" w14:paraId="000000B1">
            <w:pPr>
              <w:ind w:left="0"/>
              <w:jc w:val="both"/>
              <w:rPr>
                <w:sz w:val="24"/>
                <w:szCs w:val="24"/>
              </w:rPr>
            </w:pPr>
            <w:r w:rsidDel="00000000" w:rsidR="00000000" w:rsidRPr="00000000">
              <w:rPr>
                <w:sz w:val="24"/>
                <w:szCs w:val="24"/>
                <w:rtl w:val="0"/>
              </w:rPr>
              <w:t xml:space="preserve">12/10/25</w:t>
            </w:r>
          </w:p>
        </w:tc>
      </w:tr>
      <w:tr>
        <w:trPr>
          <w:cantSplit w:val="0"/>
          <w:tblHeader w:val="0"/>
        </w:trPr>
        <w:tc>
          <w:tcPr/>
          <w:p w:rsidR="00000000" w:rsidDel="00000000" w:rsidP="00000000" w:rsidRDefault="00000000" w:rsidRPr="00000000" w14:paraId="000000B2">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B3">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B4">
            <w:pPr>
              <w:ind w:left="0"/>
              <w:jc w:val="both"/>
              <w:rPr>
                <w:sz w:val="24"/>
                <w:szCs w:val="24"/>
              </w:rPr>
            </w:pPr>
            <w:r w:rsidDel="00000000" w:rsidR="00000000" w:rsidRPr="00000000">
              <w:rPr>
                <w:sz w:val="24"/>
                <w:szCs w:val="24"/>
                <w:rtl w:val="0"/>
              </w:rPr>
              <w:t xml:space="preserve">Uso de plantilla PSI</w:t>
            </w:r>
          </w:p>
        </w:tc>
        <w:tc>
          <w:tcPr>
            <w:shd w:fill="auto" w:val="clear"/>
          </w:tcPr>
          <w:p w:rsidR="00000000" w:rsidDel="00000000" w:rsidP="00000000" w:rsidRDefault="00000000" w:rsidRPr="00000000" w14:paraId="000000B5">
            <w:pPr>
              <w:ind w:left="0"/>
              <w:jc w:val="both"/>
              <w:rPr>
                <w:sz w:val="24"/>
                <w:szCs w:val="24"/>
              </w:rPr>
            </w:pPr>
            <w:r w:rsidDel="00000000" w:rsidR="00000000" w:rsidRPr="00000000">
              <w:rPr>
                <w:sz w:val="24"/>
                <w:szCs w:val="24"/>
                <w:rtl w:val="0"/>
              </w:rPr>
              <w:t xml:space="preserve">12/10/25</w:t>
            </w:r>
          </w:p>
        </w:tc>
        <w:tc>
          <w:tcPr>
            <w:shd w:fill="auto" w:val="clear"/>
          </w:tcPr>
          <w:p w:rsidR="00000000" w:rsidDel="00000000" w:rsidP="00000000" w:rsidRDefault="00000000" w:rsidRPr="00000000" w14:paraId="000000B6">
            <w:pPr>
              <w:ind w:left="0"/>
              <w:jc w:val="both"/>
              <w:rPr>
                <w:sz w:val="24"/>
                <w:szCs w:val="24"/>
              </w:rPr>
            </w:pPr>
            <w:r w:rsidDel="00000000" w:rsidR="00000000" w:rsidRPr="00000000">
              <w:rPr>
                <w:sz w:val="24"/>
                <w:szCs w:val="24"/>
                <w:rtl w:val="0"/>
              </w:rPr>
              <w:t xml:space="preserve">12/10/25</w:t>
            </w:r>
          </w:p>
        </w:tc>
      </w:tr>
    </w:tbl>
    <w:p w:rsidR="00000000" w:rsidDel="00000000" w:rsidP="00000000" w:rsidRDefault="00000000" w:rsidRPr="00000000" w14:paraId="000000B7">
      <w:pPr>
        <w:spacing w:before="0" w:line="240" w:lineRule="auto"/>
        <w:ind w:left="0"/>
        <w:jc w:val="both"/>
        <w:rPr>
          <w:sz w:val="24"/>
          <w:szCs w:val="24"/>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B">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Seguimiento de Riesgos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