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3"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5"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8"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2"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Diseño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29" name="image1.jpg"/>
            <a:graphic>
              <a:graphicData uri="http://schemas.openxmlformats.org/drawingml/2006/picture">
                <pic:pic>
                  <pic:nvPicPr>
                    <pic:cNvPr descr="UNPA.JPG" id="0" name="image1.jpg"/>
                    <pic:cNvPicPr preferRelativeResize="0"/>
                  </pic:nvPicPr>
                  <pic:blipFill>
                    <a:blip r:embed="rId10"/>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9"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28" name="image2.png"/>
            <a:graphic>
              <a:graphicData uri="http://schemas.openxmlformats.org/drawingml/2006/picture">
                <pic:pic>
                  <pic:nvPicPr>
                    <pic:cNvPr descr="psi-negro.png" id="0" name="image2.png"/>
                    <pic:cNvPicPr preferRelativeResize="0"/>
                  </pic:nvPicPr>
                  <pic:blipFill>
                    <a:blip r:embed="rId11"/>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3936683"/>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u5nqdqsvy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yjzs0boni4o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m643w4f2p7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k3t5n2o5k7x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Definiciones, siglas y abreviaturas.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8vp42tnecz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suh40ihe4cz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e39bntkxxu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Casos de Uso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bxx1ttaynmf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del Caso de Uso [nombre del caso de uso 1]</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qogbijevrey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paquetes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cn690lenm6w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Interacción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kqjb4fts59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Flujo de eventos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dl9djtyb66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especiales o de implementación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fptcnv1j40h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del Caso de Uso [nombre del caso de uso 2]</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7wjfknuzk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paquetes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jabjrt6ewbl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Interacción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xvn9jlfmc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Flujo de eventos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8avx2pt0rr8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especiales o de implementación</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w98ousgyuv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 Objetos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pd1vxvrlf27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[Objeto 1]</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m9e4u2zgbig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[Objeto 2]</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7c45glpvfd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Subsistemas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kme1kh11kk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Subsistemas Específicos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fm55xw2gn4o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[Nombre del Subsistema Específico 1]</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n2rd5mwy4l8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dfwvpwmv15f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Función</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qdkx9tgyec4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Subordinados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iyoi6b156o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Dependencias</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p2fdutqg1jk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Recursos</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p03c7jn53w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uylcsna4dii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componentes</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kz8ozniyrl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Clases</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v4ra7sbdri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Secuencia</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uck6j7y8yn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Diagramas de Paquetes</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0"/>
              <w:szCs w:val="20"/>
              <w:u w:val="none"/>
              <w:shd w:fill="auto" w:val="clear"/>
              <w:vertAlign w:val="baseline"/>
            </w:rPr>
          </w:pPr>
          <w:hyperlink w:anchor="_heading=h.n5zhhqhhxa0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Colaboración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Diseño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u5nqdqsvyb"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sz w:val="22.079999923706055"/>
          <w:szCs w:val="22.079999923706055"/>
          <w:rtl w:val="0"/>
        </w:rPr>
        <w:t xml:space="preserve">En este documento se detalla el modelo de diseño del sistema Kairos. Su propósito es transformar los resultados del análisis en una especificación técnica que oriente la implementación del software, definiendo la arquitectura, los principales componentes y el diseño de los casos de uso prioritarios.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yjzs0boni4oi"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modelo de diseño tiene como objetivo detallar la estructura del sistema desde una perspectiva técnica, definiendo las clases, paquetes, interacciones y flujos que permitirán materializar los requerimientos funcionales identificados en el análisis. Este documento representará una base sólida para la implementación del software, incluyendo su codificación y realización de pruebas.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m643w4f2p7b"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0">
      <w:pPr>
        <w:widowControl w:val="0"/>
        <w:spacing w:after="240" w:before="240" w:line="278.14908027648926" w:lineRule="auto"/>
        <w:ind w:left="0"/>
        <w:jc w:val="both"/>
        <w:rPr>
          <w:i w:val="1"/>
          <w:color w:val="548dd4"/>
        </w:rPr>
      </w:pPr>
      <w:r w:rsidDel="00000000" w:rsidR="00000000" w:rsidRPr="00000000">
        <w:rPr>
          <w:sz w:val="22.079999923706055"/>
          <w:szCs w:val="22.079999923706055"/>
          <w:rtl w:val="0"/>
        </w:rPr>
        <w:t xml:space="preserve">El modelo de diseño abarca la totalidad de los casos de uso que serán implementados en el sistema Kairos. Además, especifica los componentes estructurales del sistema, la forma en que estos interactúan entre sí y cómo se modularizan. Asimismo, incluye la gestión de usuarios, los escenarios de prueba, la estructura de la base de datos y las integraciones con sistemas externos, ofreciendo una visión clara de la interacción entre el back-end y el front-end.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8vp42tneczd"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44">
      <w:pPr>
        <w:widowControl w:val="0"/>
        <w:spacing w:before="205.106201171875" w:line="279.37182426452637" w:lineRule="auto"/>
        <w:ind w:left="0" w:right="1400.21484375"/>
        <w:jc w:val="both"/>
        <w:rPr>
          <w:sz w:val="22.079999923706055"/>
          <w:szCs w:val="22.079999923706055"/>
        </w:rPr>
      </w:pPr>
      <w:r w:rsidDel="00000000" w:rsidR="00000000" w:rsidRPr="00000000">
        <w:rPr>
          <w:sz w:val="22.079999923706055"/>
          <w:szCs w:val="22.079999923706055"/>
          <w:rtl w:val="0"/>
        </w:rPr>
        <w:t xml:space="preserve">En este documento se hace referencia a los siguientes documentos desarrollados por el equipo NexTech:</w:t>
      </w:r>
    </w:p>
    <w:p w:rsidR="00000000" w:rsidDel="00000000" w:rsidP="00000000" w:rsidRDefault="00000000" w:rsidRPr="00000000" w14:paraId="00000045">
      <w:pPr>
        <w:widowControl w:val="0"/>
        <w:numPr>
          <w:ilvl w:val="0"/>
          <w:numId w:val="1"/>
        </w:numPr>
        <w:spacing w:after="0" w:afterAutospacing="0" w:before="205.106201171875"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Datos.</w:t>
      </w:r>
    </w:p>
    <w:p w:rsidR="00000000" w:rsidDel="00000000" w:rsidP="00000000" w:rsidRDefault="00000000" w:rsidRPr="00000000" w14:paraId="00000046">
      <w:pPr>
        <w:widowControl w:val="0"/>
        <w:numPr>
          <w:ilvl w:val="0"/>
          <w:numId w:val="1"/>
        </w:numPr>
        <w:spacing w:after="0" w:afterAutospacing="0" w:before="0" w:beforeAutospacing="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Especificación de Casos de Uso.</w:t>
      </w:r>
    </w:p>
    <w:p w:rsidR="00000000" w:rsidDel="00000000" w:rsidP="00000000" w:rsidRDefault="00000000" w:rsidRPr="00000000" w14:paraId="00000047">
      <w:pPr>
        <w:widowControl w:val="0"/>
        <w:numPr>
          <w:ilvl w:val="0"/>
          <w:numId w:val="1"/>
        </w:numPr>
        <w:spacing w:before="0" w:beforeAutospacing="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Casos de Uso.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uh40ihe4czm"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Visión general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caso de uso presentado a partir de este punto, contará con su diseño; diagrama de paquetes, diagrama de interacción, diseño de flujo de eventos, y se especificará aquel o aquellos requerimiento/s no funcional/es que estén relacionados, si es que posee.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último, se incluirá al final del documento los diagramas de clases, diagramas de secuencia, diagramas de paquetes y diagrama de colaboración.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e39bntkxxur"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Diseño de Casos de Uso</w:t>
      </w: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ba57zouvno8x" w:id="6"/>
      <w:bookmarkEnd w:id="6"/>
      <w:r w:rsidDel="00000000" w:rsidR="00000000" w:rsidRPr="00000000">
        <w:rPr>
          <w:rFonts w:ascii="Cambria" w:cs="Cambria" w:eastAsia="Cambria" w:hAnsi="Cambria"/>
          <w:b w:val="1"/>
          <w:color w:val="4f81bd"/>
          <w:sz w:val="26"/>
          <w:szCs w:val="26"/>
          <w:rtl w:val="0"/>
        </w:rPr>
        <w:t xml:space="preserve">Caso de Uso 20: Registro de tiempo por cronómetro</w:t>
      </w:r>
      <w:r w:rsidDel="00000000" w:rsidR="00000000" w:rsidRPr="00000000">
        <w:rPr>
          <w:rtl w:val="0"/>
        </w:rPr>
      </w:r>
    </w:p>
    <w:p w:rsidR="00000000" w:rsidDel="00000000" w:rsidP="00000000" w:rsidRDefault="00000000" w:rsidRPr="00000000" w14:paraId="00000051">
      <w:pPr>
        <w:widowControl w:val="0"/>
        <w:spacing w:before="247.113037109375" w:line="240" w:lineRule="auto"/>
        <w:ind w:left="0"/>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Especificación de caso de uso de diseño</w:t>
      </w:r>
    </w:p>
    <w:p w:rsidR="00000000" w:rsidDel="00000000" w:rsidP="00000000" w:rsidRDefault="00000000" w:rsidRPr="00000000" w14:paraId="00000052">
      <w:pPr>
        <w:pStyle w:val="Heading2"/>
        <w:spacing w:after="60" w:before="120" w:lineRule="auto"/>
        <w:ind w:left="0"/>
        <w:rPr>
          <w:rFonts w:ascii="Arial" w:cs="Arial" w:eastAsia="Arial" w:hAnsi="Arial"/>
          <w:color w:val="000000"/>
          <w:sz w:val="22"/>
          <w:szCs w:val="22"/>
        </w:rPr>
      </w:pPr>
      <w:bookmarkStart w:colFirst="0" w:colLast="0" w:name="_heading=h.v1atl8th7fni" w:id="7"/>
      <w:bookmarkEnd w:id="7"/>
      <w:r w:rsidDel="00000000" w:rsidR="00000000" w:rsidRPr="00000000">
        <w:rPr>
          <w:rtl w:val="0"/>
        </w:rPr>
      </w:r>
    </w:p>
    <w:sdt>
      <w:sdtPr>
        <w:lock w:val="contentLocked"/>
        <w:id w:val="39775650"/>
        <w:tag w:val="goog_rdk_0"/>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 desde la </w:t>
                </w:r>
                <w:r w:rsidDel="00000000" w:rsidR="00000000" w:rsidRPr="00000000">
                  <w:rPr>
                    <w:rFonts w:ascii="Arial" w:cs="Arial" w:eastAsia="Arial" w:hAnsi="Arial"/>
                    <w:u w:val="single"/>
                    <w:rtl w:val="0"/>
                  </w:rPr>
                  <w:t xml:space="preserve">PantallaInicio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PantallaInicio </w:t>
                </w:r>
                <w:r w:rsidDel="00000000" w:rsidR="00000000" w:rsidRPr="00000000">
                  <w:rPr>
                    <w:rFonts w:ascii="Arial" w:cs="Arial" w:eastAsia="Arial" w:hAnsi="Arial"/>
                    <w:rtl w:val="0"/>
                  </w:rPr>
                  <w:t xml:space="preserve">envía el evento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 </w:t>
                </w:r>
                <w:r w:rsidDel="00000000" w:rsidR="00000000" w:rsidRPr="00000000">
                  <w:rPr>
                    <w:rFonts w:ascii="Arial" w:cs="Arial" w:eastAsia="Arial" w:hAnsi="Arial"/>
                    <w:rtl w:val="0"/>
                  </w:rPr>
                  <w:t xml:space="preserve">envía el evento al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solicita </w:t>
                </w:r>
                <w:r w:rsidDel="00000000" w:rsidR="00000000" w:rsidRPr="00000000">
                  <w:rPr>
                    <w:rFonts w:ascii="Arial" w:cs="Arial" w:eastAsia="Arial" w:hAnsi="Arial"/>
                    <w:i w:val="1"/>
                    <w:rtl w:val="0"/>
                  </w:rPr>
                  <w:t xml:space="preserve">desplegarPantallaTiempos</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w:t>
                </w:r>
              </w:p>
              <w:p w:rsidR="00000000" w:rsidDel="00000000" w:rsidP="00000000" w:rsidRDefault="00000000" w:rsidRPr="00000000" w14:paraId="000000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solicita a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desplegarse.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y presiona el botón “Iniciar”.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solicita </w:t>
                </w:r>
                <w:r w:rsidDel="00000000" w:rsidR="00000000" w:rsidRPr="00000000">
                  <w:rPr>
                    <w:rFonts w:ascii="Arial" w:cs="Arial" w:eastAsia="Arial" w:hAnsi="Arial"/>
                    <w:i w:val="1"/>
                    <w:rtl w:val="0"/>
                  </w:rPr>
                  <w:t xml:space="preserve">validarEstadoTarea</w:t>
                </w:r>
                <w:r w:rsidDel="00000000" w:rsidR="00000000" w:rsidRPr="00000000">
                  <w:rPr>
                    <w:rFonts w:ascii="Arial" w:cs="Arial" w:eastAsia="Arial" w:hAnsi="Arial"/>
                    <w:rtl w:val="0"/>
                  </w:rPr>
                  <w:t xml:space="preserve"> 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la solicitud al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envía la solicitud 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la solicitud a la BDD y ésta valida la petición, cambiando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solicita a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iniciarCronometro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la solicitud a 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y ésta valida la acción.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inicia el cronómetro y envía a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un mensaje de confirmación.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y ésta refleja el cronómetro iniciado en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“Pausar” y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el evento </w:t>
                </w:r>
                <w:r w:rsidDel="00000000" w:rsidR="00000000" w:rsidRPr="00000000">
                  <w:rPr>
                    <w:rFonts w:ascii="Arial" w:cs="Arial" w:eastAsia="Arial" w:hAnsi="Arial"/>
                    <w:i w:val="1"/>
                    <w:rtl w:val="0"/>
                  </w:rPr>
                  <w:t xml:space="preserve">pausarCronometro</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evento al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quien lo envía a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el evento a 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y ésta lo ejecuta. 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envía un mensaje de confirmación a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un mensaje de confirmación al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ManejadorTarea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el evento </w:t>
                </w:r>
                <w:r w:rsidDel="00000000" w:rsidR="00000000" w:rsidRPr="00000000">
                  <w:rPr>
                    <w:rFonts w:ascii="Arial" w:cs="Arial" w:eastAsia="Arial" w:hAnsi="Arial"/>
                    <w:i w:val="1"/>
                    <w:rtl w:val="0"/>
                  </w:rPr>
                  <w:t xml:space="preserve">registrarTiempo </w:t>
                </w:r>
                <w:r w:rsidDel="00000000" w:rsidR="00000000" w:rsidRPr="00000000">
                  <w:rPr>
                    <w:rFonts w:ascii="Arial" w:cs="Arial" w:eastAsia="Arial" w:hAnsi="Arial"/>
                    <w:rtl w:val="0"/>
                  </w:rPr>
                  <w:t xml:space="preserve">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el evento a la BDD. La BDD lo valida y actualiza los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 En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se muestra el mensaje de error. Continúa en el CU20, paso 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no logra comunicarse con 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un mensaje de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mensaje de error a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Continúa en el CU20, paso 3.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no logra comunicarse con la </w:t>
                </w:r>
                <w:r w:rsidDel="00000000" w:rsidR="00000000" w:rsidRPr="00000000">
                  <w:rPr>
                    <w:rFonts w:ascii="Arial" w:cs="Arial" w:eastAsia="Arial" w:hAnsi="Arial"/>
                    <w:u w:val="single"/>
                    <w:rtl w:val="0"/>
                  </w:rPr>
                  <w:t xml:space="preserve">ApiTogglTrack</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InterfazApiTogglTrack</w:t>
                </w:r>
                <w:r w:rsidDel="00000000" w:rsidR="00000000" w:rsidRPr="00000000">
                  <w:rPr>
                    <w:rFonts w:ascii="Arial" w:cs="Arial" w:eastAsia="Arial" w:hAnsi="Arial"/>
                    <w:rtl w:val="0"/>
                  </w:rPr>
                  <w:t xml:space="preserve"> envía un mensaje de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mensaje de error a la </w:t>
                </w:r>
                <w:r w:rsidDel="00000000" w:rsidR="00000000" w:rsidRPr="00000000">
                  <w:rPr>
                    <w:rFonts w:ascii="Arial" w:cs="Arial" w:eastAsia="Arial" w:hAnsi="Arial"/>
                    <w:u w:val="single"/>
                    <w:rtl w:val="0"/>
                  </w:rPr>
                  <w:t xml:space="preserve">PantallaTiempos</w:t>
                </w:r>
                <w:r w:rsidDel="00000000" w:rsidR="00000000" w:rsidRPr="00000000">
                  <w:rPr>
                    <w:rFonts w:ascii="Arial" w:cs="Arial" w:eastAsia="Arial" w:hAnsi="Arial"/>
                    <w:rtl w:val="0"/>
                  </w:rPr>
                  <w:t xml:space="preserve">. Continúa en el CU20, paso 3.</w:t>
                </w:r>
                <w:r w:rsidDel="00000000" w:rsidR="00000000" w:rsidRPr="00000000">
                  <w:rPr>
                    <w:rtl w:val="0"/>
                  </w:rPr>
                </w:r>
              </w:p>
            </w:tc>
          </w:tr>
        </w:tbl>
      </w:sdtContent>
    </w:sdt>
    <w:p w:rsidR="00000000" w:rsidDel="00000000" w:rsidP="00000000" w:rsidRDefault="00000000" w:rsidRPr="00000000" w14:paraId="00000082">
      <w:pPr>
        <w:spacing w:before="0" w:line="276" w:lineRule="auto"/>
        <w:ind w:left="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083">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4">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5">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6">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7">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8">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9">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A">
      <w:pPr>
        <w:widowControl w:val="0"/>
        <w:spacing w:before="247.113037109375" w:line="240" w:lineRule="auto"/>
        <w:ind w:left="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cn690lenm6wb" w:id="8"/>
      <w:bookmarkEnd w:id="8"/>
      <w:sdt>
        <w:sdtPr>
          <w:id w:val="-17079660"/>
          <w:tag w:val="goog_rdk_1"/>
        </w:sdtPr>
        <w:sdtContent>
          <w:commentRangeStart w:id="0"/>
        </w:sdtContent>
      </w:sdt>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Diagrama de Interacción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b w:val="1"/>
          <w:smallCaps w:val="0"/>
          <w:strike w:val="0"/>
          <w:sz w:val="22"/>
          <w:szCs w:val="22"/>
          <w:u w:val="none"/>
          <w:shd w:fill="auto" w:val="clear"/>
          <w:vertAlign w:val="baseline"/>
        </w:rPr>
      </w:pPr>
      <w:r w:rsidDel="00000000" w:rsidR="00000000" w:rsidRPr="00000000">
        <w:rPr>
          <w:b w:val="1"/>
          <w:rtl w:val="0"/>
        </w:rPr>
        <w:t xml:space="preserve">Figura 01 - Diagrama de secuencia CU20: Registrar tiempo por cronómetro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167112</wp:posOffset>
            </wp:positionV>
            <wp:extent cx="6316366" cy="5792788"/>
            <wp:effectExtent b="0" l="0" r="0" t="0"/>
            <wp:wrapSquare wrapText="bothSides" distB="114300" distT="114300" distL="114300" distR="114300"/>
            <wp:docPr id="3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16366" cy="5792788"/>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417" w:top="1535" w:left="1701" w:right="1701" w:header="567" w:footer="57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gustina Maldonado" w:id="0" w:date="2025-10-07T18:44:4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Caso de Uso #20 - Registrar tiempo por cronómetro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"Miembro / Líder del Proyecto" as Actor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"PantallaInicial" as PI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"PantallaTiempos" as PT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"InterfazUsuario" as IU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"ManejadorTarea" as MT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"InterfazBDD" as IBDD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"InterfazApiTogglTrack" as IApiTT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"ApiTogglTrack" as ApiTT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"BDD" as BDD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PI : presiona el botón "Registrar tiempos"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-&gt; IU : enviar evento "Registrar Tiempo"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 "Registrar tiempo"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solicitar desplegarPantallaTiempos()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solicitar desplegarse()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se despliega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seleccionar tarea y presionar “Iniciar”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solicitar validarEstadoTarea()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solicitud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IBDD : enviar solicitud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estado tarea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validación exitosa / cambio de estado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MT : validación exitosa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iniciarCronometro()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iniciar cronómetro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validación acción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confirmación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cronómetro iniciado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mostrar cronómetro iniciado / actualización de tarea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presionar “Pausar”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pausarCronometro()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enviar evento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ejecutar pausa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confirmación cronómetro pausado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 cronómetro pausado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registrar tiempo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IBDD : registrarTiempo()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y actualizar datos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BDD : actualizar datos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confirmación actualización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IApiTT : respuesta validada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notificar éxito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tiempo actualizado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Tarea finalizada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enviar mensaje error “Tarea finalizada”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IU : enviar mensaje de error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mensaje de error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muestra mensaje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Falla comunicación con ApiTogglTrack (inicio)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enviar mensaje "error de comunicación"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tabs>
        <w:tab w:val="center" w:leader="none" w:pos="4252"/>
      </w:tabs>
      <w:rPr/>
    </w:pPr>
    <w:r w:rsidDel="00000000" w:rsidR="00000000" w:rsidRPr="00000000">
      <w:rPr>
        <w:rtl w:val="0"/>
      </w:rPr>
      <w:t xml:space="preserve">NexTech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-186</wp:posOffset>
              </wp:positionV>
              <wp:extent cx="190500" cy="828675"/>
              <wp:effectExtent b="0" l="0" r="0" t="0"/>
              <wp:wrapNone/>
              <wp:docPr id="21"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-186</wp:posOffset>
              </wp:positionV>
              <wp:extent cx="190500" cy="828675"/>
              <wp:effectExtent b="0" l="0" r="0" t="0"/>
              <wp:wrapNone/>
              <wp:docPr id="2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90500" cy="828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4575</wp:posOffset>
              </wp:positionV>
              <wp:extent cx="103505" cy="824865"/>
              <wp:effectExtent b="0" l="0" r="0" t="0"/>
              <wp:wrapNone/>
              <wp:docPr id="16" name=""/>
              <a:graphic>
                <a:graphicData uri="http://schemas.microsoft.com/office/word/2010/wordprocessingShape">
                  <wps:wsp>
                    <wps:cNvSpPr/>
                    <wps:cNvPr id="6" name="Shape 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4575</wp:posOffset>
              </wp:positionV>
              <wp:extent cx="103505" cy="824865"/>
              <wp:effectExtent b="0" l="0" r="0" t="0"/>
              <wp:wrapNone/>
              <wp:docPr id="1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-1286347</wp:posOffset>
              </wp:positionH>
              <wp:positionV relativeFrom="paragraph">
                <wp:posOffset>-4093</wp:posOffset>
              </wp:positionV>
              <wp:extent cx="7761605" cy="822325"/>
              <wp:effectExtent b="0" l="0" r="0" t="0"/>
              <wp:wrapNone/>
              <wp:docPr id="24"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3" name="Shape 3"/>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-1286347</wp:posOffset>
              </wp:positionH>
              <wp:positionV relativeFrom="paragraph">
                <wp:posOffset>-4093</wp:posOffset>
              </wp:positionV>
              <wp:extent cx="7761605" cy="822325"/>
              <wp:effectExtent b="0" l="0" r="0" t="0"/>
              <wp:wrapNone/>
              <wp:docPr id="2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Modelo de Diseño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1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1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2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0"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7"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6D7DDE"/>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7251BA"/>
    <w:pPr>
      <w:keepLines w:val="0"/>
      <w:widowControl w:val="0"/>
      <w:tabs>
        <w:tab w:val="left" w:pos="0"/>
      </w:tabs>
      <w:suppressAutoHyphens w:val="1"/>
      <w:spacing w:after="60" w:before="120" w:line="240" w:lineRule="atLeast"/>
      <w:ind w:left="0" w:firstLine="0"/>
      <w:jc w:val="both"/>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AC646D"/>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AC646D"/>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vZSHiOhqNvE+20zpI51NI3OoA==">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Rjt4/X/mzMg7eP1/5szQhBraXgubXZpNXV5Y21ya2RtMg1oLjN1NW5xZHFzdnliMg5oLnlqenMwYm9uaTRvaTIOaC50bTY0M3c0ZjJwN2IyDmguaTh2cDQydG5lY3pkMg5oLnN1aDQwaWhlNGN6bTIOaC5nZTM5Ym50a3h4dXIyDmguYmE1N3pvdXZubzh4Mg5oLnYxYXRsOHRoN2ZuaTIOaC5jbjY5MGxlbm02d2I4AHIhMWZFU0w0TWliaEktQTRBTmtpMkpJU1FGUG4xUlI3R1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