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8"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4792980</wp:posOffset>
            </wp:positionH>
            <wp:positionV relativeFrom="margin">
              <wp:posOffset>7454900</wp:posOffset>
            </wp:positionV>
            <wp:extent cx="1200150" cy="1200150"/>
            <wp:effectExtent b="0" l="0" r="0" t="0"/>
            <wp:wrapNone/>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216439323"/>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ojne2q9rf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q53329yykf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muonnvj4gn12">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cx24lygv0m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h50zzgsbd9">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dtual7v0agb3">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otg03iiz425">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Casos de Uso y Escenarios</w:t>
            </w:r>
          </w:hyperlink>
          <w:hyperlink w:anchor="_potg03iiz42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ye4dq59w6o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6rstus7vm7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Evaluación [Fecha]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5zlzgje08l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Alcanzados</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9tu9ly158o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No Alcanzados</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4nao9vmxvs3">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incluidos en la Línea Base</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hwkcnfwctk">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Conclusión</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a2m9a65fqv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Estado del repositorio</w:t>
              <w:tab/>
              <w:t xml:space="preserve">6</w:t>
            </w:r>
          </w:hyperlink>
          <w:r w:rsidDel="00000000" w:rsidR="00000000" w:rsidRPr="00000000">
            <w:rPr>
              <w:rtl w:val="0"/>
            </w:rPr>
          </w:r>
        </w:p>
        <w:p w:rsidR="00000000" w:rsidDel="00000000" w:rsidP="00000000" w:rsidRDefault="00000000" w:rsidRPr="00000000" w14:paraId="00000025">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b4v3wkgsz5qn"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3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ojne2q9rf1"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q53329yykfj"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muonnvj4gn12"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cx24lygv0mw"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3C">
      <w:pPr>
        <w:tabs>
          <w:tab w:val="left" w:leader="none" w:pos="0"/>
        </w:tabs>
        <w:spacing w:after="240" w:before="240" w:lineRule="auto"/>
        <w:ind w:left="0"/>
        <w:jc w:val="both"/>
        <w:rPr/>
      </w:pPr>
      <w:r w:rsidDel="00000000" w:rsidR="00000000" w:rsidRPr="00000000">
        <w:rPr>
          <w:rtl w:val="0"/>
        </w:rPr>
        <w:t xml:space="preserve">Para considerar exitosa la Iteración 1 de la Fase de Construcción del proyecto</w:t>
      </w:r>
      <w:r w:rsidDel="00000000" w:rsidR="00000000" w:rsidRPr="00000000">
        <w:rPr>
          <w:i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D">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1qxvdwgzkg39" w:id="5"/>
      <w:bookmarkEnd w:id="5"/>
      <w:r w:rsidDel="00000000" w:rsidR="00000000" w:rsidRPr="00000000">
        <w:rPr>
          <w:rFonts w:ascii="Calibri" w:cs="Calibri" w:eastAsia="Calibri" w:hAnsi="Calibri"/>
          <w:i w:val="0"/>
          <w:color w:val="000000"/>
          <w:u w:val="single"/>
          <w:rtl w:val="0"/>
        </w:rPr>
        <w:t xml:space="preserve">Cumplimiento de plazos</w:t>
      </w:r>
    </w:p>
    <w:p w:rsidR="00000000" w:rsidDel="00000000" w:rsidP="00000000" w:rsidRDefault="00000000" w:rsidRPr="00000000" w14:paraId="0000003E">
      <w:pPr>
        <w:numPr>
          <w:ilvl w:val="0"/>
          <w:numId w:val="12"/>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F">
      <w:pPr>
        <w:numPr>
          <w:ilvl w:val="0"/>
          <w:numId w:val="12"/>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40">
      <w:pPr>
        <w:numPr>
          <w:ilvl w:val="0"/>
          <w:numId w:val="12"/>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41">
      <w:pPr>
        <w:pStyle w:val="Heading4"/>
        <w:keepNext w:val="0"/>
        <w:keepLines w:val="0"/>
        <w:tabs>
          <w:tab w:val="left" w:leader="none" w:pos="0"/>
        </w:tabs>
        <w:spacing w:after="40" w:before="240" w:lineRule="auto"/>
        <w:ind w:left="115" w:hanging="5.9999999999999964"/>
        <w:jc w:val="both"/>
        <w:rPr>
          <w:rFonts w:ascii="Calibri" w:cs="Calibri" w:eastAsia="Calibri" w:hAnsi="Calibri"/>
          <w:i w:val="0"/>
          <w:color w:val="000000"/>
          <w:u w:val="single"/>
        </w:rPr>
      </w:pPr>
      <w:bookmarkStart w:colFirst="0" w:colLast="0" w:name="_xnib1qhv2je8" w:id="6"/>
      <w:bookmarkEnd w:id="6"/>
      <w:r w:rsidDel="00000000" w:rsidR="00000000" w:rsidRPr="00000000">
        <w:rPr>
          <w:rFonts w:ascii="Calibri" w:cs="Calibri" w:eastAsia="Calibri" w:hAnsi="Calibri"/>
          <w:i w:val="0"/>
          <w:color w:val="000000"/>
          <w:u w:val="single"/>
          <w:rtl w:val="0"/>
        </w:rPr>
        <w:t xml:space="preserve">Calidad técnica de los entregables</w:t>
      </w:r>
    </w:p>
    <w:p w:rsidR="00000000" w:rsidDel="00000000" w:rsidP="00000000" w:rsidRDefault="00000000" w:rsidRPr="00000000" w14:paraId="00000042">
      <w:pPr>
        <w:numPr>
          <w:ilvl w:val="0"/>
          <w:numId w:val="11"/>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43">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4">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5">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6">
      <w:pPr>
        <w:numPr>
          <w:ilvl w:val="0"/>
          <w:numId w:val="11"/>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sttwlyfk4npx" w:id="7"/>
      <w:bookmarkEnd w:id="7"/>
      <w:r w:rsidDel="00000000" w:rsidR="00000000" w:rsidRPr="00000000">
        <w:rPr>
          <w:rFonts w:ascii="Calibri" w:cs="Calibri" w:eastAsia="Calibri" w:hAnsi="Calibri"/>
          <w:i w:val="0"/>
          <w:color w:val="000000"/>
          <w:u w:val="single"/>
          <w:rtl w:val="0"/>
        </w:rPr>
        <w:t xml:space="preserve"> Validación mediante pruebas</w:t>
      </w:r>
    </w:p>
    <w:p w:rsidR="00000000" w:rsidDel="00000000" w:rsidP="00000000" w:rsidRDefault="00000000" w:rsidRPr="00000000" w14:paraId="00000048">
      <w:pPr>
        <w:numPr>
          <w:ilvl w:val="0"/>
          <w:numId w:val="13"/>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9">
      <w:pPr>
        <w:numPr>
          <w:ilvl w:val="0"/>
          <w:numId w:val="13"/>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A">
      <w:pPr>
        <w:numPr>
          <w:ilvl w:val="0"/>
          <w:numId w:val="13"/>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B">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xx4cpn78otmi" w:id="8"/>
      <w:bookmarkEnd w:id="8"/>
      <w:r w:rsidDel="00000000" w:rsidR="00000000" w:rsidRPr="00000000">
        <w:rPr>
          <w:rFonts w:ascii="Calibri" w:cs="Calibri" w:eastAsia="Calibri" w:hAnsi="Calibri"/>
          <w:i w:val="0"/>
          <w:color w:val="000000"/>
          <w:u w:val="single"/>
          <w:rtl w:val="0"/>
        </w:rPr>
        <w:t xml:space="preserve"> Responsabilidad y participación</w:t>
      </w:r>
    </w:p>
    <w:p w:rsidR="00000000" w:rsidDel="00000000" w:rsidP="00000000" w:rsidRDefault="00000000" w:rsidRPr="00000000" w14:paraId="0000004C">
      <w:pPr>
        <w:numPr>
          <w:ilvl w:val="0"/>
          <w:numId w:val="10"/>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D">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h50zzgsbd9" w:id="9"/>
      <w:bookmarkEnd w:id="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Diseño</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Casos de Uso I</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Diseño de Casos de Uso 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del Modelo de Datos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Casos de Prueba I</w:t>
      </w: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bookmarkStart w:colFirst="0" w:colLast="0" w:name="_dtual7v0agb3" w:id="10"/>
      <w:bookmarkEnd w:id="1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r w:rsidDel="00000000" w:rsidR="00000000" w:rsidRPr="00000000">
        <w:rPr>
          <w:rtl w:val="0"/>
        </w:rPr>
      </w:r>
    </w:p>
    <w:tbl>
      <w:tblPr>
        <w:tblStyle w:val="Table1"/>
        <w:tblW w:w="9720.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205"/>
        <w:gridCol w:w="1515"/>
        <w:gridCol w:w="1545"/>
        <w:gridCol w:w="1095"/>
        <w:gridCol w:w="1530"/>
        <w:gridCol w:w="1830"/>
        <w:tblGridChange w:id="0">
          <w:tblGrid>
            <w:gridCol w:w="2205"/>
            <w:gridCol w:w="1515"/>
            <w:gridCol w:w="1545"/>
            <w:gridCol w:w="1095"/>
            <w:gridCol w:w="1530"/>
            <w:gridCol w:w="1830"/>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jc w:val="center"/>
              <w:rPr>
                <w:b w:val="1"/>
              </w:rPr>
            </w:pPr>
            <w:r w:rsidDel="00000000" w:rsidR="00000000" w:rsidRPr="00000000">
              <w:rPr>
                <w:b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jc w:val="center"/>
              <w:rPr>
                <w:b w:val="1"/>
              </w:rPr>
            </w:pPr>
            <w:r w:rsidDel="00000000" w:rsidR="00000000" w:rsidRPr="00000000">
              <w:rPr>
                <w:b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jc w:val="center"/>
              <w:rPr>
                <w:b w:val="1"/>
              </w:rPr>
            </w:pPr>
            <w:r w:rsidDel="00000000" w:rsidR="00000000" w:rsidRPr="00000000">
              <w:rPr>
                <w:b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jc w:val="center"/>
              <w:rPr>
                <w:b w:val="1"/>
              </w:rPr>
            </w:pPr>
            <w:r w:rsidDel="00000000" w:rsidR="00000000" w:rsidRPr="00000000">
              <w:rPr>
                <w:b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jc w:val="center"/>
              <w:rPr>
                <w:b w:val="1"/>
              </w:rPr>
            </w:pPr>
            <w:r w:rsidDel="00000000" w:rsidR="00000000" w:rsidRPr="00000000">
              <w:rPr>
                <w:b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jc w:val="center"/>
              <w:rPr>
                <w:b w:val="1"/>
              </w:rPr>
            </w:pPr>
            <w:r w:rsidDel="00000000" w:rsidR="00000000" w:rsidRPr="00000000">
              <w:rPr>
                <w:b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Revisión de Modelo Arquitectónico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13/10/2025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Modelo arquitectónico revisado y validado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Modelo Arquitectónico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11/10/2025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Maldonado, Mendez</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Modelo aprobado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Revisión de 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16/10/2025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Ulloa, 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Diseño revisado y validado por el equipo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15/10/2025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Centurión, Escalante, Ulloa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Modelo validado (Parcial HITO 1)</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Definir 1° tanda de Casos de Uso que se van a priorizar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20/10/2025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Lista de casos de uso seleccionados para implementación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Priorización e Inicio del Diseño – 1° tanda Casos de Uso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21/10/2025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Casos de uso priorizados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Revisión de Especificación de Casos de Uso a implementar /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23/10/2025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Mendez,</w:t>
            </w:r>
          </w:p>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Maldonado,</w:t>
            </w:r>
          </w:p>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Especificaciones revisadas y modelo de datos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Especificación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Casos de uso definidos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Implementación del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Modelo de datos cargado y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Revisión de Casos de Prueba asociados a la 1° tanda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27/10/2025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Ulloa,</w:t>
            </w:r>
          </w:p>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Centurión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Casos de prueba revisados y aprobados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Implementación 1° tanda de Casos de Uso + Pruebas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25/10/2025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Centurión,</w:t>
            </w:r>
          </w:p>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Funcionalidad implementada y pruebas iniciales (ParcialHITO 2)</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Ejecución de Casos de Prueba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26/10/2025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Resultados de prueba documentados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Cierre de Fase de Construcción – Iteración 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Maldonado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Informe final de iteración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Plan de Iteración 2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t xml:space="preserve">Plan siguiente iteración (ParcialHITO 3)</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t xml:space="preserve">Observaciones:</w:t>
            </w:r>
          </w:p>
        </w:tc>
        <w:tc>
          <w:tcPr>
            <w:gridSpan w:val="5"/>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Durante la iteración, la integrante Centurión se encontrará ausente del 22 al 24 de octubre de 2025, por lo que su participación se retoma a partir del 25/10.</w:t>
            </w:r>
          </w:p>
        </w:tc>
      </w:tr>
    </w:tbl>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lp5flonfw96g" w:id="11"/>
      <w:bookmarkEnd w:id="11"/>
      <w:r w:rsidDel="00000000" w:rsidR="00000000" w:rsidRPr="00000000">
        <w:rPr>
          <w:rtl w:val="0"/>
        </w:rPr>
      </w:r>
    </w:p>
    <w:p w:rsidR="00000000" w:rsidDel="00000000" w:rsidP="00000000" w:rsidRDefault="00000000" w:rsidRPr="00000000" w14:paraId="000000C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gye4dq59w6o1" w:id="12"/>
      <w:bookmarkEnd w:id="12"/>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C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rPr>
      </w:pPr>
      <w:r w:rsidDel="00000000" w:rsidR="00000000" w:rsidRPr="00000000">
        <w:rPr>
          <w:b w:val="1"/>
          <w:u w:val="single"/>
          <w:rtl w:val="0"/>
        </w:rPr>
        <w:t xml:space="preserve">Software y Entornos de Desarrollo</w:t>
      </w:r>
      <w:r w:rsidDel="00000000" w:rsidR="00000000" w:rsidRPr="00000000">
        <w:rPr>
          <w:rtl w:val="0"/>
        </w:rPr>
      </w:r>
    </w:p>
    <w:p w:rsidR="00000000" w:rsidDel="00000000" w:rsidP="00000000" w:rsidRDefault="00000000" w:rsidRPr="00000000" w14:paraId="000000C3">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C4">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C5">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C6">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C7">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C8">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C9">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CA">
      <w:pPr>
        <w:keepNext w:val="1"/>
        <w:widowControl w:val="0"/>
        <w:tabs>
          <w:tab w:val="left" w:leader="none" w:pos="0"/>
        </w:tabs>
        <w:spacing w:after="240" w:before="240" w:lineRule="auto"/>
        <w:ind w:left="0"/>
        <w:rPr>
          <w:b w:val="1"/>
          <w:u w:val="single"/>
        </w:rPr>
      </w:pPr>
      <w:r w:rsidDel="00000000" w:rsidR="00000000" w:rsidRPr="00000000">
        <w:rPr>
          <w:b w:val="1"/>
          <w:u w:val="single"/>
          <w:rtl w:val="0"/>
        </w:rPr>
        <w:t xml:space="preserve">Herramientas de Pruebas</w:t>
      </w:r>
    </w:p>
    <w:p w:rsidR="00000000" w:rsidDel="00000000" w:rsidP="00000000" w:rsidRDefault="00000000" w:rsidRPr="00000000" w14:paraId="000000CB">
      <w:pPr>
        <w:keepNext w:val="1"/>
        <w:widowControl w:val="0"/>
        <w:numPr>
          <w:ilvl w:val="0"/>
          <w:numId w:val="3"/>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CC">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CD">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CE">
      <w:pPr>
        <w:keepNext w:val="1"/>
        <w:widowControl w:val="0"/>
        <w:numPr>
          <w:ilvl w:val="0"/>
          <w:numId w:val="3"/>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CF">
      <w:pPr>
        <w:keepNext w:val="1"/>
        <w:widowControl w:val="0"/>
        <w:tabs>
          <w:tab w:val="left" w:leader="none" w:pos="0"/>
        </w:tabs>
        <w:spacing w:after="240" w:before="240" w:lineRule="auto"/>
        <w:ind w:left="0" w:firstLine="0"/>
        <w:rPr>
          <w:b w:val="1"/>
          <w:u w:val="single"/>
        </w:rPr>
      </w:pPr>
      <w:r w:rsidDel="00000000" w:rsidR="00000000" w:rsidRPr="00000000">
        <w:rPr>
          <w:b w:val="1"/>
          <w:u w:val="single"/>
          <w:rtl w:val="0"/>
        </w:rPr>
        <w:t xml:space="preserve">Hardware</w:t>
      </w:r>
    </w:p>
    <w:p w:rsidR="00000000" w:rsidDel="00000000" w:rsidP="00000000" w:rsidRDefault="00000000" w:rsidRPr="00000000" w14:paraId="000000D0">
      <w:pPr>
        <w:keepNext w:val="1"/>
        <w:widowControl w:val="0"/>
        <w:numPr>
          <w:ilvl w:val="0"/>
          <w:numId w:val="6"/>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D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D2">
      <w:pPr>
        <w:pStyle w:val="Heading1"/>
        <w:widowControl w:val="0"/>
        <w:tabs>
          <w:tab w:val="left" w:leader="none" w:pos="0"/>
        </w:tabs>
        <w:spacing w:after="60" w:before="120" w:lineRule="auto"/>
        <w:ind w:left="0"/>
        <w:rPr/>
      </w:pPr>
      <w:bookmarkStart w:colFirst="0" w:colLast="0" w:name="_6ug0jk3alvd6" w:id="13"/>
      <w:bookmarkEnd w:id="13"/>
      <w:r w:rsidDel="00000000" w:rsidR="00000000" w:rsidRPr="00000000">
        <w:rPr>
          <w:rtl w:val="0"/>
        </w:rPr>
        <w:t xml:space="preserve">Evaluación 28-10-2025</w:t>
      </w:r>
    </w:p>
    <w:p w:rsidR="00000000" w:rsidDel="00000000" w:rsidP="00000000" w:rsidRDefault="00000000" w:rsidRPr="00000000" w14:paraId="000000D3">
      <w:pPr>
        <w:pStyle w:val="Heading2"/>
        <w:rPr/>
      </w:pPr>
      <w:bookmarkStart w:colFirst="0" w:colLast="0" w:name="_qml0aywvko3q" w:id="14"/>
      <w:bookmarkEnd w:id="14"/>
      <w:r w:rsidDel="00000000" w:rsidR="00000000" w:rsidRPr="00000000">
        <w:rPr>
          <w:rtl w:val="0"/>
        </w:rPr>
        <w:t xml:space="preserve">Objetivos Alcanzados</w:t>
      </w:r>
    </w:p>
    <w:p w:rsidR="00000000" w:rsidDel="00000000" w:rsidP="00000000" w:rsidRDefault="00000000" w:rsidRPr="00000000" w14:paraId="000000D4">
      <w:pPr>
        <w:numPr>
          <w:ilvl w:val="0"/>
          <w:numId w:val="2"/>
        </w:numPr>
        <w:spacing w:after="0" w:afterAutospacing="0"/>
        <w:ind w:left="720" w:hanging="360"/>
        <w:jc w:val="both"/>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D5">
      <w:pPr>
        <w:numPr>
          <w:ilvl w:val="0"/>
          <w:numId w:val="2"/>
        </w:numPr>
        <w:spacing w:after="0" w:afterAutospacing="0" w:before="0" w:beforeAutospacing="0"/>
        <w:ind w:left="720" w:hanging="360"/>
        <w:jc w:val="both"/>
      </w:pPr>
      <w:r w:rsidDel="00000000" w:rsidR="00000000" w:rsidRPr="00000000">
        <w:rPr>
          <w:rtl w:val="0"/>
        </w:rPr>
        <w:t xml:space="preserve">Se logró una mejor representación gráfica de las métricas.</w:t>
      </w:r>
    </w:p>
    <w:p w:rsidR="00000000" w:rsidDel="00000000" w:rsidP="00000000" w:rsidRDefault="00000000" w:rsidRPr="00000000" w14:paraId="000000D6">
      <w:pPr>
        <w:numPr>
          <w:ilvl w:val="0"/>
          <w:numId w:val="2"/>
        </w:numPr>
        <w:spacing w:after="0" w:afterAutospacing="0" w:before="0" w:beforeAutospacing="0"/>
        <w:ind w:left="720" w:hanging="360"/>
        <w:jc w:val="both"/>
      </w:pPr>
      <w:r w:rsidDel="00000000" w:rsidR="00000000" w:rsidRPr="00000000">
        <w:rPr>
          <w:rtl w:val="0"/>
        </w:rPr>
        <w:t xml:space="preserve">La definición del prototipo descartable alternativo logró satisfacer las expectativas, así como identificar aspectos que debían mejorarse sobre la interfaz del sistema.</w:t>
      </w:r>
    </w:p>
    <w:p w:rsidR="00000000" w:rsidDel="00000000" w:rsidP="00000000" w:rsidRDefault="00000000" w:rsidRPr="00000000" w14:paraId="000000D7">
      <w:pPr>
        <w:numPr>
          <w:ilvl w:val="0"/>
          <w:numId w:val="2"/>
        </w:numPr>
        <w:spacing w:before="0" w:beforeAutospacing="0"/>
        <w:ind w:left="720" w:hanging="360"/>
        <w:jc w:val="both"/>
      </w:pPr>
      <w:r w:rsidDel="00000000" w:rsidR="00000000" w:rsidRPr="00000000">
        <w:rPr>
          <w:rtl w:val="0"/>
        </w:rPr>
        <w:t xml:space="preserve">Se logró implementar todos los casos de uso priorizados para la iteración.  </w:t>
      </w:r>
    </w:p>
    <w:p w:rsidR="00000000" w:rsidDel="00000000" w:rsidP="00000000" w:rsidRDefault="00000000" w:rsidRPr="00000000" w14:paraId="000000D8">
      <w:pPr>
        <w:ind w:left="0"/>
        <w:jc w:val="both"/>
        <w:rPr/>
      </w:pPr>
      <w:r w:rsidDel="00000000" w:rsidR="00000000" w:rsidRPr="00000000">
        <w:rPr>
          <w:rtl w:val="0"/>
        </w:rPr>
      </w:r>
    </w:p>
    <w:p w:rsidR="00000000" w:rsidDel="00000000" w:rsidP="00000000" w:rsidRDefault="00000000" w:rsidRPr="00000000" w14:paraId="000000D9">
      <w:pPr>
        <w:pStyle w:val="Heading2"/>
        <w:rPr/>
      </w:pPr>
      <w:bookmarkStart w:colFirst="0" w:colLast="0" w:name="_yq7br8eegaza" w:id="15"/>
      <w:bookmarkEnd w:id="15"/>
      <w:r w:rsidDel="00000000" w:rsidR="00000000" w:rsidRPr="00000000">
        <w:rPr>
          <w:rtl w:val="0"/>
        </w:rPr>
        <w:t xml:space="preserve">Objetivos No Alcanzados</w:t>
      </w:r>
    </w:p>
    <w:p w:rsidR="00000000" w:rsidDel="00000000" w:rsidP="00000000" w:rsidRDefault="00000000" w:rsidRPr="00000000" w14:paraId="000000DA">
      <w:pPr>
        <w:keepNext w:val="1"/>
        <w:keepLines w:val="1"/>
        <w:numPr>
          <w:ilvl w:val="0"/>
          <w:numId w:val="4"/>
        </w:numPr>
        <w:spacing w:after="0" w:afterAutospacing="0"/>
        <w:ind w:left="720" w:hanging="360"/>
        <w:jc w:val="both"/>
      </w:pPr>
      <w:r w:rsidDel="00000000" w:rsidR="00000000" w:rsidRPr="00000000">
        <w:rPr>
          <w:rtl w:val="0"/>
        </w:rPr>
        <w:t xml:space="preserve">Se requiere realizar un análisis de los documentos para identificar inconsistencias en relación a la decisión sobre el uso de la API de Toggl Track para el registro de tiempos. Además debe establecerse la manera en la que se refleja dicho cambio en los documentos.</w:t>
      </w:r>
    </w:p>
    <w:p w:rsidR="00000000" w:rsidDel="00000000" w:rsidP="00000000" w:rsidRDefault="00000000" w:rsidRPr="00000000" w14:paraId="000000DB">
      <w:pPr>
        <w:keepNext w:val="1"/>
        <w:keepLines w:val="1"/>
        <w:numPr>
          <w:ilvl w:val="0"/>
          <w:numId w:val="4"/>
        </w:numPr>
        <w:spacing w:after="0" w:afterAutospacing="0" w:before="0" w:beforeAutospacing="0"/>
        <w:ind w:left="720" w:hanging="360"/>
        <w:jc w:val="both"/>
        <w:rPr>
          <w:u w:val="none"/>
        </w:rPr>
      </w:pPr>
      <w:r w:rsidDel="00000000" w:rsidR="00000000" w:rsidRPr="00000000">
        <w:rPr>
          <w:rtl w:val="0"/>
        </w:rPr>
        <w:t xml:space="preserve">Se requiere un análisis más profundo sobre los riesgos del proyecto.</w:t>
      </w:r>
    </w:p>
    <w:p w:rsidR="00000000" w:rsidDel="00000000" w:rsidP="00000000" w:rsidRDefault="00000000" w:rsidRPr="00000000" w14:paraId="000000DC">
      <w:pPr>
        <w:keepNext w:val="1"/>
        <w:keepLines w:val="1"/>
        <w:numPr>
          <w:ilvl w:val="0"/>
          <w:numId w:val="4"/>
        </w:numPr>
        <w:spacing w:before="0" w:beforeAutospacing="0"/>
        <w:ind w:left="720" w:hanging="360"/>
        <w:jc w:val="both"/>
        <w:rPr>
          <w:u w:val="none"/>
        </w:rPr>
      </w:pPr>
      <w:r w:rsidDel="00000000" w:rsidR="00000000" w:rsidRPr="00000000">
        <w:rPr>
          <w:rtl w:val="0"/>
        </w:rPr>
        <w:t xml:space="preserve">La planificación de las métricas requiere ajustes.</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2"/>
        <w:rPr/>
      </w:pPr>
      <w:bookmarkStart w:colFirst="0" w:colLast="0" w:name="_m7p5j51yw43l" w:id="16"/>
      <w:bookmarkEnd w:id="16"/>
      <w:r w:rsidDel="00000000" w:rsidR="00000000" w:rsidRPr="00000000">
        <w:rPr>
          <w:rtl w:val="0"/>
        </w:rPr>
        <w:t xml:space="preserve">Elementos incluidos en la Línea Base</w:t>
      </w:r>
    </w:p>
    <w:p w:rsidR="00000000" w:rsidDel="00000000" w:rsidP="00000000" w:rsidRDefault="00000000" w:rsidRPr="00000000" w14:paraId="000000DF">
      <w:pPr>
        <w:numPr>
          <w:ilvl w:val="0"/>
          <w:numId w:val="5"/>
        </w:numPr>
        <w:tabs>
          <w:tab w:val="left" w:leader="none" w:pos="0"/>
        </w:tabs>
        <w:spacing w:after="0" w:afterAutospacing="0"/>
        <w:ind w:left="720" w:hanging="360"/>
        <w:jc w:val="both"/>
      </w:pPr>
      <w:r w:rsidDel="00000000" w:rsidR="00000000" w:rsidRPr="00000000">
        <w:rPr>
          <w:rtl w:val="0"/>
        </w:rPr>
        <w:t xml:space="preserve">Plan de Iteración Fase Construcción - Iteración 1.</w:t>
      </w:r>
    </w:p>
    <w:p w:rsidR="00000000" w:rsidDel="00000000" w:rsidP="00000000" w:rsidRDefault="00000000" w:rsidRPr="00000000" w14:paraId="000000E0">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E1">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de Diseño.</w:t>
      </w:r>
    </w:p>
    <w:p w:rsidR="00000000" w:rsidDel="00000000" w:rsidP="00000000" w:rsidRDefault="00000000" w:rsidRPr="00000000" w14:paraId="000000E2">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Especificación de Casos de Uso a implementar.</w:t>
      </w:r>
    </w:p>
    <w:p w:rsidR="00000000" w:rsidDel="00000000" w:rsidP="00000000" w:rsidRDefault="00000000" w:rsidRPr="00000000" w14:paraId="000000E3">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del Modelo de Datos.</w:t>
      </w:r>
    </w:p>
    <w:p w:rsidR="00000000" w:rsidDel="00000000" w:rsidP="00000000" w:rsidRDefault="00000000" w:rsidRPr="00000000" w14:paraId="000000E4">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CU09 - Crear Tarea.</w:t>
      </w:r>
    </w:p>
    <w:p w:rsidR="00000000" w:rsidDel="00000000" w:rsidP="00000000" w:rsidRDefault="00000000" w:rsidRPr="00000000" w14:paraId="000000E5">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CU12 - Estimar Tarea.</w:t>
      </w:r>
    </w:p>
    <w:p w:rsidR="00000000" w:rsidDel="00000000" w:rsidP="00000000" w:rsidRDefault="00000000" w:rsidRPr="00000000" w14:paraId="000000E6">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CU20 - Registrar tiempo por cronómetro.</w:t>
      </w:r>
    </w:p>
    <w:p w:rsidR="00000000" w:rsidDel="00000000" w:rsidP="00000000" w:rsidRDefault="00000000" w:rsidRPr="00000000" w14:paraId="000000E7">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Casos de prueba para CU09 - Crear Tarea, CU12 - Estimar Tarea. </w:t>
      </w:r>
    </w:p>
    <w:p w:rsidR="00000000" w:rsidDel="00000000" w:rsidP="00000000" w:rsidRDefault="00000000" w:rsidRPr="00000000" w14:paraId="000000E8">
      <w:pPr>
        <w:numPr>
          <w:ilvl w:val="0"/>
          <w:numId w:val="5"/>
        </w:numPr>
        <w:tabs>
          <w:tab w:val="left" w:leader="none" w:pos="0"/>
        </w:tabs>
        <w:spacing w:before="0" w:beforeAutospacing="0"/>
        <w:ind w:left="720" w:hanging="360"/>
        <w:jc w:val="both"/>
      </w:pPr>
      <w:r w:rsidDel="00000000" w:rsidR="00000000" w:rsidRPr="00000000">
        <w:rPr>
          <w:rtl w:val="0"/>
        </w:rPr>
        <w:t xml:space="preserve">Casos de prueba para CU20 - Registrar tiempo por cronómetro.</w:t>
      </w:r>
    </w:p>
    <w:p w:rsidR="00000000" w:rsidDel="00000000" w:rsidP="00000000" w:rsidRDefault="00000000" w:rsidRPr="00000000" w14:paraId="000000E9">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EA">
      <w:pPr>
        <w:pStyle w:val="Heading1"/>
        <w:widowControl w:val="0"/>
        <w:tabs>
          <w:tab w:val="left" w:leader="none" w:pos="0"/>
        </w:tabs>
        <w:spacing w:after="60" w:before="120" w:lineRule="auto"/>
        <w:ind w:left="0"/>
        <w:rPr/>
      </w:pPr>
      <w:bookmarkStart w:colFirst="0" w:colLast="0" w:name="_7ck6fxdea3tb" w:id="17"/>
      <w:bookmarkEnd w:id="17"/>
      <w:r w:rsidDel="00000000" w:rsidR="00000000" w:rsidRPr="00000000">
        <w:rPr>
          <w:rtl w:val="0"/>
        </w:rPr>
        <w:t xml:space="preserve">Conclusión</w:t>
      </w:r>
    </w:p>
    <w:p w:rsidR="00000000" w:rsidDel="00000000" w:rsidP="00000000" w:rsidRDefault="00000000" w:rsidRPr="00000000" w14:paraId="000000EB">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decidió no continuar la implementación del sistema utilizando la API de Toggl Track para el registro de tiempos, ya que en su lugar se desarrollará por los programadores del equipo, lo que resultó en una repercusión sobre algunos de los documentos llevados a cabo desde el inicio del proyecto hasta el momento.</w:t>
      </w:r>
    </w:p>
    <w:p w:rsidR="00000000" w:rsidDel="00000000" w:rsidP="00000000" w:rsidRDefault="00000000" w:rsidRPr="00000000" w14:paraId="000000EC">
      <w:pPr>
        <w:tabs>
          <w:tab w:val="left" w:leader="none" w:pos="0"/>
        </w:tabs>
        <w:spacing w:after="240" w:before="240" w:lineRule="auto"/>
        <w:ind w:left="0"/>
        <w:jc w:val="both"/>
        <w:rPr/>
      </w:pPr>
      <w:r w:rsidDel="00000000" w:rsidR="00000000" w:rsidRPr="00000000">
        <w:rPr>
          <w:rtl w:val="0"/>
        </w:rPr>
        <w:t xml:space="preserve">Los roles se vieron mejor definidos ya que cada integrante realizó, en su mayoría, tareas correspondientes a su rol. A pesar de que en iteraciones anteriores no fue así, esto no representó complicaciones para realizar las tareas, y permitió un trabajo más fluido.</w:t>
      </w:r>
    </w:p>
    <w:p w:rsidR="00000000" w:rsidDel="00000000" w:rsidP="00000000" w:rsidRDefault="00000000" w:rsidRPr="00000000" w14:paraId="000000ED">
      <w:pPr>
        <w:tabs>
          <w:tab w:val="left" w:leader="none" w:pos="0"/>
        </w:tabs>
        <w:spacing w:after="240" w:before="240" w:lineRule="auto"/>
        <w:ind w:left="0"/>
        <w:jc w:val="both"/>
        <w:rPr>
          <w:rFonts w:ascii="Cambria" w:cs="Cambria" w:eastAsia="Cambria" w:hAnsi="Cambria"/>
          <w:b w:val="1"/>
          <w:color w:val="4f81bd"/>
          <w:sz w:val="26"/>
          <w:szCs w:val="26"/>
        </w:rPr>
      </w:pPr>
      <w:r w:rsidDel="00000000" w:rsidR="00000000" w:rsidRPr="00000000">
        <w:rPr>
          <w:rtl w:val="0"/>
        </w:rPr>
        <w:t xml:space="preserve">Se identificó que la planificación de las métricas no fue adecuada, por lo cual muchas de las métricas sobrepasaron el valor asignado para su planificación. Esto deberá ser refinado durante la siguiente iteración. </w:t>
      </w:r>
      <w:r w:rsidDel="00000000" w:rsidR="00000000" w:rsidRPr="00000000">
        <w:rPr>
          <w:rtl w:val="0"/>
        </w:rPr>
      </w:r>
    </w:p>
    <w:p w:rsidR="00000000" w:rsidDel="00000000" w:rsidP="00000000" w:rsidRDefault="00000000" w:rsidRPr="00000000" w14:paraId="000000EE">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0EF">
      <w:pPr>
        <w:tabs>
          <w:tab w:val="left" w:leader="none" w:pos="0"/>
        </w:tabs>
        <w:rPr/>
      </w:pPr>
      <w:r w:rsidDel="00000000" w:rsidR="00000000" w:rsidRPr="00000000">
        <w:rPr>
          <w:rtl w:val="0"/>
        </w:rPr>
        <w:t xml:space="preserve">El repositorio cuenta con un total de 24949 archivos en todas las ramas:</w:t>
      </w:r>
    </w:p>
    <w:p w:rsidR="00000000" w:rsidDel="00000000" w:rsidP="00000000" w:rsidRDefault="00000000" w:rsidRPr="00000000" w14:paraId="000000F0">
      <w:pPr>
        <w:tabs>
          <w:tab w:val="left" w:leader="none" w:pos="0"/>
        </w:tabs>
        <w:ind w:left="0" w:firstLine="0"/>
        <w:jc w:val="both"/>
        <w:rPr/>
      </w:pPr>
      <w:r w:rsidDel="00000000" w:rsidR="00000000" w:rsidRPr="00000000">
        <w:rPr/>
        <w:drawing>
          <wp:inline distB="114300" distT="114300" distL="114300" distR="114300">
            <wp:extent cx="5399730" cy="381000"/>
            <wp:effectExtent b="0" l="0" r="0" t="0"/>
            <wp:docPr id="17" name="image3.jpg"/>
            <a:graphic>
              <a:graphicData uri="http://schemas.openxmlformats.org/drawingml/2006/picture">
                <pic:pic>
                  <pic:nvPicPr>
                    <pic:cNvPr id="0" name="image3.jpg"/>
                    <pic:cNvPicPr preferRelativeResize="0"/>
                  </pic:nvPicPr>
                  <pic:blipFill>
                    <a:blip r:embed="rId9"/>
                    <a:srcRect b="0" l="0" r="0" t="0"/>
                    <a:stretch>
                      <a:fillRect/>
                    </a:stretch>
                  </pic:blipFill>
                  <pic:spPr>
                    <a:xfrm>
                      <a:off x="0" y="0"/>
                      <a:ext cx="539973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tabs>
          <w:tab w:val="left" w:leader="none" w:pos="0"/>
        </w:tabs>
        <w:ind w:left="0" w:firstLine="0"/>
        <w:jc w:val="both"/>
        <w:rPr/>
      </w:pPr>
      <w:r w:rsidDel="00000000" w:rsidR="00000000" w:rsidRPr="00000000">
        <w:rPr>
          <w:rtl w:val="0"/>
        </w:rPr>
        <w:t xml:space="preserve">Y además cuenta con 2283 carpetas:</w:t>
      </w:r>
    </w:p>
    <w:p w:rsidR="00000000" w:rsidDel="00000000" w:rsidP="00000000" w:rsidRDefault="00000000" w:rsidRPr="00000000" w14:paraId="000000F2">
      <w:pPr>
        <w:tabs>
          <w:tab w:val="left" w:leader="none" w:pos="0"/>
        </w:tabs>
        <w:ind w:left="0" w:firstLine="0"/>
        <w:jc w:val="both"/>
        <w:rPr/>
      </w:pPr>
      <w:r w:rsidDel="00000000" w:rsidR="00000000" w:rsidRPr="00000000">
        <w:rPr/>
        <w:drawing>
          <wp:inline distB="114300" distT="114300" distL="114300" distR="114300">
            <wp:extent cx="5399730" cy="647700"/>
            <wp:effectExtent b="0" l="0" r="0" t="0"/>
            <wp:docPr id="14" name="image4.jpg"/>
            <a:graphic>
              <a:graphicData uri="http://schemas.openxmlformats.org/drawingml/2006/picture">
                <pic:pic>
                  <pic:nvPicPr>
                    <pic:cNvPr id="0" name="image4.jpg"/>
                    <pic:cNvPicPr preferRelativeResize="0"/>
                  </pic:nvPicPr>
                  <pic:blipFill>
                    <a:blip r:embed="rId10"/>
                    <a:srcRect b="0" l="0" r="0" t="0"/>
                    <a:stretch>
                      <a:fillRect/>
                    </a:stretch>
                  </pic:blipFill>
                  <pic:spPr>
                    <a:xfrm>
                      <a:off x="0" y="0"/>
                      <a:ext cx="5399730" cy="647700"/>
                    </a:xfrm>
                    <a:prstGeom prst="rect"/>
                    <a:ln/>
                  </pic:spPr>
                </pic:pic>
              </a:graphicData>
            </a:graphic>
          </wp:inline>
        </w:drawing>
      </w: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tabs>
        <w:tab w:val="center" w:leader="none" w:pos="4252"/>
      </w:tabs>
      <w:ind w:left="0" w:firstLine="0"/>
      <w:rPr/>
    </w:pPr>
    <w:r w:rsidDel="00000000" w:rsidR="00000000" w:rsidRPr="00000000">
      <w:rPr>
        <w:rtl w:val="0"/>
      </w:rPr>
      <w:t xml:space="preserve">NexTech   </w:t>
      <w:tab/>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F6">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0F7">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0F8">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4978718</wp:posOffset>
          </wp:positionH>
          <wp:positionV relativeFrom="margin">
            <wp:posOffset>-930657</wp:posOffset>
          </wp:positionV>
          <wp:extent cx="828675" cy="828675"/>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Construcción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4.jpg"/><Relationship Id="rId12" Type="http://schemas.openxmlformats.org/officeDocument/2006/relationships/footer" Target="footer1.xml"/><Relationship Id="rId9" Type="http://schemas.openxmlformats.org/officeDocument/2006/relationships/image" Target="media/image3.jp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0.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