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670615668"/>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bCs w:val="1"/>
              <w:color w:val="366091"/>
              <w:u w:val="none"/>
            </w:rPr>
          </w:pPr>
          <w:hyperlink w:anchor="_7obf6zqquw58">
            <w:r w:rsidDel="00000000" w:rsidR="00000000" w:rsidRPr="00000000">
              <w:rPr>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t71fhdes16o9">
            <w:r w:rsidDel="00000000" w:rsidR="00000000" w:rsidRPr="00000000">
              <w:rPr>
                <w:b w:val="1"/>
                <w:bCs w:val="1"/>
                <w:i w:val="0"/>
                <w:iCs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tmsibxlm8fdj">
            <w:r w:rsidDel="00000000" w:rsidR="00000000" w:rsidRPr="00000000">
              <w:rPr>
                <w:b w:val="1"/>
                <w:bCs w:val="1"/>
                <w:i w:val="0"/>
                <w:iCs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bCs w:val="1"/>
              <w:color w:val="366091"/>
              <w:u w:val="none"/>
            </w:rPr>
          </w:pPr>
          <w:hyperlink w:anchor="_d2byw4nf0gdo">
            <w:r w:rsidDel="00000000" w:rsidR="00000000" w:rsidRPr="00000000">
              <w:rPr>
                <w:b w:val="1"/>
                <w:bCs w:val="1"/>
                <w:i w:val="0"/>
                <w:iCs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bCs w:val="1"/>
              <w:color w:val="366091"/>
              <w:u w:val="none"/>
            </w:rPr>
          </w:pPr>
          <w:hyperlink w:anchor="_i4iomsc5o426">
            <w:r w:rsidDel="00000000" w:rsidR="00000000" w:rsidRPr="00000000">
              <w:rPr>
                <w:b w:val="1"/>
                <w:bCs w:val="1"/>
                <w:i w:val="0"/>
                <w:iCs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bCs w:val="1"/>
              <w:color w:val="366091"/>
              <w:u w:val="none"/>
            </w:rPr>
          </w:pPr>
          <w:hyperlink w:anchor="_udnpsspiigpw">
            <w:r w:rsidDel="00000000" w:rsidR="00000000" w:rsidRPr="00000000">
              <w:rPr>
                <w:b w:val="1"/>
                <w:bCs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bCs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iCs w:val="0"/>
          <w:vertAlign w:val="baseline"/>
        </w:rPr>
      </w:pPr>
      <w:bookmarkStart w:colFirst="0" w:colLast="0" w:name="_d7mmncjmwlj2" w:id="8"/>
      <w:bookmarkEnd w:id="8"/>
      <w:r w:rsidDel="00000000" w:rsidR="00000000" w:rsidRPr="00000000">
        <w:rPr>
          <w:i w:val="0"/>
          <w:iCs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r w:rsidDel="00000000" w:rsidR="00000000" w:rsidRPr="00000000">
        <w:rPr>
          <w:rtl w:val="0"/>
        </w:rPr>
      </w:r>
    </w:p>
    <w:p w:rsidR="00000000" w:rsidDel="00000000" w:rsidP="00000000" w:rsidRDefault="00000000" w:rsidRPr="00000000" w14:paraId="0000003F">
      <w:pPr>
        <w:pStyle w:val="Heading3"/>
        <w:widowControl w:val="0"/>
        <w:tabs>
          <w:tab w:val="left" w:leader="none" w:pos="0"/>
        </w:tabs>
        <w:spacing w:after="60" w:before="120" w:lineRule="auto"/>
        <w:ind w:left="0"/>
        <w:rPr>
          <w:sz w:val="26"/>
          <w:szCs w:val="26"/>
        </w:rPr>
      </w:pPr>
      <w:bookmarkStart w:colFirst="0" w:colLast="0" w:name="_kgji3fw4sxfd" w:id="9"/>
      <w:bookmarkEnd w:id="9"/>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20rouu2xr4s5" w:id="10"/>
      <w:bookmarkEnd w:id="10"/>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iCs w:val="0"/>
          <w:vertAlign w:val="baseline"/>
        </w:rPr>
      </w:pPr>
      <w:bookmarkStart w:colFirst="0" w:colLast="0" w:name="_va0b9xunnd5v" w:id="11"/>
      <w:bookmarkEnd w:id="11"/>
      <w:r w:rsidDel="00000000" w:rsidR="00000000" w:rsidRPr="00000000">
        <w:rPr>
          <w:i w:val="0"/>
          <w:iCs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color w:val="000000"/>
          <w:sz w:val="26"/>
          <w:szCs w:val="26"/>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iCs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iCs w:val="1"/>
          <w:rtl w:val="0"/>
        </w:rPr>
        <w:t xml:space="preserve">Trello</w:t>
      </w:r>
      <w:r w:rsidDel="00000000" w:rsidR="00000000" w:rsidRPr="00000000">
        <w:rPr>
          <w:rtl w:val="0"/>
        </w:rPr>
        <w:t xml:space="preserve">’, ‘</w:t>
      </w:r>
      <w:r w:rsidDel="00000000" w:rsidR="00000000" w:rsidRPr="00000000">
        <w:rPr>
          <w:i w:val="1"/>
          <w:iCs w:val="1"/>
          <w:rtl w:val="0"/>
        </w:rPr>
        <w:t xml:space="preserve">Toggl Track’</w:t>
      </w:r>
      <w:r w:rsidDel="00000000" w:rsidR="00000000" w:rsidRPr="00000000">
        <w:rPr>
          <w:rtl w:val="0"/>
        </w:rPr>
        <w:t xml:space="preserve">, ‘</w:t>
      </w:r>
      <w:r w:rsidDel="00000000" w:rsidR="00000000" w:rsidRPr="00000000">
        <w:rPr>
          <w:i w:val="1"/>
          <w:iCs w:val="1"/>
          <w:rtl w:val="0"/>
        </w:rPr>
        <w:t xml:space="preserve">Clockify’</w:t>
      </w:r>
      <w:r w:rsidDel="00000000" w:rsidR="00000000" w:rsidRPr="00000000">
        <w:rPr>
          <w:rtl w:val="0"/>
        </w:rPr>
        <w:t xml:space="preserve">, ‘</w:t>
      </w:r>
      <w:r w:rsidDel="00000000" w:rsidR="00000000" w:rsidRPr="00000000">
        <w:rPr>
          <w:i w:val="1"/>
          <w:iCs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43">
      <w:pPr>
        <w:pStyle w:val="Heading4"/>
        <w:rPr/>
      </w:pPr>
      <w:bookmarkStart w:colFirst="0" w:colLast="0" w:name="_q0quu4nrbr71" w:id="12"/>
      <w:bookmarkEnd w:id="12"/>
      <w:r w:rsidDel="00000000" w:rsidR="00000000" w:rsidRPr="00000000">
        <w:rPr>
          <w:i w:val="0"/>
          <w:iCs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tabs>
                <w:tab w:val="left" w:leader="none" w:pos="0"/>
              </w:tabs>
              <w:spacing w:before="240" w:line="276" w:lineRule="auto"/>
              <w:ind w:left="0"/>
              <w:jc w:val="center"/>
              <w:rPr>
                <w:b w:val="1"/>
                <w:bCs w:val="1"/>
              </w:rPr>
            </w:pPr>
            <w:r w:rsidDel="00000000" w:rsidR="00000000" w:rsidRPr="00000000">
              <w:rPr>
                <w:b w:val="1"/>
                <w:bCs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tabs>
                <w:tab w:val="left" w:leader="none" w:pos="0"/>
              </w:tabs>
              <w:spacing w:before="240" w:line="276" w:lineRule="auto"/>
              <w:ind w:left="0"/>
              <w:jc w:val="center"/>
              <w:rPr>
                <w:b w:val="1"/>
                <w:bCs w:val="1"/>
              </w:rPr>
            </w:pPr>
            <w:r w:rsidDel="00000000" w:rsidR="00000000" w:rsidRPr="00000000">
              <w:rPr>
                <w:b w:val="1"/>
                <w:bCs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tabs>
                <w:tab w:val="left" w:leader="none" w:pos="0"/>
              </w:tabs>
              <w:spacing w:before="240" w:line="276" w:lineRule="auto"/>
              <w:ind w:left="0"/>
              <w:jc w:val="center"/>
              <w:rPr>
                <w:b w:val="1"/>
                <w:bCs w:val="1"/>
              </w:rPr>
            </w:pPr>
            <w:r w:rsidDel="00000000" w:rsidR="00000000" w:rsidRPr="00000000">
              <w:rPr>
                <w:b w:val="1"/>
                <w:bCs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tabs>
                <w:tab w:val="left" w:leader="none" w:pos="0"/>
              </w:tabs>
              <w:spacing w:before="240" w:line="276" w:lineRule="auto"/>
              <w:ind w:left="0"/>
              <w:jc w:val="center"/>
              <w:rPr>
                <w:b w:val="1"/>
                <w:bCs w:val="1"/>
              </w:rPr>
            </w:pPr>
            <w:r w:rsidDel="00000000" w:rsidR="00000000" w:rsidRPr="00000000">
              <w:rPr>
                <w:b w:val="1"/>
                <w:bCs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tabs>
                <w:tab w:val="left" w:leader="none" w:pos="0"/>
              </w:tabs>
              <w:spacing w:before="240" w:line="276" w:lineRule="auto"/>
              <w:ind w:left="0"/>
              <w:jc w:val="center"/>
              <w:rPr>
                <w:b w:val="1"/>
                <w:bCs w:val="1"/>
              </w:rPr>
            </w:pPr>
            <w:r w:rsidDel="00000000" w:rsidR="00000000" w:rsidRPr="00000000">
              <w:rPr>
                <w:b w:val="1"/>
                <w:bCs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2">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63">
      <w:pPr>
        <w:pStyle w:val="Heading3"/>
        <w:widowControl w:val="0"/>
        <w:tabs>
          <w:tab w:val="left" w:leader="none" w:pos="0"/>
        </w:tabs>
        <w:spacing w:after="60" w:before="120" w:lineRule="auto"/>
        <w:ind w:left="0"/>
        <w:rPr>
          <w:color w:val="366091"/>
          <w:sz w:val="28"/>
          <w:szCs w:val="28"/>
        </w:rPr>
      </w:pPr>
      <w:bookmarkStart w:colFirst="0" w:colLast="0" w:name="_17w87uc2i4h" w:id="13"/>
      <w:bookmarkEnd w:id="13"/>
      <w:r w:rsidDel="00000000" w:rsidR="00000000" w:rsidRPr="00000000">
        <w:rPr>
          <w:rtl w:val="0"/>
        </w:rPr>
      </w:r>
    </w:p>
    <w:p w:rsidR="00000000" w:rsidDel="00000000" w:rsidP="00000000" w:rsidRDefault="00000000" w:rsidRPr="00000000" w14:paraId="00000064">
      <w:pPr>
        <w:pStyle w:val="Heading3"/>
        <w:widowControl w:val="0"/>
        <w:tabs>
          <w:tab w:val="left" w:leader="none" w:pos="0"/>
        </w:tabs>
        <w:spacing w:after="60" w:before="120" w:lineRule="auto"/>
        <w:ind w:left="0"/>
        <w:rPr>
          <w:color w:val="366091"/>
          <w:sz w:val="28"/>
          <w:szCs w:val="28"/>
        </w:rPr>
      </w:pPr>
      <w:bookmarkStart w:colFirst="0" w:colLast="0" w:name="_6sz53bsp1p3j" w:id="14"/>
      <w:bookmarkEnd w:id="1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65">
      <w:pPr>
        <w:tabs>
          <w:tab w:val="left" w:leader="none" w:pos="0"/>
        </w:tabs>
        <w:spacing w:after="240" w:before="240" w:lineRule="auto"/>
        <w:ind w:left="0"/>
        <w:jc w:val="both"/>
        <w:rPr/>
      </w:pPr>
      <w:r w:rsidDel="00000000" w:rsidR="00000000" w:rsidRPr="00000000">
        <w:rPr>
          <w:rtl w:val="0"/>
        </w:rPr>
        <w:t xml:space="preserve">El costo de desarrollo de ‘Kairos’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66">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500 y 1.000 horas de trabajo. Este valor surge de guías de estimación de proyectos de software y metodologías reconocidas como </w:t>
      </w:r>
      <w:r w:rsidDel="00000000" w:rsidR="00000000" w:rsidRPr="00000000">
        <w:rPr>
          <w:b w:val="1"/>
          <w:bCs w:val="1"/>
          <w:rtl w:val="0"/>
        </w:rPr>
        <w:t xml:space="preserve">COCOMO</w:t>
      </w:r>
      <w:r w:rsidDel="00000000" w:rsidR="00000000" w:rsidRPr="00000000">
        <w:rPr>
          <w:rtl w:val="0"/>
        </w:rPr>
        <w:t xml:space="preserve">.</w:t>
      </w:r>
    </w:p>
    <w:p w:rsidR="00000000" w:rsidDel="00000000" w:rsidP="00000000" w:rsidRDefault="00000000" w:rsidRPr="00000000" w14:paraId="00000067">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68">
      <w:pPr>
        <w:numPr>
          <w:ilvl w:val="0"/>
          <w:numId w:val="2"/>
        </w:numPr>
        <w:tabs>
          <w:tab w:val="left" w:leader="none" w:pos="0"/>
        </w:tabs>
        <w:spacing w:after="0" w:afterAutospacing="0" w:before="240" w:lineRule="auto"/>
        <w:ind w:left="720" w:hanging="360"/>
        <w:jc w:val="both"/>
      </w:pPr>
      <w:r w:rsidDel="00000000" w:rsidR="00000000" w:rsidRPr="00000000">
        <w:rPr>
          <w:rtl w:val="0"/>
        </w:rPr>
        <w:t xml:space="preserve">Las tarifas freelance oscilan entre $6.500 y $12.500 ARS por hora (aproximadamente USD 5–10).</w:t>
        <w:br w:type="textWrapping"/>
      </w:r>
    </w:p>
    <w:p w:rsidR="00000000" w:rsidDel="00000000" w:rsidP="00000000" w:rsidRDefault="00000000" w:rsidRPr="00000000" w14:paraId="00000069">
      <w:pPr>
        <w:numPr>
          <w:ilvl w:val="0"/>
          <w:numId w:val="2"/>
        </w:numPr>
        <w:tabs>
          <w:tab w:val="left" w:leader="none" w:pos="0"/>
        </w:tabs>
        <w:spacing w:after="240" w:before="0" w:beforeAutospacing="0" w:lineRule="auto"/>
        <w:ind w:left="720" w:hanging="360"/>
        <w:jc w:val="both"/>
      </w:pPr>
      <w:r w:rsidDel="00000000" w:rsidR="00000000" w:rsidRPr="00000000">
        <w:rPr>
          <w:rtl w:val="0"/>
        </w:rPr>
        <w:t xml:space="preserve">El salario promedio del sector software fue de $2.460.211 ARS mensuales, mientras que un desarrollador junior percibe alrededor de $1.340.000 ARS.</w:t>
      </w:r>
    </w:p>
    <w:p w:rsidR="00000000" w:rsidDel="00000000" w:rsidP="00000000" w:rsidRDefault="00000000" w:rsidRPr="00000000" w14:paraId="0000006A">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Mínimo</w:t>
      </w:r>
      <w:r w:rsidDel="00000000" w:rsidR="00000000" w:rsidRPr="00000000">
        <w:rPr>
          <w:b w:val="1"/>
          <w:bCs w:val="1"/>
          <w:rtl w:val="0"/>
        </w:rPr>
        <w:t xml:space="preserve">:</w:t>
      </w:r>
      <w:r w:rsidDel="00000000" w:rsidR="00000000" w:rsidRPr="00000000">
        <w:rPr>
          <w:rtl w:val="0"/>
        </w:rPr>
        <w:t xml:space="preserve"> $3.250.000 ARS (aproximadamente USD 2.500).</w:t>
        <w:br w:type="textWrapping"/>
      </w:r>
    </w:p>
    <w:p w:rsidR="00000000" w:rsidDel="00000000" w:rsidP="00000000" w:rsidRDefault="00000000" w:rsidRPr="00000000" w14:paraId="0000006C">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Máximo</w:t>
      </w:r>
      <w:r w:rsidDel="00000000" w:rsidR="00000000" w:rsidRPr="00000000">
        <w:rPr>
          <w:b w:val="1"/>
          <w:bCs w:val="1"/>
          <w:rtl w:val="0"/>
        </w:rPr>
        <w:t xml:space="preserve">:</w:t>
      </w:r>
      <w:r w:rsidDel="00000000" w:rsidR="00000000" w:rsidRPr="00000000">
        <w:rPr>
          <w:rtl w:val="0"/>
        </w:rPr>
        <w:t xml:space="preserve"> $12.500.000 ARS (aproximadamente USD 9.600).</w:t>
      </w:r>
    </w:p>
    <w:p w:rsidR="00000000" w:rsidDel="00000000" w:rsidP="00000000" w:rsidRDefault="00000000" w:rsidRPr="00000000" w14:paraId="0000006D">
      <w:pPr>
        <w:tabs>
          <w:tab w:val="left" w:leader="none" w:pos="0"/>
        </w:tabs>
        <w:spacing w:after="240" w:before="240" w:lineRule="auto"/>
        <w:ind w:left="0"/>
        <w:jc w:val="both"/>
        <w:rPr>
          <w:color w:val="366091"/>
          <w:sz w:val="28"/>
          <w:szCs w:val="28"/>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6E">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3">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4">
    <w:pPr>
      <w:spacing w:before="0" w:line="240" w:lineRule="auto"/>
      <w:ind w:left="0"/>
      <w:rPr/>
    </w:pPr>
    <w:r w:rsidDel="00000000" w:rsidR="00000000" w:rsidRPr="00000000">
      <w:rPr>
        <w:rtl w:val="0"/>
      </w:rPr>
    </w:r>
  </w:p>
  <w:p w:rsidR="00000000" w:rsidDel="00000000" w:rsidP="00000000" w:rsidRDefault="00000000" w:rsidRPr="00000000" w14:paraId="00000075">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5.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