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6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CU22 - Ver reporte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4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5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3074422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CU22</w:t>
            </w:r>
          </w:hyperlink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: Ver reporte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CU22: Ver reporte</w:t>
      </w:r>
    </w:p>
    <w:p w:rsidR="00000000" w:rsidDel="00000000" w:rsidP="00000000" w:rsidRDefault="00000000" w:rsidRPr="00000000" w14:paraId="00000026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CU22</w:t>
      </w:r>
      <w:r w:rsidDel="00000000" w:rsidR="00000000" w:rsidRPr="00000000">
        <w:rPr>
          <w:rtl w:val="0"/>
        </w:rPr>
        <w:t xml:space="preserve">: Ver reporte</w:t>
      </w:r>
      <w:r w:rsidDel="00000000" w:rsidR="00000000" w:rsidRPr="00000000">
        <w:rPr>
          <w:rtl w:val="0"/>
        </w:rPr>
      </w:r>
    </w:p>
    <w:sdt>
      <w:sdtPr>
        <w:lock w:val="contentLocked"/>
        <w:id w:val="2119670525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#22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Ver reporte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Administrador,  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  <w:br w:type="textWrapping"/>
                  <w:t xml:space="preserve">Debe existir al menos un proyecto con tareas, iteraciones o etapas registradas.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 proyecto existente desde la pantalla principal y luego la opción “Reportes”.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restart"/>
                <w:tcBorders>
                  <w:right w:color="000000" w:space="0" w:sz="8" w:val="single"/>
                </w:tcBorders>
                <w:shd w:fill="ffffff" w:val="clear"/>
              </w:tcPr>
              <w:p w:rsidR="00000000" w:rsidDel="00000000" w:rsidP="00000000" w:rsidRDefault="00000000" w:rsidRPr="00000000" w14:paraId="000000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pantalla principal y selecciona un proyecto existente.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redirige al actor a la pantalla Proyecto, donde se muestran las opciones: Planificación, Miembros, Etapas, Espacio de trabajo y Reportes.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Reportes.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solicita los datos necesarios (progreso, tareas, tiempos y eficiencia) y despliega la </w:t>
                </w:r>
                <w:r w:rsidDel="00000000" w:rsidR="00000000" w:rsidRPr="00000000">
                  <w:rPr>
                    <w:rtl w:val="0"/>
                  </w:rPr>
                  <w:t xml:space="preserve">PantallaDashboard</w:t>
                </w:r>
                <w:r w:rsidDel="00000000" w:rsidR="00000000" w:rsidRPr="00000000">
                  <w:rPr>
                    <w:rtl w:val="0"/>
                  </w:rPr>
                  <w:t xml:space="preserve"> con gráficos y métricas.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aplicar filtros por etapa, iteración o período de tiempo.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actualiza los datos del panel según los filtros aplicados.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hay datos cargados: Se muestra “No se encontraron registros para el período seleccionado.”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4a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inválidos o vacíos: Se muestra “Debe seleccionar al menos un filtro válido.”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al cargar datos: Se muestra “Error al obtener los datos del reporte.”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5b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el botón “exportar”: Se continúa en CU02 (Exportar información)</w:t>
                </w:r>
              </w:p>
            </w:tc>
          </w:tr>
        </w:tbl>
      </w:sdtContent>
    </w:sdt>
    <w:p w:rsidR="00000000" w:rsidDel="00000000" w:rsidP="00000000" w:rsidRDefault="00000000" w:rsidRPr="00000000" w14:paraId="00000061">
      <w:pPr>
        <w:spacing w:before="0" w:lineRule="auto"/>
        <w:ind w:left="0" w:firstLine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i w:val="1"/>
          <w:iCs w:val="1"/>
          <w:color w:val="548dd4"/>
        </w:rPr>
        <w:drawing>
          <wp:inline distB="114300" distT="114300" distL="114300" distR="114300">
            <wp:extent cx="6251515" cy="4319589"/>
            <wp:effectExtent b="0" l="0" r="0" t="0"/>
            <wp:docPr id="10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1515" cy="43195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8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9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9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5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5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0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89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89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1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CU21 - Registrar tiempo manual</w:t>
    </w:r>
  </w:p>
  <w:p w:rsidR="00000000" w:rsidDel="00000000" w:rsidP="00000000" w:rsidRDefault="00000000" w:rsidRPr="00000000" w14:paraId="0000006E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2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3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2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1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3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3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025SusqUDvrq62Ast9SIlp7TA==">CgMxLjAaHwoBMBIaChgICVIUChJ0YWJsZS54eXBma2NveHgyaWwyDmgua2lqNWNzZTl2dHBpMg5oLnZ5dDY5ZWE1MTlhODIOaC5uY25qa2U5NTVheHUyDmgudTV1enE2ZzlqYTg5Mg5oLjg2MDZpdWQxNDZsdzgAciExLUFtQWlfZXZQYUdGR0N5elNPM3BCcVhUVlRqREVTNHE=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