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s-MX"/>
        </w:rPr>
      </w:pPr>
      <w:r>
        <w:rPr>
          <w:lang w:val="es-MX"/>
        </w:rPr>
        <w:t>Errores encontrados CU-06: Registrar requerimientos</w:t>
      </w:r>
    </w:p>
    <w:tbl>
      <w:tblPr>
        <w:tblStyle w:val="Tablaconcuadrcula"/>
        <w:tblW w:w="173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872"/>
        <w:gridCol w:w="5916"/>
        <w:gridCol w:w="2778"/>
        <w:gridCol w:w="1752"/>
      </w:tblGrid>
      <w:tr>
        <w:trPr>
          <w:tblHeader w:val="true"/>
        </w:trPr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Errores encontrados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Sugerencias de corrección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Estado (PENDIENTE / CORREGIDO / RESUELTO)</w:t>
            </w:r>
          </w:p>
        </w:tc>
        <w:tc>
          <w:tcPr>
            <w:tcW w:w="1752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Caso de prueba asociado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En el filtro “Todos los tipos” del listado de requerimientos, solo se muestran las opciones 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Funcional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y 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No Funcional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. Falta incluir la categoría 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Sistema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, definida en la ERS y el Modelo de Datos.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Agregar opción 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“Sistema”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al menú desplegable de tipos de requerimiento y garantizar que pueda registrarse y filtrarse correctamente en la BD (tipo = "Sistema").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Aptos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2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Aptos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CP06_01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Según tu documento de Modelo de Datos (Entidad REQUERIMIENTO), el atributo estado admite valores como: “borrador”, “en revisión”, “validado”, “rechazado”.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Mientras que en la interfaz , aparecen: “Creado”, “Validado”, “Priorizado”, “En proceso”, “Terminado”.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Unificar terminología en toda la aplicación y la documentación. Si se incorporan nuevos estados (“Priorizado”, “En proceso”, “Terminado”), deben documentarse formalmente en la ERS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CP06_02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campo “Nombre del Requerimiento” no incluye un identificador autogenerado ni distingue tipo de requerimiento (Funcional / No Funcional / Sistema).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Justificación a mi entender: Cada requerimiento debe tener un 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identificador único y semántico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que permita reconocer su tipo y número en todo el sistema, reportes y matriz de trazabilidad.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RF-XX: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Requerimiento Funcional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RNF-XX: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Requerimiento No Funcional</w:t>
            </w:r>
          </w:p>
          <w:p>
            <w:pPr>
              <w:pStyle w:val="Normal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RS-XX: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 xml:space="preserve"> Requerimiento de Sistema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es perfectamente compatible con el modelo de datos actual (idRequerimiento) y con los reportes que tenemos que hacer (CU16).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Implementar generación automática de prefijos: RF-XX, RNF-XX, RS-XX según el tipo seleccionado. Mostrar prefijo antes del nombre y mantener numeración incremental por tipo.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En la BD, el campo idRequerimiento puede seguir siendo numérico; el código visible (</w:t>
            </w: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RF-01</w:t>
            </w: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) se puede almacenar en un campo código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Nota: Creo que el tipo debería estar antes del nombre del requerimiento para que cuando se seleccione el tipo se genere el prefijo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CP06_03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Cuando el formulario no pasa la validación (por ejemplo, falta completar campos obligatorios), algunos campos mantienen su valor (como el enlace externo) mientras otros se vacían o pierden su estado (por ejemplo, la imagen adjunta).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Mantener consistencia: conservar todos los datos ingresados en memoria mientras el formulario está abierto. Solo limpiar valores si el usuario presiona Cancelar o si el registro fue guardado exitosamente.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CP06_04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campo Descripción del requerimiento (models.TextField(blank=True)) no posee límite de caracteres definido, permitiendo ingresar texto excesivamente largo que podría afectar rendimiento o legibilidad.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Nota: En el caso nuestro que usamos PostgreSQL la capacidad apróx es de 1gb por lo que no conviene dejarlo totalmente libre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Establecer un límite máximo (p. ej. 2000 caracteres) mediante MaxLengthValidator en el modelo y/o maxlength en el formulario. Mostrar contador o advertencia visual al usuario al acercarse al límite.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Nota: para mi conviene en el formulario para no tocar la BD por si nos quedamos cortos con los 2000 (que es muchísimo)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CP06_04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campo Observaciones Idem CP06_04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Establecer limite maximo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CP06_05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campo Fecha de Compromiso permite seleccionar fechas pasadas, lo cual no es válido para un requerimiento pendiente de desarrollo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Implementar validación que impida elegir fechas anteriores a la fecha actual. Mostrar mensaje: “La fecha de compromiso no puede ser anterior a la fecha actual.” Mantener el foco en el campo hasta corregir el valor.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Sugerencia técnica: en Django min={{ date.today|date:'Y-m-d' }}), además de validarlo también en backend para evitar manipulación manual.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CP06_06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Los valores del campo Estado de Validación (“Pendiente de validación”, “Aprobado”, “Requiere cambios”) no coinciden con los definidos en la ERS y el Modelo de Datos (“borrador”, “en revisión”, “validado”, “rechazado”).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Unificar la lista desplegable con los valores oficiales de la ERS. Si se incorporan nuevos estados (“Requiere cambios”), documentarlos en la ERS y actualizar el modelo de datos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PENDIENTE</w:t>
            </w:r>
          </w:p>
        </w:tc>
        <w:tc>
          <w:tcPr>
            <w:tcW w:w="175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CP06_07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Los placeholders de los campos Fuente y Categoría están incompletos (“Docu”, “Usabili…”). Además, ambos campos son de texto libre, lo que puede generar inconsistencias en el registro de valores.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Corregir placeholders completos o Implementar listas predefinidas o menús desplegables para estandarizar fuentes (entrevista, documento, observación, etc.) y categorías (seguridad, rendimiento, usabilidad, mantenibilidad, compatibilidad, etc.).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Nota: por ahí dejar una lista de lo que generalmente se usa y agregar un “Otro” y que permita agregar a la BD otra categoría o Fuente que no este ahí. Si se complica mucho solo poner un limite y vemos al final de la cursada como mejoras antes de la entrega final.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Sugerencia: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[▼] Seleccionar fuente...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Entrevista con stakeholder/Cliente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Documento de requerimientos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Observación de usuario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Encuesta / Cuestionario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Análisis de sistema existente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Solicitud del cliente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Otro (aquí permitir agregar a la BD)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</w:rPr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PENDIENTE</w:t>
            </w:r>
          </w:p>
        </w:tc>
        <w:tc>
          <w:tcPr>
            <w:tcW w:w="175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CP06_08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campo Categoría se muestra siempre disponible, incluso para requerimientos funcionales, cuando solo corresponde a los no funcionales.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Condicionar visibilidad y obligatoriedad del campo “Categoría” según el tipo de requerimiento seleccionado: activo y obligatorio solo para “No Funcional”; opcional para “Sistema”; oculto o deshabilitado para “Funcional”.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Sugerencia: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[▼] Seleccionar categoría...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Seguridad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Rendimiento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Usabilidad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Compatibilidad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Mantenibilidad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Portabilidad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Fiabilidad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Escalabilidad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contextualSpacing/>
              <w:jc w:val="left"/>
              <w:rPr>
                <w:lang w:val="es-MX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MX" w:eastAsia="en-US" w:bidi="ar-SA"/>
              </w:rPr>
              <w:t>Otro (aquí permitir agregar a la BD)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</w:rPr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COMPLETADO</w:t>
            </w:r>
          </w:p>
        </w:tc>
        <w:tc>
          <w:tcPr>
            <w:tcW w:w="175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CP06_09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El gráfico de “Distribución de Requerimientos” y “Distribución de Casos de Uso” en el Dashboard del Líder es demasiado pequeño y poco visible. No permite interpretar fácilmente la proporción de requerimientos huérfanos vs. relacionados.</w:t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2"/>
                <w:lang w:val="es-AR" w:eastAsia="en-US" w:bidi="ar-SA"/>
              </w:rPr>
              <w:t>Aumentar el tamaño del gráfico circular al menos al doble del radio actual. Mejorar contraste de colores y agregar etiquetas o valores porcentuales sobre cada segmento. Puede aplicarse un diseño responsive que amplíe el gráfico cuando haya datos.</w:t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RESUELTO</w:t>
            </w:r>
          </w:p>
        </w:tc>
        <w:tc>
          <w:tcPr>
            <w:tcW w:w="175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2"/>
                <w:lang w:val="es-AR" w:eastAsia="en-US" w:bidi="ar-SA"/>
              </w:rPr>
              <w:t>CP06_10</w:t>
            </w:r>
          </w:p>
        </w:tc>
      </w:tr>
      <w:tr>
        <w:trPr/>
        <w:tc>
          <w:tcPr>
            <w:tcW w:w="68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</w:rPr>
            </w:r>
          </w:p>
        </w:tc>
        <w:tc>
          <w:tcPr>
            <w:tcW w:w="59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</w:rPr>
            </w:r>
          </w:p>
        </w:tc>
        <w:tc>
          <w:tcPr>
            <w:tcW w:w="27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75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</w:tbl>
    <w:p>
      <w:pPr>
        <w:pStyle w:val="Normal"/>
        <w:spacing w:before="0" w:after="120"/>
        <w:rPr>
          <w:lang w:val="es-MX"/>
        </w:rPr>
      </w:pPr>
      <w:r>
        <w:rPr>
          <w:lang w:val="es-MX"/>
        </w:rPr>
      </w:r>
    </w:p>
    <w:sectPr>
      <w:type w:val="nextPage"/>
      <w:pgSz w:orient="landscape" w:w="20160" w:h="12240"/>
      <w:pgMar w:left="1417" w:right="1417" w:gutter="0" w:header="0" w:top="1701" w:footer="0" w:bottom="170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Aptos Display">
    <w:charset w:val="01"/>
    <w:family w:val="swiss"/>
    <w:pitch w:val="variable"/>
  </w:font>
  <w:font w:name="Aptos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Arial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numFmt w:val="bullet"/>
      <w:lvlText w:val="•"/>
      <w:lvlJc w:val="left"/>
      <w:pPr>
        <w:tabs>
          <w:tab w:val="num" w:pos="0"/>
        </w:tabs>
        <w:ind w:left="630" w:hanging="360"/>
      </w:pPr>
      <w:rPr>
        <w:rFonts w:ascii="Arial" w:hAnsi="Arial" w:cs="Arial" w:hint="default"/>
        <w:rFonts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3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07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79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5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23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95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6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39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A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ptos" w:cs="" w:cstheme="minorBidi" w:eastAsiaTheme="minorHAnsi"/>
        <w:kern w:val="2"/>
        <w:sz w:val="24"/>
        <w:szCs w:val="22"/>
        <w:lang w:val="es-A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5338b"/>
    <w:pPr>
      <w:widowControl/>
      <w:suppressAutoHyphens w:val="true"/>
      <w:bidi w:val="0"/>
      <w:spacing w:lineRule="auto" w:line="360" w:before="0" w:after="120"/>
      <w:jc w:val="left"/>
    </w:pPr>
    <w:rPr>
      <w:rFonts w:ascii="Arial" w:hAnsi="Arial" w:eastAsia="Aptos" w:cs="" w:cstheme="minorBidi" w:eastAsiaTheme="minorHAnsi"/>
      <w:color w:val="auto"/>
      <w:kern w:val="2"/>
      <w:sz w:val="24"/>
      <w:szCs w:val="22"/>
      <w:lang w:val="es-A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853d8f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853d8f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853d8f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853d8f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853d8f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853d8f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853d8f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853d8f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853d8f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853d8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853d8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853d8f"/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853d8f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853d8f"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853d8f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53d8f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853d8f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53d8f"/>
    <w:rPr>
      <w:b/>
      <w:bCs/>
      <w:smallCaps/>
      <w:color w:themeColor="accent1" w:themeShade="bf" w:val="0F4761"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Roboto" w:cs="Droid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Roboto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Roboto"/>
      <w:i/>
      <w:iCs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Roboto"/>
    </w:rPr>
  </w:style>
  <w:style w:type="paragraph" w:styleId="Ttulouser" w:customStyle="1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Roboto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Roboto"/>
    </w:rPr>
  </w:style>
  <w:style w:type="paragraph" w:styleId="Title">
    <w:name w:val="Title"/>
    <w:basedOn w:val="Normal"/>
    <w:next w:val="BodyText"/>
    <w:link w:val="TtuloCar"/>
    <w:uiPriority w:val="10"/>
    <w:qFormat/>
    <w:rsid w:val="00853d8f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853d8f"/>
    <w:pPr>
      <w:spacing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853d8f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53d8f"/>
    <w:pPr>
      <w:spacing w:before="0" w:after="120"/>
      <w:ind w:lef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853d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266994"/>
    <w:pPr/>
    <w:rPr>
      <w:rFonts w:ascii="Times New Roman" w:hAnsi="Times New Roman" w:cs="Times New Roman"/>
      <w:szCs w:val="24"/>
    </w:rPr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Ttulodelatablauser">
    <w:name w:val="Título de la tabla (user)"/>
    <w:basedOn w:val="Contenidodelatablauser"/>
    <w:qFormat/>
    <w:pPr>
      <w:suppressLineNumbers/>
      <w:jc w:val="center"/>
    </w:pPr>
    <w:rPr>
      <w:b/>
      <w:bCs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ingunalista" w:customStyle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73518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Application>LibreOffice/24.8.7.2$Linux_X86_64 LibreOffice_project/480$Build-2</Application>
  <AppVersion>15.0000</AppVersion>
  <Pages>4</Pages>
  <Words>896</Words>
  <Characters>5286</Characters>
  <CharactersWithSpaces>6082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2025-11-04T13:45:00Z</dcterms:created>
  <dc:creator>Cristian Carranza</dc:creator>
  <dc:description/>
  <dc:language>es-ES</dc:language>
  <cp:lastModifiedBy/>
  <dcterms:modified xsi:type="dcterms:W3CDTF">2025-11-13T08:28:37Z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