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Casos de Usos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74.0" w:type="dxa"/>
        <w:jc w:val="left"/>
        <w:tblLayout w:type="fixed"/>
        <w:tblLook w:val="0400"/>
      </w:tblPr>
      <w:tblGrid>
        <w:gridCol w:w="2004"/>
        <w:gridCol w:w="790"/>
        <w:gridCol w:w="6380"/>
        <w:tblGridChange w:id="0">
          <w:tblGrid>
            <w:gridCol w:w="2004"/>
            <w:gridCol w:w="790"/>
            <w:gridCol w:w="638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CASO DE USO 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Ingresando Usuario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Actor Principal 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Precondiciones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74.0" w:type="dxa"/>
        <w:jc w:val="left"/>
        <w:tblLayout w:type="fixed"/>
        <w:tblLook w:val="0400"/>
      </w:tblPr>
      <w:tblGrid>
        <w:gridCol w:w="2004"/>
        <w:gridCol w:w="790"/>
        <w:gridCol w:w="6380"/>
        <w:tblGridChange w:id="0">
          <w:tblGrid>
            <w:gridCol w:w="2004"/>
            <w:gridCol w:w="790"/>
            <w:gridCol w:w="638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CASO DE USO 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Realizando Extracción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Actor Principal 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ATM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Precondiciones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ATM se encuentre en servicio (online) y con dinero físico.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 ingresa tarjeta.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cliente especifica monto a extraer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comprueba que el cliente disponga de saldo suficiente.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comprueba que el monto ingresado no supere el máximo de extracción diario permitido.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comprueba que el ATM disponga del monto en  dinero físico.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cuenta el monto a extraer.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entrega el dinero a extraer.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actualize el saldo de la cuenta cliente y el saldo disponible en el ATM.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entrega comprobante de extracción.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Fin del caso de uso.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2a 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informa que el ciente no dispone de saldo suficiente.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3a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informa que el monto supera el máximo diario permitido.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4a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informa que el ATM no dispone del monto en dinero físico.</w:t>
            </w:r>
          </w:p>
        </w:tc>
      </w:tr>
    </w:tbl>
    <w:p w:rsidR="00000000" w:rsidDel="00000000" w:rsidP="00000000" w:rsidRDefault="00000000" w:rsidRPr="00000000" w14:paraId="00000069">
      <w:pPr>
        <w:tabs>
          <w:tab w:val="left" w:leader="none" w:pos="105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055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74.0" w:type="dxa"/>
        <w:jc w:val="left"/>
        <w:tblLayout w:type="fixed"/>
        <w:tblLook w:val="0400"/>
      </w:tblPr>
      <w:tblGrid>
        <w:gridCol w:w="2004"/>
        <w:gridCol w:w="790"/>
        <w:gridCol w:w="6380"/>
        <w:tblGridChange w:id="0">
          <w:tblGrid>
            <w:gridCol w:w="2004"/>
            <w:gridCol w:w="790"/>
            <w:gridCol w:w="638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CASO DE USO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Realizando Transferencia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Actor Principal </w:t>
            </w:r>
          </w:p>
        </w:tc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ATM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Precondiciones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ATM se encuentre en servicio (online)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Disparador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 ingresa tarjeta.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cliente especifica el destinatario con su CUIT/CUIL y CBU/Alias.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comprueba que los datos del destinatario sean válidos.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cliente especifica el monto a transferir.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comprueba que el cliente disponga de saldo suficiente.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comprueba que el monto ingresado no supere el máximo permitido para transferencia.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actualiza el saldo del cliente.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actualiza saldo cuenta destinatario.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entrega comprobante de transferencia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Fin del caso de uso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EXTENSIONES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Acción de Derivación</w:t>
            </w:r>
          </w:p>
        </w:tc>
      </w:tr>
      <w:tr>
        <w:trPr>
          <w:cantSplit w:val="0"/>
          <w:trHeight w:val="298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2a 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informará que los datos del destinatario son inválidos.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4a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informará que el cliente no dispone de saldo suficiente.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5a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 sistema informará que el monto ingresado supera el máximo permitido para transferencia.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134" w:top="1701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Trabajo Práctico Nro. 1 “B” - Modelado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A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e75b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3C54D3"/>
    <w:pPr>
      <w:spacing w:line="240" w:lineRule="auto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3C54D3"/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Prrafodelista">
    <w:name w:val="List Paragraph"/>
    <w:basedOn w:val="Normal"/>
    <w:uiPriority w:val="34"/>
    <w:qFormat w:val="1"/>
    <w:rsid w:val="0073278F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87664E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7664E"/>
    <w:rPr>
      <w:rFonts w:cstheme="majorBidi" w:eastAsiaTheme="majorEastAsia"/>
      <w:b w:val="1"/>
      <w:color w:val="2e74b5" w:themeColor="accent1" w:themeShade="0000BF"/>
      <w:sz w:val="28"/>
      <w:szCs w:val="26"/>
    </w:rPr>
  </w:style>
  <w:style w:type="character" w:styleId="Hipervnculo">
    <w:name w:val="Hyperlink"/>
    <w:basedOn w:val="Fuentedeprrafopredeter"/>
    <w:uiPriority w:val="99"/>
    <w:unhideWhenUsed w:val="1"/>
    <w:rsid w:val="001246DB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925C8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25C81"/>
  </w:style>
  <w:style w:type="paragraph" w:styleId="Piedepgina">
    <w:name w:val="footer"/>
    <w:basedOn w:val="Normal"/>
    <w:link w:val="PiedepginaCar"/>
    <w:uiPriority w:val="99"/>
    <w:unhideWhenUsed w:val="1"/>
    <w:rsid w:val="00925C8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25C81"/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C0AD3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D6292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D6292D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F6051C"/>
    <w:pPr>
      <w:tabs>
        <w:tab w:val="left" w:pos="880"/>
        <w:tab w:val="right" w:leader="dot" w:pos="9345"/>
      </w:tabs>
      <w:spacing w:after="100"/>
      <w:ind w:left="426"/>
    </w:pPr>
  </w:style>
  <w:style w:type="table" w:styleId="Tablaconcuadrcula">
    <w:name w:val="Table Grid"/>
    <w:basedOn w:val="Tablanormal"/>
    <w:uiPriority w:val="39"/>
    <w:rsid w:val="000B12B5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pital" w:customStyle="1">
    <w:name w:val="capital"/>
    <w:basedOn w:val="Normal"/>
    <w:rsid w:val="005B6F3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AR"/>
    </w:rPr>
  </w:style>
  <w:style w:type="paragraph" w:styleId="NormalWeb">
    <w:name w:val="Normal (Web)"/>
    <w:basedOn w:val="Normal"/>
    <w:uiPriority w:val="99"/>
    <w:unhideWhenUsed w:val="1"/>
    <w:rsid w:val="005B6F3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AR"/>
    </w:rPr>
  </w:style>
  <w:style w:type="character" w:styleId="Ttulo3Car" w:customStyle="1">
    <w:name w:val="Título 3 Car"/>
    <w:basedOn w:val="Fuentedeprrafopredeter"/>
    <w:link w:val="Ttulo3"/>
    <w:uiPriority w:val="9"/>
    <w:rsid w:val="00C905ED"/>
    <w:rPr>
      <w:rFonts w:asciiTheme="majorHAnsi" w:cstheme="majorBidi" w:eastAsiaTheme="majorEastAsia" w:hAnsiTheme="majorHAnsi"/>
      <w:color w:val="1f4d78" w:themeColor="accent1" w:themeShade="00007F"/>
    </w:rPr>
  </w:style>
  <w:style w:type="paragraph" w:styleId="Default" w:customStyle="1">
    <w:name w:val="Default"/>
    <w:rsid w:val="00C422D3"/>
    <w:pPr>
      <w:autoSpaceDE w:val="0"/>
      <w:autoSpaceDN w:val="0"/>
      <w:adjustRightInd w:val="0"/>
      <w:spacing w:line="240" w:lineRule="auto"/>
    </w:pPr>
    <w:rPr>
      <w:rFonts w:ascii="Cambria" w:cs="Cambria" w:hAnsi="Cambria"/>
      <w:color w:val="00000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JgNFTbvTPUUaL/Ra7fz3zRdYvA==">CgMxLjA4AHIhMXl1WFlCRzVmWGxMcGhrY0ZlblVRQkxjR0E2eHNGSmFX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2025-10-06T13:47:00Z</dcterms:created>
  <dc:creator>Cristian M. Carranza</dc:creator>
</cp:coreProperties>
</file>