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rFonts w:ascii="Cambria" w:cs="Cambria" w:eastAsia="Cambria" w:hAnsi="Cambria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rFonts w:ascii="Cambria" w:cs="Cambria" w:eastAsia="Cambria" w:hAnsi="Cambria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rFonts w:ascii="Cambria" w:cs="Cambria" w:eastAsia="Cambria" w:hAnsi="Cambria"/>
          <w:color w:val="000000"/>
          <w:sz w:val="72"/>
          <w:szCs w:val="72"/>
        </w:rPr>
      </w:pPr>
      <w:r w:rsidDel="00000000" w:rsidR="00000000" w:rsidRPr="00000000">
        <w:rPr>
          <w:color w:val="00000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470854</wp:posOffset>
                </wp:positionH>
                <wp:positionV relativeFrom="page">
                  <wp:posOffset>-286060</wp:posOffset>
                </wp:positionV>
                <wp:extent cx="138430" cy="11251565"/>
                <wp:effectExtent b="0" l="0" r="0" t="0"/>
                <wp:wrapNone/>
                <wp:docPr id="210066794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357.00000762939453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470854</wp:posOffset>
                </wp:positionH>
                <wp:positionV relativeFrom="page">
                  <wp:posOffset>-286060</wp:posOffset>
                </wp:positionV>
                <wp:extent cx="138430" cy="11251565"/>
                <wp:effectExtent b="0" l="0" r="0" t="0"/>
                <wp:wrapNone/>
                <wp:docPr id="210066794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430" cy="11251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00000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6951028</wp:posOffset>
                </wp:positionH>
                <wp:positionV relativeFrom="page">
                  <wp:posOffset>-286060</wp:posOffset>
                </wp:positionV>
                <wp:extent cx="138430" cy="11251565"/>
                <wp:effectExtent b="0" l="0" r="0" t="0"/>
                <wp:wrapNone/>
                <wp:docPr id="210066794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357.00000762939453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6951028</wp:posOffset>
                </wp:positionH>
                <wp:positionV relativeFrom="page">
                  <wp:posOffset>-286060</wp:posOffset>
                </wp:positionV>
                <wp:extent cx="138430" cy="11251565"/>
                <wp:effectExtent b="0" l="0" r="0" t="0"/>
                <wp:wrapNone/>
                <wp:docPr id="210066794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430" cy="11251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00000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-215259</wp:posOffset>
                </wp:positionH>
                <wp:positionV relativeFrom="page">
                  <wp:posOffset>-26664</wp:posOffset>
                </wp:positionV>
                <wp:extent cx="7985760" cy="922655"/>
                <wp:effectExtent b="0" l="0" r="0" t="0"/>
                <wp:wrapNone/>
                <wp:docPr id="210066794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cap="flat" cmpd="sng" w="12700">
                          <a:solidFill>
                            <a:schemeClr val="accent5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357.00000762939453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-215259</wp:posOffset>
                </wp:positionH>
                <wp:positionV relativeFrom="page">
                  <wp:posOffset>-26664</wp:posOffset>
                </wp:positionV>
                <wp:extent cx="7985760" cy="922655"/>
                <wp:effectExtent b="0" l="0" r="0" t="0"/>
                <wp:wrapNone/>
                <wp:docPr id="210066794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85760" cy="9226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rFonts w:ascii="Cambria" w:cs="Cambria" w:eastAsia="Cambria" w:hAnsi="Cambria"/>
          <w:sz w:val="72"/>
          <w:szCs w:val="72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Cierre de Iteración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rFonts w:ascii="Cambria" w:cs="Cambria" w:eastAsia="Cambria" w:hAnsi="Cambria"/>
          <w:sz w:val="72"/>
          <w:szCs w:val="72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Fase [2], Iteración [2]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rFonts w:ascii="Cambria" w:cs="Cambria" w:eastAsia="Cambria" w:hAnsi="Cambria"/>
          <w:color w:val="000000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color w:val="000000"/>
          <w:sz w:val="36"/>
          <w:szCs w:val="36"/>
          <w:rtl w:val="0"/>
        </w:rPr>
        <w:t xml:space="preserve">GRCU Manager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Gestión de Requerimientos y Casos de Uso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 BYTES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ALVAREZ, Abril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BUTTERFIELD, Nicolas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CARRANZA, Cristian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GAGNA, Martina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ind w:left="0" w:hanging="6"/>
        <w:jc w:val="both"/>
        <w:rPr>
          <w:i w:val="1"/>
          <w:color w:val="000000"/>
        </w:rPr>
      </w:pPr>
      <w:r w:rsidDel="00000000" w:rsidR="00000000" w:rsidRPr="00000000">
        <w:rPr>
          <w:i w:val="1"/>
          <w:color w:val="00000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-222244</wp:posOffset>
                </wp:positionH>
                <wp:positionV relativeFrom="page">
                  <wp:posOffset>10003790</wp:posOffset>
                </wp:positionV>
                <wp:extent cx="7985760" cy="702310"/>
                <wp:effectExtent b="0" l="0" r="0" t="0"/>
                <wp:wrapNone/>
                <wp:docPr id="210066794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1384870" y="3460595"/>
                          <a:ext cx="7922260" cy="63881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cap="flat" cmpd="sng" w="12700">
                          <a:solidFill>
                            <a:srgbClr val="45ACF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357.00000762939453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-222244</wp:posOffset>
                </wp:positionH>
                <wp:positionV relativeFrom="page">
                  <wp:posOffset>10003790</wp:posOffset>
                </wp:positionV>
                <wp:extent cx="7985760" cy="702310"/>
                <wp:effectExtent b="0" l="0" r="0" t="0"/>
                <wp:wrapNone/>
                <wp:docPr id="210066794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85760" cy="7023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-455289</wp:posOffset>
            </wp:positionH>
            <wp:positionV relativeFrom="paragraph">
              <wp:posOffset>3104515</wp:posOffset>
            </wp:positionV>
            <wp:extent cx="3009411" cy="889304"/>
            <wp:effectExtent b="0" l="0" r="0" t="0"/>
            <wp:wrapNone/>
            <wp:docPr descr="Interfaz de usuario gráfica&#10;&#10;El contenido generado por IA puede ser incorrecto." id="2100667952" name="image2.png"/>
            <a:graphic>
              <a:graphicData uri="http://schemas.openxmlformats.org/drawingml/2006/picture">
                <pic:pic>
                  <pic:nvPicPr>
                    <pic:cNvPr descr="Interfaz de usuario gráfica&#10;&#10;El contenido generado por IA puede ser incorrecto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411" cy="8893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3464307</wp:posOffset>
            </wp:positionH>
            <wp:positionV relativeFrom="paragraph">
              <wp:posOffset>3035935</wp:posOffset>
            </wp:positionV>
            <wp:extent cx="2416100" cy="956609"/>
            <wp:effectExtent b="0" l="0" r="0" t="0"/>
            <wp:wrapNone/>
            <wp:docPr descr="Un dibujo con letras&#10;&#10;El contenido generado por IA puede ser incorrecto." id="2100667954" name="image1.jpg"/>
            <a:graphic>
              <a:graphicData uri="http://schemas.openxmlformats.org/drawingml/2006/picture">
                <pic:pic>
                  <pic:nvPicPr>
                    <pic:cNvPr descr="Un dibujo con letras&#10;&#10;El contenido generado por IA puede ser incorrecto.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6100" cy="9566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ind w:left="0" w:hanging="6"/>
        <w:jc w:val="both"/>
        <w:rPr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ind w:left="0" w:hanging="6"/>
        <w:jc w:val="both"/>
        <w:rPr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ind w:left="0" w:hanging="6"/>
        <w:jc w:val="both"/>
        <w:rPr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3040627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hhol94g58m68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blgu7565w0h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Propósito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mbcrzknat29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719w0u52dj3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yjgnbi1fdjc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Criterios de Evaluación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apipopplbbq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Elementos de la Línea Base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553rdh30ugf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Planificación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igjj0x7adzt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Casos de Uso y Escenarios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x8fhbx2y4zj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o2hb2ws9iqx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Evaluación [Fecha]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cwo2fi7qkws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Alcanzados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2l493wmrkih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No Alcanzados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u1rlk4p6i6a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Elementos incluidos en la Línea Base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i4zuvkimdrs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287e34w1g18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 del repositorio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tabs>
          <w:tab w:val="left" w:leader="none" w:pos="595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595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595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595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595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595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595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595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595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595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4f81bd" w:space="4" w:sz="8" w:val="single"/>
        </w:pBdr>
        <w:spacing w:before="0" w:line="240" w:lineRule="auto"/>
        <w:ind w:hanging="357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Plan de Iteración</w:t>
      </w:r>
    </w:p>
    <w:p w:rsidR="00000000" w:rsidDel="00000000" w:rsidP="00000000" w:rsidRDefault="00000000" w:rsidRPr="00000000" w14:paraId="00000034">
      <w:pPr>
        <w:pStyle w:val="Heading1"/>
        <w:ind w:firstLine="357"/>
        <w:rPr/>
      </w:pPr>
      <w:bookmarkStart w:colFirst="0" w:colLast="0" w:name="_heading=h.hhol94g58m68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El presente documento constituye el Plan de Iteración correspondiente a la Fase de Elaboración Iteración 2 del proyecto GRCU Manager. Su finalidad es detallar la planificación estimada de actividades, recursos y casos de uso que serán abordados en esta iteración, así como los criterios de evaluación que permitirán verificar el cumplimiento de los objetivos propuestos.</w:t>
      </w:r>
    </w:p>
    <w:p w:rsidR="00000000" w:rsidDel="00000000" w:rsidP="00000000" w:rsidRDefault="00000000" w:rsidRPr="00000000" w14:paraId="00000036">
      <w:pPr>
        <w:pStyle w:val="Heading1"/>
        <w:ind w:firstLine="357"/>
        <w:rPr/>
      </w:pPr>
      <w:bookmarkStart w:colFirst="0" w:colLast="0" w:name="_heading=h.zblgu7565w0h" w:id="1"/>
      <w:bookmarkEnd w:id="1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3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Este documento tiene como objetivo detallar las actividades que serán llevadas a cabo durante la iteración, como así también establecer los criterios fundamentales de evaluación que se deberían tener en consideración al momento de finalizar esta etapa.</w:t>
      </w:r>
    </w:p>
    <w:p w:rsidR="00000000" w:rsidDel="00000000" w:rsidP="00000000" w:rsidRDefault="00000000" w:rsidRPr="00000000" w14:paraId="00000038">
      <w:pPr>
        <w:ind w:hanging="357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ind w:firstLine="357"/>
        <w:rPr/>
      </w:pPr>
      <w:bookmarkStart w:colFirst="0" w:colLast="0" w:name="_heading=h.8mbcrzknat29" w:id="2"/>
      <w:bookmarkEnd w:id="2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Iteración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Riesgos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Estimación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de Casos de Uso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 Prototipo Funcional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de Datos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Pruebas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UARGFlow Funcional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before="120" w:lineRule="auto"/>
        <w:ind w:firstLine="357"/>
        <w:rPr/>
      </w:pPr>
      <w:bookmarkStart w:colFirst="0" w:colLast="0" w:name="_heading=h.y719w0u52dj3" w:id="3"/>
      <w:bookmarkEnd w:id="3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44">
      <w:pPr>
        <w:pStyle w:val="Heading1"/>
        <w:spacing w:before="120" w:lineRule="auto"/>
        <w:ind w:firstLine="357"/>
        <w:rPr/>
      </w:pPr>
      <w:bookmarkStart w:colFirst="0" w:colLast="0" w:name="_heading=h.2yjgnbi1fdjc" w:id="4"/>
      <w:bookmarkEnd w:id="4"/>
      <w:r w:rsidDel="00000000" w:rsidR="00000000" w:rsidRPr="00000000">
        <w:rPr>
          <w:rtl w:val="0"/>
        </w:rPr>
        <w:t xml:space="preserve">Criterios de Evaluación</w:t>
      </w:r>
    </w:p>
    <w:p w:rsidR="00000000" w:rsidDel="00000000" w:rsidP="00000000" w:rsidRDefault="00000000" w:rsidRPr="00000000" w14:paraId="00000045">
      <w:pPr>
        <w:tabs>
          <w:tab w:val="left" w:leader="none" w:pos="0"/>
        </w:tabs>
        <w:ind w:left="0" w:hanging="6"/>
        <w:jc w:val="both"/>
        <w:rPr/>
      </w:pPr>
      <w:r w:rsidDel="00000000" w:rsidR="00000000" w:rsidRPr="00000000">
        <w:rPr>
          <w:rtl w:val="0"/>
        </w:rPr>
        <w:t xml:space="preserve">Al finalizar la Iteración 2 (23/09/2025 al 10/10/2025) se deberán haber alcanzado los siguientes objetivos: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Especificación de requerimientos de software (ERS)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matriz de trazabilidad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documentada y validada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Estudio de factibilidad corregido y validado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Proyecto completo y validado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Iteración documentado y aprobado.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Riesgos actualizada y revisada.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Estimación completada y validada.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de Casos de Uso actualizado e integrado en el documento correspondiente.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 Prototipo Funcional desarrollado y disponible para revisión.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de Datos diseñado y documentado.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Pruebas completo (documentación finalizada y ejecución inicial registrada).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UARGFlow Funcional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before="0" w:lineRule="auto"/>
        <w:ind w:left="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before="0" w:lineRule="auto"/>
        <w:ind w:lef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cumplimiento de estos entregables será la base para dar por concluida la iteración. Las tareas no cumplidas deberán ser replanificadas en la siguiente.</w:t>
      </w:r>
    </w:p>
    <w:p w:rsidR="00000000" w:rsidDel="00000000" w:rsidP="00000000" w:rsidRDefault="00000000" w:rsidRPr="00000000" w14:paraId="00000055">
      <w:pPr>
        <w:pStyle w:val="Heading1"/>
        <w:ind w:firstLine="357"/>
        <w:rPr/>
      </w:pPr>
      <w:bookmarkStart w:colFirst="0" w:colLast="0" w:name="_heading=h.bapipopplbbq" w:id="5"/>
      <w:bookmarkEnd w:id="5"/>
      <w:r w:rsidDel="00000000" w:rsidR="00000000" w:rsidRPr="00000000">
        <w:rPr>
          <w:rtl w:val="0"/>
        </w:rPr>
        <w:t xml:space="preserve">Elementos de la Línea Base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En esta iteración deberán completarse los siguientes elementos de la línea base: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left"/>
        <w:rPr/>
      </w:pPr>
      <w:bookmarkStart w:colFirst="0" w:colLast="0" w:name="_heading=h.gvyl8c8v2lzm" w:id="6"/>
      <w:bookmarkEnd w:id="6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ERS documentada y validada, incluyendo la Matriz de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Estudio de Factibilidad corregido y validado.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Proyecto completo y validado.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bookmarkStart w:colFirst="0" w:colLast="0" w:name="_heading=h.wbj9vjexywu0" w:id="7"/>
      <w:bookmarkEnd w:id="7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Iteración documentado y aprobado.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Riesgos actualizada y revisada.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Estimación completada y validada.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de Casos de Uso actualizado e integrado en el documento correspondiente.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 Prototipo Funcional desarrollado y disponible para revisión.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de Datos diseñado y documentado.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Pruebas completo (documentación finalizada y ejecución inicial registrada).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UARGFlow Funcional de acuerdo al alcance definido.</w:t>
      </w:r>
    </w:p>
    <w:p w:rsidR="00000000" w:rsidDel="00000000" w:rsidP="00000000" w:rsidRDefault="00000000" w:rsidRPr="00000000" w14:paraId="00000062">
      <w:pPr>
        <w:pStyle w:val="Heading1"/>
        <w:ind w:firstLine="357"/>
        <w:rPr/>
      </w:pPr>
      <w:bookmarkStart w:colFirst="0" w:colLast="0" w:name="_heading=h.1553rdh30ugf" w:id="8"/>
      <w:bookmarkEnd w:id="8"/>
      <w:r w:rsidDel="00000000" w:rsidR="00000000" w:rsidRPr="00000000">
        <w:rPr>
          <w:rtl w:val="0"/>
        </w:rPr>
        <w:t xml:space="preserve">Planificación</w:t>
      </w:r>
    </w:p>
    <w:tbl>
      <w:tblPr>
        <w:tblStyle w:val="Table1"/>
        <w:tblW w:w="89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48"/>
        <w:gridCol w:w="1417"/>
        <w:gridCol w:w="1560"/>
        <w:gridCol w:w="1701"/>
        <w:tblGridChange w:id="0">
          <w:tblGrid>
            <w:gridCol w:w="4248"/>
            <w:gridCol w:w="1417"/>
            <w:gridCol w:w="1560"/>
            <w:gridCol w:w="1701"/>
          </w:tblGrid>
        </w:tblGridChange>
      </w:tblGrid>
      <w:tr>
        <w:trPr>
          <w:cantSplit w:val="0"/>
          <w:tblHeader w:val="1"/>
        </w:trPr>
        <w:tc>
          <w:tcPr>
            <w:shd w:fill="45acf3" w:val="clear"/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before="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Nombre de la Tarea</w:t>
            </w:r>
          </w:p>
        </w:tc>
        <w:tc>
          <w:tcPr>
            <w:shd w:fill="45acf1" w:val="clear"/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before="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Inicio</w:t>
            </w:r>
          </w:p>
        </w:tc>
        <w:tc>
          <w:tcPr>
            <w:shd w:fill="45acf1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before="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Fin</w:t>
            </w:r>
          </w:p>
        </w:tc>
        <w:tc>
          <w:tcPr>
            <w:shd w:fill="45acf1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before="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before="0" w:line="240" w:lineRule="auto"/>
              <w:ind w:left="22" w:hanging="5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Solicitar entrevista para validar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23/09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24/09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Carranza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before="0" w:line="240" w:lineRule="auto"/>
              <w:ind w:left="22" w:hanging="5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Completar Plan de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24/09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24/09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Carranza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before="0" w:line="240" w:lineRule="auto"/>
              <w:ind w:left="22" w:hanging="5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ERS - Matriz de Trazabilidad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24/09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24/09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Gagna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Estudio de Factibilidad -Corrección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25/09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25/09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Alvarez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Modelo de Casos de Uso (Parte A): Diagramas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26/09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26/09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Alvarez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Modelo de Casos de Uso (Parte B): 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27/09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27/09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Gagna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Estimación – Iteración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28/09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28/09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Gagna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Primer Prototipo Funcional – Parte A: Interfaces básicas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29/09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29/09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Butterfield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Primer Prototipo Funcional – Parte B: Flujo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30/09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30/09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Butterfield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Validación Prototipo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01/10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01/10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Modelo de Datos (BD)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02/10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02/10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Butterfield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 de Pruebas – Ficha de Escenarios (por CU)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03/10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03/10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Gagna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 de Pruebas – Fichas de Resumen de Ciclos de Prueba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04/10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04/10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Alvarez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 de Pruebas-Ficha de Matriz de Trazabilidad de Pruebas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05/10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05/10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Carranza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Ejecución de Pruebas - Parte A (documentos/prototipo básico)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06/10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06/10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Gagna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Ejecución de Pruebas - Parte B (documentos/prototipo básico)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carranza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Modelo de Diseño (inicio)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08/10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08/10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Butterfield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Implementación UARGFlow Funcional -Parte A: Integración prototipo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09/10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09/10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Butterfield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Implementación UARGFlow Funcional -Parte B: Ajustes finales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Butterfield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Cierre Iteración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Carranza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 de Iteración – Fase Construcción (Iteración 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Carranza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before="0" w:line="240" w:lineRule="auto"/>
              <w:ind w:left="22" w:hanging="5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Presentación 11: Modelo de Casos de Uso - Iteración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26/09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26/09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before="0" w:line="240" w:lineRule="auto"/>
              <w:ind w:left="22" w:hanging="5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Presentación 12: Estimación + Primer Prototipo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30/09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30/09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before="0" w:line="240" w:lineRule="auto"/>
              <w:ind w:left="22" w:hanging="5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Presentación 13: Modelo de Datos (BD) + Aprobación Prototipo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03/10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03/10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before="0" w:line="240" w:lineRule="auto"/>
              <w:ind w:left="22" w:hanging="5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Presentación 14: Plan de Pruebas + Inicio Modelo de Diseño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before="0" w:line="240" w:lineRule="auto"/>
              <w:ind w:left="22" w:hanging="5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Presentación 15: Implementación UARGFlow Funcional (Cierre Iteración 2) + Plan de Iteración Fase Construcción (Iteración 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tabs>
                <w:tab w:val="left" w:leader="none" w:pos="0"/>
              </w:tabs>
              <w:spacing w:before="0" w:line="240" w:lineRule="auto"/>
              <w:ind w:left="114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</w:tr>
    </w:tbl>
    <w:p w:rsidR="00000000" w:rsidDel="00000000" w:rsidP="00000000" w:rsidRDefault="00000000" w:rsidRPr="00000000" w14:paraId="000000CF">
      <w:pPr>
        <w:pStyle w:val="Heading1"/>
        <w:ind w:firstLine="357"/>
        <w:rPr/>
      </w:pPr>
      <w:bookmarkStart w:colFirst="0" w:colLast="0" w:name="_heading=h.7igjj0x7adzt" w:id="9"/>
      <w:bookmarkEnd w:id="9"/>
      <w:r w:rsidDel="00000000" w:rsidR="00000000" w:rsidRPr="00000000">
        <w:rPr>
          <w:rtl w:val="0"/>
        </w:rPr>
        <w:t xml:space="preserve">Casos de Uso y Escenarios</w:t>
      </w:r>
    </w:p>
    <w:p w:rsidR="00000000" w:rsidDel="00000000" w:rsidP="00000000" w:rsidRDefault="00000000" w:rsidRPr="00000000" w14:paraId="000000D0">
      <w:pPr>
        <w:tabs>
          <w:tab w:val="left" w:leader="none" w:pos="0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31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7"/>
        <w:gridCol w:w="2696"/>
        <w:gridCol w:w="4958"/>
        <w:tblGridChange w:id="0">
          <w:tblGrid>
            <w:gridCol w:w="1277"/>
            <w:gridCol w:w="2696"/>
            <w:gridCol w:w="4958"/>
          </w:tblGrid>
        </w:tblGridChange>
      </w:tblGrid>
      <w:tr>
        <w:trPr>
          <w:cantSplit w:val="0"/>
          <w:tblHeader w:val="0"/>
        </w:trPr>
        <w:tc>
          <w:tcPr>
            <w:shd w:fill="45adf3" w:val="clear"/>
          </w:tcPr>
          <w:p w:rsidR="00000000" w:rsidDel="00000000" w:rsidP="00000000" w:rsidRDefault="00000000" w:rsidRPr="00000000" w14:paraId="000000D1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shd w:fill="45adf3" w:val="clear"/>
          </w:tcPr>
          <w:p w:rsidR="00000000" w:rsidDel="00000000" w:rsidP="00000000" w:rsidRDefault="00000000" w:rsidRPr="00000000" w14:paraId="000000D2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  <w:rtl w:val="0"/>
              </w:rPr>
              <w:t xml:space="preserve">Nombre del Caso de Uso</w:t>
            </w:r>
          </w:p>
        </w:tc>
        <w:tc>
          <w:tcPr>
            <w:shd w:fill="45adf3" w:val="clear"/>
          </w:tcPr>
          <w:p w:rsidR="00000000" w:rsidDel="00000000" w:rsidP="00000000" w:rsidRDefault="00000000" w:rsidRPr="00000000" w14:paraId="000000D3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0"/>
                <w:szCs w:val="20"/>
                <w:rtl w:val="0"/>
              </w:rPr>
              <w:t xml:space="preserve">Escenarios contemplados en la Iteración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CU01</w:t>
            </w:r>
          </w:p>
        </w:tc>
        <w:tc>
          <w:tcPr/>
          <w:p w:rsidR="00000000" w:rsidDel="00000000" w:rsidP="00000000" w:rsidRDefault="00000000" w:rsidRPr="00000000" w14:paraId="000000D5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Autenticarse</w:t>
            </w:r>
          </w:p>
        </w:tc>
        <w:tc>
          <w:tcPr/>
          <w:p w:rsidR="00000000" w:rsidDel="00000000" w:rsidP="00000000" w:rsidRDefault="00000000" w:rsidRPr="00000000" w14:paraId="000000D6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Escenario 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Usuario se autentica en el sistema a través de UARGFlow (flujo básico).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CU02</w:t>
            </w:r>
          </w:p>
        </w:tc>
        <w:tc>
          <w:tcPr/>
          <w:p w:rsidR="00000000" w:rsidDel="00000000" w:rsidP="00000000" w:rsidRDefault="00000000" w:rsidRPr="00000000" w14:paraId="000000D8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Gestionar usuarios</w:t>
            </w:r>
          </w:p>
        </w:tc>
        <w:tc>
          <w:tcPr/>
          <w:p w:rsidR="00000000" w:rsidDel="00000000" w:rsidP="00000000" w:rsidRDefault="00000000" w:rsidRPr="00000000" w14:paraId="000000D9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Escenario 2: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Docente administrador gestiona los usuarios de un proyecto (crear, modificar, eliminar).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CU03</w:t>
            </w:r>
          </w:p>
        </w:tc>
        <w:tc>
          <w:tcPr/>
          <w:p w:rsidR="00000000" w:rsidDel="00000000" w:rsidP="00000000" w:rsidRDefault="00000000" w:rsidRPr="00000000" w14:paraId="000000DB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Crear proyecto</w:t>
            </w:r>
          </w:p>
        </w:tc>
        <w:tc>
          <w:tcPr/>
          <w:p w:rsidR="00000000" w:rsidDel="00000000" w:rsidP="00000000" w:rsidRDefault="00000000" w:rsidRPr="00000000" w14:paraId="000000DC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Escenario 3: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Docente administrador crea un nuevo proyecto dentro del sistema y asigna a un integrante el rol de Lider de proyecto.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CU04</w:t>
            </w:r>
          </w:p>
        </w:tc>
        <w:tc>
          <w:tcPr/>
          <w:p w:rsidR="00000000" w:rsidDel="00000000" w:rsidP="00000000" w:rsidRDefault="00000000" w:rsidRPr="00000000" w14:paraId="000000DE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Asignar roles de usuario al proyecto</w:t>
            </w:r>
          </w:p>
        </w:tc>
        <w:tc>
          <w:tcPr/>
          <w:p w:rsidR="00000000" w:rsidDel="00000000" w:rsidP="00000000" w:rsidRDefault="00000000" w:rsidRPr="00000000" w14:paraId="000000DF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Escenario 4: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Líder de proyecto asigna roles a los integrantes.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CU05</w:t>
            </w:r>
          </w:p>
        </w:tc>
        <w:tc>
          <w:tcPr/>
          <w:p w:rsidR="00000000" w:rsidDel="00000000" w:rsidP="00000000" w:rsidRDefault="00000000" w:rsidRPr="00000000" w14:paraId="000000E1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Seleccionar metodología</w:t>
            </w:r>
          </w:p>
        </w:tc>
        <w:tc>
          <w:tcPr/>
          <w:p w:rsidR="00000000" w:rsidDel="00000000" w:rsidP="00000000" w:rsidRDefault="00000000" w:rsidRPr="00000000" w14:paraId="000000E2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Escenario 5: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Líder de proyecto selecciona la modalidad de trabajo (Tradicional o Ágil).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CU06</w:t>
            </w:r>
          </w:p>
        </w:tc>
        <w:tc>
          <w:tcPr/>
          <w:p w:rsidR="00000000" w:rsidDel="00000000" w:rsidP="00000000" w:rsidRDefault="00000000" w:rsidRPr="00000000" w14:paraId="000000E4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Registrar requerimiento</w:t>
            </w:r>
          </w:p>
        </w:tc>
        <w:tc>
          <w:tcPr/>
          <w:p w:rsidR="00000000" w:rsidDel="00000000" w:rsidP="00000000" w:rsidRDefault="00000000" w:rsidRPr="00000000" w14:paraId="000000E5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Escenario 6: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Integrante registra un requerimiento con los campos obligatorios.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CU10</w:t>
            </w:r>
          </w:p>
        </w:tc>
        <w:tc>
          <w:tcPr/>
          <w:p w:rsidR="00000000" w:rsidDel="00000000" w:rsidP="00000000" w:rsidRDefault="00000000" w:rsidRPr="00000000" w14:paraId="000000E7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Registrar caso de uso</w:t>
            </w:r>
          </w:p>
        </w:tc>
        <w:tc>
          <w:tcPr/>
          <w:p w:rsidR="00000000" w:rsidDel="00000000" w:rsidP="00000000" w:rsidRDefault="00000000" w:rsidRPr="00000000" w14:paraId="000000E8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Escenario 7: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Integrante registra un caso de uso con flujos básicos y alternativos.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CU15</w:t>
            </w:r>
          </w:p>
        </w:tc>
        <w:tc>
          <w:tcPr/>
          <w:p w:rsidR="00000000" w:rsidDel="00000000" w:rsidP="00000000" w:rsidRDefault="00000000" w:rsidRPr="00000000" w14:paraId="000000EA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Generar matriz de trazabilidad</w:t>
            </w:r>
          </w:p>
        </w:tc>
        <w:tc>
          <w:tcPr/>
          <w:p w:rsidR="00000000" w:rsidDel="00000000" w:rsidP="00000000" w:rsidRDefault="00000000" w:rsidRPr="00000000" w14:paraId="000000EB">
            <w:pPr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Escenario 8:</w:t>
            </w:r>
            <w:sdt>
              <w:sdtPr>
                <w:id w:val="716388763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0"/>
                    <w:szCs w:val="20"/>
                    <w:rtl w:val="0"/>
                  </w:rPr>
                  <w:t xml:space="preserve"> El sistema genera la matriz de trazabilidad Requerimientos ↔ Casos de Uso.</w:t>
                </w:r>
              </w:sdtContent>
            </w:sdt>
          </w:p>
        </w:tc>
      </w:tr>
    </w:tbl>
    <w:p w:rsidR="00000000" w:rsidDel="00000000" w:rsidP="00000000" w:rsidRDefault="00000000" w:rsidRPr="00000000" w14:paraId="000000EC">
      <w:pPr>
        <w:ind w:hanging="35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ind w:firstLine="357"/>
        <w:rPr/>
      </w:pPr>
      <w:bookmarkStart w:colFirst="0" w:colLast="0" w:name="_heading=h.fx8fhbx2y4zj" w:id="10"/>
      <w:bookmarkEnd w:id="10"/>
      <w:r w:rsidDel="00000000" w:rsidR="00000000" w:rsidRPr="00000000">
        <w:rPr>
          <w:rtl w:val="0"/>
        </w:rPr>
        <w:t xml:space="preserve">Recursos</w:t>
      </w:r>
    </w:p>
    <w:p w:rsidR="00000000" w:rsidDel="00000000" w:rsidP="00000000" w:rsidRDefault="00000000" w:rsidRPr="00000000" w14:paraId="000000EE">
      <w:pPr>
        <w:ind w:firstLine="357"/>
        <w:rPr/>
      </w:pPr>
      <w:r w:rsidDel="00000000" w:rsidR="00000000" w:rsidRPr="00000000">
        <w:rPr>
          <w:rtl w:val="0"/>
        </w:rPr>
        <w:t xml:space="preserve">Para el desarrollo de las actividades planificadas en esta iteración se utilizarán:</w:t>
      </w:r>
    </w:p>
    <w:p w:rsidR="00000000" w:rsidDel="00000000" w:rsidP="00000000" w:rsidRDefault="00000000" w:rsidRPr="00000000" w14:paraId="000000EF">
      <w:pPr>
        <w:ind w:firstLine="357"/>
        <w:rPr/>
      </w:pPr>
      <w:r w:rsidDel="00000000" w:rsidR="00000000" w:rsidRPr="00000000">
        <w:rPr>
          <w:rtl w:val="0"/>
        </w:rPr>
        <w:t xml:space="preserve">Equipos informáticos propios de los integrantes del equipo 4BYTES.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077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Conexión a internet para la comunicación y el acceso a herramientas colaborativas.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7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libre seleccionado por el equipo: PostgreSQL, VS Code, PHP, phpMyAdmin, Lucidchart/Draw.io, entre otros.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Herramienta Vesta Risk Manager provista por la UNPA-UARG, utilizada para la gestión de riesgos.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ind w:firstLine="357"/>
        <w:rPr/>
      </w:pPr>
      <w:r w:rsidDel="00000000" w:rsidR="00000000" w:rsidRPr="00000000">
        <w:rPr>
          <w:rtl w:val="0"/>
        </w:rPr>
        <w:t xml:space="preserve">Resumen de riesgos</w:t>
      </w:r>
    </w:p>
    <w:p w:rsidR="00000000" w:rsidDel="00000000" w:rsidP="00000000" w:rsidRDefault="00000000" w:rsidRPr="00000000" w14:paraId="000000F5">
      <w:pPr>
        <w:ind w:firstLine="357"/>
        <w:jc w:val="both"/>
        <w:rPr/>
      </w:pPr>
      <w:r w:rsidDel="00000000" w:rsidR="00000000" w:rsidRPr="00000000">
        <w:rPr>
          <w:b w:val="1"/>
          <w:rtl w:val="0"/>
        </w:rPr>
        <w:t xml:space="preserve">RK05:</w:t>
      </w:r>
      <w:r w:rsidDel="00000000" w:rsidR="00000000" w:rsidRPr="00000000">
        <w:rPr>
          <w:rtl w:val="0"/>
        </w:rPr>
        <w:t xml:space="preserve"> Dada la concentración del conocimiento técnico y funcional en un único desarrollador, podría ocurrir su indisponibilidad (por sobrecarga, enfermedad o abandono), lo que conduciría a la paralización del desarrollo, pérdida de información crucial e incumplimiento de los plazos de entrega establecidos.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rtl w:val="0"/>
        </w:rPr>
        <w:t xml:space="preserve">Categoria del riesgo: </w:t>
      </w:r>
      <w:r w:rsidDel="00000000" w:rsidR="00000000" w:rsidRPr="00000000">
        <w:rPr>
          <w:rtl w:val="0"/>
        </w:rPr>
        <w:t xml:space="preserve">experiencia y capacidad</w:t>
      </w:r>
    </w:p>
    <w:p w:rsidR="00000000" w:rsidDel="00000000" w:rsidP="00000000" w:rsidRDefault="00000000" w:rsidRPr="00000000" w14:paraId="000000F7">
      <w:pPr>
        <w:ind w:firstLine="357"/>
        <w:rPr>
          <w:b w:val="1"/>
        </w:rPr>
      </w:pPr>
      <w:r w:rsidDel="00000000" w:rsidR="00000000" w:rsidRPr="00000000">
        <w:rPr>
          <w:b w:val="1"/>
          <w:rtl w:val="0"/>
        </w:rPr>
        <w:t xml:space="preserve">Impacto: </w:t>
      </w:r>
      <w:r w:rsidDel="00000000" w:rsidR="00000000" w:rsidRPr="00000000">
        <w:rPr>
          <w:rtl w:val="0"/>
        </w:rPr>
        <w:t xml:space="preserve">9-significante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rtl w:val="0"/>
        </w:rPr>
        <w:t xml:space="preserve">Probabilidad: </w:t>
      </w:r>
      <w:r w:rsidDel="00000000" w:rsidR="00000000" w:rsidRPr="00000000">
        <w:rPr>
          <w:rtl w:val="0"/>
        </w:rPr>
        <w:t xml:space="preserve">70% - 80%</w:t>
      </w:r>
    </w:p>
    <w:p w:rsidR="00000000" w:rsidDel="00000000" w:rsidP="00000000" w:rsidRDefault="00000000" w:rsidRPr="00000000" w14:paraId="000000F9">
      <w:pPr>
        <w:ind w:firstLine="357"/>
        <w:jc w:val="both"/>
        <w:rPr/>
      </w:pPr>
      <w:r w:rsidDel="00000000" w:rsidR="00000000" w:rsidRPr="00000000">
        <w:rPr>
          <w:b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La evaluación del riesgo RK05 se basa en la dependencia exclusiva de un único desarrollador, lo que incrementa la probabilidad (70%-80%) de paralización del proyecto ante cualquier imprevisto como sobrecarga, enfermedad o abandono. El impacto significativo (8) se deriva de la posible pérdida de información crucial y el incumplimiento de los plazos establecidos. Se recomienda planificar medidas de mitigación, como la distribución de conocimientos o la incorporación de soporte adicional, para reducir esta vulnerabilidad.</w:t>
      </w:r>
    </w:p>
    <w:p w:rsidR="00000000" w:rsidDel="00000000" w:rsidP="00000000" w:rsidRDefault="00000000" w:rsidRPr="00000000" w14:paraId="000000FA">
      <w:pPr>
        <w:pStyle w:val="Heading2"/>
        <w:ind w:firstLine="357"/>
        <w:rPr/>
      </w:pPr>
      <w:r w:rsidDel="00000000" w:rsidR="00000000" w:rsidRPr="00000000">
        <w:rPr>
          <w:rtl w:val="0"/>
        </w:rPr>
        <w:t xml:space="preserve">Mitigación</w:t>
      </w:r>
    </w:p>
    <w:p w:rsidR="00000000" w:rsidDel="00000000" w:rsidP="00000000" w:rsidRDefault="00000000" w:rsidRPr="00000000" w14:paraId="000000FB">
      <w:pPr>
        <w:ind w:firstLine="357"/>
        <w:jc w:val="both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Implementar un plan de mitigación que incluya la documentación detallada de todo el conocimiento técnico y funcional en un repositorio accesible, realizar transferencias periódicas de información a un segundo miembro del equipo o colaborador externo, y establecer un cronograma de respaldo para priorizar tareas críticas en caso de imprevistos. Además, se programarán revisiones semanales para asegurar la continuidad del proyecto</w:t>
      </w:r>
    </w:p>
    <w:p w:rsidR="00000000" w:rsidDel="00000000" w:rsidP="00000000" w:rsidRDefault="00000000" w:rsidRPr="00000000" w14:paraId="000000FC">
      <w:pPr>
        <w:ind w:firstLine="35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firstLine="35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firstLine="35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ind w:firstLine="357"/>
        <w:rPr/>
      </w:pPr>
      <w:r w:rsidDel="00000000" w:rsidR="00000000" w:rsidRPr="00000000">
        <w:rPr>
          <w:rtl w:val="0"/>
        </w:rPr>
        <w:t xml:space="preserve">Tarea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0" distT="0" distL="0" distR="0">
            <wp:extent cx="5400040" cy="2393950"/>
            <wp:effectExtent b="0" l="0" r="0" t="0"/>
            <wp:docPr id="210066795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ind w:firstLine="357"/>
        <w:rPr/>
      </w:pPr>
      <w:bookmarkStart w:colFirst="0" w:colLast="0" w:name="_heading=h.qo2hb2ws9iqx" w:id="11"/>
      <w:bookmarkEnd w:id="11"/>
      <w:r w:rsidDel="00000000" w:rsidR="00000000" w:rsidRPr="00000000">
        <w:rPr>
          <w:rtl w:val="0"/>
        </w:rPr>
        <w:t xml:space="preserve">Evaluación [10/10]</w:t>
      </w:r>
    </w:p>
    <w:p w:rsidR="00000000" w:rsidDel="00000000" w:rsidP="00000000" w:rsidRDefault="00000000" w:rsidRPr="00000000" w14:paraId="00000103">
      <w:pPr>
        <w:pStyle w:val="Heading1"/>
        <w:ind w:firstLine="357"/>
        <w:rPr/>
      </w:pPr>
      <w:bookmarkStart w:colFirst="0" w:colLast="0" w:name="_heading=h.qcwo2fi7qkws" w:id="12"/>
      <w:bookmarkEnd w:id="12"/>
      <w:r w:rsidDel="00000000" w:rsidR="00000000" w:rsidRPr="00000000">
        <w:rPr>
          <w:rtl w:val="0"/>
        </w:rPr>
        <w:t xml:space="preserve">Objetivos Alcanzados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1.</w:t>
        <w:tab/>
        <w:t xml:space="preserve">ERS documentada y validada, incluyendo la Matriz de trazabilidad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2.</w:t>
        <w:tab/>
        <w:t xml:space="preserve">Estudio de Factibilidad corregido y validado.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3.</w:t>
        <w:tab/>
        <w:t xml:space="preserve">Plan de Proyecto completo y validado.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4.</w:t>
        <w:tab/>
        <w:t xml:space="preserve">Plan de Iteración documentado y aprobado.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5.</w:t>
        <w:tab/>
        <w:t xml:space="preserve">Gestión de Riesgos actualizada y revisada.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6.</w:t>
        <w:tab/>
        <w:t xml:space="preserve">Estimación completada y validada.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7.</w:t>
        <w:tab/>
        <w:t xml:space="preserve">Modelo de Casos de Uso actualizado e integrado en el documento correspondiente.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8.</w:t>
        <w:tab/>
        <w:t xml:space="preserve">Primer Prototipo Funcional desarrollado y disponible para revisión.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9.</w:t>
        <w:tab/>
        <w:t xml:space="preserve">Modelo de Datos diseñado y documentado.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10.</w:t>
        <w:tab/>
        <w:t xml:space="preserve">Plan de Pruebas completo (documentación finalizada y ejecución inicial registrada).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11.</w:t>
        <w:tab/>
        <w:t xml:space="preserve">Implementación UARGFlow Funcional de acuerdo al alcance definido.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ind w:firstLine="357"/>
        <w:rPr/>
      </w:pPr>
      <w:bookmarkStart w:colFirst="0" w:colLast="0" w:name="_heading=h.m2l493wmrkih" w:id="13"/>
      <w:bookmarkEnd w:id="13"/>
      <w:r w:rsidDel="00000000" w:rsidR="00000000" w:rsidRPr="00000000">
        <w:rPr>
          <w:rtl w:val="0"/>
        </w:rPr>
        <w:t xml:space="preserve">Objetivos No Alcanzados</w:t>
      </w:r>
    </w:p>
    <w:p w:rsidR="00000000" w:rsidDel="00000000" w:rsidP="00000000" w:rsidRDefault="00000000" w:rsidRPr="00000000" w14:paraId="00000111">
      <w:pPr>
        <w:pStyle w:val="Heading1"/>
        <w:numPr>
          <w:ilvl w:val="0"/>
          <w:numId w:val="7"/>
        </w:numPr>
        <w:spacing w:before="0" w:line="360" w:lineRule="auto"/>
        <w:ind w:left="851" w:hanging="360"/>
        <w:rPr>
          <w:rFonts w:ascii="Calibri" w:cs="Calibri" w:eastAsia="Calibri" w:hAnsi="Calibri"/>
          <w:b w:val="0"/>
          <w:color w:val="000000"/>
          <w:sz w:val="22"/>
          <w:szCs w:val="22"/>
        </w:rPr>
      </w:pPr>
      <w:bookmarkStart w:colFirst="0" w:colLast="0" w:name="_heading=h.fu1rlk4p6i6a" w:id="14"/>
      <w:bookmarkEnd w:id="14"/>
      <w:r w:rsidDel="00000000" w:rsidR="00000000" w:rsidRPr="00000000">
        <w:rPr>
          <w:rFonts w:ascii="Calibri" w:cs="Calibri" w:eastAsia="Calibri" w:hAnsi="Calibri"/>
          <w:b w:val="0"/>
          <w:color w:val="000000"/>
          <w:sz w:val="22"/>
          <w:szCs w:val="22"/>
          <w:rtl w:val="0"/>
        </w:rPr>
        <w:t xml:space="preserve">Especificación de requerimientos de software (ERS)</w:t>
      </w:r>
    </w:p>
    <w:p w:rsidR="00000000" w:rsidDel="00000000" w:rsidP="00000000" w:rsidRDefault="00000000" w:rsidRPr="00000000" w14:paraId="00000112">
      <w:pPr>
        <w:pStyle w:val="Heading1"/>
        <w:numPr>
          <w:ilvl w:val="0"/>
          <w:numId w:val="6"/>
        </w:numPr>
        <w:spacing w:before="0" w:line="360" w:lineRule="auto"/>
        <w:ind w:left="1440" w:hanging="357"/>
        <w:rPr>
          <w:rFonts w:ascii="Calibri" w:cs="Calibri" w:eastAsia="Calibri" w:hAnsi="Calibri"/>
          <w:b w:val="0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22"/>
          <w:szCs w:val="22"/>
          <w:rtl w:val="0"/>
        </w:rPr>
        <w:t xml:space="preserve">con matriz de trazabilidad</w:t>
      </w:r>
    </w:p>
    <w:p w:rsidR="00000000" w:rsidDel="00000000" w:rsidP="00000000" w:rsidRDefault="00000000" w:rsidRPr="00000000" w14:paraId="00000113">
      <w:pPr>
        <w:pStyle w:val="Heading1"/>
        <w:numPr>
          <w:ilvl w:val="0"/>
          <w:numId w:val="6"/>
        </w:numPr>
        <w:spacing w:before="0" w:line="360" w:lineRule="auto"/>
        <w:ind w:left="1440" w:hanging="357"/>
        <w:rPr>
          <w:rFonts w:ascii="Calibri" w:cs="Calibri" w:eastAsia="Calibri" w:hAnsi="Calibri"/>
          <w:b w:val="0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22"/>
          <w:szCs w:val="22"/>
          <w:rtl w:val="0"/>
        </w:rPr>
        <w:t xml:space="preserve">documentada</w:t>
      </w:r>
    </w:p>
    <w:p w:rsidR="00000000" w:rsidDel="00000000" w:rsidP="00000000" w:rsidRDefault="00000000" w:rsidRPr="00000000" w14:paraId="00000114">
      <w:pPr>
        <w:pStyle w:val="Heading1"/>
        <w:numPr>
          <w:ilvl w:val="0"/>
          <w:numId w:val="7"/>
        </w:numPr>
        <w:spacing w:before="0" w:line="360" w:lineRule="auto"/>
        <w:ind w:left="851" w:hanging="360"/>
        <w:rPr>
          <w:rFonts w:ascii="Calibri" w:cs="Calibri" w:eastAsia="Calibri" w:hAnsi="Calibri"/>
          <w:b w:val="0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22"/>
          <w:szCs w:val="22"/>
          <w:rtl w:val="0"/>
        </w:rPr>
        <w:t xml:space="preserve">Estudio de factibilidad corregido</w:t>
      </w:r>
    </w:p>
    <w:p w:rsidR="00000000" w:rsidDel="00000000" w:rsidP="00000000" w:rsidRDefault="00000000" w:rsidRPr="00000000" w14:paraId="00000115">
      <w:pPr>
        <w:pStyle w:val="Heading1"/>
        <w:numPr>
          <w:ilvl w:val="0"/>
          <w:numId w:val="7"/>
        </w:numPr>
        <w:spacing w:before="0" w:line="360" w:lineRule="auto"/>
        <w:ind w:left="851" w:hanging="360"/>
        <w:rPr>
          <w:rFonts w:ascii="Calibri" w:cs="Calibri" w:eastAsia="Calibri" w:hAnsi="Calibri"/>
          <w:b w:val="0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color w:val="000000"/>
          <w:sz w:val="22"/>
          <w:szCs w:val="22"/>
          <w:rtl w:val="0"/>
        </w:rPr>
        <w:t xml:space="preserve">Plan de Proyecto completo (ítems faltante)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spacing w:before="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Elementos incluidos en la Línea Base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851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Iteración documentado y aprobado.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Riesgos actualizada y revisada.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Estimación completada y validada.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de Casos de Uso actualizado e integrado en el documento correspondiente.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 Prototipo Funcional desarrollado y disponible para revisión.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de Datos diseñado y documentado.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Pruebas completo (documentación finalizada y ejecución inicial registrada).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UARGFlow Funcional de acuerdo al alcance definido.</w:t>
      </w:r>
    </w:p>
    <w:p w:rsidR="00000000" w:rsidDel="00000000" w:rsidP="00000000" w:rsidRDefault="00000000" w:rsidRPr="00000000" w14:paraId="00000120">
      <w:pPr>
        <w:pStyle w:val="Heading1"/>
        <w:ind w:firstLine="357"/>
        <w:rPr/>
      </w:pPr>
      <w:bookmarkStart w:colFirst="0" w:colLast="0" w:name="_heading=h.oi4zuvkimdrs" w:id="15"/>
      <w:bookmarkEnd w:id="15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121">
      <w:pPr>
        <w:ind w:firstLine="357"/>
        <w:jc w:val="both"/>
        <w:rPr/>
      </w:pPr>
      <w:bookmarkStart w:colFirst="0" w:colLast="0" w:name="_heading=h.nk407fv6g80" w:id="16"/>
      <w:bookmarkEnd w:id="16"/>
      <w:r w:rsidDel="00000000" w:rsidR="00000000" w:rsidRPr="00000000">
        <w:rPr>
          <w:rtl w:val="0"/>
        </w:rPr>
        <w:t xml:space="preserve">Durante la Iteración 2 el equipo 4 BYTES mantuvo el compromiso y cumplimiento de las actividades planificadas, alcanzando resultados satisfactorios en el desarrollo técnico y documental del proyecto GRCU Manager. Se completaron y validaron los Casos de Uso CU01 (Autenticarse), CU02 (Gestionar usuarios) y CU03 (Crear proyecto.</w:t>
      </w:r>
    </w:p>
    <w:p w:rsidR="00000000" w:rsidDel="00000000" w:rsidP="00000000" w:rsidRDefault="00000000" w:rsidRPr="00000000" w14:paraId="00000122">
      <w:pPr>
        <w:ind w:firstLine="357"/>
        <w:jc w:val="both"/>
        <w:rPr/>
      </w:pPr>
      <w:r w:rsidDel="00000000" w:rsidR="00000000" w:rsidRPr="00000000">
        <w:rPr>
          <w:rtl w:val="0"/>
        </w:rPr>
        <w:t xml:space="preserve">La Especificación de Requerimientos (ERS) fue revisada y validada, quedando pendiente incorporar en el documento final las correcciones y observaciones realizadas durante la devolución. Del mismo modo, el Estudio de Factibilidad y el Plan de Proyecto presentan ítems menores pendientes de ajuste, que serán integrados en la próxima iteración.</w:t>
      </w:r>
    </w:p>
    <w:p w:rsidR="00000000" w:rsidDel="00000000" w:rsidP="00000000" w:rsidRDefault="00000000" w:rsidRPr="00000000" w14:paraId="00000123">
      <w:pPr>
        <w:ind w:firstLine="357"/>
        <w:jc w:val="both"/>
        <w:rPr/>
      </w:pPr>
      <w:r w:rsidDel="00000000" w:rsidR="00000000" w:rsidRPr="00000000">
        <w:rPr>
          <w:rtl w:val="0"/>
        </w:rPr>
        <w:t xml:space="preserve">Los objetivos no alcanzados corresponden principalmente a tareas de actualización documental, ya que los contenidos técnicos y validaciones fueron completados y aprobados. </w:t>
      </w:r>
    </w:p>
    <w:p w:rsidR="00000000" w:rsidDel="00000000" w:rsidP="00000000" w:rsidRDefault="00000000" w:rsidRPr="00000000" w14:paraId="00000124">
      <w:pPr>
        <w:ind w:firstLine="357"/>
        <w:jc w:val="both"/>
        <w:rPr/>
      </w:pPr>
      <w:r w:rsidDel="00000000" w:rsidR="00000000" w:rsidRPr="00000000">
        <w:rPr>
          <w:rtl w:val="0"/>
        </w:rPr>
        <w:t xml:space="preserve">Además, se aplicó con éxito el plan de mitigación del riesgo RK05, asegurando la continuidad del desarrollo mediante la documentación compartida y la distribución del conocimiento entre los miembros del equipo.</w:t>
      </w:r>
    </w:p>
    <w:p w:rsidR="00000000" w:rsidDel="00000000" w:rsidP="00000000" w:rsidRDefault="00000000" w:rsidRPr="00000000" w14:paraId="00000125">
      <w:pPr>
        <w:ind w:firstLine="357"/>
        <w:jc w:val="both"/>
        <w:rPr/>
      </w:pPr>
      <w:r w:rsidDel="00000000" w:rsidR="00000000" w:rsidRPr="00000000">
        <w:rPr>
          <w:rtl w:val="0"/>
        </w:rPr>
        <w:t xml:space="preserve">En conclusión, la Iteración 2 permitió consolidar los avances del proyecto, validar las funcionalidades iniciales y sentar las bases para iniciar la Fase de Construcción, Iteración 1.</w:t>
      </w:r>
    </w:p>
    <w:p w:rsidR="00000000" w:rsidDel="00000000" w:rsidP="00000000" w:rsidRDefault="00000000" w:rsidRPr="00000000" w14:paraId="00000126">
      <w:pPr>
        <w:pStyle w:val="Heading1"/>
        <w:ind w:left="0" w:firstLine="0"/>
        <w:rPr/>
      </w:pPr>
      <w:bookmarkStart w:colFirst="0" w:colLast="0" w:name="_heading=h.k287e34w1g18" w:id="17"/>
      <w:bookmarkEnd w:id="17"/>
      <w:r w:rsidDel="00000000" w:rsidR="00000000" w:rsidRPr="00000000">
        <w:rPr>
          <w:rtl w:val="0"/>
        </w:rPr>
        <w:t xml:space="preserve">Estado del repositorio</w:t>
      </w:r>
    </w:p>
    <w:p w:rsidR="00000000" w:rsidDel="00000000" w:rsidP="00000000" w:rsidRDefault="00000000" w:rsidRPr="00000000" w14:paraId="00000127">
      <w:pPr>
        <w:ind w:left="284" w:firstLine="0"/>
        <w:jc w:val="both"/>
        <w:rPr/>
      </w:pPr>
      <w:r w:rsidDel="00000000" w:rsidR="00000000" w:rsidRPr="00000000">
        <w:rPr>
          <w:rtl w:val="0"/>
        </w:rPr>
        <w:t xml:space="preserve">Cantidad de commit: 26</w:t>
      </w:r>
    </w:p>
    <w:p w:rsidR="00000000" w:rsidDel="00000000" w:rsidP="00000000" w:rsidRDefault="00000000" w:rsidRPr="00000000" w14:paraId="00000128">
      <w:pPr>
        <w:ind w:left="284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tabs>
        <w:tab w:val="center" w:leader="none" w:pos="4252"/>
      </w:tabs>
      <w:ind w:firstLine="357"/>
      <w:rPr/>
    </w:pPr>
    <w:r w:rsidDel="00000000" w:rsidR="00000000" w:rsidRPr="00000000">
      <w:rPr>
        <w:sz w:val="20"/>
        <w:szCs w:val="20"/>
        <w:rtl w:val="0"/>
      </w:rPr>
      <w:t xml:space="preserve">ALVAREZ | BUTTERFIELD | CARRANZA | GAGNA                                                        </w:t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5870893</wp:posOffset>
              </wp:positionH>
              <wp:positionV relativeFrom="paragraph">
                <wp:posOffset>9863774</wp:posOffset>
              </wp:positionV>
              <wp:extent cx="138430" cy="837565"/>
              <wp:effectExtent b="0" l="0" r="0" t="0"/>
              <wp:wrapNone/>
              <wp:docPr id="210066794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cap="flat" cmpd="sng" w="9525">
                        <a:solidFill>
                          <a:srgbClr val="20586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357.00000762939453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5870893</wp:posOffset>
              </wp:positionH>
              <wp:positionV relativeFrom="paragraph">
                <wp:posOffset>9863774</wp:posOffset>
              </wp:positionV>
              <wp:extent cx="138430" cy="837565"/>
              <wp:effectExtent b="0" l="0" r="0" t="0"/>
              <wp:wrapNone/>
              <wp:docPr id="210066794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8430" cy="837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-609274</wp:posOffset>
              </wp:positionH>
              <wp:positionV relativeFrom="paragraph">
                <wp:posOffset>9863774</wp:posOffset>
              </wp:positionV>
              <wp:extent cx="138430" cy="837565"/>
              <wp:effectExtent b="0" l="0" r="0" t="0"/>
              <wp:wrapNone/>
              <wp:docPr id="210066794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cap="flat" cmpd="sng" w="9525">
                        <a:solidFill>
                          <a:srgbClr val="20586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357.00000762939453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-609274</wp:posOffset>
              </wp:positionH>
              <wp:positionV relativeFrom="paragraph">
                <wp:posOffset>9863774</wp:posOffset>
              </wp:positionV>
              <wp:extent cx="138430" cy="837565"/>
              <wp:effectExtent b="0" l="0" r="0" t="0"/>
              <wp:wrapNone/>
              <wp:docPr id="210066794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8430" cy="837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436245</wp:posOffset>
              </wp:positionH>
              <wp:positionV relativeFrom="paragraph">
                <wp:posOffset>62230</wp:posOffset>
              </wp:positionV>
              <wp:extent cx="7620" cy="12700"/>
              <wp:effectExtent b="0" l="0" r="0" t="0"/>
              <wp:wrapNone/>
              <wp:docPr id="2100667945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888550" y="3776190"/>
                        <a:ext cx="4914900" cy="762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436245</wp:posOffset>
              </wp:positionH>
              <wp:positionV relativeFrom="paragraph">
                <wp:posOffset>62230</wp:posOffset>
              </wp:positionV>
              <wp:extent cx="7620" cy="12700"/>
              <wp:effectExtent b="0" l="0" r="0" t="0"/>
              <wp:wrapNone/>
              <wp:docPr id="2100667945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2C">
    <w:pPr>
      <w:tabs>
        <w:tab w:val="center" w:leader="none" w:pos="4252"/>
      </w:tabs>
      <w:spacing w:before="0" w:lineRule="auto"/>
      <w:ind w:firstLine="357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before="0" w:line="240" w:lineRule="auto"/>
      <w:ind w:hanging="357"/>
      <w:rPr>
        <w:rFonts w:ascii="Cambria" w:cs="Cambria" w:eastAsia="Cambria" w:hAnsi="Cambria"/>
        <w:color w:val="000000"/>
      </w:rPr>
    </w:pPr>
    <w:r w:rsidDel="00000000" w:rsidR="00000000" w:rsidRPr="00000000">
      <w:rPr>
        <w:rtl w:val="0"/>
      </w:rPr>
      <w:t xml:space="preserve">       </w:t>
    </w:r>
    <w:r w:rsidDel="00000000" w:rsidR="00000000" w:rsidRPr="00000000">
      <w:rPr>
        <w:color w:val="000000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6956108</wp:posOffset>
              </wp:positionH>
              <wp:positionV relativeFrom="page">
                <wp:align>top</wp:align>
              </wp:positionV>
              <wp:extent cx="138430" cy="837565"/>
              <wp:effectExtent b="0" l="0" r="0" t="0"/>
              <wp:wrapNone/>
              <wp:docPr id="210066794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cap="flat" cmpd="sng" w="9525">
                        <a:solidFill>
                          <a:srgbClr val="20586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357.00000762939453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6956108</wp:posOffset>
              </wp:positionH>
              <wp:positionV relativeFrom="page">
                <wp:align>top</wp:align>
              </wp:positionV>
              <wp:extent cx="138430" cy="837565"/>
              <wp:effectExtent b="0" l="0" r="0" t="0"/>
              <wp:wrapNone/>
              <wp:docPr id="2100667944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8430" cy="837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000000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477204</wp:posOffset>
              </wp:positionH>
              <wp:positionV relativeFrom="page">
                <wp:posOffset>-13646</wp:posOffset>
              </wp:positionV>
              <wp:extent cx="138430" cy="837565"/>
              <wp:effectExtent b="0" l="0" r="0" t="0"/>
              <wp:wrapNone/>
              <wp:docPr id="210066794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cap="flat" cmpd="sng" w="9525">
                        <a:solidFill>
                          <a:srgbClr val="20586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357.00000762939453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477204</wp:posOffset>
              </wp:positionH>
              <wp:positionV relativeFrom="page">
                <wp:posOffset>-13646</wp:posOffset>
              </wp:positionV>
              <wp:extent cx="138430" cy="837565"/>
              <wp:effectExtent b="0" l="0" r="0" t="0"/>
              <wp:wrapNone/>
              <wp:docPr id="2100667946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8430" cy="837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Cierre de iteración [2] Fase [Elaboración]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-462910</wp:posOffset>
          </wp:positionH>
          <wp:positionV relativeFrom="paragraph">
            <wp:posOffset>-55239</wp:posOffset>
          </wp:positionV>
          <wp:extent cx="444612" cy="436428"/>
          <wp:effectExtent b="0" l="0" r="0" t="0"/>
          <wp:wrapNone/>
          <wp:docPr id="210066795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4612" cy="43642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4535805</wp:posOffset>
          </wp:positionH>
          <wp:positionV relativeFrom="paragraph">
            <wp:posOffset>5715</wp:posOffset>
          </wp:positionV>
          <wp:extent cx="1303020" cy="350813"/>
          <wp:effectExtent b="0" l="0" r="0" t="0"/>
          <wp:wrapNone/>
          <wp:docPr descr="Un dibujo con letras&#10;&#10;El contenido generado por IA puede ser incorrecto." id="2100667953" name="image1.jpg"/>
          <a:graphic>
            <a:graphicData uri="http://schemas.openxmlformats.org/drawingml/2006/picture">
              <pic:pic>
                <pic:nvPicPr>
                  <pic:cNvPr descr="Un dibujo con letras&#10;&#10;El contenido generado por IA puede ser incorrecto." id="0" name="image1.jpg"/>
                  <pic:cNvPicPr preferRelativeResize="0"/>
                </pic:nvPicPr>
                <pic:blipFill>
                  <a:blip r:embed="rId3"/>
                  <a:srcRect b="19365" l="9162" r="8689" t="24739"/>
                  <a:stretch>
                    <a:fillRect/>
                  </a:stretch>
                </pic:blipFill>
                <pic:spPr>
                  <a:xfrm>
                    <a:off x="0" y="0"/>
                    <a:ext cx="1303020" cy="3508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  <w:color w:val="000000"/>
      </w:rPr>
    </w:pPr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GRCU Manager</w:t>
      <w:tab/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-1301114</wp:posOffset>
              </wp:positionH>
              <wp:positionV relativeFrom="paragraph">
                <wp:posOffset>2943225</wp:posOffset>
              </wp:positionV>
              <wp:extent cx="7815580" cy="17801590"/>
              <wp:effectExtent b="0" l="0" r="0" t="0"/>
              <wp:wrapNone/>
              <wp:docPr id="210066795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38200" y="0"/>
                        <a:ext cx="7815580" cy="17801590"/>
                        <a:chOff x="1438200" y="0"/>
                        <a:chExt cx="7815600" cy="7560000"/>
                      </a:xfrm>
                    </wpg:grpSpPr>
                    <wpg:grpSp>
                      <wpg:cNvGrpSpPr/>
                      <wpg:grpSpPr>
                        <a:xfrm>
                          <a:off x="1438210" y="0"/>
                          <a:ext cx="7815580" cy="7560000"/>
                          <a:chOff x="1327316" y="-4494205"/>
                          <a:chExt cx="7816279" cy="12054205"/>
                        </a:xfrm>
                      </wpg:grpSpPr>
                      <wps:wsp>
                        <wps:cNvSpPr/>
                        <wps:cNvPr id="13" name="Shape 13"/>
                        <wps:spPr>
                          <a:xfrm>
                            <a:off x="1327316" y="-4494205"/>
                            <a:ext cx="7816275" cy="1205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327316" y="-4494205"/>
                            <a:ext cx="7816279" cy="12054205"/>
                            <a:chOff x="1327300" y="-4494205"/>
                            <a:chExt cx="7816310" cy="12054205"/>
                          </a:xfrm>
                        </wpg:grpSpPr>
                        <wps:wsp>
                          <wps:cNvSpPr/>
                          <wps:cNvPr id="15" name="Shape 15"/>
                          <wps:spPr>
                            <a:xfrm>
                              <a:off x="2157323" y="-4494205"/>
                              <a:ext cx="4989265" cy="67490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00" w:line="275.9999942779541"/>
                                  <w:ind w:left="357.00000762939453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 rot="10800000">
                              <a:off x="1327300" y="0"/>
                              <a:ext cx="7816310" cy="7560000"/>
                              <a:chOff x="-456" y="9"/>
                              <a:chExt cx="16404" cy="19845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 flipH="1">
                                <a:off x="-456" y="9"/>
                                <a:ext cx="464" cy="19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-357.00000762939453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148" y="18429"/>
                                <a:ext cx="15800" cy="1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-357.00000762939453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8" y="9"/>
                                <a:ext cx="4031" cy="14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-357.00000762939453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-1301114</wp:posOffset>
              </wp:positionH>
              <wp:positionV relativeFrom="paragraph">
                <wp:posOffset>2943225</wp:posOffset>
              </wp:positionV>
              <wp:extent cx="7815580" cy="17801590"/>
              <wp:effectExtent b="0" l="0" r="0" t="0"/>
              <wp:wrapNone/>
              <wp:docPr id="2100667951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15580" cy="17801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-597216</wp:posOffset>
              </wp:positionH>
              <wp:positionV relativeFrom="paragraph">
                <wp:posOffset>291783</wp:posOffset>
              </wp:positionV>
              <wp:extent cx="6615430" cy="34925"/>
              <wp:effectExtent b="0" l="0" r="0" t="0"/>
              <wp:wrapNone/>
              <wp:docPr id="210066795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043048" y="3767300"/>
                        <a:ext cx="6605905" cy="254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45ADF3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-597216</wp:posOffset>
              </wp:positionH>
              <wp:positionV relativeFrom="paragraph">
                <wp:posOffset>291783</wp:posOffset>
              </wp:positionV>
              <wp:extent cx="6615430" cy="34925"/>
              <wp:effectExtent b="0" l="0" r="0" t="0"/>
              <wp:wrapNone/>
              <wp:docPr id="2100667950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5430" cy="34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1"/>
      <w:numFmt w:val="bullet"/>
      <w:lvlText w:val="•"/>
      <w:lvlJc w:val="left"/>
      <w:pPr>
        <w:ind w:left="2160" w:hanging="360"/>
      </w:pPr>
      <w:rPr>
        <w:rFonts w:ascii="Calibri" w:cs="Calibri" w:eastAsia="Calibri" w:hAnsi="Calibri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077" w:hanging="360"/>
      </w:pPr>
      <w:rPr/>
    </w:lvl>
    <w:lvl w:ilvl="1">
      <w:start w:val="1"/>
      <w:numFmt w:val="lowerLetter"/>
      <w:lvlText w:val="%2."/>
      <w:lvlJc w:val="left"/>
      <w:pPr>
        <w:ind w:left="1797" w:hanging="360"/>
      </w:pPr>
      <w:rPr/>
    </w:lvl>
    <w:lvl w:ilvl="2">
      <w:start w:val="1"/>
      <w:numFmt w:val="lowerRoman"/>
      <w:lvlText w:val="%3."/>
      <w:lvlJc w:val="right"/>
      <w:pPr>
        <w:ind w:left="2517" w:hanging="180"/>
      </w:pPr>
      <w:rPr/>
    </w:lvl>
    <w:lvl w:ilvl="3">
      <w:start w:val="1"/>
      <w:numFmt w:val="decimal"/>
      <w:lvlText w:val="%4."/>
      <w:lvlJc w:val="left"/>
      <w:pPr>
        <w:ind w:left="3237" w:hanging="360"/>
      </w:pPr>
      <w:rPr/>
    </w:lvl>
    <w:lvl w:ilvl="4">
      <w:start w:val="1"/>
      <w:numFmt w:val="lowerLetter"/>
      <w:lvlText w:val="%5."/>
      <w:lvlJc w:val="left"/>
      <w:pPr>
        <w:ind w:left="3957" w:hanging="360"/>
      </w:pPr>
      <w:rPr/>
    </w:lvl>
    <w:lvl w:ilvl="5">
      <w:start w:val="1"/>
      <w:numFmt w:val="lowerRoman"/>
      <w:lvlText w:val="%6."/>
      <w:lvlJc w:val="right"/>
      <w:pPr>
        <w:ind w:left="4677" w:hanging="180"/>
      </w:pPr>
      <w:rPr/>
    </w:lvl>
    <w:lvl w:ilvl="6">
      <w:start w:val="1"/>
      <w:numFmt w:val="decimal"/>
      <w:lvlText w:val="%7."/>
      <w:lvlJc w:val="left"/>
      <w:pPr>
        <w:ind w:left="5397" w:hanging="360"/>
      </w:pPr>
      <w:rPr/>
    </w:lvl>
    <w:lvl w:ilvl="7">
      <w:start w:val="1"/>
      <w:numFmt w:val="lowerLetter"/>
      <w:lvlText w:val="%8."/>
      <w:lvlJc w:val="left"/>
      <w:pPr>
        <w:ind w:left="6117" w:hanging="360"/>
      </w:pPr>
      <w:rPr/>
    </w:lvl>
    <w:lvl w:ilvl="8">
      <w:start w:val="1"/>
      <w:numFmt w:val="lowerRoman"/>
      <w:lvlText w:val="%9."/>
      <w:lvlJc w:val="right"/>
      <w:pPr>
        <w:ind w:left="6837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077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07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9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1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3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5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7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9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1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37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SI-Comentario" w:customStyle="1">
    <w:name w:val="PSI - Comentario"/>
    <w:basedOn w:val="Normal"/>
    <w:autoRedefine w:val="1"/>
    <w:qFormat w:val="1"/>
    <w:rsid w:val="000C70C8"/>
    <w:pPr>
      <w:tabs>
        <w:tab w:val="left" w:pos="0"/>
      </w:tabs>
      <w:ind w:left="0" w:hanging="6"/>
      <w:jc w:val="both"/>
    </w:pPr>
    <w:rPr>
      <w:i w:val="1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8B3B0F"/>
  </w:style>
  <w:style w:type="paragraph" w:styleId="PSI-DescripcindelDocumentos" w:customStyle="1">
    <w:name w:val="PSI - Descripción del Documentos"/>
    <w:basedOn w:val="Normal"/>
    <w:autoRedefine w:val="1"/>
    <w:qFormat w:val="1"/>
    <w:rsid w:val="00FE3908"/>
    <w:pPr>
      <w:shd w:color="auto" w:fill="ffffff" w:val="clear"/>
      <w:ind w:left="0"/>
      <w:jc w:val="both"/>
    </w:pPr>
    <w:rPr>
      <w:iCs w:val="1"/>
      <w:szCs w:val="21"/>
    </w:rPr>
  </w:style>
  <w:style w:type="character" w:styleId="Ttulo2Car" w:customStyle="1">
    <w:name w:val="Título 2 Car"/>
    <w:basedOn w:val="Fuentedeprrafopredeter"/>
    <w:rsid w:val="00A670E3"/>
    <w:rPr>
      <w:rFonts w:ascii="Cambria" w:cs="Times New Roman" w:eastAsia="Times New Roman" w:hAnsi="Cambria"/>
      <w:b w:val="1"/>
      <w:bCs w:val="1"/>
      <w:color w:val="4f81bd"/>
      <w:sz w:val="26"/>
      <w:szCs w:val="26"/>
    </w:rPr>
  </w:style>
  <w:style w:type="paragraph" w:styleId="PSI-Ttulo1" w:customStyle="1">
    <w:name w:val="PSI - Título 1"/>
    <w:autoRedefine w:val="1"/>
    <w:qFormat w:val="1"/>
    <w:rsid w:val="00F81F33"/>
    <w:pPr>
      <w:widowControl w:val="0"/>
      <w:tabs>
        <w:tab w:val="left" w:pos="0"/>
      </w:tabs>
      <w:suppressAutoHyphens w:val="1"/>
      <w:spacing w:after="60" w:before="120" w:line="240" w:lineRule="atLeast"/>
      <w:ind w:left="0"/>
    </w:pPr>
    <w:rPr>
      <w:color w:val="000000" w:themeColor="text1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"/>
      </w:numPr>
      <w:spacing w:before="0" w:line="360" w:lineRule="auto"/>
    </w:pPr>
  </w:style>
  <w:style w:type="paragraph" w:styleId="PSI-Ttulo2" w:customStyle="1">
    <w:name w:val="PSI - Título 2"/>
    <w:qFormat w:val="1"/>
    <w:rsid w:val="008B3B0F"/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94FBE"/>
  </w:style>
  <w:style w:type="paragraph" w:styleId="14B321CC4E794F07AD0E6FF1AA38FC7C" w:customStyle="1">
    <w:name w:val="14B321CC4E794F07AD0E6FF1AA38FC7C"/>
    <w:rsid w:val="00C94FBE"/>
    <w:pPr>
      <w:spacing w:after="200"/>
    </w:pPr>
    <w:rPr>
      <w:rFonts w:eastAsia="Times New Roman"/>
      <w:lang w:eastAsia="en-US"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rPr>
      <w:rFonts w:eastAsia="Times New Roman"/>
      <w:lang w:eastAsia="en-US"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bidi="ar-SA" w:eastAsia="en-US" w:val="es-ES"/>
    </w:rPr>
  </w:style>
  <w:style w:type="character" w:styleId="Ttulo1Car" w:customStyle="1">
    <w:name w:val="Título 1 Car"/>
    <w:basedOn w:val="Fuentedeprrafopredeter"/>
    <w:uiPriority w:val="9"/>
    <w:rsid w:val="007F38C0"/>
    <w:rPr>
      <w:rFonts w:ascii="Cambria" w:cs="Times New Roman" w:eastAsia="Times New Roman" w:hAnsi="Cambria"/>
      <w:b w:val="1"/>
      <w:bCs w:val="1"/>
      <w:color w:val="365f91"/>
      <w:sz w:val="28"/>
      <w:szCs w:val="28"/>
    </w:rPr>
  </w:style>
  <w:style w:type="character" w:styleId="Ttulo3Car" w:customStyle="1">
    <w:name w:val="Título 3 Car"/>
    <w:basedOn w:val="Fuentedeprrafopredeter"/>
    <w:uiPriority w:val="9"/>
    <w:rsid w:val="007F38C0"/>
    <w:rPr>
      <w:rFonts w:ascii="Cambria" w:cs="Times New Roman" w:eastAsia="Times New Roman" w:hAnsi="Cambria"/>
      <w:b w:val="1"/>
      <w:bCs w:val="1"/>
      <w:color w:val="4f81bd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707FEB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707FEB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/>
      <w:u w:val="single"/>
    </w:rPr>
  </w:style>
  <w:style w:type="paragraph" w:styleId="TtulodeTDC" w:customStyle="1">
    <w:name w:val="Título de TDC"/>
    <w:next w:val="Normal"/>
    <w:uiPriority w:val="39"/>
    <w:unhideWhenUsed w:val="1"/>
    <w:qFormat w:val="1"/>
    <w:rsid w:val="00A13DBA"/>
    <w:pPr>
      <w:ind w:left="0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DA284A"/>
    <w:pPr>
      <w:tabs>
        <w:tab w:val="right" w:leader="dot" w:pos="6096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/>
    </w:pPr>
    <w:rPr>
      <w:rFonts w:ascii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autoRedefine w:val="1"/>
    <w:qFormat w:val="1"/>
    <w:rsid w:val="005F60BA"/>
  </w:style>
  <w:style w:type="character" w:styleId="Ttulo4Car" w:customStyle="1">
    <w:name w:val="Título 4 Car"/>
    <w:basedOn w:val="Fuentedeprrafopredeter"/>
    <w:uiPriority w:val="9"/>
    <w:rsid w:val="005F60BA"/>
    <w:rPr>
      <w:rFonts w:ascii="Cambria" w:cs="Times New Roman" w:eastAsia="Times New Roman" w:hAnsi="Cambria"/>
      <w:b w:val="1"/>
      <w:bCs w:val="1"/>
      <w:i w:val="1"/>
      <w:iCs w:val="1"/>
      <w:color w:val="4f81bd"/>
    </w:rPr>
  </w:style>
  <w:style w:type="paragraph" w:styleId="PSI-Ttulo4" w:customStyle="1">
    <w:name w:val="PSI - Título 4"/>
    <w:autoRedefine w:val="1"/>
    <w:qFormat w:val="1"/>
    <w:rsid w:val="005F60BA"/>
  </w:style>
  <w:style w:type="character" w:styleId="TtuloCar" w:customStyle="1">
    <w:name w:val="Título Car"/>
    <w:basedOn w:val="Fuentedeprrafopredeter"/>
    <w:uiPriority w:val="10"/>
    <w:rsid w:val="009A3173"/>
    <w:rPr>
      <w:rFonts w:ascii="Cambria" w:cs="Times New Roman" w:eastAsia="Times New Roman" w:hAnsi="Cambria"/>
      <w:color w:val="17365d"/>
      <w:spacing w:val="5"/>
      <w:kern w:val="28"/>
      <w:sz w:val="52"/>
      <w:szCs w:val="52"/>
    </w:rPr>
  </w:style>
  <w:style w:type="paragraph" w:styleId="PSI-Ttulo" w:customStyle="1">
    <w:name w:val="PSI - Tí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5C0112"/>
    <w:pPr>
      <w:ind w:left="0"/>
      <w:jc w:val="both"/>
    </w:pPr>
  </w:style>
  <w:style w:type="paragraph" w:styleId="PSI-ComentarioNumeracin" w:customStyle="1">
    <w:name w:val="PSI - Comentario + Numeración"/>
    <w:basedOn w:val="PSI-ComentarioVieta"/>
    <w:autoRedefine w:val="1"/>
    <w:qFormat w:val="1"/>
    <w:rsid w:val="00346864"/>
    <w:pPr>
      <w:numPr>
        <w:numId w:val="0"/>
      </w:numPr>
      <w:tabs>
        <w:tab w:val="num" w:pos="720"/>
      </w:tabs>
      <w:ind w:left="720" w:hanging="720"/>
    </w:pPr>
  </w:style>
  <w:style w:type="character" w:styleId="Nmerodepgina">
    <w:name w:val="page number"/>
    <w:basedOn w:val="Fuentedeprrafopredeter"/>
    <w:rsid w:val="00CB3A0B"/>
    <w:rPr>
      <w:sz w:val="20"/>
    </w:rPr>
  </w:style>
  <w:style w:type="paragraph" w:styleId="Prrafodelista">
    <w:name w:val="List Paragraph"/>
    <w:basedOn w:val="Normal"/>
    <w:uiPriority w:val="34"/>
    <w:qFormat w:val="1"/>
    <w:rsid w:val="003C70F5"/>
    <w:pPr>
      <w:ind w:left="720"/>
      <w:contextualSpacing w:val="1"/>
    </w:pPr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470835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470835"/>
    <w:rPr>
      <w:rFonts w:ascii="Tahoma" w:cs="Tahoma" w:hAnsi="Tahoma"/>
      <w:sz w:val="16"/>
      <w:szCs w:val="16"/>
    </w:rPr>
  </w:style>
  <w:style w:type="table" w:styleId="a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TtuloTDC">
    <w:name w:val="TOC Heading"/>
    <w:next w:val="Normal"/>
    <w:uiPriority w:val="39"/>
    <w:unhideWhenUsed w:val="1"/>
    <w:qFormat w:val="1"/>
    <w:rsid w:val="0065442F"/>
    <w:pPr>
      <w:spacing w:before="240" w:line="259" w:lineRule="auto"/>
      <w:ind w:left="0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table" w:styleId="a6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aconcuadrcula">
    <w:name w:val="Table Grid"/>
    <w:basedOn w:val="Tablanormal"/>
    <w:uiPriority w:val="39"/>
    <w:rsid w:val="003A392A"/>
    <w:pPr>
      <w:spacing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4.png"/><Relationship Id="rId3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ifrdVpeiALN8s6ffFWRL1K8z3A==">CgMxLjAaIwoBMBIeChwIB0IYCg9UaW1lcyBOZXcgUm9tYW4SBUNhcmRvMg5oLmhob2w5NGc1OG02ODIOaC56YmxndTc1NjV3MGgyDmguOG1iY3J6a25hdDI5Mg5oLnk3MTl3MHU1MmRqMzIOaC4yeWpnbmJpMWZkamMyDmguYmFwaXBvcHBsYmJxMg5oLmd2eWw4Yzh2Mmx6bTIOaC53Ymo5dmpleHl3dTAyDmguMTU1M3JkaDMwdWdmMg5oLjdpZ2pqMHg3YWR6dDIOaC5meDhmaGJ4Mnk0emoyDmgucW8yaGIyd3M5aXF4Mg5oLnFjd28yZmk3cWt3czIOaC5tMmw0OTN3bXJraWgyDmguZnUxcmxrNHA2aTZhMg5oLm9pNHp1dmtpbWRyczINaC5uazQwN2Z2Nmc4MDIOaC5rMjg3ZTM0dzFnMTg4AHIhMS05TnZFSVRDUGJ3TjdUaTJLOTFjN1Z5YWRJUjJhZV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2025-08-23T21:46:00Z</dcterms:created>
  <dc:creator>CMC</dc:creator>
</cp:coreProperties>
</file>