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2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b="0" l="0" r="0" t="0"/>
                <wp:wrapNone/>
                <wp:docPr id="212058662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b="0" l="0" r="0" t="0"/>
                <wp:wrapNone/>
                <wp:docPr id="21205866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3060" cy="909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color w:val="000000"/>
          <w:sz w:val="72"/>
          <w:szCs w:val="72"/>
          <w:rtl w:val="0"/>
        </w:rPr>
        <w:t xml:space="preserve">Modelo de Diseño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GRCU Manager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Gestión de Requerimientos y Casos de Uso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BYTES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ALVAREZ, Abril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BUTTERFIELD, Nicolas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CARRANZA, Cristian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GAGNA, Martina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b="0" l="0" r="0" t="0"/>
                <wp:wrapNone/>
                <wp:docPr id="212058662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b="0" l="0" r="0" t="0"/>
                <wp:wrapNone/>
                <wp:docPr id="21205866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3060" cy="689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-455290</wp:posOffset>
            </wp:positionH>
            <wp:positionV relativeFrom="paragraph">
              <wp:posOffset>3104515</wp:posOffset>
            </wp:positionV>
            <wp:extent cx="3009411" cy="889304"/>
            <wp:effectExtent b="0" l="0" r="0" t="0"/>
            <wp:wrapNone/>
            <wp:docPr descr="Interfaz de usuario gráfica&#10;&#10;El contenido generado por IA puede ser incorrecto." id="2120586630" name="image1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b="0" l="0" r="0" t="0"/>
            <wp:wrapNone/>
            <wp:docPr descr="Un dibujo con letras&#10;&#10;El contenido generado por IA puede ser incorrecto." id="2120586632" name="image3.jpg"/>
            <a:graphic>
              <a:graphicData uri="http://schemas.openxmlformats.org/drawingml/2006/picture">
                <pic:pic>
                  <pic:nvPicPr>
                    <pic:cNvPr descr="Un dibujo con letras&#10;&#10;El contenido generado por IA puede ser incorrecto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b="0" l="0" r="0" t="0"/>
                <wp:wrapSquare wrapText="bothSides" distB="0" distT="0" distL="114300" distR="114300"/>
                <wp:docPr id="21205866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9525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b="0" l="0" r="0" t="0"/>
                <wp:wrapSquare wrapText="bothSides" distB="0" distT="0" distL="114300" distR="114300"/>
                <wp:docPr id="21205866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045" cy="9077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347989"/>
                <wp:effectExtent b="0" l="0" r="0" t="0"/>
                <wp:wrapSquare wrapText="bothSides" distB="0" distT="0" distL="114300" distR="114300"/>
                <wp:docPr id="21205866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75.00000953674316"/>
                              <w:ind w:left="357.0000076293945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 propósito del Modelo de  Diseño es empezar a realizar los casos de uso desarrollados durante las etapas anteriores en especial la etapa de captura de requerimientos. Es decir, tomar el Modelo de Casos de Uso y las Especificaciones Suplementarias creadas con anterioridad  entre otros insumos y generar un modelo de diseño que pueda ser usado por los desarrolladores durante la etapa  de implementación.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347989"/>
                <wp:effectExtent b="0" l="0" r="0" t="0"/>
                <wp:wrapSquare wrapText="bothSides" distB="0" distT="0" distL="114300" distR="114300"/>
                <wp:docPr id="21205866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73479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191251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oo7i7rucag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ly9aplh3oa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3dawo0o05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53rld999lg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Definiciones, siglas y abreviaturas.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iagjnv95ta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mjcs0tgczb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Visión general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m4hbwbu96x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Casos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84t2cxn7vst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[00]: Creación de usuario administrador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ukrkcjdlck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3zhsnoizd2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3yrkzt1kyu5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[01]: Autenticarse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zlbnn2t43x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pxhepl5f2a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bf4ybtobeo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[02]: Gestionar usuarios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7n9f62shi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b9z81zcj7e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0pp9u0g3zc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[03]: Crear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sxl0nprbyk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m4x10fpch1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7mpy7a2l6d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[04]: Asignar roles de usuario al proyecto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gb5j1vf7vi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y7jlbq6hq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40hkte9rr0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[05]: Seleccionar metodología.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b3t34asjzp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iw9anc7mcr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rpnrb2mhnp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[06]: Registrar requerimiento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zg1fmzfsth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l14fgafpqg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p7oxv97fy8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[07]: Priorizar requerimiento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5b9ft2tpcb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607lqxkami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iezx1zjft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[08]: Consultar historial de requerimientos.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8i8lq61fxw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l9fasqnteb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twvl1vannw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[09]: Consultar historial de caso de uso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fmv51acjr5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8wrmkooiae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4g7pt5psl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[10]: Registrar caso de uso.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51iwbkmll5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2xq3bif1c4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vr14h3ude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[11]: Definir dependencias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mhpuookhp5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tj4no7zna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ptqszhk2bg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[12]: Comentar un requerimiento.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hffg38n29i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t96lc80pla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w8exnalnmwm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[13]: Comentar un caso de uso.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92rri54644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kpqxi6fhts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66qajdx6ydn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[14]: Validar requerimiento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swzlw1rtg2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pd8cusx3ws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bfww1b5ef9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[15]: Generar informe.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jf9d1m7naz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lnl8q3onw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gs0fehhw1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[16]: Visualizar.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h32g8ep253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h0z9n8fym9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ox581tsi0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Subsistemas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fltdhv2x5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Subsistemas Específicos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s6bxmaktpb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0037krbxzgr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n392n5sya96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Subordinados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a0iqaaqo82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Dependencias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grk0nbil5e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las Dependencias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p0u0ueyk2gk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25dia5ov4n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Software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edhwzyrelo2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Hardware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zetnk2gw1dl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Datos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9wqg7lq8mbm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Procesamiento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p6tpm1rzy64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kskwjl5yly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componentes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o92a13kkzs7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sxamwqde22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Paquetes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4f81bd" w:space="4" w:sz="8" w:val="single"/>
        </w:pBdr>
        <w:spacing w:before="0" w:line="240" w:lineRule="auto"/>
        <w:ind w:hanging="357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Modelo de Diseño</w:t>
      </w:r>
    </w:p>
    <w:p w:rsidR="00000000" w:rsidDel="00000000" w:rsidP="00000000" w:rsidRDefault="00000000" w:rsidRPr="00000000" w14:paraId="00000069">
      <w:pPr>
        <w:spacing w:before="0" w:lineRule="auto"/>
        <w:ind w:hanging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0" w:firstLine="0"/>
        <w:rPr/>
      </w:pPr>
      <w:bookmarkStart w:colFirst="0" w:colLast="0" w:name="_heading=h.4oo7i7rucag5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B">
      <w:pPr>
        <w:tabs>
          <w:tab w:val="left" w:leader="none" w:pos="0"/>
        </w:tabs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El Modelo de Diseño de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 describe la arquitectura, componentes y relaciones del sistema destinado a la gestión de requerimientos y casos de uso. Este documento guía al equipo </w:t>
      </w:r>
      <w:r w:rsidDel="00000000" w:rsidR="00000000" w:rsidRPr="00000000">
        <w:rPr>
          <w:b w:val="1"/>
          <w:color w:val="000000"/>
          <w:rtl w:val="0"/>
        </w:rPr>
        <w:t xml:space="preserve">4BYTES</w:t>
      </w:r>
      <w:r w:rsidDel="00000000" w:rsidR="00000000" w:rsidRPr="00000000">
        <w:rPr>
          <w:color w:val="000000"/>
          <w:rtl w:val="0"/>
        </w:rPr>
        <w:t xml:space="preserve"> en la implementación, asegurando que el diseño cumpla con los requisitos funcionales y no funcionales establecidos en el ERS. Está dirigido a desarrolladores, testers y stakeholders para alinear expectativas, facilitar la integración y garantizar la mantenibilidad del producto final.La introducción debe proporcionar una visión general del documento Modelo de Diseño.</w:t>
      </w:r>
      <w:r w:rsidDel="00000000" w:rsidR="00000000" w:rsidRPr="00000000">
        <w:rPr>
          <w:i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ind w:left="0" w:firstLine="0"/>
        <w:rPr/>
      </w:pPr>
      <w:bookmarkStart w:colFirst="0" w:colLast="0" w:name="_heading=h.wly9aplh3oa7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6D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presente documento tiene como propósito describir el </w:t>
      </w:r>
      <w:r w:rsidDel="00000000" w:rsidR="00000000" w:rsidRPr="00000000">
        <w:rPr>
          <w:b w:val="1"/>
          <w:color w:val="000000"/>
          <w:rtl w:val="0"/>
        </w:rPr>
        <w:t xml:space="preserve">Modelo de Diseño</w:t>
      </w:r>
      <w:r w:rsidDel="00000000" w:rsidR="00000000" w:rsidRPr="00000000">
        <w:rPr>
          <w:color w:val="000000"/>
          <w:rtl w:val="0"/>
        </w:rPr>
        <w:t xml:space="preserve"> del sistema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, una herramienta web desarrollada para la </w:t>
      </w:r>
      <w:r w:rsidDel="00000000" w:rsidR="00000000" w:rsidRPr="00000000">
        <w:rPr>
          <w:b w:val="1"/>
          <w:color w:val="000000"/>
          <w:rtl w:val="0"/>
        </w:rPr>
        <w:t xml:space="preserve">gestión integral de requerimientos y casos de uso</w:t>
      </w:r>
      <w:r w:rsidDel="00000000" w:rsidR="00000000" w:rsidRPr="00000000">
        <w:rPr>
          <w:color w:val="000000"/>
          <w:rtl w:val="0"/>
        </w:rPr>
        <w:t xml:space="preserve"> en proyectos académicos o profesionales.</w:t>
      </w:r>
    </w:p>
    <w:p w:rsidR="00000000" w:rsidDel="00000000" w:rsidP="00000000" w:rsidRDefault="00000000" w:rsidRPr="00000000" w14:paraId="0000006E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este documento se definen los </w:t>
      </w:r>
      <w:r w:rsidDel="00000000" w:rsidR="00000000" w:rsidRPr="00000000">
        <w:rPr>
          <w:b w:val="1"/>
          <w:color w:val="000000"/>
          <w:rtl w:val="0"/>
        </w:rPr>
        <w:t xml:space="preserve">subsistemas, clases, componentes, recursos externos y flujos de interacción</w:t>
      </w:r>
      <w:r w:rsidDel="00000000" w:rsidR="00000000" w:rsidRPr="00000000">
        <w:rPr>
          <w:color w:val="000000"/>
          <w:rtl w:val="0"/>
        </w:rPr>
        <w:t xml:space="preserve"> que materializan los requerimientos funcionales y no funcionales identificados en las etapas previas del ciclo de desarrollo. Asimismo, se establecen las decisiones arquitectónicas y los criterios de diseño que permiten garantizar la </w:t>
      </w:r>
      <w:r w:rsidDel="00000000" w:rsidR="00000000" w:rsidRPr="00000000">
        <w:rPr>
          <w:b w:val="1"/>
          <w:color w:val="000000"/>
          <w:rtl w:val="0"/>
        </w:rPr>
        <w:t xml:space="preserve">coherencia estructural, mantenibilidad, reutilización y escalabilidad</w:t>
      </w:r>
      <w:r w:rsidDel="00000000" w:rsidR="00000000" w:rsidRPr="00000000">
        <w:rPr>
          <w:color w:val="000000"/>
          <w:rtl w:val="0"/>
        </w:rPr>
        <w:t xml:space="preserve"> del sistema.</w:t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está dirigido a: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Desarrolladores</w:t>
      </w:r>
      <w:r w:rsidDel="00000000" w:rsidR="00000000" w:rsidRPr="00000000">
        <w:rPr>
          <w:color w:val="000000"/>
          <w:rtl w:val="0"/>
        </w:rPr>
        <w:t xml:space="preserve"> responsables de implementar las funcionalidades descritas, asegurando consistencia con el diseño aprobado.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Integradores y testers</w:t>
      </w:r>
      <w:r w:rsidDel="00000000" w:rsidR="00000000" w:rsidRPr="00000000">
        <w:rPr>
          <w:color w:val="000000"/>
          <w:rtl w:val="0"/>
        </w:rPr>
        <w:t xml:space="preserve">, quienes requieren comprender las interacciones y dependencias entre los módulos para validar su comportamiento.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Docentes y evaluadores</w:t>
      </w:r>
      <w:r w:rsidDel="00000000" w:rsidR="00000000" w:rsidRPr="00000000">
        <w:rPr>
          <w:color w:val="000000"/>
          <w:rtl w:val="0"/>
        </w:rPr>
        <w:t xml:space="preserve"> del proyecto, que utilizan este documento como evidencia del paso de análisis a diseño y de la correcta aplicación de principios de ingeniería de software.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Miembros del equipo del proyecto</w:t>
      </w:r>
      <w:r w:rsidDel="00000000" w:rsidR="00000000" w:rsidRPr="00000000">
        <w:rPr>
          <w:color w:val="000000"/>
          <w:rtl w:val="0"/>
        </w:rPr>
        <w:t xml:space="preserve">, incluyendo líderes, analistas y diseñadores, para coordinar la implementación y el versionado de los artefactos de software.</w:t>
        <w:br w:type="textWrapping"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síntesis, el propósito de este documento es servir como </w:t>
      </w:r>
      <w:r w:rsidDel="00000000" w:rsidR="00000000" w:rsidRPr="00000000">
        <w:rPr>
          <w:b w:val="1"/>
          <w:color w:val="000000"/>
          <w:rtl w:val="0"/>
        </w:rPr>
        <w:t xml:space="preserve">puente entre el modelo de análisis y la implementación</w:t>
      </w:r>
      <w:r w:rsidDel="00000000" w:rsidR="00000000" w:rsidRPr="00000000">
        <w:rPr>
          <w:color w:val="000000"/>
          <w:rtl w:val="0"/>
        </w:rPr>
        <w:t xml:space="preserve">, documentando las estructuras y comportamientos que darán forma definitiva al sistema GRCU Manager.</w:t>
      </w:r>
    </w:p>
    <w:p w:rsidR="00000000" w:rsidDel="00000000" w:rsidP="00000000" w:rsidRDefault="00000000" w:rsidRPr="00000000" w14:paraId="00000075">
      <w:pPr>
        <w:pStyle w:val="Heading1"/>
        <w:ind w:left="0" w:firstLine="0"/>
        <w:rPr/>
      </w:pPr>
      <w:bookmarkStart w:colFirst="0" w:colLast="0" w:name="_heading=h.fb3dawo0o05m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presente documento de Modelo de Diseño abarca todos los componentes del sistema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, incluyendo su arquitectura, sus subsistemas funcionales, y la descripción de las clases, interfaces y recursos que intervienen en la realización de los </w:t>
      </w:r>
      <w:r w:rsidDel="00000000" w:rsidR="00000000" w:rsidRPr="00000000">
        <w:rPr>
          <w:b w:val="1"/>
          <w:color w:val="000000"/>
          <w:rtl w:val="0"/>
        </w:rPr>
        <w:t xml:space="preserve">casos de uso definidos en el modelo de análisis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se aplica a la totalidad del sistema, cubriendo: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de presentación</w:t>
      </w:r>
      <w:r w:rsidDel="00000000" w:rsidR="00000000" w:rsidRPr="00000000">
        <w:rPr>
          <w:color w:val="000000"/>
          <w:rtl w:val="0"/>
        </w:rPr>
        <w:t xml:space="preserve">, correspondiente a la interfaz web utilizada por administradores, líderes y alumnos.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lógica o de negocio</w:t>
      </w:r>
      <w:r w:rsidDel="00000000" w:rsidR="00000000" w:rsidRPr="00000000">
        <w:rPr>
          <w:color w:val="000000"/>
          <w:rtl w:val="0"/>
        </w:rPr>
        <w:t xml:space="preserve">, donde se implementan los controladores, reglas de validación, gestión de roles y trazabilidad entre requerimientos y casos de uso.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de datos</w:t>
      </w:r>
      <w:r w:rsidDel="00000000" w:rsidR="00000000" w:rsidRPr="00000000">
        <w:rPr>
          <w:color w:val="000000"/>
          <w:rtl w:val="0"/>
        </w:rPr>
        <w:t xml:space="preserve">, donde se gestiona la persistencia en la base de datos relacional y se definen las entidades principales del dominio.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</w:t>
      </w:r>
      <w:r w:rsidDel="00000000" w:rsidR="00000000" w:rsidRPr="00000000">
        <w:rPr>
          <w:b w:val="1"/>
          <w:color w:val="000000"/>
          <w:rtl w:val="0"/>
        </w:rPr>
        <w:t xml:space="preserve">recursos de software y hardware externos</w:t>
      </w:r>
      <w:r w:rsidDel="00000000" w:rsidR="00000000" w:rsidRPr="00000000">
        <w:rPr>
          <w:color w:val="000000"/>
          <w:rtl w:val="0"/>
        </w:rPr>
        <w:t xml:space="preserve"> necesarios para el correcto funcionamiento del sistema.</w:t>
      </w:r>
    </w:p>
    <w:p w:rsidR="00000000" w:rsidDel="00000000" w:rsidP="00000000" w:rsidRDefault="00000000" w:rsidRPr="00000000" w14:paraId="0000007C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modelo de diseño tiene impacto directo sobre: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</w:t>
      </w:r>
      <w:r w:rsidDel="00000000" w:rsidR="00000000" w:rsidRPr="00000000">
        <w:rPr>
          <w:b w:val="1"/>
          <w:color w:val="000000"/>
          <w:rtl w:val="0"/>
        </w:rPr>
        <w:t xml:space="preserve">desarrollo posterior</w:t>
      </w:r>
      <w:r w:rsidDel="00000000" w:rsidR="00000000" w:rsidRPr="00000000">
        <w:rPr>
          <w:color w:val="000000"/>
          <w:rtl w:val="0"/>
        </w:rPr>
        <w:t xml:space="preserve"> del código fuente.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planificación de pruebas unitarias e integradas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documentación técnica y manuales de mantenimiento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Por su alcance, este documento constituye una referencia técnica obligatoria para cualquier modificación, ampliación o refactorización futura del sistema, asegurando la continuidad del diseño original y la trazabilidad con las etapas anteriores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ind w:left="0" w:firstLine="0"/>
        <w:rPr/>
      </w:pPr>
      <w:bookmarkStart w:colFirst="0" w:colLast="0" w:name="_heading=h.553rld999lgk" w:id="3"/>
      <w:bookmarkEnd w:id="3"/>
      <w:r w:rsidDel="00000000" w:rsidR="00000000" w:rsidRPr="00000000">
        <w:rPr>
          <w:rtl w:val="0"/>
        </w:rPr>
        <w:t xml:space="preserve">Definiciones, siglas y abreviaturas.</w:t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esta sección se presentan las definiciones, siglas y abreviaturas utilizadas a lo largo del presente documento.</w:t>
      </w:r>
    </w:p>
    <w:p w:rsidR="00000000" w:rsidDel="00000000" w:rsidP="00000000" w:rsidRDefault="00000000" w:rsidRPr="00000000" w14:paraId="00000083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objetivo es garantizar una comprensión uniforme de los términos empleados, especialmente aquellos técnicos o específicos del proyecto GRCU Manager desarrollado por el equipo </w:t>
      </w:r>
      <w:r w:rsidDel="00000000" w:rsidR="00000000" w:rsidRPr="00000000">
        <w:rPr>
          <w:b w:val="1"/>
          <w:color w:val="000000"/>
          <w:rtl w:val="0"/>
        </w:rPr>
        <w:t xml:space="preserve">4BYTES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tabs>
          <w:tab w:val="left" w:leader="none" w:pos="0"/>
        </w:tabs>
        <w:ind w:left="115" w:hanging="5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6853"/>
        <w:tblGridChange w:id="0">
          <w:tblGrid>
            <w:gridCol w:w="1650"/>
            <w:gridCol w:w="68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Término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GRCU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Requerimientos y Casos de Uso. Nombre del sistema desarrollado por el equipo 4BYTES.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4BYTES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equipo de desarrollo responsable del proyecto.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Requisitos del Software (documento D05). Define los requisitos funcionales y no funcionales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Quality Assurance. Aseguramiento de la calidad del software (documento D12).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 Case (Caso de Uso). Escenario que describe la interacción entre un actor y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Unified Modeling Language. Lenguaje estándar para la representación de modelos de software.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Create, Read, Update, Delete. Operaciones básicas sobre los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 Interface (Interfaz de Usuario). Parte visual del sistema con la que interactúan los usuarios.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Programming Interface. Conjunto de funciones y procedimientos que permiten la comunicación entre sistemas.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Modelo-Vista-Controlador. Patrón de arquitectura de software utilizado en Django.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Framework web en Python usado para el desarrollo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Object-Relational Mapping. Mecanismo que permite mapear clases de Python con tablas de base de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gestión de bases de datos relacional usado por el sistema GRCU Manager.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 o entidad externa que interactúa con el sistema (por ejemplo, “Administrador” o “Analista”).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formal de cómo un actor interactúa con el sistema para lograr un objetivo.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Condición o capacidad que el sistema debe poseer o cumplir.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Fase de desarrollo en la que se planifican, diseñan, implementan y prueban funcionalidades específicas.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Requirements Specification. Equivalente internacional al 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Integrated Development Environment. Entorno usado para programar (VS Code, PyCharm,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control de versiones utilizado para el seguimiento del código fuente.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donde se almacena el código del sistema y los documentos del proyecto (GitHub / Drive).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Quality Assurance. Proceso de verificación de calidad antes de la entrega de versiones.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ind w:left="0" w:firstLine="0"/>
        <w:rPr/>
      </w:pPr>
      <w:bookmarkStart w:colFirst="0" w:colLast="0" w:name="_heading=h.piagjnv95tam" w:id="4"/>
      <w:bookmarkEnd w:id="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5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esta sección se listan los documentos y fuentes utilizadas como base para la elaboración del presente Modelo de Diseño.</w:t>
      </w:r>
    </w:p>
    <w:p w:rsidR="00000000" w:rsidDel="00000000" w:rsidP="00000000" w:rsidRDefault="00000000" w:rsidRPr="00000000" w14:paraId="000000B6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Incluye documentos internos del proyecto, normativa institucional y referencias externas relevantes para la tecnología empleada.</w:t>
      </w:r>
    </w:p>
    <w:p w:rsidR="00000000" w:rsidDel="00000000" w:rsidP="00000000" w:rsidRDefault="00000000" w:rsidRPr="00000000" w14:paraId="000000B7">
      <w:pPr>
        <w:tabs>
          <w:tab w:val="left" w:leader="none" w:pos="0"/>
        </w:tabs>
        <w:ind w:left="0" w:firstLine="0"/>
        <w:jc w:val="both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0"/>
        <w:gridCol w:w="2219"/>
        <w:gridCol w:w="1338"/>
        <w:gridCol w:w="3126"/>
        <w:tblGridChange w:id="0">
          <w:tblGrid>
            <w:gridCol w:w="1820"/>
            <w:gridCol w:w="2219"/>
            <w:gridCol w:w="1338"/>
            <w:gridCol w:w="31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Código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 /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Versión /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Requisitos del Software (ERS) – GRCU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v1.2 – Agosto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 de Aseguramiento de la Calidad del Software (SQA)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v1.0 – Julio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 de Iteración [2] – Fase de Elaboración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v1.1 – Septiembre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IEEE 1016-2009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for Information Technology – Systems Design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IEEE Computer Society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IEEE 830-1998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Recommended Practice for Software Requirements Specifications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IEEE Computer Society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ISO/IEC 12207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for Software Life Cycle Processes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ISO/IEC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Django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Django Web Framework – Official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v5.x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https://docs.djangoproject.com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Python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Lenguaje de programación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v3.13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https://docs.python.org/3/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PostgreSQL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 relacional utilizada en 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hyperlink r:id="rId10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https://www.postgresql.org/docs/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Git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 de versiones utilizado por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hyperlink r:id="rId11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https://git-scm.com/doc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LibroLink (referencia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Django anterior utilizado como base conceptual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interno del equipo</w:t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ind w:left="0" w:firstLine="0"/>
        <w:rPr/>
      </w:pPr>
      <w:bookmarkStart w:colFirst="0" w:colLast="0" w:name="_heading=h.gmjcs0tgczbh" w:id="5"/>
      <w:bookmarkEnd w:id="5"/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E9">
      <w:pPr>
        <w:tabs>
          <w:tab w:val="left" w:leader="none" w:pos="0"/>
        </w:tabs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se organiza en secciones que describen el diseño de los casos de uso, objetos, y subsistemas del sistema GRCU Manager. Posteriormente, se presentan los diagramas UML que complementan la descripción textual. Cada sección especifica el propósito, funciones, dependencias y recursos utilizados, proporcionando una visión integral del sistema desde el punto de vista de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ind w:left="0" w:firstLine="0"/>
        <w:rPr/>
      </w:pPr>
      <w:bookmarkStart w:colFirst="0" w:colLast="0" w:name="_heading=h.jm4hbwbu96xz" w:id="6"/>
      <w:bookmarkEnd w:id="6"/>
      <w:r w:rsidDel="00000000" w:rsidR="00000000" w:rsidRPr="00000000">
        <w:rPr>
          <w:rtl w:val="0"/>
        </w:rPr>
        <w:t xml:space="preserve">Diseño de Casos de Uso</w:t>
      </w:r>
    </w:p>
    <w:p w:rsidR="00000000" w:rsidDel="00000000" w:rsidP="00000000" w:rsidRDefault="00000000" w:rsidRPr="00000000" w14:paraId="000000EB">
      <w:pPr>
        <w:pStyle w:val="Heading2"/>
        <w:ind w:left="0" w:firstLine="0"/>
        <w:rPr/>
      </w:pPr>
      <w:bookmarkStart w:colFirst="0" w:colLast="0" w:name="_heading=h.m84t2cxn7vst" w:id="7"/>
      <w:bookmarkEnd w:id="7"/>
      <w:r w:rsidDel="00000000" w:rsidR="00000000" w:rsidRPr="00000000">
        <w:rPr>
          <w:rtl w:val="0"/>
        </w:rPr>
        <w:t xml:space="preserve">Caso de Uso [00]: Creación de usuario administrador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87"/>
        <w:gridCol w:w="4825"/>
        <w:tblGridChange w:id="0">
          <w:tblGrid>
            <w:gridCol w:w="2891"/>
            <w:gridCol w:w="787"/>
            <w:gridCol w:w="4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Creación de usuario administrador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Persona que realiza el despliegue inicial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se ejecuta por primera vez y la base de datos no contiene ningún usuario administrador.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detecta la ausencia de un administrador durante el arranque inicial.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inicia la verificación de la base de datos.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Detecta que no existe ningún usuario administrador.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Muestra el formulario de registro del usuario administrador inicial.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ingresa correo electrónico y contraseña.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(OAuth2).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usuario administrador inicial.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 la creación exitosa y continúa el despliegue.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las credenciales son inválidas, el sistema muestra un error y solicita reingreso.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fallo al registrar, se muestra mensaje de error y se registra el incidente en log.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ind w:left="0" w:firstLine="0"/>
        <w:rPr/>
      </w:pPr>
      <w:bookmarkStart w:colFirst="0" w:colLast="0" w:name="_heading=h.e3yrkzt1kyu5" w:id="8"/>
      <w:bookmarkEnd w:id="8"/>
      <w:r w:rsidDel="00000000" w:rsidR="00000000" w:rsidRPr="00000000">
        <w:rPr>
          <w:rtl w:val="0"/>
        </w:rPr>
        <w:t xml:space="preserve">Caso de Uso [01]: Autenticarse</w:t>
      </w:r>
    </w:p>
    <w:tbl>
      <w:tblPr>
        <w:tblStyle w:val="Table4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87"/>
        <w:gridCol w:w="4825"/>
        <w:tblGridChange w:id="0">
          <w:tblGrid>
            <w:gridCol w:w="2891"/>
            <w:gridCol w:w="787"/>
            <w:gridCol w:w="4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tabs>
                <w:tab w:val="center" w:leader="none" w:pos="2798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Autenticarse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(docente, desarrollador, líder de proyecto o cliente/visitante).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estar registrado en el sistema y poseer una cuenta Gmail válida.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 la aplicación web e inicia sesión.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“Iniciar sesión con Google”.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redirige a la página de autenticación OAuth 2.0.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autoriza el acceso con su cuenta de Gmail.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recibidas.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autenticación es exitosa, se cargan los datos del usuario.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habilita las funciones según el rol asignado.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validación falla, el sistema muestra mensaje de error y no permite continuar.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cuenta no está registrada, se ofrece la opción de solicitar alta al administrador.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ind w:left="0" w:firstLine="0"/>
        <w:rPr/>
      </w:pPr>
      <w:bookmarkStart w:colFirst="0" w:colLast="0" w:name="_heading=h.4zlbnn2t43x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ind w:left="0" w:firstLine="0"/>
        <w:rPr/>
      </w:pPr>
      <w:bookmarkStart w:colFirst="0" w:colLast="0" w:name="_heading=h.pbf4ybtobeox" w:id="10"/>
      <w:bookmarkEnd w:id="10"/>
      <w:r w:rsidDel="00000000" w:rsidR="00000000" w:rsidRPr="00000000">
        <w:rPr>
          <w:rtl w:val="0"/>
        </w:rPr>
        <w:t xml:space="preserve">Caso de Uso [02]: Gestionar usuarios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Gestionar usuarios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“Gestión de usuarios” desde el panel.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gestión de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actual de usuarios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puede agregar, modificar o eliminar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agrega, completa los datos requeridos (nombre, correo, rol, contraseña).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edita, actualiza los datos seleccionados.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elimina, confirma la acción.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la base de datos en tiempo real.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 información obligatoria, el sistema muestra advertencia.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tiene proyectos asociados, el sistema solicita reasignación antes de eliminarlo.</w:t>
            </w:r>
          </w:p>
        </w:tc>
      </w:tr>
    </w:tbl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ind w:left="0" w:firstLine="0"/>
        <w:rPr/>
      </w:pPr>
      <w:bookmarkStart w:colFirst="0" w:colLast="0" w:name="_heading=h.mb9z81zcj7e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ind w:left="0" w:firstLine="0"/>
        <w:rPr/>
      </w:pPr>
      <w:bookmarkStart w:colFirst="0" w:colLast="0" w:name="_heading=h.hn0pp9u0g3zc" w:id="12"/>
      <w:bookmarkEnd w:id="12"/>
      <w:r w:rsidDel="00000000" w:rsidR="00000000" w:rsidRPr="00000000">
        <w:rPr>
          <w:rtl w:val="0"/>
        </w:rPr>
        <w:t xml:space="preserve">Caso de Uso [03]: Crear proyecto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Crear Proyecto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con rol de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“Crear nuevo proyecto”.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proyectos.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opción “Nuevo Proyecto”.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ingresa nombre, descripción y curso asociado.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a los alumnos participantes.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Asigna un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los campos obligatorios.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nuevo proyecto en la base de datos.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 la creación exitosa y redirige al panel de gestión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 información obligatoria, el sistema muestra advertencia.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error en la base de datos, el sistema muestra mensaje de fallo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ind w:left="0" w:firstLine="0"/>
        <w:rPr/>
      </w:pPr>
      <w:bookmarkStart w:colFirst="0" w:colLast="0" w:name="_heading=h.dm4x10fpch1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ind w:left="0" w:firstLine="0"/>
        <w:rPr/>
      </w:pPr>
      <w:bookmarkStart w:colFirst="0" w:colLast="0" w:name="_heading=h.f7mpy7a2l6dz" w:id="14"/>
      <w:bookmarkEnd w:id="14"/>
      <w:r w:rsidDel="00000000" w:rsidR="00000000" w:rsidRPr="00000000">
        <w:rPr>
          <w:rtl w:val="0"/>
        </w:rPr>
        <w:t xml:space="preserve">Caso de Uso [04]: Asignar roles de usuario al proyecto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Asignar roles de Usuario al proyecto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debe existir y el líder debe tener permisos de asignación.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al módulo “Gestión de roles”.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el proyecto activo.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de miembros asociados al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un usuario y asigna un rol (analista, programador, lector, stakeholder).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los permisos del usuario en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repite el proceso con otros miembros si lo desea.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los cambios.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rol seleccionado no es válido, el sistema muestra error.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problemas al guardar los cambios, el sistema notifica el fallo y conserva los datos anteriores.</w:t>
            </w:r>
          </w:p>
        </w:tc>
      </w:tr>
    </w:tbl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ind w:left="0" w:firstLine="0"/>
        <w:rPr/>
      </w:pPr>
      <w:bookmarkStart w:colFirst="0" w:colLast="0" w:name="_heading=h.k40hkte9rr0z" w:id="15"/>
      <w:bookmarkEnd w:id="15"/>
      <w:r w:rsidDel="00000000" w:rsidR="00000000" w:rsidRPr="00000000">
        <w:rPr>
          <w:rtl w:val="0"/>
        </w:rPr>
        <w:t xml:space="preserve">Caso de Uso [05]: Seleccionar metodología.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Seleccionar metodología.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debe estar creado y activo.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la opción “Definir metodología”.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 la configuración del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 de metodología disponibles (Tradicional / Ágil).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la metodología deseada.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adapta los formularios y estructuras internas (requerimientos, casos de uso, sprints, etc.).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la elección en la base de datos.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metodología, el sistema mantiene la configuración previa.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error al guardar, el sistema notifica y solicita reintentar.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ind w:left="0" w:firstLine="0"/>
        <w:rPr/>
      </w:pPr>
      <w:bookmarkStart w:colFirst="0" w:colLast="0" w:name="_heading=h.qrpnrb2mhnpo" w:id="16"/>
      <w:bookmarkEnd w:id="16"/>
      <w:r w:rsidDel="00000000" w:rsidR="00000000" w:rsidRPr="00000000">
        <w:rPr>
          <w:rtl w:val="0"/>
        </w:rPr>
        <w:t xml:space="preserve">Caso de Uso [06]: Registrar requerimiento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tener permisos de edición en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“Nuevo requerimiento” dentro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de requerimiento.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completa los campos comunes: identificador, descripción, criterios de aceptación.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tradicional, se solicitan campos adicionales (fuente, categoría, prioridad MoSCoW).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ágil, se solicita la historia de usuario (“Como [rol], quiero [acción] para [beneficio]”) y prioridad MoSCoW.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que los campos obligatorios estén completos.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el requerimiento y lo asocia al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faltan campos obligatorios, el sistema muestra un mensaje de error.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fallo en la base de datos, el sistema notifica al usuario y no guarda el registro.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ind w:left="0" w:firstLine="0"/>
        <w:rPr/>
      </w:pPr>
      <w:bookmarkStart w:colFirst="0" w:colLast="0" w:name="_heading=h.sl14fgafpqg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ind w:left="0" w:firstLine="0"/>
        <w:rPr/>
      </w:pPr>
      <w:bookmarkStart w:colFirst="0" w:colLast="0" w:name="_heading=h.bp7oxv97fy8e" w:id="18"/>
      <w:bookmarkEnd w:id="18"/>
      <w:r w:rsidDel="00000000" w:rsidR="00000000" w:rsidRPr="00000000">
        <w:rPr>
          <w:rtl w:val="0"/>
        </w:rPr>
        <w:t xml:space="preserve">Caso de Uso [07]: Priorizar requerimiento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estar previamente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un requerimiento existente para asignarle prioridad.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 la lista de requerimientos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el requerimiento a priorizar.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 de prioridad MoSCoW (Must, Should, Could, Won’t).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elige la prioridad correspondiente.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la prioridad seleccionada.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la vista de requerimientos mostrando la prioridad asignada.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prioridad, el sistema conserva la anterior.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conexión con la base de datos, el sistema notifica y no aplica cambios.</w:t>
            </w:r>
          </w:p>
        </w:tc>
      </w:tr>
    </w:tbl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ind w:left="0" w:firstLine="0"/>
        <w:rPr/>
      </w:pPr>
      <w:bookmarkStart w:colFirst="0" w:colLast="0" w:name="_heading=h.nhiezx1zjftg" w:id="19"/>
      <w:bookmarkEnd w:id="19"/>
      <w:r w:rsidDel="00000000" w:rsidR="00000000" w:rsidRPr="00000000">
        <w:rPr>
          <w:rtl w:val="0"/>
        </w:rPr>
        <w:t xml:space="preserve">Caso de Uso [08]: Consultar historial de requerimientos.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874"/>
        <w:gridCol w:w="4769"/>
        <w:tblGridChange w:id="0">
          <w:tblGrid>
            <w:gridCol w:w="2860"/>
            <w:gridCol w:w="874"/>
            <w:gridCol w:w="47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Consultar historial de requerimientos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Cualquier 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C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D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tener permisos de lectura sobre 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0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requerimiento y solicita ver su historial.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abre el módulo de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9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A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requerimiento existente.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C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D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detalle del requerimiento.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F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0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solicita ver el historial.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2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3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cronológica de modificaciones (fecha, autor, cambio realizado).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existen cambios registrados, el sistema informa “Sin historial disponible”.</w:t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ind w:left="0" w:firstLine="0"/>
        <w:rPr/>
      </w:pPr>
      <w:bookmarkStart w:colFirst="0" w:colLast="0" w:name="_heading=h.pv2vq092sc5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ind w:left="0" w:firstLine="0"/>
        <w:rPr/>
      </w:pPr>
      <w:bookmarkStart w:colFirst="0" w:colLast="0" w:name="_heading=h.gltwvl1vannw" w:id="21"/>
      <w:bookmarkEnd w:id="21"/>
      <w:r w:rsidDel="00000000" w:rsidR="00000000" w:rsidRPr="00000000">
        <w:rPr>
          <w:rtl w:val="0"/>
        </w:rPr>
        <w:t xml:space="preserve">Caso de Uso [09]: Consultar historial de caso de uso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874"/>
        <w:gridCol w:w="4769"/>
        <w:tblGridChange w:id="0">
          <w:tblGrid>
            <w:gridCol w:w="2860"/>
            <w:gridCol w:w="874"/>
            <w:gridCol w:w="47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Consultar historial de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Cualquier 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existir al menos un caso de uso registrado en 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caso de uso y elige “Ver historial”.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de casos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caso de uso del listado.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los detalles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elige “Ver historial de cambios”.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de modificaciones (fecha, autor, descripción del cambio).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existen cambios, el sistema muestra el mensaje “No hay registros históricos”.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ind w:left="0" w:firstLine="0"/>
        <w:rPr/>
      </w:pPr>
      <w:bookmarkStart w:colFirst="0" w:colLast="0" w:name="_heading=h.p1c4oani4ls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ind w:left="0" w:firstLine="0"/>
        <w:rPr/>
      </w:pPr>
      <w:bookmarkStart w:colFirst="0" w:colLast="0" w:name="_heading=h.ty4g7pt5pslo" w:id="23"/>
      <w:bookmarkEnd w:id="23"/>
      <w:r w:rsidDel="00000000" w:rsidR="00000000" w:rsidRPr="00000000">
        <w:rPr>
          <w:rtl w:val="0"/>
        </w:rPr>
        <w:t xml:space="preserve">Caso de Uso [10]: Registrar caso de uso.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haber un proyecto activo y el usuario debe tener permisos de edición.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“Nuevo caso de uso” en el sistema.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creación de caso de uso.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completa los campos comunes (identificador, nombre, actores, descripción).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tradicional, se agregan precondiciones, flujo básico, alternativos y postcondiciones.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ágil, se agrega la historia de usuario (“Como [rol], quiero [acción] para [beneficio]”) y criterios de aceptación.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asocia requerimientos vinculados.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los campos obligatorios.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nuevo caso de uso y lo asocia al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prioridad, el sistema conserva la anterior.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conexión con la base de datos, el sistema notifica y no aplica cambios.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ind w:left="0" w:firstLine="0"/>
        <w:rPr/>
      </w:pPr>
      <w:bookmarkStart w:colFirst="0" w:colLast="0" w:name="_heading=h.a2xq3bif1c4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ind w:left="0" w:firstLine="0"/>
        <w:rPr/>
      </w:pPr>
      <w:bookmarkStart w:colFirst="0" w:colLast="0" w:name="_heading=h.7xvr14h3udeb" w:id="25"/>
      <w:bookmarkEnd w:id="25"/>
      <w:r w:rsidDel="00000000" w:rsidR="00000000" w:rsidRPr="00000000">
        <w:rPr>
          <w:rtl w:val="0"/>
        </w:rPr>
        <w:t xml:space="preserve">Caso de Uso [11]: Definir dependencias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609"/>
        <w:gridCol w:w="5034"/>
        <w:tblGridChange w:id="0">
          <w:tblGrid>
            <w:gridCol w:w="2860"/>
            <w:gridCol w:w="609"/>
            <w:gridCol w:w="503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Definir dependencias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requerimientos previamente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requerimiento para establecer su dependencia con otro.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de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requerimiento existente.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opción “Agregar dependencia”.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el requerimiento del cual depende el actual.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 existencia y compatibilidad de ambos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la relación de dependencia.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actualiza la vista de requerimientos mostrando las dependencias.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requerimiento seleccionado no existe o fue eliminado, el sistema muestra un mensaje de error.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ya existe la relación, el sistema notifica “Dependencia duplicada” y evita la redundancia.</w:t>
            </w:r>
          </w:p>
        </w:tc>
      </w:tr>
    </w:tbl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ind w:left="0" w:firstLine="0"/>
        <w:rPr/>
      </w:pPr>
      <w:bookmarkStart w:colFirst="0" w:colLast="0" w:name="_heading=h.fptqszhk2bgf" w:id="26"/>
      <w:bookmarkEnd w:id="26"/>
      <w:r w:rsidDel="00000000" w:rsidR="00000000" w:rsidRPr="00000000">
        <w:rPr>
          <w:rtl w:val="0"/>
        </w:rPr>
        <w:t xml:space="preserve">Caso de Uso [12]: Comentar un requerimiento.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 un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autorizado (analista, líder, docente).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existir. El usuario debe tener permisos de acceso.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detalle de un requerimiento.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opción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un cuadro de texto.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escribe el comentario y lo envía.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autor, fecha y contenido del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comentario se muestra en el hilo del requerimiento.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deja el campo vacío, el sistema no permite enviar 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un error de conexión, el sistema guarda el comentario localmente y lo sincroniza luego.</w:t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ind w:left="0" w:firstLine="0"/>
        <w:rPr/>
      </w:pPr>
      <w:bookmarkStart w:colFirst="0" w:colLast="0" w:name="_heading=h.7w8exnalnmwm" w:id="27"/>
      <w:bookmarkEnd w:id="27"/>
      <w:r w:rsidDel="00000000" w:rsidR="00000000" w:rsidRPr="00000000">
        <w:rPr>
          <w:rtl w:val="0"/>
        </w:rPr>
        <w:t xml:space="preserve">Caso de Uso [13]: Comentar un caso de uso.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 un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autorizado (analista, líder, docente).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caso de uso debe estar registrado.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caso de uso deseado.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pestaña de comentarios.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habilita el campo de texto.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escribe 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el comentario con autor, fecha y contenido.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nuevo comentario se muestra en el hilo correspondiente.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comentario excede el límite de caracteres, el sistema notifica al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un fallo en la carga, el sistema permite reintentar sin perder el texto.</w:t>
            </w:r>
          </w:p>
        </w:tc>
      </w:tr>
    </w:tbl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ind w:left="0" w:firstLine="0"/>
        <w:rPr/>
      </w:pPr>
      <w:bookmarkStart w:colFirst="0" w:colLast="0" w:name="_heading=h.e66qajdx6ydn" w:id="28"/>
      <w:bookmarkEnd w:id="28"/>
      <w:r w:rsidDel="00000000" w:rsidR="00000000" w:rsidRPr="00000000">
        <w:rPr>
          <w:rtl w:val="0"/>
        </w:rPr>
        <w:t xml:space="preserve">Caso de Uso [14]: Validar requerimiento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20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Stakeholder o usuario con permiso de validación.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estar cargado y pendiente de validación.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“Validar requerimiento”.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7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abre un requerimiento pendiente.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opción de validación.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opciones: aprobar, rechazar o comentar.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la acción deseada.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la decisión junto con la fecha y el autor.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estado del requerimiento se actualiza.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F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intenta validar sin permisos, el sistema bloquea la acción.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requerimiento ya fue validado, se muestra el mensaje “Este requerimiento ya fue procesado”.</w:t>
            </w:r>
          </w:p>
        </w:tc>
      </w:tr>
    </w:tbl>
    <w:p w:rsidR="00000000" w:rsidDel="00000000" w:rsidP="00000000" w:rsidRDefault="00000000" w:rsidRPr="00000000" w14:paraId="00000455">
      <w:pPr>
        <w:pStyle w:val="Heading3"/>
        <w:ind w:left="0" w:firstLine="0"/>
        <w:rPr/>
      </w:pPr>
      <w:bookmarkStart w:colFirst="0" w:colLast="0" w:name="_heading=h.kpd8cusx3ws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ind w:left="0" w:firstLine="0"/>
        <w:rPr/>
      </w:pPr>
      <w:bookmarkStart w:colFirst="0" w:colLast="0" w:name="_heading=h.5bfww1b5ef9o" w:id="30"/>
      <w:bookmarkEnd w:id="30"/>
      <w:r w:rsidDel="00000000" w:rsidR="00000000" w:rsidRPr="00000000">
        <w:rPr>
          <w:rtl w:val="0"/>
        </w:rPr>
        <w:t xml:space="preserve">Caso de Uso [15]: Generar informe.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58"/>
        <w:gridCol w:w="4854"/>
        <w:tblGridChange w:id="0">
          <w:tblGrid>
            <w:gridCol w:w="2891"/>
            <w:gridCol w:w="758"/>
            <w:gridCol w:w="48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21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Generar informe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Docente administrador o líder de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proyectos, requerimientos o casos de uso con información disponible.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“Generar informe”.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menú de informes.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el tipo de informe a generar (requerimientos, casos de uso, trazabilidad, etc.).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Define filtros (por prioridad, estado, sprint, categoría, etc.).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recopila los datos solicitados.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 el archivo en formato PDF.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deja el archivo disponible para descarga.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informe es demasiado grande, el sistema ofrece un formato alternativo (CSV).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generación, se ofrece reintentar con menos filtros.</w:t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ind w:left="0" w:firstLine="0"/>
        <w:rPr/>
      </w:pPr>
      <w:bookmarkStart w:colFirst="0" w:colLast="0" w:name="_heading=h.vjf9d1m7naz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ind w:left="0" w:firstLine="0"/>
        <w:rPr/>
      </w:pPr>
      <w:bookmarkStart w:colFirst="0" w:colLast="0" w:name="_heading=h.wegs0fehhw1f" w:id="32"/>
      <w:bookmarkEnd w:id="32"/>
      <w:r w:rsidDel="00000000" w:rsidR="00000000" w:rsidRPr="00000000">
        <w:rPr>
          <w:rtl w:val="0"/>
        </w:rPr>
        <w:t xml:space="preserve">Caso de Uso [16]: Visualizar trazabilidad interactiva.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750"/>
        <w:gridCol w:w="4875"/>
        <w:tblGridChange w:id="0">
          <w:tblGrid>
            <w:gridCol w:w="2895"/>
            <w:gridCol w:w="750"/>
            <w:gridCol w:w="4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Visualizar Trazabilidad Interactiva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requerimientos y casos de uso con vínculos.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“Visualización gráfica de trazabilidad”.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1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hace click en la opción “Trazabilidad”.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calcula estadísticas de trazabilidad.(Total REQ/CU, % de cobertura, REQ/CU huérfanos, etc.).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9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genera la Matriz de Trazabilidad en formato de tabla bidireccional (Filas: Requerimientos; Columnas: Casos de Uso).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C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la tabla HTML interactiva, destacando visualmente los artefactos huérfanos (filas/columnas en rojo/amarillo) y mostrando una alerta crítica si detecta requerimientos críticos sin vinculación.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F">
            <w:pPr>
              <w:spacing w:before="0" w:line="240" w:lineRule="auto"/>
              <w:ind w:lef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navega por la matriz, utilizando filtros, búsqueda y las opciones interactivas.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2">
            <w:pPr>
              <w:spacing w:before="0" w:line="240" w:lineRule="auto"/>
              <w:ind w:lef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regresa a la vista principal del proyecto. El CU finaliza.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6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7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8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Vista de Tabla Interactiva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un tooltip con detalles al pasar el mouse sobre una celda vinculada (✓). El usuario puede ordenar y filtrar por filas/columnas.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B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C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Vista de Lista con Agrupación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selecciona "Vista de lista". El sistema agrupa los artefactos en tres secciones: Artefactos Vinculados, Requerimientos Huérfanos y Casos de Uso Huérfanos, permitiendo expandir/colapsar secciones.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F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5c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0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Vista de Grafo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selecciona "Vista de grafo". El sistema genera una visualización dinámica con nodos de colores (azules: REQ, verdes: CU) y líneas de vinculación.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3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Filtros dinámicos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hace clic en "Filtros". El sistema muestra un panel lateral con opciones de filtrado detallado (por Prioridad MoSCoW, Estado, Tipo, etc.). El sistema actualiza la matriz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7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8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Búsqueda rápida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escribe en el campo de búsqueda.</w:t>
            </w:r>
          </w:p>
          <w:p w:rsidR="00000000" w:rsidDel="00000000" w:rsidP="00000000" w:rsidRDefault="00000000" w:rsidRPr="00000000" w14:paraId="000004DA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filtra en tiempo real (por nombre de requerimiento, caso de uso, descripción, ID/código).</w:t>
            </w:r>
          </w:p>
          <w:p w:rsidR="00000000" w:rsidDel="00000000" w:rsidP="00000000" w:rsidRDefault="00000000" w:rsidRPr="00000000" w14:paraId="000004DB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en la matriz las filas/columnas coincidentes.</w:t>
            </w:r>
          </w:p>
          <w:p w:rsidR="00000000" w:rsidDel="00000000" w:rsidP="00000000" w:rsidRDefault="00000000" w:rsidRPr="00000000" w14:paraId="000004DC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F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Proyecto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error: "No hay artefactos para trazar.” El CU finaliza.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2">
            <w:pPr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Proyecto Sin Casos de Uso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la advertencia: "No hay </w:t>
            </w:r>
            <w:r w:rsidDel="00000000" w:rsidR="00000000" w:rsidRPr="00000000">
              <w:rPr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  <w:t xml:space="preserve">. Todos los Requerimientos son Huérfanos." El sistema muestra la lista de requerimientos.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ind w:left="0" w:firstLine="0"/>
        <w:rPr/>
      </w:pPr>
      <w:bookmarkStart w:colFirst="0" w:colLast="0" w:name="_heading=h.vh32g8ep2535" w:id="33"/>
      <w:bookmarkEnd w:id="33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E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00750" cy="5599991"/>
            <wp:effectExtent b="0" l="0" r="0" t="0"/>
            <wp:docPr id="21205866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282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599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3"/>
        <w:ind w:left="0" w:firstLine="0"/>
        <w:rPr/>
      </w:pPr>
      <w:bookmarkStart w:colFirst="0" w:colLast="0" w:name="_heading=h.fh0z9n8fym9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ind w:left="0" w:firstLine="0"/>
        <w:rPr/>
      </w:pPr>
      <w:bookmarkStart w:colFirst="0" w:colLast="0" w:name="_heading=h.tqox581tsi0a" w:id="35"/>
      <w:bookmarkEnd w:id="35"/>
      <w:r w:rsidDel="00000000" w:rsidR="00000000" w:rsidRPr="00000000">
        <w:rPr>
          <w:rtl w:val="0"/>
        </w:rPr>
        <w:t xml:space="preserve">Diseño de Subsistemas</w:t>
      </w:r>
    </w:p>
    <w:p w:rsidR="00000000" w:rsidDel="00000000" w:rsidP="00000000" w:rsidRDefault="00000000" w:rsidRPr="00000000" w14:paraId="000004EB">
      <w:pPr>
        <w:pStyle w:val="Heading1"/>
        <w:ind w:left="0" w:firstLine="0"/>
        <w:rPr/>
      </w:pPr>
      <w:bookmarkStart w:colFirst="0" w:colLast="0" w:name="_heading=h.mcfltdhv2x5a" w:id="36"/>
      <w:bookmarkEnd w:id="36"/>
      <w:r w:rsidDel="00000000" w:rsidR="00000000" w:rsidRPr="00000000">
        <w:rPr>
          <w:rtl w:val="0"/>
        </w:rPr>
        <w:t xml:space="preserve">Subsistemas Específicos</w:t>
      </w:r>
    </w:p>
    <w:p w:rsidR="00000000" w:rsidDel="00000000" w:rsidP="00000000" w:rsidRDefault="00000000" w:rsidRPr="00000000" w14:paraId="000004EC">
      <w:pPr>
        <w:pStyle w:val="Heading2"/>
        <w:ind w:firstLine="357"/>
        <w:rPr/>
      </w:pPr>
      <w:bookmarkStart w:colFirst="0" w:colLast="0" w:name="_heading=h.xs6bxmaktpbe" w:id="37"/>
      <w:bookmarkEnd w:id="37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4ED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[Descripción de por qué el subsistema existe. Este atributo debe dar la razón de la creación del subsistema. Como ser la funcionalidad específica y los requerimientos de performance por los cuales fue creado. También describe requerimientos especiales que se deben lograr con él que no están incluidos en la especificación de requerimientos del software.]</w:t>
      </w:r>
    </w:p>
    <w:p w:rsidR="00000000" w:rsidDel="00000000" w:rsidP="00000000" w:rsidRDefault="00000000" w:rsidRPr="00000000" w14:paraId="000004EE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ind w:firstLine="357"/>
        <w:rPr/>
      </w:pPr>
      <w:bookmarkStart w:colFirst="0" w:colLast="0" w:name="_heading=h.j0037krbxzgr" w:id="38"/>
      <w:bookmarkEnd w:id="38"/>
      <w:r w:rsidDel="00000000" w:rsidR="00000000" w:rsidRPr="00000000">
        <w:rPr>
          <w:rtl w:val="0"/>
        </w:rPr>
        <w:t xml:space="preserve">Función</w:t>
      </w:r>
    </w:p>
    <w:p w:rsidR="00000000" w:rsidDel="00000000" w:rsidP="00000000" w:rsidRDefault="00000000" w:rsidRPr="00000000" w14:paraId="000004F0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[Expresa qué realiza el subsistema. Establece la transformación aplicada a las entradas del subsistema para producir la salida deseada.]</w:t>
      </w:r>
    </w:p>
    <w:p w:rsidR="00000000" w:rsidDel="00000000" w:rsidP="00000000" w:rsidRDefault="00000000" w:rsidRPr="00000000" w14:paraId="000004F1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ind w:firstLine="357"/>
        <w:rPr/>
      </w:pPr>
      <w:bookmarkStart w:colFirst="0" w:colLast="0" w:name="_heading=h.dn392n5sya96" w:id="39"/>
      <w:bookmarkEnd w:id="39"/>
      <w:r w:rsidDel="00000000" w:rsidR="00000000" w:rsidRPr="00000000">
        <w:rPr>
          <w:rtl w:val="0"/>
        </w:rPr>
        <w:t xml:space="preserve">Subordinados</w:t>
      </w:r>
    </w:p>
    <w:p w:rsidR="00000000" w:rsidDel="00000000" w:rsidP="00000000" w:rsidRDefault="00000000" w:rsidRPr="00000000" w14:paraId="000004F3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[Se identifican los objetos de diseño y subsistemas de diseño que componen el subsistema que se describe. Se propone representar esta información con un diagrama de paquetes.]</w:t>
      </w:r>
    </w:p>
    <w:p w:rsidR="00000000" w:rsidDel="00000000" w:rsidP="00000000" w:rsidRDefault="00000000" w:rsidRPr="00000000" w14:paraId="000004F4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ind w:firstLine="357"/>
        <w:rPr/>
      </w:pPr>
      <w:bookmarkStart w:colFirst="0" w:colLast="0" w:name="_heading=h.da0iqaaqo82o" w:id="40"/>
      <w:bookmarkEnd w:id="40"/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4F6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GRCU Manager</w:t>
      </w:r>
      <w:r w:rsidDel="00000000" w:rsidR="00000000" w:rsidRPr="00000000">
        <w:rPr>
          <w:rtl w:val="0"/>
        </w:rPr>
        <w:t xml:space="preserve"> está estructurado en subsistemas interrelacionados que cooperan para cumplir con los requerimientos funcionales y no funcionales definidos en el modelo de análisis.</w:t>
        <w:br w:type="textWrapping"/>
        <w:t xml:space="preserve">Cada subsistema mantiene </w:t>
      </w:r>
      <w:r w:rsidDel="00000000" w:rsidR="00000000" w:rsidRPr="00000000">
        <w:rPr>
          <w:b w:val="1"/>
          <w:rtl w:val="0"/>
        </w:rPr>
        <w:t xml:space="preserve">dependencias controladas y bien definidas</w:t>
      </w:r>
      <w:r w:rsidDel="00000000" w:rsidR="00000000" w:rsidRPr="00000000">
        <w:rPr>
          <w:rtl w:val="0"/>
        </w:rPr>
        <w:t xml:space="preserve">, garantizando la modularidad, la escalabilidad y la facilidad de mantenimiento del sistema.</w:t>
      </w:r>
    </w:p>
    <w:p w:rsidR="00000000" w:rsidDel="00000000" w:rsidP="00000000" w:rsidRDefault="00000000" w:rsidRPr="00000000" w14:paraId="000004F7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dependencias se establecen principalmente mediante </w:t>
      </w:r>
      <w:r w:rsidDel="00000000" w:rsidR="00000000" w:rsidRPr="00000000">
        <w:rPr>
          <w:b w:val="1"/>
          <w:rtl w:val="0"/>
        </w:rPr>
        <w:t xml:space="preserve">interfaces de programación (APIs internas)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pasaje de mensajes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rtl w:val="0"/>
        </w:rPr>
        <w:t xml:space="preserve">acceso controlado a la base de datos</w:t>
      </w:r>
      <w:r w:rsidDel="00000000" w:rsidR="00000000" w:rsidRPr="00000000">
        <w:rPr>
          <w:rtl w:val="0"/>
        </w:rPr>
        <w:t xml:space="preserve">.</w:t>
        <w:br w:type="textWrapping"/>
        <w:t xml:space="preserve">A continuación, se detalla la naturaleza de las dependencias y sus características más relevantes:</w:t>
      </w:r>
    </w:p>
    <w:tbl>
      <w:tblPr>
        <w:tblStyle w:val="Table20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8"/>
        <w:gridCol w:w="3183"/>
        <w:gridCol w:w="3332"/>
        <w:tblGridChange w:id="0">
          <w:tblGrid>
            <w:gridCol w:w="1988"/>
            <w:gridCol w:w="3183"/>
            <w:gridCol w:w="33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del que depende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Naturaleza de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gestión de usuarios, proyectos y requerimientos depende de la autenticación para validar la identidad del usuario antes de permitir el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interacción se produce en tiempo real mediante solicitudes HTTP (OAuth2). Se transmiten tokens de sesión y roles de usuario, sin almacenar contraseñas localmente.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gestión de proyectos y casos de uso requiere acceder a los datos de los usuarios registrados para asignar roles y permisos.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Comunicación síncrona vía API interna. Se intercambian estructuras JSON con identificadores de usuario, rol y permisos.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Gestión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casos de uso depende de la información de los requerimientos para establecer relaciones de trazabilidad.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Interacción lógica interna. Se comparten claves foráneas en la base de datos y referencias cruzadas mediante ORM.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reportes depende de los datos de los casos de uso para generar informes y la matriz de trazabilidad.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Lectura controlada de datos agregados. El intercambio se realiza a través de consultas SQL parametrizadas y funciones del modelo de negocio.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Reportes y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de los módulos de Requerimientos y Casos de Uso para consolidar la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interacción se produce en tiempo de ejecución durante la generación de informes. Se utilizan estructuras temporales en memoria y formatos exportables (PDF/CSV).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Persistencia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subsistemas dependen de la capa de persistencia para guardar y recuperar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mediante un ORM (Object Relational Mapping). Control de concurrencia, validación de integridad referencial y manejo de transacciones atómicas.</w:t>
            </w:r>
          </w:p>
        </w:tc>
      </w:tr>
    </w:tbl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ind w:left="0" w:firstLine="0"/>
        <w:rPr/>
      </w:pPr>
      <w:bookmarkStart w:colFirst="0" w:colLast="0" w:name="_heading=h.fgrk0nbil5e6" w:id="41"/>
      <w:bookmarkEnd w:id="41"/>
      <w:r w:rsidDel="00000000" w:rsidR="00000000" w:rsidRPr="00000000">
        <w:rPr>
          <w:rtl w:val="0"/>
        </w:rPr>
        <w:t xml:space="preserve">Resumen de las Dependencias</w:t>
      </w:r>
    </w:p>
    <w:p w:rsidR="00000000" w:rsidDel="00000000" w:rsidP="00000000" w:rsidRDefault="00000000" w:rsidRPr="00000000" w14:paraId="00000510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interacciones entre subsistemas siguen un modelo </w:t>
      </w:r>
      <w:r w:rsidDel="00000000" w:rsidR="00000000" w:rsidRPr="00000000">
        <w:rPr>
          <w:b w:val="1"/>
          <w:rtl w:val="0"/>
        </w:rPr>
        <w:t xml:space="preserve">cliente-servidor interno</w:t>
      </w:r>
      <w:r w:rsidDel="00000000" w:rsidR="00000000" w:rsidRPr="00000000">
        <w:rPr>
          <w:rtl w:val="0"/>
        </w:rPr>
        <w:t xml:space="preserve">, donde cada componente expone </w:t>
      </w:r>
      <w:r w:rsidDel="00000000" w:rsidR="00000000" w:rsidRPr="00000000">
        <w:rPr>
          <w:b w:val="1"/>
          <w:rtl w:val="0"/>
        </w:rPr>
        <w:t xml:space="preserve">interfaces bien definidas</w:t>
      </w:r>
      <w:r w:rsidDel="00000000" w:rsidR="00000000" w:rsidRPr="00000000">
        <w:rPr>
          <w:rtl w:val="0"/>
        </w:rPr>
        <w:t xml:space="preserve"> que limitan el acoplamiento. El flujo de dependencias respeta un orden jerárquico desde la </w:t>
      </w:r>
      <w:r w:rsidDel="00000000" w:rsidR="00000000" w:rsidRPr="00000000">
        <w:rPr>
          <w:b w:val="1"/>
          <w:rtl w:val="0"/>
        </w:rPr>
        <w:t xml:space="preserve">interfaz de usuario hacia la capa de negocio</w:t>
      </w:r>
      <w:r w:rsidDel="00000000" w:rsidR="00000000" w:rsidRPr="00000000">
        <w:rPr>
          <w:rtl w:val="0"/>
        </w:rPr>
        <w:t xml:space="preserve">, y de ésta hacia la </w:t>
      </w:r>
      <w:r w:rsidDel="00000000" w:rsidR="00000000" w:rsidRPr="00000000">
        <w:rPr>
          <w:b w:val="1"/>
          <w:rtl w:val="0"/>
        </w:rPr>
        <w:t xml:space="preserve">capa de persistencia</w:t>
      </w:r>
      <w:r w:rsidDel="00000000" w:rsidR="00000000" w:rsidRPr="00000000">
        <w:rPr>
          <w:rtl w:val="0"/>
        </w:rPr>
        <w:t xml:space="preserve">, evitando dependencias cíclicas.</w:t>
      </w:r>
    </w:p>
    <w:p w:rsidR="00000000" w:rsidDel="00000000" w:rsidP="00000000" w:rsidRDefault="00000000" w:rsidRPr="00000000" w14:paraId="00000511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esta forma, el diseño asegura:</w:t>
      </w:r>
    </w:p>
    <w:p w:rsidR="00000000" w:rsidDel="00000000" w:rsidP="00000000" w:rsidRDefault="00000000" w:rsidRPr="00000000" w14:paraId="00000512">
      <w:pPr>
        <w:numPr>
          <w:ilvl w:val="0"/>
          <w:numId w:val="7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Independencia funcional entre módulos.</w:t>
      </w:r>
    </w:p>
    <w:p w:rsidR="00000000" w:rsidDel="00000000" w:rsidP="00000000" w:rsidRDefault="00000000" w:rsidRPr="00000000" w14:paraId="00000513">
      <w:pPr>
        <w:numPr>
          <w:ilvl w:val="0"/>
          <w:numId w:val="7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 de mantenimiento y pruebas unitarias.</w:t>
      </w:r>
    </w:p>
    <w:p w:rsidR="00000000" w:rsidDel="00000000" w:rsidP="00000000" w:rsidRDefault="00000000" w:rsidRPr="00000000" w14:paraId="00000514">
      <w:pPr>
        <w:numPr>
          <w:ilvl w:val="0"/>
          <w:numId w:val="7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 para incorporar nuevos subsistemas o servicios externos en futuras versiones.</w:t>
        <w:br w:type="textWrapping"/>
      </w:r>
    </w:p>
    <w:p w:rsidR="00000000" w:rsidDel="00000000" w:rsidP="00000000" w:rsidRDefault="00000000" w:rsidRPr="00000000" w14:paraId="00000515">
      <w:pPr>
        <w:pStyle w:val="Heading2"/>
        <w:ind w:firstLine="357"/>
        <w:rPr/>
      </w:pPr>
      <w:bookmarkStart w:colFirst="0" w:colLast="0" w:name="_heading=h.5p0u0ueyk2gk" w:id="42"/>
      <w:bookmarkEnd w:id="42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516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GRCU Manager</w:t>
      </w:r>
      <w:r w:rsidDel="00000000" w:rsidR="00000000" w:rsidRPr="00000000">
        <w:rPr>
          <w:rtl w:val="0"/>
        </w:rPr>
        <w:t xml:space="preserve"> requiere diversos recursos externos al diseño para su correcta operación. A continuación, se detallan los principales recursos utilizados por los subsistemas, las reglas de interacción con los mismos y las consideraciones de desempeño asociadas.</w:t>
      </w:r>
    </w:p>
    <w:p w:rsidR="00000000" w:rsidDel="00000000" w:rsidP="00000000" w:rsidRDefault="00000000" w:rsidRPr="00000000" w14:paraId="00000517">
      <w:pPr>
        <w:pStyle w:val="Heading2"/>
        <w:ind w:firstLine="357"/>
        <w:rPr/>
      </w:pPr>
      <w:bookmarkStart w:colFirst="0" w:colLast="0" w:name="_heading=h.6825dia5ov4n" w:id="43"/>
      <w:bookmarkEnd w:id="43"/>
      <w:r w:rsidDel="00000000" w:rsidR="00000000" w:rsidRPr="00000000">
        <w:rPr>
          <w:rtl w:val="0"/>
        </w:rPr>
        <w:t xml:space="preserve">Recursos de Software</w:t>
      </w:r>
    </w:p>
    <w:p w:rsidR="00000000" w:rsidDel="00000000" w:rsidP="00000000" w:rsidRDefault="00000000" w:rsidRPr="00000000" w14:paraId="00000518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Librerías y Frameworks</w:t>
      </w:r>
    </w:p>
    <w:p w:rsidR="00000000" w:rsidDel="00000000" w:rsidP="00000000" w:rsidRDefault="00000000" w:rsidRPr="00000000" w14:paraId="00000519">
      <w:pPr>
        <w:numPr>
          <w:ilvl w:val="0"/>
          <w:numId w:val="5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Django (v5.x)</w:t>
      </w:r>
      <w:r w:rsidDel="00000000" w:rsidR="00000000" w:rsidRPr="00000000">
        <w:rPr>
          <w:rtl w:val="0"/>
        </w:rPr>
        <w:t xml:space="preserve">: framework principal del sistema. Administra la capa de persistencia (ORM), autenticación de usuarios y ruteo de vistas.</w:t>
        <w:br w:type="textWrapping"/>
      </w:r>
    </w:p>
    <w:p w:rsidR="00000000" w:rsidDel="00000000" w:rsidP="00000000" w:rsidRDefault="00000000" w:rsidRPr="00000000" w14:paraId="0000051A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los modelos deben registrarse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y sincronizarse mediante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makemigrations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B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activo durante toda la ejecución del servidor.</w:t>
      </w:r>
    </w:p>
    <w:p w:rsidR="00000000" w:rsidDel="00000000" w:rsidP="00000000" w:rsidRDefault="00000000" w:rsidRPr="00000000" w14:paraId="0000051C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múltiples conexiones concurrentes y peticiones HTTP.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Pandas (v2.x)</w:t>
      </w:r>
      <w:r w:rsidDel="00000000" w:rsidR="00000000" w:rsidRPr="00000000">
        <w:rPr>
          <w:rtl w:val="0"/>
        </w:rPr>
        <w:t xml:space="preserve">: librería usada en la generación y análisis de métricas de calidad (gráficos automáticos).</w:t>
        <w:br w:type="textWrapping"/>
      </w:r>
    </w:p>
    <w:p w:rsidR="00000000" w:rsidDel="00000000" w:rsidP="00000000" w:rsidRDefault="00000000" w:rsidRPr="00000000" w14:paraId="0000051E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interacción:</w:t>
      </w:r>
      <w:r w:rsidDel="00000000" w:rsidR="00000000" w:rsidRPr="00000000">
        <w:rPr>
          <w:rtl w:val="0"/>
        </w:rPr>
        <w:t xml:space="preserve"> acceso en lectura/escritura sobre planillas XLSX.</w:t>
      </w:r>
    </w:p>
    <w:p w:rsidR="00000000" w:rsidDel="00000000" w:rsidP="00000000" w:rsidRDefault="00000000" w:rsidRPr="00000000" w14:paraId="0000051F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carga temporal durante la ejecución del script de métricas.</w:t>
      </w:r>
    </w:p>
    <w:p w:rsidR="00000000" w:rsidDel="00000000" w:rsidP="00000000" w:rsidRDefault="00000000" w:rsidRPr="00000000" w14:paraId="00000520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depende de la memoria disponible (mínimo 4 GB sugeridos).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ReportLab (v3.x)</w:t>
      </w:r>
      <w:r w:rsidDel="00000000" w:rsidR="00000000" w:rsidRPr="00000000">
        <w:rPr>
          <w:rtl w:val="0"/>
        </w:rPr>
        <w:t xml:space="preserve">: librería utilizada para la generación de reportes PDF exportables.</w:t>
        <w:br w:type="textWrapping"/>
      </w:r>
    </w:p>
    <w:p w:rsidR="00000000" w:rsidDel="00000000" w:rsidP="00000000" w:rsidRDefault="00000000" w:rsidRPr="00000000" w14:paraId="00000522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invocación desde el módulo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3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bajo demanda (generación puntual).</w:t>
      </w:r>
    </w:p>
    <w:p w:rsidR="00000000" w:rsidDel="00000000" w:rsidP="00000000" w:rsidRDefault="00000000" w:rsidRPr="00000000" w14:paraId="00000524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salida de hasta 200 páginas sin pérdida de rendimiento.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Matplotlib (v3.x)</w:t>
      </w:r>
      <w:r w:rsidDel="00000000" w:rsidR="00000000" w:rsidRPr="00000000">
        <w:rPr>
          <w:rtl w:val="0"/>
        </w:rPr>
        <w:t xml:space="preserve">: empleada para graficar métricas visuales en el módulo de calidad.</w:t>
        <w:br w:type="textWrapping"/>
      </w:r>
    </w:p>
    <w:p w:rsidR="00000000" w:rsidDel="00000000" w:rsidP="00000000" w:rsidRDefault="00000000" w:rsidRPr="00000000" w14:paraId="00000526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ejecución mediante scripts aislados.</w:t>
      </w:r>
    </w:p>
    <w:p w:rsidR="00000000" w:rsidDel="00000000" w:rsidP="00000000" w:rsidRDefault="00000000" w:rsidRPr="00000000" w14:paraId="00000527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efímero (se libera tras la generación del gráfico).</w:t>
      </w:r>
    </w:p>
    <w:p w:rsidR="00000000" w:rsidDel="00000000" w:rsidP="00000000" w:rsidRDefault="00000000" w:rsidRPr="00000000" w14:paraId="00000528">
      <w:pPr>
        <w:numPr>
          <w:ilvl w:val="1"/>
          <w:numId w:val="5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renderizado de gráficos hasta 1920×1080 sin saturar GPU.</w:t>
        <w:br w:type="textWrapping"/>
      </w:r>
    </w:p>
    <w:p w:rsidR="00000000" w:rsidDel="00000000" w:rsidP="00000000" w:rsidRDefault="00000000" w:rsidRPr="00000000" w14:paraId="00000529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Servicios del Sistema Operativo</w:t>
      </w:r>
    </w:p>
    <w:p w:rsidR="00000000" w:rsidDel="00000000" w:rsidP="00000000" w:rsidRDefault="00000000" w:rsidRPr="00000000" w14:paraId="0000052A">
      <w:pPr>
        <w:numPr>
          <w:ilvl w:val="0"/>
          <w:numId w:val="11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Servicio HTTP (Django runserver o Apache/Tomcat)</w:t>
      </w:r>
      <w:r w:rsidDel="00000000" w:rsidR="00000000" w:rsidRPr="00000000">
        <w:rPr>
          <w:rtl w:val="0"/>
        </w:rPr>
        <w:t xml:space="preserve">: gestiona las solicitudes del cliente y entrega las respuestas.</w:t>
        <w:br w:type="textWrapping"/>
      </w:r>
    </w:p>
    <w:p w:rsidR="00000000" w:rsidDel="00000000" w:rsidP="00000000" w:rsidRDefault="00000000" w:rsidRPr="00000000" w14:paraId="0000052B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se ejecuta en el puerto configurado (por defecto 8000).</w:t>
      </w:r>
    </w:p>
    <w:p w:rsidR="00000000" w:rsidDel="00000000" w:rsidP="00000000" w:rsidRDefault="00000000" w:rsidRPr="00000000" w14:paraId="0000052C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hasta 100 peticiones simultáneas en entorno de prueba.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11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versión (Git / GitHub)</w:t>
      </w:r>
      <w:r w:rsidDel="00000000" w:rsidR="00000000" w:rsidRPr="00000000">
        <w:rPr>
          <w:rtl w:val="0"/>
        </w:rPr>
        <w:t xml:space="preserve">: repositorio remoto para control de versiones y colaboración entre miembros del equipo.</w:t>
        <w:br w:type="textWrapping"/>
      </w:r>
    </w:p>
    <w:p w:rsidR="00000000" w:rsidDel="00000000" w:rsidP="00000000" w:rsidRDefault="00000000" w:rsidRPr="00000000" w14:paraId="0000052E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interacción:</w:t>
      </w:r>
      <w:r w:rsidDel="00000000" w:rsidR="00000000" w:rsidRPr="00000000">
        <w:rPr>
          <w:rtl w:val="0"/>
        </w:rPr>
        <w:t xml:space="preserve"> commits frecuentes y ramas por feature.</w:t>
      </w:r>
    </w:p>
    <w:p w:rsidR="00000000" w:rsidDel="00000000" w:rsidP="00000000" w:rsidRDefault="00000000" w:rsidRPr="00000000" w14:paraId="0000052F">
      <w:pPr>
        <w:numPr>
          <w:ilvl w:val="1"/>
          <w:numId w:val="11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continuo durante el desarrollo.</w:t>
        <w:br w:type="textWrapping"/>
      </w:r>
    </w:p>
    <w:p w:rsidR="00000000" w:rsidDel="00000000" w:rsidP="00000000" w:rsidRDefault="00000000" w:rsidRPr="00000000" w14:paraId="00000530">
      <w:pPr>
        <w:pStyle w:val="Heading2"/>
        <w:ind w:firstLine="357"/>
        <w:rPr/>
      </w:pPr>
      <w:bookmarkStart w:colFirst="0" w:colLast="0" w:name="_heading=h.nedhwzyrelo2" w:id="44"/>
      <w:bookmarkEnd w:id="44"/>
      <w:r w:rsidDel="00000000" w:rsidR="00000000" w:rsidRPr="00000000">
        <w:rPr>
          <w:rtl w:val="0"/>
        </w:rPr>
        <w:t xml:space="preserve">Recursos de Hardware</w:t>
      </w:r>
    </w:p>
    <w:p w:rsidR="00000000" w:rsidDel="00000000" w:rsidP="00000000" w:rsidRDefault="00000000" w:rsidRPr="00000000" w14:paraId="00000531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Servidor de Aplicación</w:t>
      </w:r>
    </w:p>
    <w:p w:rsidR="00000000" w:rsidDel="00000000" w:rsidP="00000000" w:rsidRDefault="00000000" w:rsidRPr="00000000" w14:paraId="00000532">
      <w:pPr>
        <w:numPr>
          <w:ilvl w:val="0"/>
          <w:numId w:val="9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mínimo 4 núcleos.</w:t>
      </w:r>
    </w:p>
    <w:p w:rsidR="00000000" w:rsidDel="00000000" w:rsidP="00000000" w:rsidRDefault="00000000" w:rsidRPr="00000000" w14:paraId="00000533">
      <w:pPr>
        <w:numPr>
          <w:ilvl w:val="0"/>
          <w:numId w:val="9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8 GB recomendados para ejecución simultánea de Django y base de datos.</w:t>
      </w:r>
    </w:p>
    <w:p w:rsidR="00000000" w:rsidDel="00000000" w:rsidP="00000000" w:rsidRDefault="00000000" w:rsidRPr="00000000" w14:paraId="00000534">
      <w:pPr>
        <w:numPr>
          <w:ilvl w:val="0"/>
          <w:numId w:val="9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5 GB libres para logs, reportes y archivos adjuntos.</w:t>
      </w:r>
    </w:p>
    <w:p w:rsidR="00000000" w:rsidDel="00000000" w:rsidP="00000000" w:rsidRDefault="00000000" w:rsidRPr="00000000" w14:paraId="00000535">
      <w:pPr>
        <w:numPr>
          <w:ilvl w:val="0"/>
          <w:numId w:val="9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procesamiento continuo durante la ejecución del sistema.</w:t>
      </w:r>
    </w:p>
    <w:p w:rsidR="00000000" w:rsidDel="00000000" w:rsidP="00000000" w:rsidRDefault="00000000" w:rsidRPr="00000000" w14:paraId="00000536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Dispositivos de Usuario</w:t>
      </w:r>
    </w:p>
    <w:p w:rsidR="00000000" w:rsidDel="00000000" w:rsidP="00000000" w:rsidRDefault="00000000" w:rsidRPr="00000000" w14:paraId="00000537">
      <w:pPr>
        <w:numPr>
          <w:ilvl w:val="0"/>
          <w:numId w:val="2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Navegador Web</w:t>
      </w:r>
      <w:r w:rsidDel="00000000" w:rsidR="00000000" w:rsidRPr="00000000">
        <w:rPr>
          <w:rtl w:val="0"/>
        </w:rPr>
        <w:t xml:space="preserve"> compatible (Chrome, Firefox o Brave).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Pantalla mínima:</w:t>
      </w:r>
      <w:r w:rsidDel="00000000" w:rsidR="00000000" w:rsidRPr="00000000">
        <w:rPr>
          <w:rtl w:val="0"/>
        </w:rPr>
        <w:t xml:space="preserve"> 1366×768.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Memoria:</w:t>
      </w:r>
      <w:r w:rsidDel="00000000" w:rsidR="00000000" w:rsidRPr="00000000">
        <w:rPr>
          <w:rtl w:val="0"/>
        </w:rPr>
        <w:t xml:space="preserve"> 2 GB libres para ejecución del frontend y visualización interactiva.</w:t>
        <w:br w:type="textWrapping"/>
      </w:r>
    </w:p>
    <w:p w:rsidR="00000000" w:rsidDel="00000000" w:rsidP="00000000" w:rsidRDefault="00000000" w:rsidRPr="00000000" w14:paraId="0000053A">
      <w:pPr>
        <w:pStyle w:val="Heading2"/>
        <w:ind w:firstLine="357"/>
        <w:rPr/>
      </w:pPr>
      <w:bookmarkStart w:colFirst="0" w:colLast="0" w:name="_heading=h.qzetnk2gw1dl" w:id="45"/>
      <w:bookmarkEnd w:id="45"/>
      <w:r w:rsidDel="00000000" w:rsidR="00000000" w:rsidRPr="00000000">
        <w:rPr>
          <w:rtl w:val="0"/>
        </w:rPr>
        <w:t xml:space="preserve">Recursos de Datos</w:t>
      </w:r>
    </w:p>
    <w:p w:rsidR="00000000" w:rsidDel="00000000" w:rsidP="00000000" w:rsidRDefault="00000000" w:rsidRPr="00000000" w14:paraId="0000053B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Base de Datos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SQLite (modo desarrollo)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MariaDB/PostgreSQL (modo producción)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3D">
      <w:pPr>
        <w:numPr>
          <w:ilvl w:val="1"/>
          <w:numId w:val="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acceso mediante el ORM de Django (django.db.models).</w:t>
      </w:r>
    </w:p>
    <w:p w:rsidR="00000000" w:rsidDel="00000000" w:rsidP="00000000" w:rsidRDefault="00000000" w:rsidRPr="00000000" w14:paraId="0000053E">
      <w:pPr>
        <w:numPr>
          <w:ilvl w:val="1"/>
          <w:numId w:val="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hasta 1 millón de registros de requerimientos y casos de uso.</w:t>
      </w:r>
    </w:p>
    <w:p w:rsidR="00000000" w:rsidDel="00000000" w:rsidP="00000000" w:rsidRDefault="00000000" w:rsidRPr="00000000" w14:paraId="0000053F">
      <w:pPr>
        <w:numPr>
          <w:ilvl w:val="1"/>
          <w:numId w:val="1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activo durante toda la sesión de la aplicación.</w:t>
        <w:br w:type="textWrapping"/>
      </w:r>
    </w:p>
    <w:p w:rsidR="00000000" w:rsidDel="00000000" w:rsidP="00000000" w:rsidRDefault="00000000" w:rsidRPr="00000000" w14:paraId="00000540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Archivos Adjuntos</w:t>
      </w:r>
    </w:p>
    <w:p w:rsidR="00000000" w:rsidDel="00000000" w:rsidP="00000000" w:rsidRDefault="00000000" w:rsidRPr="00000000" w14:paraId="00000541">
      <w:pPr>
        <w:numPr>
          <w:ilvl w:val="0"/>
          <w:numId w:val="10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Imágenes y URLś asociados a requerimientos o casos de uso.</w:t>
        <w:br w:type="textWrapping"/>
      </w:r>
    </w:p>
    <w:p w:rsidR="00000000" w:rsidDel="00000000" w:rsidP="00000000" w:rsidRDefault="00000000" w:rsidRPr="00000000" w14:paraId="00000542">
      <w:pPr>
        <w:numPr>
          <w:ilvl w:val="1"/>
          <w:numId w:val="10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/media/* </w:t>
      </w:r>
      <w:r w:rsidDel="00000000" w:rsidR="00000000" w:rsidRPr="00000000">
        <w:rPr>
          <w:rtl w:val="0"/>
        </w:rPr>
        <w:t xml:space="preserve"> dentro del entorno del proyecto.</w:t>
      </w:r>
    </w:p>
    <w:p w:rsidR="00000000" w:rsidDel="00000000" w:rsidP="00000000" w:rsidRDefault="00000000" w:rsidRPr="00000000" w14:paraId="00000543">
      <w:pPr>
        <w:numPr>
          <w:ilvl w:val="1"/>
          <w:numId w:val="10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 máxima por archivo:</w:t>
      </w:r>
      <w:r w:rsidDel="00000000" w:rsidR="00000000" w:rsidRPr="00000000">
        <w:rPr>
          <w:rtl w:val="0"/>
        </w:rPr>
        <w:t xml:space="preserve"> 10 MB.</w:t>
      </w:r>
    </w:p>
    <w:p w:rsidR="00000000" w:rsidDel="00000000" w:rsidP="00000000" w:rsidRDefault="00000000" w:rsidRPr="00000000" w14:paraId="00000544">
      <w:pPr>
        <w:numPr>
          <w:ilvl w:val="1"/>
          <w:numId w:val="10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persistente hasta su eliminación por usuario autorizado.</w:t>
        <w:br w:type="textWrapping"/>
      </w:r>
    </w:p>
    <w:p w:rsidR="00000000" w:rsidDel="00000000" w:rsidP="00000000" w:rsidRDefault="00000000" w:rsidRPr="00000000" w14:paraId="00000545">
      <w:pPr>
        <w:pStyle w:val="Heading2"/>
        <w:ind w:firstLine="357"/>
        <w:rPr/>
      </w:pPr>
      <w:bookmarkStart w:colFirst="0" w:colLast="0" w:name="_heading=h.y9wqg7lq8mbm" w:id="46"/>
      <w:bookmarkEnd w:id="46"/>
      <w:r w:rsidDel="00000000" w:rsidR="00000000" w:rsidRPr="00000000">
        <w:rPr>
          <w:rtl w:val="0"/>
        </w:rPr>
        <w:t xml:space="preserve">Recursos de Procesamiento</w:t>
      </w:r>
    </w:p>
    <w:p w:rsidR="00000000" w:rsidDel="00000000" w:rsidP="00000000" w:rsidRDefault="00000000" w:rsidRPr="00000000" w14:paraId="00000546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requiere recursos de hardware dedicados (como GPU o aceleradores).</w:t>
        <w:br w:type="textWrapping"/>
        <w:t xml:space="preserve">Las operaciones más intensivas son:</w:t>
      </w:r>
    </w:p>
    <w:p w:rsidR="00000000" w:rsidDel="00000000" w:rsidP="00000000" w:rsidRDefault="00000000" w:rsidRPr="00000000" w14:paraId="00000547">
      <w:pPr>
        <w:numPr>
          <w:ilvl w:val="0"/>
          <w:numId w:val="8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generación de reportes PDF</w:t>
      </w:r>
      <w:r w:rsidDel="00000000" w:rsidR="00000000" w:rsidRPr="00000000">
        <w:rPr>
          <w:rtl w:val="0"/>
        </w:rPr>
        <w:t xml:space="preserve">, con una duración promedio de 1–3 segundos.</w:t>
      </w:r>
    </w:p>
    <w:p w:rsidR="00000000" w:rsidDel="00000000" w:rsidP="00000000" w:rsidRDefault="00000000" w:rsidRPr="00000000" w14:paraId="00000548">
      <w:pPr>
        <w:numPr>
          <w:ilvl w:val="0"/>
          <w:numId w:val="8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procesamiento de métricas</w:t>
      </w:r>
      <w:r w:rsidDel="00000000" w:rsidR="00000000" w:rsidRPr="00000000">
        <w:rPr>
          <w:rtl w:val="0"/>
        </w:rPr>
        <w:t xml:space="preserve"> y gráficos, con un consumo temporal del 20–40% del CPU disponible.</w:t>
        <w:br w:type="textWrapping"/>
      </w:r>
    </w:p>
    <w:p w:rsidR="00000000" w:rsidDel="00000000" w:rsidP="00000000" w:rsidRDefault="00000000" w:rsidRPr="00000000" w14:paraId="00000549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uso de memoria se mantiene estable gracias a la liberación automática de objetos luego de cada proceso intensivo.</w:t>
      </w:r>
    </w:p>
    <w:p w:rsidR="00000000" w:rsidDel="00000000" w:rsidP="00000000" w:rsidRDefault="00000000" w:rsidRPr="00000000" w14:paraId="000005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ind w:left="0" w:firstLine="0"/>
        <w:rPr/>
      </w:pPr>
      <w:bookmarkStart w:colFirst="0" w:colLast="0" w:name="_heading=h.ip6tpm1rzy64" w:id="47"/>
      <w:bookmarkEnd w:id="47"/>
      <w:r w:rsidDel="00000000" w:rsidR="00000000" w:rsidRPr="00000000">
        <w:rPr>
          <w:rtl w:val="0"/>
        </w:rPr>
        <w:t xml:space="preserve">Diagramas </w:t>
      </w:r>
    </w:p>
    <w:p w:rsidR="00000000" w:rsidDel="00000000" w:rsidP="00000000" w:rsidRDefault="00000000" w:rsidRPr="00000000" w14:paraId="0000054C">
      <w:pPr>
        <w:pStyle w:val="Heading2"/>
        <w:ind w:firstLine="357"/>
        <w:rPr/>
      </w:pPr>
      <w:bookmarkStart w:colFirst="0" w:colLast="0" w:name="_heading=h.bakskwjl5yly" w:id="48"/>
      <w:bookmarkEnd w:id="48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229100"/>
            <wp:effectExtent b="0" l="0" r="0" t="0"/>
            <wp:docPr id="21205866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ind w:firstLine="357"/>
        <w:rPr/>
      </w:pPr>
      <w:bookmarkStart w:colFirst="0" w:colLast="0" w:name="_heading=h.8o92a13kkzs7" w:id="49"/>
      <w:bookmarkEnd w:id="49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959100"/>
            <wp:effectExtent b="0" l="0" r="0" t="0"/>
            <wp:docPr id="21205866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ind w:firstLine="357"/>
        <w:rPr/>
      </w:pPr>
      <w:bookmarkStart w:colFirst="0" w:colLast="0" w:name="_heading=h.vsxamwqde22x" w:id="50"/>
      <w:bookmarkEnd w:id="50"/>
      <w:r w:rsidDel="00000000" w:rsidR="00000000" w:rsidRPr="00000000">
        <w:rPr>
          <w:rtl w:val="0"/>
        </w:rPr>
        <w:t xml:space="preserve">Diagramas de Paquetes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/>
        <w:drawing>
          <wp:inline distB="114300" distT="114300" distL="114300" distR="114300">
            <wp:extent cx="5877878" cy="4115551"/>
            <wp:effectExtent b="0" l="0" r="0" t="0"/>
            <wp:docPr id="21205866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878" cy="411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7">
    <w:pPr>
      <w:tabs>
        <w:tab w:val="center" w:leader="none" w:pos="4252"/>
      </w:tabs>
      <w:ind w:firstLine="357"/>
      <w:rPr/>
    </w:pPr>
    <w:r w:rsidDel="00000000" w:rsidR="00000000" w:rsidRPr="00000000">
      <w:rPr>
        <w:sz w:val="20"/>
        <w:szCs w:val="20"/>
        <w:rtl w:val="0"/>
      </w:rPr>
      <w:t xml:space="preserve">ALVAREZ | BUTTERFIELD | CARRANZA | GAGNA             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2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2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19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1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b="0" l="0" r="0" t="0"/>
              <wp:wrapNone/>
              <wp:docPr id="2120586618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850450" y="3773650"/>
                        <a:ext cx="4991100" cy="127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b="0" l="0" r="0" t="0"/>
              <wp:wrapNone/>
              <wp:docPr id="212058661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ind w:hanging="357"/>
      <w:rPr>
        <w:rFonts w:ascii="Cambria" w:cs="Cambria" w:eastAsia="Cambria" w:hAnsi="Cambria"/>
        <w:color w:val="000000"/>
      </w:rPr>
    </w:pPr>
    <w:r w:rsidDel="00000000" w:rsidR="00000000" w:rsidRPr="00000000">
      <w:rPr>
        <w:rtl w:val="0"/>
      </w:rPr>
      <w:t xml:space="preserve">       </w: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b="0" l="0" r="0" t="0"/>
              <wp:wrapNone/>
              <wp:docPr id="2120586621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b="0" l="0" r="0" t="0"/>
              <wp:wrapNone/>
              <wp:docPr id="212058662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b="0" l="0" r="0" t="0"/>
              <wp:wrapNone/>
              <wp:docPr id="212058661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b="0" l="0" r="0" t="0"/>
              <wp:wrapNone/>
              <wp:docPr id="21205866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Modelo de Diseño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b="0" l="0" r="0" t="0"/>
          <wp:wrapNone/>
          <wp:docPr id="21205866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b="0" l="0" r="0" t="0"/>
          <wp:wrapNone/>
          <wp:docPr descr="Un dibujo con letras&#10;&#10;El contenido generado por IA puede ser incorrecto." id="2120586631" name="image3.jpg"/>
          <a:graphic>
            <a:graphicData uri="http://schemas.openxmlformats.org/drawingml/2006/picture">
              <pic:pic>
                <pic:nvPicPr>
                  <pic:cNvPr descr="Un dibujo con letras&#10;&#10;El contenido generado por IA puede ser incorrecto." id="0" name="image3.jpg"/>
                  <pic:cNvPicPr preferRelativeResize="0"/>
                </pic:nvPicPr>
                <pic:blipFill>
                  <a:blip r:embed="rId3"/>
                  <a:srcRect b="19365" l="9162" r="8689" t="24739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GRCU Manager</w:t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2058662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01150" y="3775555"/>
                        <a:ext cx="6489700" cy="889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15608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2058662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b="0" l="0" r="0" t="0"/>
              <wp:wrapNone/>
              <wp:docPr id="21205866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5AD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b="0" l="0" r="0" t="0"/>
              <wp:wrapNone/>
              <wp:docPr id="21205866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SI-Comentario" w:customStyle="1">
    <w:name w:val="PSI - Comentario"/>
    <w:basedOn w:val="Normal"/>
    <w:autoRedefine w:val="1"/>
    <w:qFormat w:val="1"/>
    <w:rsid w:val="000C70C8"/>
    <w:pPr>
      <w:tabs>
        <w:tab w:val="left" w:pos="0"/>
      </w:tabs>
      <w:ind w:left="0" w:hanging="6"/>
      <w:jc w:val="both"/>
    </w:pPr>
    <w:rPr>
      <w:i w:val="1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E3908"/>
    <w:pPr>
      <w:shd w:color="auto" w:fill="ffffff" w:val="clear"/>
      <w:ind w:left="0"/>
      <w:jc w:val="both"/>
    </w:pPr>
    <w:rPr>
      <w:iCs w:val="1"/>
      <w:szCs w:val="21"/>
    </w:rPr>
  </w:style>
  <w:style w:type="character" w:styleId="Ttulo2Car" w:customStyle="1">
    <w:name w:val="Título 2 Car"/>
    <w:basedOn w:val="Fuentedeprrafopredeter"/>
    <w:uiPriority w:val="9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autoRedefine w:val="1"/>
    <w:qFormat w:val="1"/>
    <w:rsid w:val="00F81F33"/>
    <w:pPr>
      <w:widowControl w:val="0"/>
      <w:tabs>
        <w:tab w:val="left" w:pos="0"/>
      </w:tabs>
      <w:suppressAutoHyphens w:val="1"/>
      <w:spacing w:after="60" w:before="120" w:line="240" w:lineRule="atLeast"/>
      <w:ind w:left="0"/>
    </w:pPr>
    <w:rPr>
      <w:color w:val="000000" w:themeColor="text1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5"/>
      </w:numPr>
      <w:spacing w:before="0" w:line="360" w:lineRule="auto"/>
    </w:pPr>
  </w:style>
  <w:style w:type="paragraph" w:styleId="PSI-Ttulo2" w:customStyle="1">
    <w:name w:val="PSI - Título 2"/>
    <w:qFormat w:val="1"/>
    <w:rsid w:val="008B3B0F"/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4FBE"/>
  </w:style>
  <w:style w:type="paragraph" w:styleId="14B321CC4E794F07AD0E6FF1AA38FC7C" w:customStyle="1">
    <w:name w:val="14B321CC4E794F07AD0E6FF1AA38FC7C"/>
    <w:rsid w:val="00C94FBE"/>
    <w:pPr>
      <w:spacing w:after="200"/>
    </w:pPr>
    <w:rPr>
      <w:rFonts w:eastAsia="Times New Roman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next w:val="Normal"/>
    <w:uiPriority w:val="39"/>
    <w:unhideWhenUsed w:val="1"/>
    <w:qFormat w:val="1"/>
    <w:rsid w:val="00A13DBA"/>
    <w:pPr>
      <w:ind w:left="0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2A70FF"/>
    <w:pPr>
      <w:tabs>
        <w:tab w:val="left" w:pos="880"/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autoRedefine w:val="1"/>
    <w:qFormat w:val="1"/>
    <w:rsid w:val="005F60BA"/>
  </w:style>
  <w:style w:type="character" w:styleId="Ttulo4Car" w:customStyle="1">
    <w:name w:val="Título 4 Car"/>
    <w:basedOn w:val="Fuentedeprrafopredeter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autoRedefine w:val="1"/>
    <w:qFormat w:val="1"/>
    <w:rsid w:val="005F60BA"/>
  </w:style>
  <w:style w:type="character" w:styleId="TtuloCar" w:customStyle="1">
    <w:name w:val="Título Car"/>
    <w:basedOn w:val="Fuentedeprrafopredeter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5C0112"/>
    <w:pPr>
      <w:ind w:left="0"/>
      <w:jc w:val="both"/>
    </w:p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 w:val="1"/>
    <w:rsid w:val="003C70F5"/>
    <w:pPr>
      <w:ind w:left="720"/>
      <w:contextualSpacing w:val="1"/>
    </w:p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470835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470835"/>
    <w:rPr>
      <w:rFonts w:ascii="Tahoma" w:cs="Tahoma" w:hAnsi="Tahoma"/>
      <w:sz w:val="16"/>
      <w:szCs w:val="16"/>
    </w:rPr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F04098"/>
    <w:pPr>
      <w:spacing w:before="240" w:line="259" w:lineRule="auto"/>
      <w:ind w:left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table" w:styleId="a6" w:customStyle="1">
    <w:basedOn w:val="TableNormal1"/>
    <w:tblPr>
      <w:tblStyleRowBandSize w:val="1"/>
      <w:tblStyleColBandSize w:val="1"/>
    </w:tblPr>
  </w:style>
  <w:style w:type="table" w:styleId="a7" w:customStyle="1">
    <w:basedOn w:val="TableNormal1"/>
    <w:tblPr>
      <w:tblStyleRowBandSize w:val="1"/>
      <w:tblStyleColBandSize w:val="1"/>
    </w:tblPr>
  </w:style>
  <w:style w:type="table" w:styleId="a8" w:customStyle="1">
    <w:basedOn w:val="TableNormal1"/>
    <w:tblPr>
      <w:tblStyleRowBandSize w:val="1"/>
      <w:tblStyleColBandSize w:val="1"/>
    </w:tblPr>
  </w:style>
  <w:style w:type="table" w:styleId="a9" w:customStyle="1">
    <w:basedOn w:val="TableNormal1"/>
    <w:tblPr>
      <w:tblStyleRowBandSize w:val="1"/>
      <w:tblStyleColBandSize w:val="1"/>
    </w:tblPr>
  </w:style>
  <w:style w:type="table" w:styleId="aa" w:customStyle="1">
    <w:basedOn w:val="TableNormal1"/>
    <w:tblPr>
      <w:tblStyleRowBandSize w:val="1"/>
      <w:tblStyleColBandSize w:val="1"/>
    </w:tblPr>
  </w:style>
  <w:style w:type="table" w:styleId="ab" w:customStyle="1">
    <w:basedOn w:val="TableNormal1"/>
    <w:tblPr>
      <w:tblStyleRowBandSize w:val="1"/>
      <w:tblStyleColBandSize w:val="1"/>
    </w:tblPr>
  </w:style>
  <w:style w:type="table" w:styleId="ac" w:customStyle="1">
    <w:basedOn w:val="TableNormal1"/>
    <w:tblPr>
      <w:tblStyleRowBandSize w:val="1"/>
      <w:tblStyleColBandSize w:val="1"/>
    </w:tblPr>
  </w:style>
  <w:style w:type="table" w:styleId="ad" w:customStyle="1">
    <w:basedOn w:val="TableNormal1"/>
    <w:tblPr>
      <w:tblStyleRowBandSize w:val="1"/>
      <w:tblStyleColBandSize w:val="1"/>
    </w:tblPr>
  </w:style>
  <w:style w:type="table" w:styleId="ae" w:customStyle="1">
    <w:basedOn w:val="TableNormal1"/>
    <w:tblPr>
      <w:tblStyleRowBandSize w:val="1"/>
      <w:tblStyleColBandSize w:val="1"/>
    </w:tblPr>
  </w:style>
  <w:style w:type="table" w:styleId="af" w:customStyle="1">
    <w:basedOn w:val="TableNormal1"/>
    <w:tblPr>
      <w:tblStyleRowBandSize w:val="1"/>
      <w:tblStyleColBandSize w:val="1"/>
    </w:tblPr>
  </w:style>
  <w:style w:type="table" w:styleId="af0" w:customStyle="1">
    <w:basedOn w:val="TableNormal1"/>
    <w:tblPr>
      <w:tblStyleRowBandSize w:val="1"/>
      <w:tblStyleColBandSize w:val="1"/>
    </w:tblPr>
  </w:style>
  <w:style w:type="table" w:styleId="af1" w:customStyle="1">
    <w:basedOn w:val="TableNormal1"/>
    <w:tblPr>
      <w:tblStyleRowBandSize w:val="1"/>
      <w:tblStyleColBandSize w:val="1"/>
    </w:tblPr>
  </w:style>
  <w:style w:type="table" w:styleId="af2" w:customStyle="1">
    <w:basedOn w:val="TableNormal1"/>
    <w:tblPr>
      <w:tblStyleRowBandSize w:val="1"/>
      <w:tblStyleColBandSize w:val="1"/>
    </w:tblPr>
  </w:style>
  <w:style w:type="table" w:styleId="af3" w:customStyle="1">
    <w:basedOn w:val="TableNormal1"/>
    <w:tblPr>
      <w:tblStyleRowBandSize w:val="1"/>
      <w:tblStyleColBandSize w:val="1"/>
    </w:tblPr>
  </w:style>
  <w:style w:type="table" w:styleId="af4" w:customStyle="1">
    <w:basedOn w:val="TableNormal1"/>
    <w:tblPr>
      <w:tblStyleRowBandSize w:val="1"/>
      <w:tblStyleColBandSize w:val="1"/>
    </w:tblPr>
  </w:style>
  <w:style w:type="table" w:styleId="af5" w:customStyle="1">
    <w:basedOn w:val="TableNormal1"/>
    <w:tblPr>
      <w:tblStyleRowBandSize w:val="1"/>
      <w:tblStyleColBandSize w:val="1"/>
    </w:tblPr>
  </w:style>
  <w:style w:type="table" w:styleId="af6" w:customStyle="1">
    <w:basedOn w:val="TableNormal1"/>
    <w:tblPr>
      <w:tblStyleRowBandSize w:val="1"/>
      <w:tblStyleColBandSize w:val="1"/>
    </w:tblPr>
  </w:style>
  <w:style w:type="table" w:styleId="af7" w:customStyle="1">
    <w:basedOn w:val="TableNormal1"/>
    <w:tblPr>
      <w:tblStyleRowBandSize w:val="1"/>
      <w:tblStyleColBandSize w:val="1"/>
    </w:tblPr>
  </w:style>
  <w:style w:type="table" w:styleId="af8" w:customStyle="1">
    <w:basedOn w:val="TableNormal1"/>
    <w:tblPr>
      <w:tblStyleRowBandSize w:val="1"/>
      <w:tblStyleColBandSize w:val="1"/>
    </w:tblPr>
  </w:style>
  <w:style w:type="table" w:styleId="af9" w:customStyle="1">
    <w:basedOn w:val="TableNormal1"/>
    <w:tblPr>
      <w:tblStyleRowBandSize w:val="1"/>
      <w:tblStyleColBandSize w:val="1"/>
    </w:tblPr>
  </w:style>
  <w:style w:type="table" w:styleId="afa" w:customStyle="1">
    <w:basedOn w:val="TableNormal1"/>
    <w:tblPr>
      <w:tblStyleRowBandSize w:val="1"/>
      <w:tblStyleColBandSize w:val="1"/>
    </w:tblPr>
  </w:style>
  <w:style w:type="table" w:styleId="afb" w:customStyle="1">
    <w:basedOn w:val="TableNormal1"/>
    <w:tblPr>
      <w:tblStyleRowBandSize w:val="1"/>
      <w:tblStyleColBandSize w:val="1"/>
    </w:tblPr>
  </w:style>
  <w:style w:type="table" w:styleId="afc" w:customStyle="1">
    <w:basedOn w:val="TableNormal1"/>
    <w:tblPr>
      <w:tblStyleRowBandSize w:val="1"/>
      <w:tblStyleColBandSize w:val="1"/>
    </w:tblPr>
  </w:style>
  <w:style w:type="table" w:styleId="afd" w:customStyle="1">
    <w:basedOn w:val="TableNormal1"/>
    <w:tblPr>
      <w:tblStyleRowBandSize w:val="1"/>
      <w:tblStyleColBandSize w:val="1"/>
    </w:tblPr>
  </w:style>
  <w:style w:type="table" w:styleId="afe" w:customStyle="1">
    <w:basedOn w:val="TableNormal1"/>
    <w:tblPr>
      <w:tblStyleRowBandSize w:val="1"/>
      <w:tblStyleColBandSize w:val="1"/>
    </w:tblPr>
  </w:style>
  <w:style w:type="table" w:styleId="aff" w:customStyle="1">
    <w:basedOn w:val="TableNormal1"/>
    <w:tblPr>
      <w:tblStyleRowBandSize w:val="1"/>
      <w:tblStyleColBandSize w:val="1"/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4" w:customStyle="1">
    <w:basedOn w:val="TableNormal0"/>
    <w:tblPr>
      <w:tblStyleRowBandSize w:val="1"/>
      <w:tblStyleColBandSize w:val="1"/>
    </w:tblPr>
  </w:style>
  <w:style w:type="table" w:styleId="aff5" w:customStyle="1">
    <w:basedOn w:val="TableNormal0"/>
    <w:tblPr>
      <w:tblStyleRowBandSize w:val="1"/>
      <w:tblStyleColBandSize w:val="1"/>
    </w:tblPr>
  </w:style>
  <w:style w:type="table" w:styleId="aff6" w:customStyle="1">
    <w:basedOn w:val="TableNormal0"/>
    <w:tblPr>
      <w:tblStyleRowBandSize w:val="1"/>
      <w:tblStyleColBandSize w:val="1"/>
    </w:tblPr>
  </w:style>
  <w:style w:type="table" w:styleId="aff7" w:customStyle="1">
    <w:basedOn w:val="TableNormal0"/>
    <w:tblPr>
      <w:tblStyleRowBandSize w:val="1"/>
      <w:tblStyleColBandSize w:val="1"/>
    </w:tblPr>
  </w:style>
  <w:style w:type="table" w:styleId="aff8" w:customStyle="1">
    <w:basedOn w:val="TableNormal0"/>
    <w:tblPr>
      <w:tblStyleRowBandSize w:val="1"/>
      <w:tblStyleColBandSize w:val="1"/>
    </w:tblPr>
  </w:style>
  <w:style w:type="table" w:styleId="aff9" w:customStyle="1">
    <w:basedOn w:val="TableNormal0"/>
    <w:tblPr>
      <w:tblStyleRowBandSize w:val="1"/>
      <w:tblStyleColBandSize w:val="1"/>
    </w:tblPr>
  </w:style>
  <w:style w:type="table" w:styleId="affa" w:customStyle="1">
    <w:basedOn w:val="TableNormal0"/>
    <w:tblPr>
      <w:tblStyleRowBandSize w:val="1"/>
      <w:tblStyleColBandSize w:val="1"/>
    </w:tblPr>
  </w:style>
  <w:style w:type="table" w:styleId="affb" w:customStyle="1">
    <w:basedOn w:val="TableNormal0"/>
    <w:tblPr>
      <w:tblStyleRowBandSize w:val="1"/>
      <w:tblStyleColBandSize w:val="1"/>
    </w:tblPr>
  </w:style>
  <w:style w:type="table" w:styleId="affc" w:customStyle="1">
    <w:basedOn w:val="TableNormal0"/>
    <w:tblPr>
      <w:tblStyleRowBandSize w:val="1"/>
      <w:tblStyleColBandSize w:val="1"/>
    </w:tblPr>
  </w:style>
  <w:style w:type="table" w:styleId="affd" w:customStyle="1">
    <w:basedOn w:val="TableNormal0"/>
    <w:tblPr>
      <w:tblStyleRowBandSize w:val="1"/>
      <w:tblStyleColBandSize w:val="1"/>
    </w:tblPr>
  </w:style>
  <w:style w:type="table" w:styleId="affe" w:customStyle="1">
    <w:basedOn w:val="TableNormal0"/>
    <w:tblPr>
      <w:tblStyleRowBandSize w:val="1"/>
      <w:tblStyleColBandSize w:val="1"/>
    </w:tblPr>
  </w:style>
  <w:style w:type="table" w:styleId="afff" w:customStyle="1">
    <w:basedOn w:val="TableNormal0"/>
    <w:tblPr>
      <w:tblStyleRowBandSize w:val="1"/>
      <w:tblStyleColBandSize w:val="1"/>
    </w:tblPr>
  </w:style>
  <w:style w:type="table" w:styleId="afff0" w:customStyle="1">
    <w:basedOn w:val="TableNormal0"/>
    <w:tblPr>
      <w:tblStyleRowBandSize w:val="1"/>
      <w:tblStyleColBandSize w:val="1"/>
    </w:tblPr>
  </w:style>
  <w:style w:type="table" w:styleId="afff1" w:customStyle="1">
    <w:basedOn w:val="TableNormal0"/>
    <w:tblPr>
      <w:tblStyleRowBandSize w:val="1"/>
      <w:tblStyleColBandSize w:val="1"/>
    </w:tblPr>
  </w:style>
  <w:style w:type="table" w:styleId="afff2" w:customStyle="1">
    <w:basedOn w:val="TableNormal0"/>
    <w:tblPr>
      <w:tblStyleRowBandSize w:val="1"/>
      <w:tblStyleColBandSize w:val="1"/>
    </w:tblPr>
  </w:style>
  <w:style w:type="table" w:styleId="afff3" w:customStyle="1">
    <w:basedOn w:val="TableNormal0"/>
    <w:tblPr>
      <w:tblStyleRowBandSize w:val="1"/>
      <w:tblStyleColBandSize w:val="1"/>
    </w:tblPr>
  </w:style>
  <w:style w:type="table" w:styleId="afff4" w:customStyle="1">
    <w:basedOn w:val="TableNormal0"/>
    <w:tblPr>
      <w:tblStyleRowBandSize w:val="1"/>
      <w:tblStyleColBandSize w:val="1"/>
    </w:tblPr>
  </w:style>
  <w:style w:type="table" w:styleId="afff5" w:customStyle="1">
    <w:basedOn w:val="TableNormal0"/>
    <w:tblPr>
      <w:tblStyleRowBandSize w:val="1"/>
      <w:tblStyleColBandSize w:val="1"/>
    </w:tblPr>
  </w:style>
  <w:style w:type="table" w:styleId="afff6" w:customStyle="1">
    <w:basedOn w:val="TableNormal0"/>
    <w:tblPr>
      <w:tblStyleRowBandSize w:val="1"/>
      <w:tblStyleColBandSize w:val="1"/>
    </w:tblPr>
  </w:style>
  <w:style w:type="table" w:styleId="afff7" w:customStyle="1">
    <w:basedOn w:val="TableNormal0"/>
    <w:tblPr>
      <w:tblStyleRowBandSize w:val="1"/>
      <w:tblStyleColBandSize w:val="1"/>
    </w:tblPr>
  </w:style>
  <w:style w:type="table" w:styleId="afff8" w:customStyle="1">
    <w:basedOn w:val="TableNormal0"/>
    <w:tblPr>
      <w:tblStyleRowBandSize w:val="1"/>
      <w:tblStyleColBandSize w:val="1"/>
    </w:tblPr>
  </w:style>
  <w:style w:type="table" w:styleId="afff9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C3F6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doc" TargetMode="External"/><Relationship Id="rId10" Type="http://schemas.openxmlformats.org/officeDocument/2006/relationships/hyperlink" Target="https://www.postgresql.org/docs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3kAR3AmjfSK0ZGiyClutepr7g==">CgMxLjAyDmguNG9vN2k3cnVjYWc1Mg5oLndseTlhcGxoM29hNzIOaC5mYjNkYXdvMG8wNW0yDmguNTUzcmxkOTk5bGdrMg5oLnBpYWdqbnY5NXRhbTIOaC5nbWpjczB0Z2N6YmgyDmguam00aGJ3YnU5Nnh6Mg5oLm04NHQyY3huN3ZzdDIOaC5lM3lya3p0MWt5dTUyDmguNHpsYm5uMnQ0M3hkMg5oLnBiZjR5YnRvYmVveDIOaC5tYjl6ODF6Y2o3ZTcyDmguaG4wcHA5dTBnM3pjMg5oLmRtNHgxMGZwY2gxNzIOaC5mN21weTdhMmw2ZHoyDmguazQwaGt0ZTlycjB6Mg5oLnFycG5yYjJtaG5wbzIOaC5zbDE0ZmdhZnBxZ3oyDmguYnA3b3h2OTdmeThlMg5oLm5oaWV6eDF6amZ0ZzIOaC5wdjJ2cTA5MnNjNXgyDmguZ2x0d3ZsMXZhbm53Mg5oLnAxYzRvYW5pNGxzaDIOaC50eTRnN3B0NXBzbG8yDmguYTJ4cTNiaWYxYzR0Mg5oLjd4dnIxNGgzdWRlYjIOaC5mcHRxc3poazJiZ2YyDmguN3c4ZXhuYWxubXdtMg5oLmU2NnFhamR4NnlkbjIOaC5rcGQ4Y3VzeDN3c2gyDmguNWJmd3cxYjVlZjlvMg5oLnZqZjlkMW03bmF6cDIOaC53ZWdzMGZlaGh3MWYyDmgudmgzMmc4ZXAyNTM1Mg5oLmZoMHo5bjhmeW05NDIOaC50cW94NTgxdHNpMGEyDmgubWNmbHRkaHYyeDVhMg5oLnhzNmJ4bWFrdHBiZTIOaC5qMDAzN2tyYnh6Z3IyDmguZG4zOTJuNXN5YTk2Mg5oLmRhMGlxYWFxbzgybzIOaC5mZ3JrMG5iaWw1ZTYyDmguNXAwdTB1ZXlrMmdrMg5oLjY4MjVkaWE1b3Y0bjIOaC5uZWRod3p5cmVsbzIyDmgucXpldG5rMmd3MWRsMg5oLnk5d3FnN2xxOG1ibTIOaC5pcDZ0cG0xcnp5NjQyDmguYmFrc2t3amw1eWx5Mg5oLjhvOTJhMTNra3pzNzIOaC52c3hhbXdxZGUyMng4AHIhMUVyQzQ3cmZoa0IwbGk0aHdpbjAzUEdENFBkS0tLVn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2025-09-10T22:55:00Z</dcterms:created>
  <dc:creator>CMC</dc:creator>
</cp:coreProperties>
</file>