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3D28E360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E8791F" w:rsidRPr="00E8791F">
        <w:rPr>
          <w:rFonts w:ascii="Arial" w:hAnsi="Arial" w:cs="Arial"/>
        </w:rPr>
        <w:t>CU-09 – Registrar caso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68"/>
        <w:gridCol w:w="3359"/>
        <w:gridCol w:w="2983"/>
      </w:tblGrid>
      <w:tr w:rsidR="00E848F0" w:rsidRPr="00E848F0" w14:paraId="0C659652" w14:textId="77777777" w:rsidTr="00E848F0">
        <w:trPr>
          <w:tblHeader/>
        </w:trPr>
        <w:tc>
          <w:tcPr>
            <w:tcW w:w="0" w:type="auto"/>
            <w:hideMark/>
          </w:tcPr>
          <w:p w14:paraId="526313E9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48F0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DFFADCF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48F0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14BBB019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48F0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7F5F7702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E848F0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E848F0" w:rsidRPr="00E848F0" w14:paraId="0C4499C0" w14:textId="77777777" w:rsidTr="00E848F0">
        <w:tc>
          <w:tcPr>
            <w:tcW w:w="0" w:type="auto"/>
            <w:hideMark/>
          </w:tcPr>
          <w:p w14:paraId="30446E61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CP09_01</w:t>
            </w:r>
          </w:p>
        </w:tc>
        <w:tc>
          <w:tcPr>
            <w:tcW w:w="0" w:type="auto"/>
            <w:hideMark/>
          </w:tcPr>
          <w:p w14:paraId="4C4B479E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7F076411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El desarrollador accede al proyecto --&gt; sección </w:t>
            </w:r>
            <w:r w:rsidRPr="00E848F0">
              <w:rPr>
                <w:rFonts w:ascii="Arial" w:hAnsi="Arial" w:cs="Arial"/>
                <w:i/>
                <w:iCs/>
              </w:rPr>
              <w:t>Casos de Uso</w:t>
            </w:r>
            <w:r w:rsidRPr="00E848F0">
              <w:rPr>
                <w:rFonts w:ascii="Arial" w:hAnsi="Arial" w:cs="Arial"/>
              </w:rPr>
              <w:t xml:space="preserve"> --&gt; clic en </w:t>
            </w:r>
            <w:r w:rsidRPr="00E848F0">
              <w:rPr>
                <w:rFonts w:ascii="Arial" w:hAnsi="Arial" w:cs="Arial"/>
                <w:i/>
                <w:iCs/>
              </w:rPr>
              <w:t>Crear caso de uso</w:t>
            </w:r>
            <w:r w:rsidRPr="00E848F0">
              <w:rPr>
                <w:rFonts w:ascii="Arial" w:hAnsi="Arial" w:cs="Arial"/>
              </w:rPr>
              <w:t xml:space="preserve"> --&gt; completa todos los campos válidos y guarda.</w:t>
            </w:r>
          </w:p>
        </w:tc>
        <w:tc>
          <w:tcPr>
            <w:tcW w:w="0" w:type="auto"/>
            <w:hideMark/>
          </w:tcPr>
          <w:p w14:paraId="5996E10D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El sistema crea el registro y muestra </w:t>
            </w:r>
            <w:r w:rsidRPr="00E848F0">
              <w:rPr>
                <w:rFonts w:ascii="Arial" w:hAnsi="Arial" w:cs="Arial"/>
                <w:i/>
                <w:iCs/>
              </w:rPr>
              <w:t>“Caso de uso creado exitosamente.”</w:t>
            </w:r>
          </w:p>
        </w:tc>
      </w:tr>
      <w:tr w:rsidR="00E848F0" w:rsidRPr="00E848F0" w14:paraId="33FD831C" w14:textId="77777777" w:rsidTr="00E848F0">
        <w:tc>
          <w:tcPr>
            <w:tcW w:w="0" w:type="auto"/>
            <w:hideMark/>
          </w:tcPr>
          <w:p w14:paraId="3ECB0F0D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CP09_02</w:t>
            </w:r>
          </w:p>
        </w:tc>
        <w:tc>
          <w:tcPr>
            <w:tcW w:w="0" w:type="auto"/>
            <w:hideMark/>
          </w:tcPr>
          <w:p w14:paraId="0F0D3753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09101737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Dejar campos obligatorios vacíos (Código, Nombre o Descripción) --&gt; Guardar.</w:t>
            </w:r>
          </w:p>
        </w:tc>
        <w:tc>
          <w:tcPr>
            <w:tcW w:w="0" w:type="auto"/>
            <w:hideMark/>
          </w:tcPr>
          <w:p w14:paraId="495744F7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El sistema resalta los campos faltantes y muestra mensajes específicos.</w:t>
            </w:r>
          </w:p>
        </w:tc>
      </w:tr>
      <w:tr w:rsidR="00E848F0" w:rsidRPr="00E848F0" w14:paraId="2426803A" w14:textId="77777777" w:rsidTr="00E848F0">
        <w:tc>
          <w:tcPr>
            <w:tcW w:w="0" w:type="auto"/>
            <w:hideMark/>
          </w:tcPr>
          <w:p w14:paraId="1F9B98AC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CP09_03</w:t>
            </w:r>
          </w:p>
        </w:tc>
        <w:tc>
          <w:tcPr>
            <w:tcW w:w="0" w:type="auto"/>
            <w:hideMark/>
          </w:tcPr>
          <w:p w14:paraId="2F3CCD9C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4AA8AC51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Verificar que el caso de uso quede registrado en BD y aparezca en la lista del proyecto.</w:t>
            </w:r>
          </w:p>
        </w:tc>
        <w:tc>
          <w:tcPr>
            <w:tcW w:w="0" w:type="auto"/>
            <w:hideMark/>
          </w:tcPr>
          <w:p w14:paraId="43E786AD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El registro se almacena y la lista se actualiza correctamente.</w:t>
            </w:r>
          </w:p>
        </w:tc>
      </w:tr>
      <w:tr w:rsidR="00E848F0" w:rsidRPr="00E848F0" w14:paraId="0E14C560" w14:textId="77777777" w:rsidTr="00E848F0">
        <w:tc>
          <w:tcPr>
            <w:tcW w:w="0" w:type="auto"/>
            <w:hideMark/>
          </w:tcPr>
          <w:p w14:paraId="741201B1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CP09_04</w:t>
            </w:r>
          </w:p>
        </w:tc>
        <w:tc>
          <w:tcPr>
            <w:tcW w:w="0" w:type="auto"/>
            <w:hideMark/>
          </w:tcPr>
          <w:p w14:paraId="71D7CE39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7F0F4256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Revisar claridad de formulario, disposición de campos y mensajes finales.</w:t>
            </w:r>
          </w:p>
        </w:tc>
        <w:tc>
          <w:tcPr>
            <w:tcW w:w="0" w:type="auto"/>
            <w:hideMark/>
          </w:tcPr>
          <w:p w14:paraId="0770D129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Campos comprensibles, botón </w:t>
            </w:r>
            <w:r w:rsidRPr="00E848F0">
              <w:rPr>
                <w:rFonts w:ascii="Arial" w:hAnsi="Arial" w:cs="Arial"/>
                <w:i/>
                <w:iCs/>
              </w:rPr>
              <w:t>Guardar</w:t>
            </w:r>
            <w:r w:rsidRPr="00E848F0">
              <w:rPr>
                <w:rFonts w:ascii="Arial" w:hAnsi="Arial" w:cs="Arial"/>
              </w:rPr>
              <w:t xml:space="preserve"> visible y mensaje claro.</w:t>
            </w:r>
          </w:p>
        </w:tc>
      </w:tr>
      <w:tr w:rsidR="00E848F0" w:rsidRPr="00E848F0" w14:paraId="6D1A7207" w14:textId="77777777" w:rsidTr="00E848F0">
        <w:tc>
          <w:tcPr>
            <w:tcW w:w="0" w:type="auto"/>
            <w:hideMark/>
          </w:tcPr>
          <w:p w14:paraId="4DE49F2F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CP09_05</w:t>
            </w:r>
          </w:p>
        </w:tc>
        <w:tc>
          <w:tcPr>
            <w:tcW w:w="0" w:type="auto"/>
            <w:hideMark/>
          </w:tcPr>
          <w:p w14:paraId="56BBA776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78144E74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Revisar textos, etiquetas y mensajes del módulo.</w:t>
            </w:r>
          </w:p>
        </w:tc>
        <w:tc>
          <w:tcPr>
            <w:tcW w:w="0" w:type="auto"/>
            <w:hideMark/>
          </w:tcPr>
          <w:p w14:paraId="3E12AA42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Sin errores de redacción ni inconsistencias.</w:t>
            </w:r>
          </w:p>
        </w:tc>
      </w:tr>
      <w:tr w:rsidR="00E848F0" w:rsidRPr="00E848F0" w14:paraId="42E84F30" w14:textId="77777777" w:rsidTr="00E848F0">
        <w:tc>
          <w:tcPr>
            <w:tcW w:w="0" w:type="auto"/>
            <w:hideMark/>
          </w:tcPr>
          <w:p w14:paraId="2A955E65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CP09_06</w:t>
            </w:r>
          </w:p>
        </w:tc>
        <w:tc>
          <w:tcPr>
            <w:tcW w:w="0" w:type="auto"/>
            <w:hideMark/>
          </w:tcPr>
          <w:p w14:paraId="3F53193D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71FC1D1D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Crear caso de uso en proyecto </w:t>
            </w:r>
            <w:r w:rsidRPr="00E848F0">
              <w:rPr>
                <w:rFonts w:ascii="Arial" w:hAnsi="Arial" w:cs="Arial"/>
                <w:b/>
                <w:bCs/>
              </w:rPr>
              <w:t>Tradicional</w:t>
            </w:r>
            <w:r w:rsidRPr="00E848F0">
              <w:rPr>
                <w:rFonts w:ascii="Arial" w:hAnsi="Arial" w:cs="Arial"/>
              </w:rPr>
              <w:t xml:space="preserve"> --&gt; completar </w:t>
            </w:r>
            <w:r w:rsidRPr="00E848F0">
              <w:rPr>
                <w:rFonts w:ascii="Arial" w:hAnsi="Arial" w:cs="Arial"/>
                <w:i/>
                <w:iCs/>
              </w:rPr>
              <w:t>Nivel, Prioridad, Complejidad</w:t>
            </w:r>
            <w:r w:rsidRPr="00E848F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6FF5C736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Guarda correctamente con validación de campos Tradicional.</w:t>
            </w:r>
          </w:p>
        </w:tc>
      </w:tr>
      <w:tr w:rsidR="00E848F0" w:rsidRPr="00E848F0" w14:paraId="61C6074C" w14:textId="77777777" w:rsidTr="00E848F0">
        <w:tc>
          <w:tcPr>
            <w:tcW w:w="0" w:type="auto"/>
            <w:hideMark/>
          </w:tcPr>
          <w:p w14:paraId="6532C5EB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CP09_07</w:t>
            </w:r>
          </w:p>
        </w:tc>
        <w:tc>
          <w:tcPr>
            <w:tcW w:w="0" w:type="auto"/>
            <w:hideMark/>
          </w:tcPr>
          <w:p w14:paraId="67DFAE45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0B2D8E79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Crear caso de uso en proyecto </w:t>
            </w:r>
            <w:r w:rsidRPr="00E848F0">
              <w:rPr>
                <w:rFonts w:ascii="Arial" w:hAnsi="Arial" w:cs="Arial"/>
                <w:b/>
                <w:bCs/>
              </w:rPr>
              <w:t>Ágil</w:t>
            </w:r>
            <w:r w:rsidRPr="00E848F0">
              <w:rPr>
                <w:rFonts w:ascii="Arial" w:hAnsi="Arial" w:cs="Arial"/>
              </w:rPr>
              <w:t xml:space="preserve"> --&gt; completar </w:t>
            </w:r>
            <w:r w:rsidRPr="00E848F0">
              <w:rPr>
                <w:rFonts w:ascii="Arial" w:hAnsi="Arial" w:cs="Arial"/>
                <w:i/>
                <w:iCs/>
              </w:rPr>
              <w:t>Épica, Criterios de aceptación, Estimación</w:t>
            </w:r>
            <w:r w:rsidRPr="00E848F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6DBF5FAB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Guarda correctamente según campos Ágil.</w:t>
            </w:r>
          </w:p>
        </w:tc>
      </w:tr>
      <w:tr w:rsidR="00E848F0" w:rsidRPr="00E848F0" w14:paraId="3A60B535" w14:textId="77777777" w:rsidTr="00E848F0">
        <w:tc>
          <w:tcPr>
            <w:tcW w:w="0" w:type="auto"/>
            <w:hideMark/>
          </w:tcPr>
          <w:p w14:paraId="0512E945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CP09_08</w:t>
            </w:r>
          </w:p>
        </w:tc>
        <w:tc>
          <w:tcPr>
            <w:tcW w:w="0" w:type="auto"/>
            <w:hideMark/>
          </w:tcPr>
          <w:p w14:paraId="418BBCCE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28D70247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Proyecto sin requerimientos registrados (flujo 6a).</w:t>
            </w:r>
          </w:p>
        </w:tc>
        <w:tc>
          <w:tcPr>
            <w:tcW w:w="0" w:type="auto"/>
            <w:hideMark/>
          </w:tcPr>
          <w:p w14:paraId="5B7F36A8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Muestra advertencia </w:t>
            </w:r>
            <w:r w:rsidRPr="00E848F0">
              <w:rPr>
                <w:rFonts w:ascii="Arial" w:hAnsi="Arial" w:cs="Arial"/>
                <w:i/>
                <w:iCs/>
              </w:rPr>
              <w:t>“Este proyecto no tiene requerimientos registrados aún.”</w:t>
            </w:r>
            <w:r w:rsidRPr="00E848F0">
              <w:rPr>
                <w:rFonts w:ascii="Arial" w:hAnsi="Arial" w:cs="Arial"/>
              </w:rPr>
              <w:t xml:space="preserve"> y permite volver o continuar.</w:t>
            </w:r>
          </w:p>
        </w:tc>
      </w:tr>
      <w:tr w:rsidR="00E848F0" w:rsidRPr="00E848F0" w14:paraId="378F550F" w14:textId="77777777" w:rsidTr="00E848F0">
        <w:tc>
          <w:tcPr>
            <w:tcW w:w="0" w:type="auto"/>
            <w:hideMark/>
          </w:tcPr>
          <w:p w14:paraId="2B14747E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CP09_09</w:t>
            </w:r>
          </w:p>
        </w:tc>
        <w:tc>
          <w:tcPr>
            <w:tcW w:w="0" w:type="auto"/>
            <w:hideMark/>
          </w:tcPr>
          <w:p w14:paraId="4AC5CF21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21A7F829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Código duplicado (flujo 15a) --&gt; Guardar.</w:t>
            </w:r>
          </w:p>
        </w:tc>
        <w:tc>
          <w:tcPr>
            <w:tcW w:w="0" w:type="auto"/>
            <w:hideMark/>
          </w:tcPr>
          <w:p w14:paraId="43E80833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Muestra error </w:t>
            </w:r>
            <w:r w:rsidRPr="00E848F0">
              <w:rPr>
                <w:rFonts w:ascii="Arial" w:hAnsi="Arial" w:cs="Arial"/>
                <w:i/>
                <w:iCs/>
              </w:rPr>
              <w:t>“El código ya existe en este proyecto.”</w:t>
            </w:r>
            <w:r w:rsidRPr="00E848F0">
              <w:rPr>
                <w:rFonts w:ascii="Arial" w:hAnsi="Arial" w:cs="Arial"/>
              </w:rPr>
              <w:t xml:space="preserve"> y mantiene datos ingresados.</w:t>
            </w:r>
          </w:p>
        </w:tc>
      </w:tr>
      <w:tr w:rsidR="00E848F0" w:rsidRPr="00E848F0" w14:paraId="39E862A4" w14:textId="77777777" w:rsidTr="00E848F0">
        <w:tc>
          <w:tcPr>
            <w:tcW w:w="0" w:type="auto"/>
            <w:hideMark/>
          </w:tcPr>
          <w:p w14:paraId="10BEF3B3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CP09_10</w:t>
            </w:r>
          </w:p>
        </w:tc>
        <w:tc>
          <w:tcPr>
            <w:tcW w:w="0" w:type="auto"/>
            <w:hideMark/>
          </w:tcPr>
          <w:p w14:paraId="0897C5F0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41914C99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Falla de BD durante el guardado (flujo 16a).</w:t>
            </w:r>
          </w:p>
        </w:tc>
        <w:tc>
          <w:tcPr>
            <w:tcW w:w="0" w:type="auto"/>
            <w:hideMark/>
          </w:tcPr>
          <w:p w14:paraId="7E345D33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El sistema ejecuta </w:t>
            </w:r>
            <w:proofErr w:type="spellStart"/>
            <w:r w:rsidRPr="00E848F0">
              <w:rPr>
                <w:rFonts w:ascii="Arial" w:hAnsi="Arial" w:cs="Arial"/>
              </w:rPr>
              <w:t>rollback</w:t>
            </w:r>
            <w:proofErr w:type="spellEnd"/>
            <w:r w:rsidRPr="00E848F0">
              <w:rPr>
                <w:rFonts w:ascii="Arial" w:hAnsi="Arial" w:cs="Arial"/>
              </w:rPr>
              <w:t xml:space="preserve"> y muestra </w:t>
            </w:r>
            <w:r w:rsidRPr="00E848F0">
              <w:rPr>
                <w:rFonts w:ascii="Arial" w:hAnsi="Arial" w:cs="Arial"/>
                <w:i/>
                <w:iCs/>
              </w:rPr>
              <w:t>“Error al guardar el caso de uso.”</w:t>
            </w:r>
          </w:p>
        </w:tc>
      </w:tr>
      <w:tr w:rsidR="00E848F0" w:rsidRPr="00E848F0" w14:paraId="65BB0857" w14:textId="77777777" w:rsidTr="00E848F0">
        <w:tc>
          <w:tcPr>
            <w:tcW w:w="0" w:type="auto"/>
            <w:hideMark/>
          </w:tcPr>
          <w:p w14:paraId="231D03D3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CP09_11</w:t>
            </w:r>
          </w:p>
        </w:tc>
        <w:tc>
          <w:tcPr>
            <w:tcW w:w="0" w:type="auto"/>
            <w:hideMark/>
          </w:tcPr>
          <w:p w14:paraId="2B286BC1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Integración / Trazabilidad</w:t>
            </w:r>
          </w:p>
        </w:tc>
        <w:tc>
          <w:tcPr>
            <w:tcW w:w="0" w:type="auto"/>
            <w:hideMark/>
          </w:tcPr>
          <w:p w14:paraId="48BA8422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Vincular el caso de uso a uno o más requerimientos --&gt; guardar.</w:t>
            </w:r>
          </w:p>
        </w:tc>
        <w:tc>
          <w:tcPr>
            <w:tcW w:w="0" w:type="auto"/>
            <w:hideMark/>
          </w:tcPr>
          <w:p w14:paraId="366BEEF5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El sistema registra la relación en BD y la muestra en la vista de detalle.</w:t>
            </w:r>
          </w:p>
        </w:tc>
      </w:tr>
      <w:tr w:rsidR="00E848F0" w:rsidRPr="00E848F0" w14:paraId="0B55252E" w14:textId="77777777" w:rsidTr="00E848F0">
        <w:tc>
          <w:tcPr>
            <w:tcW w:w="0" w:type="auto"/>
            <w:hideMark/>
          </w:tcPr>
          <w:p w14:paraId="533BDB8E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lastRenderedPageBreak/>
              <w:t>CP09_12</w:t>
            </w:r>
          </w:p>
        </w:tc>
        <w:tc>
          <w:tcPr>
            <w:tcW w:w="0" w:type="auto"/>
            <w:hideMark/>
          </w:tcPr>
          <w:p w14:paraId="3A62AA48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762B61DF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 xml:space="preserve">Ingresar más de 2000 caracteres en </w:t>
            </w:r>
            <w:r w:rsidRPr="00E848F0">
              <w:rPr>
                <w:rFonts w:ascii="Arial" w:hAnsi="Arial" w:cs="Arial"/>
                <w:i/>
                <w:iCs/>
              </w:rPr>
              <w:t>Descripción</w:t>
            </w:r>
            <w:r w:rsidRPr="00E848F0">
              <w:rPr>
                <w:rFonts w:ascii="Arial" w:hAnsi="Arial" w:cs="Arial"/>
              </w:rPr>
              <w:t xml:space="preserve"> o </w:t>
            </w:r>
            <w:r w:rsidRPr="00E848F0">
              <w:rPr>
                <w:rFonts w:ascii="Arial" w:hAnsi="Arial" w:cs="Arial"/>
                <w:i/>
                <w:iCs/>
              </w:rPr>
              <w:t>Criterios de aceptación</w:t>
            </w:r>
            <w:r w:rsidRPr="00E848F0">
              <w:rPr>
                <w:rFonts w:ascii="Arial" w:hAnsi="Arial" w:cs="Arial"/>
              </w:rPr>
              <w:t xml:space="preserve"> --&gt; Guardar.</w:t>
            </w:r>
          </w:p>
        </w:tc>
        <w:tc>
          <w:tcPr>
            <w:tcW w:w="0" w:type="auto"/>
            <w:hideMark/>
          </w:tcPr>
          <w:p w14:paraId="7956A06B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El sistema rechaza la entrada y muestra advertencia de límite superado.</w:t>
            </w:r>
          </w:p>
        </w:tc>
      </w:tr>
      <w:tr w:rsidR="00E848F0" w:rsidRPr="00E848F0" w14:paraId="75222FD3" w14:textId="77777777" w:rsidTr="00E848F0">
        <w:tc>
          <w:tcPr>
            <w:tcW w:w="0" w:type="auto"/>
            <w:hideMark/>
          </w:tcPr>
          <w:p w14:paraId="5C80165F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CP09_13</w:t>
            </w:r>
          </w:p>
        </w:tc>
        <w:tc>
          <w:tcPr>
            <w:tcW w:w="0" w:type="auto"/>
            <w:hideMark/>
          </w:tcPr>
          <w:p w14:paraId="38E73159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  <w:b/>
                <w:bCs/>
              </w:rPr>
              <w:t>Integración / Auditoría</w:t>
            </w:r>
          </w:p>
        </w:tc>
        <w:tc>
          <w:tcPr>
            <w:tcW w:w="0" w:type="auto"/>
            <w:hideMark/>
          </w:tcPr>
          <w:p w14:paraId="185D0052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Crear caso de uso y verificar que se registre en la tabla de auditoría o historial del proyecto.</w:t>
            </w:r>
          </w:p>
        </w:tc>
        <w:tc>
          <w:tcPr>
            <w:tcW w:w="0" w:type="auto"/>
            <w:hideMark/>
          </w:tcPr>
          <w:p w14:paraId="42E20D3A" w14:textId="77777777" w:rsidR="00E848F0" w:rsidRPr="00E848F0" w:rsidRDefault="00E848F0" w:rsidP="00E848F0">
            <w:pPr>
              <w:spacing w:after="160" w:line="259" w:lineRule="auto"/>
              <w:rPr>
                <w:rFonts w:ascii="Arial" w:hAnsi="Arial" w:cs="Arial"/>
              </w:rPr>
            </w:pPr>
            <w:r w:rsidRPr="00E848F0">
              <w:rPr>
                <w:rFonts w:ascii="Arial" w:hAnsi="Arial" w:cs="Arial"/>
              </w:rPr>
              <w:t>Se genera una entrada con fecha, usuario y acción “Alta de CU”.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337DB8"/>
    <w:rsid w:val="00372084"/>
    <w:rsid w:val="004715FF"/>
    <w:rsid w:val="00493353"/>
    <w:rsid w:val="00570CFF"/>
    <w:rsid w:val="0063526D"/>
    <w:rsid w:val="006D5B3A"/>
    <w:rsid w:val="0082025D"/>
    <w:rsid w:val="008B259F"/>
    <w:rsid w:val="00A24E05"/>
    <w:rsid w:val="00A65AFC"/>
    <w:rsid w:val="00A951FF"/>
    <w:rsid w:val="00AD4863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2025-11-07T13:02:00Z</dcterms:created>
  <dcterms:modified xsi:type="dcterms:W3CDTF">2025-11-07T13:06:00Z</dcterms:modified>
</cp:coreProperties>
</file>