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fontTable.xml.rels" ContentType="application/vnd.openxmlformats-package.relationship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media/image4.png" ContentType="image/png"/>
  <Override PartName="/word/media/image3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24.odttf" ContentType="application/vnd.openxmlformats-officedocument.obfuscatedFont"/>
  <Override PartName="/word/fonts/font3.odttf" ContentType="application/vnd.openxmlformats-officedocument.obfuscatedFont"/>
  <Override PartName="/word/fonts/font23.odttf" ContentType="application/vnd.openxmlformats-officedocument.obfuscatedFont"/>
  <Override PartName="/word/fonts/font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spacing w:lineRule="auto" w:line="240" w:before="0" w:after="0"/>
        <w:ind w:left="0"/>
        <w:rPr>
          <w:rFonts w:ascii="Cambria" w:hAnsi="Cambria" w:eastAsia="Cambria" w:cs="Cambria"/>
          <w:color w:val="000000"/>
          <w:sz w:val="72"/>
          <w:szCs w:val="72"/>
          <w:lang w:val="es-AR"/>
        </w:rPr>
      </w:pPr>
      <w:r>
        <w:rPr>
          <w:rFonts w:eastAsia="Cambria" w:cs="Cambria" w:ascii="Cambria" w:hAnsi="Cambria"/>
          <w:color w:val="000000"/>
          <w:sz w:val="72"/>
          <w:szCs w:val="72"/>
          <w:lang w:val="es-AR"/>
        </w:rPr>
      </w:r>
    </w:p>
    <w:p>
      <w:pPr>
        <w:pStyle w:val="Normal"/>
        <w:pBdr/>
        <w:spacing w:lineRule="auto" w:line="240" w:before="0" w:after="0"/>
        <w:ind w:left="0"/>
        <w:rPr>
          <w:rFonts w:ascii="Cambria" w:hAnsi="Cambria" w:eastAsia="Cambria" w:cs="Cambria"/>
          <w:color w:val="000000"/>
          <w:sz w:val="72"/>
          <w:szCs w:val="72"/>
          <w:lang w:val="es-AR"/>
        </w:rPr>
      </w:pPr>
      <w:r>
        <w:rPr>
          <w:rFonts w:eastAsia="Cambria" w:cs="Cambria" w:ascii="Cambria" w:hAnsi="Cambria"/>
          <w:color w:val="000000"/>
          <w:sz w:val="72"/>
          <w:szCs w:val="72"/>
          <w:lang w:val="es-AR"/>
        </w:rPr>
      </w:r>
    </w:p>
    <w:p>
      <w:pPr>
        <w:pStyle w:val="Normal"/>
        <w:pBdr/>
        <w:spacing w:lineRule="auto" w:line="240" w:before="0" w:after="0"/>
        <w:ind w:left="0"/>
        <w:rPr>
          <w:rFonts w:ascii="Cambria" w:hAnsi="Cambria" w:eastAsia="Cambria" w:cs="Cambria"/>
          <w:color w:val="000000"/>
          <w:sz w:val="72"/>
          <w:szCs w:val="72"/>
          <w:lang w:val="es-AR"/>
        </w:rPr>
      </w:pPr>
      <w:r>
        <w:rPr>
          <w:rFonts w:eastAsia="Cambria" w:cs="Cambria" w:ascii="Cambria" w:hAnsi="Cambria"/>
          <w:color w:val="000000"/>
          <w:sz w:val="72"/>
          <w:szCs w:val="72"/>
          <w:lang w:val="es-AR"/>
        </w:rPr>
        <mc:AlternateContent>
          <mc:Choice Requires="wps">
            <w:drawing>
              <wp:anchor behindDoc="0" distT="0" distB="0" distL="0" distR="0" simplePos="0" locked="0" layoutInCell="0" allowOverlap="1" relativeHeight="212" wp14:anchorId="5381AFB7">
                <wp:simplePos x="0" y="0"/>
                <wp:positionH relativeFrom="page">
                  <wp:posOffset>490220</wp:posOffset>
                </wp:positionH>
                <wp:positionV relativeFrom="page">
                  <wp:posOffset>-267335</wp:posOffset>
                </wp:positionV>
                <wp:extent cx="100330" cy="11213465"/>
                <wp:effectExtent l="5080" t="5715" r="5080" b="4445"/>
                <wp:wrapNone/>
                <wp:docPr id="1" name="Rectángulo 210066788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40" cy="11213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31849b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2100667880" path="m0,0l-2147483645,0l-2147483645,-2147483646l0,-2147483646xe" fillcolor="white" stroked="t" o:allowincell="f" style="position:absolute;margin-left:38.6pt;margin-top:-21.05pt;width:7.85pt;height:882.9pt;mso-wrap-style:none;v-text-anchor:middle;mso-position-horizontal-relative:page;mso-position-vertical-relative:page" wp14:anchorId="5381AFB7">
                <v:fill o:detectmouseclick="t" type="solid" color2="black"/>
                <v:stroke color="#31849b" weight="9360" joinstyle="miter" endcap="flat"/>
                <v:textbox>
                  <w:txbxContent>
                    <w:p>
                      <w:pPr>
                        <w:pStyle w:val="Contenidodelmarco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14" wp14:anchorId="52E1D36F">
                <wp:simplePos x="0" y="0"/>
                <wp:positionH relativeFrom="page">
                  <wp:posOffset>6969760</wp:posOffset>
                </wp:positionH>
                <wp:positionV relativeFrom="page">
                  <wp:posOffset>-267335</wp:posOffset>
                </wp:positionV>
                <wp:extent cx="100330" cy="11213465"/>
                <wp:effectExtent l="5080" t="5715" r="5080" b="4445"/>
                <wp:wrapNone/>
                <wp:docPr id="2" name="Rectángulo 21006678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40" cy="11213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31849b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2100667881" path="m0,0l-2147483645,0l-2147483645,-2147483646l0,-2147483646xe" fillcolor="white" stroked="t" o:allowincell="f" style="position:absolute;margin-left:548.8pt;margin-top:-21.05pt;width:7.85pt;height:882.9pt;mso-wrap-style:none;v-text-anchor:middle;mso-position-horizontal-relative:page;mso-position-vertical-relative:page" wp14:anchorId="52E1D36F">
                <v:fill o:detectmouseclick="t" type="solid" color2="black"/>
                <v:stroke color="#31849b" weight="9360" joinstyle="miter" endcap="flat"/>
                <v:textbox>
                  <w:txbxContent>
                    <w:p>
                      <w:pPr>
                        <w:pStyle w:val="Contenidodelmarco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16" wp14:anchorId="10EA558B">
                <wp:simplePos x="0" y="0"/>
                <wp:positionH relativeFrom="page">
                  <wp:posOffset>-189865</wp:posOffset>
                </wp:positionH>
                <wp:positionV relativeFrom="page">
                  <wp:posOffset>-1270</wp:posOffset>
                </wp:positionV>
                <wp:extent cx="7934960" cy="871855"/>
                <wp:effectExtent l="6350" t="6985" r="6350" b="5715"/>
                <wp:wrapNone/>
                <wp:docPr id="3" name="Rectángulo 210066788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5120" cy="87192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>
                          <a:solidFill>
                            <a:srgbClr val="a02b93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2100667885" path="m0,0l-2147483645,0l-2147483645,-2147483646l0,-2147483646xe" fillcolor="#45acf1" stroked="t" o:allowincell="f" style="position:absolute;margin-left:-14.95pt;margin-top:-0.1pt;width:624.75pt;height:68.6pt;mso-wrap-style:none;v-text-anchor:middle;mso-position-horizontal-relative:page;mso-position-vertical-relative:page" wp14:anchorId="10EA558B">
                <v:fill o:detectmouseclick="t" type="solid" color2="#ba530e"/>
                <v:stroke color="#a02b93" weight="12600" joinstyle="miter" endcap="flat"/>
                <v:textbox>
                  <w:txbxContent>
                    <w:p>
                      <w:pPr>
                        <w:pStyle w:val="Contenidodelmarco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rFonts w:eastAsia="Cambria" w:cs="Cambria" w:ascii="Cambria" w:hAnsi="Cambria"/>
          <w:color w:val="000000"/>
          <w:sz w:val="72"/>
          <w:szCs w:val="72"/>
          <w:lang w:val="es-AR"/>
        </w:rPr>
        <w:t>Manual de Usuario</w: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rFonts w:eastAsia="Cambria" w:cs="Cambria" w:ascii="Cambria" w:hAnsi="Cambria"/>
          <w:color w:val="000000"/>
          <w:sz w:val="36"/>
          <w:szCs w:val="36"/>
          <w:lang w:val="es-AR"/>
        </w:rPr>
        <w:t>GRCU Manager</w: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color w:val="000000"/>
          <w:sz w:val="36"/>
          <w:szCs w:val="36"/>
          <w:lang w:val="es-AR"/>
        </w:rPr>
        <w:t>Gestión de Requerimientos y Casos de Uso</w:t>
      </w:r>
    </w:p>
    <w:p>
      <w:pPr>
        <w:pStyle w:val="Normal"/>
        <w:pBdr/>
        <w:spacing w:lineRule="auto" w:line="240" w:before="0" w:after="0"/>
        <w:ind w:left="0"/>
        <w:rPr>
          <w:color w:val="000000"/>
          <w:lang w:val="es-AR"/>
        </w:rPr>
      </w:pPr>
      <w:r>
        <w:rPr>
          <w:color w:val="000000"/>
          <w:lang w:val="es-AR"/>
        </w:rPr>
      </w:r>
    </w:p>
    <w:p>
      <w:pPr>
        <w:pStyle w:val="Normal"/>
        <w:pBdr/>
        <w:spacing w:lineRule="auto" w:line="240" w:before="0" w:after="0"/>
        <w:ind w:left="0"/>
        <w:rPr>
          <w:color w:val="000000"/>
          <w:lang w:val="es-AR"/>
        </w:rPr>
      </w:pPr>
      <w:r>
        <w:rPr>
          <w:color w:val="000000"/>
          <w:lang w:val="es-AR"/>
        </w:rPr>
      </w:r>
    </w:p>
    <w:p>
      <w:pPr>
        <w:pStyle w:val="Normal"/>
        <w:pBdr/>
        <w:spacing w:lineRule="auto" w:line="240" w:before="0" w:after="0"/>
        <w:ind w:left="0"/>
        <w:rPr>
          <w:color w:val="000000"/>
          <w:lang w:val="es-AR"/>
        </w:rPr>
      </w:pPr>
      <w:r>
        <w:rPr>
          <w:color w:val="000000"/>
          <w:lang w:val="es-AR"/>
        </w:rPr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color w:val="000000"/>
          <w:sz w:val="28"/>
          <w:szCs w:val="28"/>
          <w:lang w:val="es-AR"/>
        </w:rPr>
        <w:t>4 BYTES</w: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color w:val="000000"/>
          <w:sz w:val="24"/>
          <w:szCs w:val="24"/>
          <w:lang w:val="es-AR"/>
        </w:rPr>
        <w:t>ALVAREZ, Abril</w: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color w:val="000000"/>
          <w:sz w:val="24"/>
          <w:szCs w:val="24"/>
          <w:lang w:val="es-AR"/>
        </w:rPr>
        <w:t>BUTTERFIELD, Nicolas</w: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color w:val="000000"/>
          <w:sz w:val="24"/>
          <w:szCs w:val="24"/>
          <w:lang w:val="es-AR"/>
        </w:rPr>
        <w:t>CARRANZA, Cristian</w:t>
      </w:r>
    </w:p>
    <w:p>
      <w:pPr>
        <w:pStyle w:val="Normal"/>
        <w:pBdr/>
        <w:spacing w:lineRule="auto" w:line="240" w:before="0" w:after="0"/>
        <w:ind w:left="0"/>
        <w:rPr>
          <w:lang w:val="es-AR"/>
        </w:rPr>
      </w:pPr>
      <w:r>
        <w:rPr>
          <w:color w:val="000000"/>
          <w:sz w:val="24"/>
          <w:szCs w:val="24"/>
          <w:lang w:val="es-AR"/>
        </w:rPr>
        <w:t>GAGNA, Martina</w:t>
      </w:r>
    </w:p>
    <w:p>
      <w:pPr>
        <w:pStyle w:val="Normal"/>
        <w:rPr>
          <w:lang w:val="es-AR"/>
        </w:rPr>
      </w:pPr>
      <w:r>
        <w:rPr>
          <w:lang w:val="es-AR"/>
        </w:rPr>
      </w:r>
    </w:p>
    <w:p>
      <w:pPr>
        <w:pStyle w:val="Normal"/>
        <w:pBdr/>
        <w:tabs>
          <w:tab w:val="clear" w:pos="720"/>
          <w:tab w:val="left" w:pos="0" w:leader="none"/>
        </w:tabs>
        <w:ind w:hanging="6" w:left="0"/>
        <w:jc w:val="both"/>
        <w:rPr>
          <w:i/>
          <w:i/>
          <w:color w:val="000000"/>
          <w:lang w:val="es-AR"/>
        </w:rPr>
      </w:pPr>
      <w:r>
        <w:rPr>
          <w:i/>
          <w:color w:val="000000"/>
          <w:lang w:val="es-AR"/>
        </w:rPr>
        <mc:AlternateContent>
          <mc:Choice Requires="wps">
            <w:drawing>
              <wp:anchor behindDoc="0" distT="0" distB="0" distL="0" distR="0" simplePos="0" locked="0" layoutInCell="0" allowOverlap="1" relativeHeight="218" wp14:anchorId="22AF5B13">
                <wp:simplePos x="0" y="0"/>
                <wp:positionH relativeFrom="page">
                  <wp:posOffset>-196850</wp:posOffset>
                </wp:positionH>
                <wp:positionV relativeFrom="page">
                  <wp:posOffset>10029190</wp:posOffset>
                </wp:positionV>
                <wp:extent cx="7934960" cy="651510"/>
                <wp:effectExtent l="6350" t="6350" r="6350" b="6350"/>
                <wp:wrapNone/>
                <wp:docPr id="4" name="Rectángulo 210066787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5120" cy="65160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>
                          <a:solidFill>
                            <a:srgbClr val="45acf1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2100667878" path="m0,0l-2147483645,0l-2147483645,-2147483646l0,-2147483646xe" fillcolor="#45acf1" stroked="t" o:allowincell="f" style="position:absolute;margin-left:-15.5pt;margin-top:789.7pt;width:624.75pt;height:51.25pt;mso-wrap-style:none;v-text-anchor:middle;mso-position-horizontal-relative:page;mso-position-vertical-relative:page" wp14:anchorId="22AF5B13">
                <v:fill o:detectmouseclick="t" type="solid" color2="#ba530e"/>
                <v:stroke color="#45acf1" weight="12600" joinstyle="miter" endcap="flat"/>
                <v:textbox>
                  <w:txbxContent>
                    <w:p>
                      <w:pPr>
                        <w:pStyle w:val="Contenidodelmarco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220">
            <wp:simplePos x="0" y="0"/>
            <wp:positionH relativeFrom="column">
              <wp:posOffset>-455295</wp:posOffset>
            </wp:positionH>
            <wp:positionV relativeFrom="paragraph">
              <wp:posOffset>3104515</wp:posOffset>
            </wp:positionV>
            <wp:extent cx="3009265" cy="889000"/>
            <wp:effectExtent l="0" t="0" r="0" b="0"/>
            <wp:wrapNone/>
            <wp:docPr id="5" name="image4.png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.png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65" cy="88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21">
            <wp:simplePos x="0" y="0"/>
            <wp:positionH relativeFrom="column">
              <wp:posOffset>3464560</wp:posOffset>
            </wp:positionH>
            <wp:positionV relativeFrom="paragraph">
              <wp:posOffset>3035935</wp:posOffset>
            </wp:positionV>
            <wp:extent cx="2416175" cy="956310"/>
            <wp:effectExtent l="0" t="0" r="0" b="0"/>
            <wp:wrapNone/>
            <wp:docPr id="6" name="image3.jpg" descr="Un dibujo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g" descr="Un dibujo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956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pBdr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i/>
          <w:i/>
          <w:color w:val="000000"/>
          <w:lang w:val="es-AR"/>
        </w:rPr>
      </w:pPr>
      <w:r>
        <w:rPr>
          <w:i/>
          <w:color w:val="000000"/>
          <w:lang w:val="es-AR"/>
        </w:rPr>
        <mc:AlternateContent>
          <mc:Choice Requires="wps">
            <w:drawing>
              <wp:anchor behindDoc="0" distT="0" distB="0" distL="109220" distR="109220" simplePos="0" locked="0" layoutInCell="0" allowOverlap="1" relativeHeight="222" wp14:anchorId="493823E8">
                <wp:simplePos x="0" y="0"/>
                <wp:positionH relativeFrom="page">
                  <wp:align>right</wp:align>
                </wp:positionH>
                <wp:positionV relativeFrom="margin">
                  <wp:posOffset>-162560</wp:posOffset>
                </wp:positionV>
                <wp:extent cx="2490470" cy="9049385"/>
                <wp:effectExtent l="5080" t="5715" r="5080" b="4445"/>
                <wp:wrapSquare wrapText="bothSides"/>
                <wp:docPr id="7" name="Rectángulo 210066788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0480" cy="904932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9525">
                          <a:solidFill>
                            <a:srgbClr val="45acf1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2100667883" path="m0,0l-2147483645,0l-2147483645,-2147483646l0,-2147483646xe" fillcolor="#45acf1" stroked="t" o:allowincell="f" style="position:absolute;margin-left:390.55pt;margin-top:-12.8pt;width:196.05pt;height:712.5pt;mso-wrap-style:none;v-text-anchor:middle;mso-position-horizontal:right;mso-position-horizontal-relative:page;mso-position-vertical-relative:margin" wp14:anchorId="493823E8">
                <v:fill o:detectmouseclick="t" type="solid" color2="#ba530e"/>
                <v:stroke color="#45acf1" weight="9360" joinstyle="miter" endcap="flat"/>
                <v:textbox>
                  <w:txbxContent>
                    <w:p>
                      <w:pPr>
                        <w:pStyle w:val="Contenidodelmarco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09220" distR="109220" simplePos="0" locked="0" layoutInCell="0" allowOverlap="1" relativeHeight="224" wp14:anchorId="16FECBFB">
                <wp:simplePos x="0" y="0"/>
                <wp:positionH relativeFrom="margin">
                  <wp:posOffset>3573145</wp:posOffset>
                </wp:positionH>
                <wp:positionV relativeFrom="margin">
                  <wp:posOffset>62865</wp:posOffset>
                </wp:positionV>
                <wp:extent cx="2057400" cy="7319645"/>
                <wp:effectExtent l="5080" t="5715" r="5080" b="4445"/>
                <wp:wrapSquare wrapText="bothSides"/>
                <wp:docPr id="8" name="Rectángulo 210066788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7319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31849b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73" w:before="200" w:after="0"/>
                              <w:rPr>
                                <w:rFonts w:ascii="Arial" w:hAnsi="Arial" w:eastAsia="Arial" w:cs="Arial"/>
                                <w:color w:val="000000"/>
                              </w:rPr>
                            </w:pPr>
                            <w:r>
                              <w:rPr>
                                <w:rFonts w:eastAsia="Arial" w:cs="Arial" w:ascii="Arial" w:hAnsi="Arial"/>
                                <w:color w:val="000000"/>
                                <w:lang w:val="es-AR"/>
                              </w:rPr>
                              <w:t>Este documento expone los procesos que el usuario puede realizar con el sistema implantado. Para lograr esto, es necesario que se detallen todas y cada una de las características que posee el programa, como así también, la forma de acceder e introducir información adecuadamente en la aplicación desarrollada.</w:t>
                            </w:r>
                          </w:p>
                          <w:p>
                            <w:pPr>
                              <w:pStyle w:val="Contenidodelmarco"/>
                              <w:spacing w:lineRule="auto" w:line="273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rFonts w:eastAsia="Arial" w:cs="Arial" w:ascii="Arial" w:hAnsi="Arial"/>
                                <w:color w:val="000000"/>
                                <w:lang w:val="es-AR"/>
                              </w:rPr>
                              <w:t>Al elaborar este documento, se debe  tener en cuenta a quién va dirigido es decir, el manual puede ser manejado desde el director de la empresa hasta el introductor de datos. Por consiguiente, debe redactarse de forma clara y sencilla para que lo entienda cualquier tipo de usuario..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2100667888" path="m0,0l-2147483645,0l-2147483645,-2147483646l0,-2147483646xe" fillcolor="white" stroked="t" o:allowincell="f" style="position:absolute;margin-left:281.35pt;margin-top:4.95pt;width:161.95pt;height:576.3pt;mso-wrap-style:square;v-text-anchor:top;mso-position-horizontal-relative:margin;mso-position-vertical-relative:margin" wp14:anchorId="16FECBFB">
                <v:fill o:detectmouseclick="t" type="solid" color2="black"/>
                <v:stroke color="#31849b" weight="9360" joinstyle="miter" endcap="flat"/>
                <v:textbox>
                  <w:txbxContent>
                    <w:p>
                      <w:pPr>
                        <w:pStyle w:val="Contenidodelmarco"/>
                        <w:spacing w:lineRule="auto" w:line="273" w:before="200" w:after="0"/>
                        <w:rPr>
                          <w:rFonts w:ascii="Arial" w:hAnsi="Arial" w:eastAsia="Arial" w:cs="Arial"/>
                          <w:color w:val="000000"/>
                        </w:rPr>
                      </w:pPr>
                      <w:r>
                        <w:rPr>
                          <w:rFonts w:eastAsia="Arial" w:cs="Arial" w:ascii="Arial" w:hAnsi="Arial"/>
                          <w:color w:val="000000"/>
                          <w:lang w:val="es-AR"/>
                        </w:rPr>
                        <w:t>Este documento expone los procesos que el usuario puede realizar con el sistema implantado. Para lograr esto, es necesario que se detallen todas y cada una de las características que posee el programa, como así también, la forma de acceder e introducir información adecuadamente en la aplicación desarrollada.</w:t>
                      </w:r>
                    </w:p>
                    <w:p>
                      <w:pPr>
                        <w:pStyle w:val="Contenidodelmarco"/>
                        <w:spacing w:lineRule="auto" w:line="273"/>
                        <w:rPr>
                          <w:lang w:val="es-AR"/>
                        </w:rPr>
                      </w:pPr>
                      <w:r>
                        <w:rPr>
                          <w:rFonts w:eastAsia="Arial" w:cs="Arial" w:ascii="Arial" w:hAnsi="Arial"/>
                          <w:color w:val="000000"/>
                          <w:lang w:val="es-AR"/>
                        </w:rPr>
                        <w:t>Al elaborar este documento, se debe  tener en cuenta a quién va dirigido es decir, el manual puede ser manejado desde el director de la empresa hasta el introductor de datos. Por consiguiente, debe redactarse de forma clara y sencilla para que lo entienda cualquier tipo de usuario..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pBdr/>
        <w:tabs>
          <w:tab w:val="clear" w:pos="720"/>
          <w:tab w:val="left" w:pos="0" w:leader="none"/>
        </w:tabs>
        <w:ind w:hanging="6" w:left="0"/>
        <w:jc w:val="both"/>
        <w:rPr>
          <w:i/>
          <w:i/>
          <w:color w:val="000000"/>
          <w:lang w:val="es-AR"/>
        </w:rPr>
      </w:pPr>
      <w:r>
        <w:rPr>
          <w:i/>
          <w:color w:val="000000"/>
          <w:lang w:val="es-AR"/>
        </w:rPr>
      </w:r>
    </w:p>
    <w:p>
      <w:pPr>
        <w:pStyle w:val="Normal"/>
        <w:pBdr/>
        <w:tabs>
          <w:tab w:val="clear" w:pos="720"/>
          <w:tab w:val="left" w:pos="0" w:leader="none"/>
        </w:tabs>
        <w:ind w:hanging="6" w:left="0"/>
        <w:jc w:val="both"/>
        <w:rPr>
          <w:i/>
          <w:i/>
          <w:color w:val="000000"/>
          <w:lang w:val="es-AR"/>
        </w:rPr>
      </w:pPr>
      <w:r>
        <w:rPr>
          <w:i/>
          <w:color w:val="000000"/>
          <w:lang w:val="es-AR"/>
        </w:rPr>
      </w:r>
    </w:p>
    <w:p>
      <w:pPr>
        <w:pStyle w:val="Normal"/>
        <w:pBdr/>
        <w:tabs>
          <w:tab w:val="clear" w:pos="720"/>
          <w:tab w:val="left" w:pos="0" w:leader="none"/>
        </w:tabs>
        <w:ind w:hanging="6" w:left="0"/>
        <w:jc w:val="both"/>
        <w:rPr>
          <w:i/>
          <w:i/>
          <w:color w:val="000000"/>
          <w:lang w:val="es-AR"/>
        </w:rPr>
      </w:pPr>
      <w:r>
        <w:rPr>
          <w:i/>
          <w:color w:val="000000"/>
          <w:lang w:val="es-AR"/>
        </w:rPr>
      </w:r>
    </w:p>
    <w:p>
      <w:pPr>
        <w:pStyle w:val="Normal"/>
        <w:rPr>
          <w:lang w:val="es-AR"/>
        </w:rPr>
      </w:pPr>
      <w:r>
        <w:rPr>
          <w:lang w:val="es-AR"/>
        </w:rPr>
      </w:r>
    </w:p>
    <w:p>
      <w:pPr>
        <w:pStyle w:val="Normal"/>
        <w:ind w:left="0"/>
        <w:rPr>
          <w:lang w:val="es-AR"/>
        </w:rPr>
      </w:pPr>
      <w:r>
        <w:rPr>
          <w:lang w:val="es-AR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rPr>
              <w:lang w:val="es-AR"/>
            </w:rPr>
          </w:pPr>
          <w:r>
            <w:br w:type="page"/>
          </w:r>
          <w:r>
            <w:rPr>
              <w:lang w:val="es-AR"/>
            </w:rPr>
            <w:t>Contenido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webHidden/>
              <w:rStyle w:val="Enlacedelndice"/>
              <w:lang w:val="es-AR"/>
            </w:rPr>
            <w:instrText xml:space="preserve"> TOC \z \o "1-3" \u \h</w:instrText>
          </w:r>
          <w:r>
            <w:rPr>
              <w:webHidden/>
              <w:rStyle w:val="Enlacedelndice"/>
              <w:lang w:val="es-AR"/>
            </w:rPr>
            <w:fldChar w:fldCharType="separate"/>
          </w:r>
          <w:hyperlink w:anchor="_Toc213761463">
            <w:r>
              <w:rPr>
                <w:webHidden/>
                <w:rStyle w:val="Enlacedelndice"/>
                <w:lang w:val="es-AR"/>
              </w:rPr>
              <w:t>MANUAL DE INSTALACIÓN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/>
          </w:pPr>
          <w:hyperlink w:anchor="_Toc213761464">
            <w:r>
              <w:rPr>
                <w:webHidden/>
                <w:rStyle w:val="Enlacedelndice"/>
                <w:rFonts w:eastAsia="Times New Roman" w:cs="Times New Roman" w:ascii="Cambria" w:hAnsi="Cambria"/>
                <w:lang w:val="es-AR" w:eastAsia="en-US"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_Toc213761464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/>
          </w:pPr>
          <w:hyperlink w:anchor="_Toc213761465">
            <w:r>
              <w:rPr>
                <w:webHidden/>
                <w:rStyle w:val="Enlacedelndice"/>
                <w:rFonts w:eastAsia="Times New Roman" w:cs="Times New Roman" w:ascii="Cambria" w:hAnsi="Cambria"/>
                <w:b/>
                <w:bCs/>
                <w:lang w:val="es-AR" w:eastAsia="en-US"/>
              </w:rPr>
              <w:t>Documentos relacionados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_Toc213761465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/>
          </w:pPr>
          <w:hyperlink w:anchor="_Toc213761466">
            <w:r>
              <w:rPr>
                <w:webHidden/>
                <w:rStyle w:val="Enlacedelndice"/>
                <w:rFonts w:eastAsia="Times New Roman" w:cs="Times New Roman" w:ascii="Cambria" w:hAnsi="Cambria"/>
                <w:b/>
                <w:bCs/>
                <w:lang w:val="es-AR" w:eastAsia="en-US"/>
              </w:rPr>
              <w:t>Descripción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/>
          </w:pPr>
          <w:hyperlink w:anchor="_Toc213761467">
            <w:r>
              <w:rPr>
                <w:webHidden/>
                <w:rStyle w:val="Enlacedelndice"/>
                <w:rFonts w:eastAsia="Times New Roman" w:cs="Times New Roman" w:ascii="Cambria" w:hAnsi="Cambria"/>
                <w:lang w:val="es-AR" w:eastAsia="en-US"/>
              </w:rPr>
              <w:t>Contenido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/>
          </w:pPr>
          <w:hyperlink w:anchor="_Toc213761468">
            <w:r>
              <w:rPr>
                <w:webHidden/>
                <w:rStyle w:val="Enlacedelndice"/>
                <w:rFonts w:eastAsia="Times New Roman" w:cs="Times New Roman" w:ascii="Cambria" w:hAnsi="Cambria"/>
                <w:lang w:val="es-AR" w:eastAsia="en-US"/>
              </w:rPr>
              <w:t>Introducción al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/>
          </w:pPr>
          <w:hyperlink w:anchor="_Toc213761469">
            <w:r>
              <w:rPr>
                <w:webHidden/>
                <w:rStyle w:val="Enlacedelndice"/>
                <w:rFonts w:eastAsia="Times New Roman" w:cs="Times New Roman" w:ascii="Cambria" w:hAnsi="Cambria"/>
                <w:b/>
                <w:bCs/>
                <w:lang w:val="es-AR" w:eastAsia="en-US"/>
              </w:rPr>
              <w:t>Ingreso al Sistema.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_Toc213761469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/>
          </w:pPr>
          <w:hyperlink w:anchor="_Toc213761470">
            <w:r>
              <w:rPr>
                <w:webHidden/>
                <w:rStyle w:val="Enlacedelndice"/>
                <w:rFonts w:eastAsia="Times New Roman" w:cs="Times New Roman" w:ascii="Cambria" w:hAnsi="Cambria"/>
                <w:b/>
                <w:bCs/>
                <w:lang w:val="es-AR" w:eastAsia="en-US"/>
              </w:rPr>
              <w:t>Componentes de Interfaz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_Toc213761470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/>
          </w:pPr>
          <w:hyperlink w:anchor="_Toc213761471">
            <w:r>
              <w:rPr>
                <w:webHidden/>
                <w:rStyle w:val="Enlacedelndice"/>
                <w:rFonts w:eastAsia="Times New Roman" w:cs="Times New Roman" w:ascii="Cambria" w:hAnsi="Cambria"/>
                <w:lang w:val="es-AR" w:eastAsia="en-US"/>
              </w:rPr>
              <w:t>Uso del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_Toc213761471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/>
          </w:pPr>
          <w:hyperlink w:anchor="_Toc213761472">
            <w:r>
              <w:rPr>
                <w:webHidden/>
                <w:rStyle w:val="Enlacedelndice"/>
                <w:rFonts w:eastAsia="Times New Roman" w:cs="Times New Roman" w:ascii="Cambria" w:hAnsi="Cambria"/>
                <w:lang w:val="es-AR" w:eastAsia="en-US"/>
              </w:rPr>
              <w:t>Anexo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_Toc213761472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/>
          </w:pPr>
          <w:hyperlink w:anchor="_Toc213761473">
            <w:r>
              <w:rPr>
                <w:webHidden/>
                <w:rStyle w:val="Enlacedelndice"/>
                <w:rFonts w:eastAsia="Times New Roman" w:cs="Times New Roman" w:ascii="Cambria" w:hAnsi="Cambria"/>
                <w:b/>
                <w:bCs/>
                <w:lang w:val="es-AR" w:eastAsia="en-US"/>
              </w:rPr>
              <w:t>Guía rápida de Botones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_Toc213761473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AR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lang w:val="es-AR"/>
            </w:rPr>
          </w:pPr>
          <w:r>
            <w:rPr>
              <w:lang w:val="es-AR"/>
            </w:rPr>
          </w:r>
          <w:r>
            <w:rPr>
              <w:lang w:val="es-AR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left" w:pos="5954" w:leader="none"/>
        </w:tabs>
        <w:ind w:left="0"/>
        <w:rPr>
          <w:lang w:val="es-AR"/>
        </w:rPr>
      </w:pPr>
      <w:r>
        <w:rPr>
          <w:lang w:val="es-AR"/>
        </w:rPr>
      </w:r>
    </w:p>
    <w:p>
      <w:pPr>
        <w:pStyle w:val="Normal"/>
        <w:tabs>
          <w:tab w:val="clear" w:pos="720"/>
          <w:tab w:val="left" w:pos="5954" w:leader="none"/>
        </w:tabs>
        <w:ind w:left="0"/>
        <w:rPr>
          <w:lang w:val="es-AR"/>
        </w:rPr>
      </w:pPr>
      <w:r>
        <w:rPr>
          <w:lang w:val="es-AR"/>
        </w:rPr>
      </w:r>
    </w:p>
    <w:p>
      <w:pPr>
        <w:pStyle w:val="Normal"/>
        <w:tabs>
          <w:tab w:val="clear" w:pos="720"/>
          <w:tab w:val="left" w:pos="5954" w:leader="none"/>
        </w:tabs>
        <w:ind w:left="0"/>
        <w:rPr>
          <w:lang w:val="es-AR"/>
        </w:rPr>
      </w:pPr>
      <w:r>
        <w:rPr>
          <w:lang w:val="es-AR"/>
        </w:rPr>
      </w:r>
    </w:p>
    <w:p>
      <w:pPr>
        <w:pStyle w:val="Normal"/>
        <w:tabs>
          <w:tab w:val="clear" w:pos="720"/>
          <w:tab w:val="left" w:pos="5954" w:leader="none"/>
        </w:tabs>
        <w:ind w:left="0"/>
        <w:rPr>
          <w:lang w:val="es-AR"/>
        </w:rPr>
      </w:pPr>
      <w:r>
        <w:rPr>
          <w:lang w:val="es-AR"/>
        </w:rPr>
      </w:r>
    </w:p>
    <w:p>
      <w:pPr>
        <w:pStyle w:val="Normal"/>
        <w:rPr>
          <w:lang w:val="es-AR"/>
        </w:rPr>
      </w:pPr>
      <w:r>
        <w:rPr>
          <w:lang w:val="es-AR"/>
        </w:rPr>
      </w:r>
      <w:r>
        <w:br w:type="page"/>
      </w:r>
    </w:p>
    <w:p>
      <w:pPr>
        <w:pStyle w:val="Heading1"/>
        <w:pBdr>
          <w:bottom w:val="single" w:sz="6" w:space="1" w:color="000000"/>
        </w:pBdr>
        <w:spacing w:before="0" w:after="0"/>
        <w:rPr>
          <w:lang w:val="es-AR"/>
        </w:rPr>
      </w:pPr>
      <w:bookmarkStart w:id="0" w:name="_Toc213761463"/>
      <w:r>
        <w:rPr>
          <w:lang w:val="es-AR"/>
        </w:rPr>
        <w:t xml:space="preserve">MANUAL DE </w:t>
      </w:r>
      <w:bookmarkEnd w:id="0"/>
      <w:r>
        <w:rPr>
          <w:lang w:val="es-AR"/>
        </w:rPr>
        <w:t>USUARIO</w:t>
      </w:r>
    </w:p>
    <w:p>
      <w:pPr>
        <w:pStyle w:val="Heading1"/>
        <w:rPr>
          <w:lang w:val="es-AR"/>
        </w:rPr>
      </w:pPr>
      <w:bookmarkStart w:id="1" w:name="_Toc213761464"/>
      <w:bookmarkStart w:id="2" w:name="_Toc257629211"/>
      <w:r>
        <w:rPr>
          <w:lang w:val="es-AR" w:eastAsia="en-US"/>
        </w:rPr>
        <w:t>Introducción</w:t>
      </w:r>
      <w:bookmarkEnd w:id="1"/>
      <w:bookmarkEnd w:id="2"/>
    </w:p>
    <w:p>
      <w:pPr>
        <w:pStyle w:val="Normal"/>
        <w:jc w:val="both"/>
        <w:rPr>
          <w:lang w:val="es-AR"/>
        </w:rPr>
      </w:pPr>
      <w:r>
        <w:rPr>
          <w:lang w:val="es-AR" w:eastAsia="en-US"/>
        </w:rPr>
        <w:t>Este Manual de Usuario describe cómo utilizar GRCU Manager, una aplicación web para la gestión de requerimientos funcionales y no funcionales, casos de uso y trazabilidad en proyectos de software académicos.</w:t>
      </w:r>
    </w:p>
    <w:p>
      <w:pPr>
        <w:pStyle w:val="Normal"/>
        <w:jc w:val="both"/>
        <w:rPr>
          <w:lang w:val="es-AR"/>
        </w:rPr>
      </w:pPr>
      <w:r>
        <w:rPr>
          <w:lang w:val="es-AR" w:eastAsia="en-US"/>
        </w:rPr>
        <w:t>Está dirigido a todos los roles del sistema: Administradores, Líderes de proyecto, Desarrolladores, Clientes/Stakeholders y Visitantes.</w:t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Heading1"/>
        <w:rPr>
          <w:lang w:val="es-AR"/>
        </w:rPr>
      </w:pPr>
      <w:bookmarkStart w:id="3" w:name="_Toc213761466"/>
      <w:bookmarkStart w:id="4" w:name="_Toc257629213"/>
      <w:r>
        <w:rPr>
          <w:lang w:val="es-AR" w:eastAsia="en-US"/>
        </w:rPr>
        <w:t>Descripción</w:t>
      </w:r>
      <w:bookmarkEnd w:id="3"/>
      <w:bookmarkEnd w:id="4"/>
    </w:p>
    <w:p>
      <w:pPr>
        <w:pStyle w:val="Normal"/>
        <w:jc w:val="both"/>
        <w:rPr>
          <w:lang w:val="es-AR"/>
        </w:rPr>
      </w:pPr>
      <w:r>
        <w:rPr>
          <w:lang w:val="es-AR" w:eastAsia="en-US"/>
        </w:rPr>
        <w:t>El Manual de Usuario es esencial para orientar a docentes, alumnos y administradores en el uso del sistema. Su creación permite estandarizar procedimientos, facilitar el aprendizaje autónomo y reducir errores durante la operación.</w:t>
      </w:r>
    </w:p>
    <w:p>
      <w:pPr>
        <w:pStyle w:val="Normal"/>
        <w:spacing w:before="0" w:after="0"/>
        <w:jc w:val="both"/>
        <w:rPr>
          <w:lang w:eastAsia="en-US"/>
        </w:rPr>
      </w:pPr>
      <w:r>
        <w:rPr>
          <w:sz w:val="22"/>
          <w:szCs w:val="22"/>
          <w:lang w:val="es-AR"/>
        </w:rPr>
      </w:r>
    </w:p>
    <w:p>
      <w:pPr>
        <w:pStyle w:val="Normal"/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GRCU Manager permite:</w:t>
      </w:r>
    </w:p>
    <w:p>
      <w:pPr>
        <w:pStyle w:val="Normal"/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/>
        </w:rPr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Crear, editar y versionar requerimientos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Validar requerimientos con el cliente mediante discusión formal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Priorizar con la técnica MoSCoW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Definir dependencias entre requerimientos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Asociar casos de uso con cobertura trazable (solo sobre requerimientos validados)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Mantener dos canales de comentarios: públicos (visibles al cliente) e internos (solo equipo)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Visualizar matriz de trazabilidad interactiva</w:t>
      </w:r>
    </w:p>
    <w:p>
      <w:pPr>
        <w:pStyle w:val="Normal"/>
        <w:numPr>
          <w:ilvl w:val="0"/>
          <w:numId w:val="5"/>
        </w:numPr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Generar reportes PDF personalizados</w:t>
      </w:r>
    </w:p>
    <w:p>
      <w:pPr>
        <w:pStyle w:val="Normal"/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/>
        </w:rPr>
      </w:r>
    </w:p>
    <w:p>
      <w:pPr>
        <w:pStyle w:val="Normal"/>
        <w:spacing w:before="0" w:after="0"/>
        <w:jc w:val="both"/>
        <w:rPr>
          <w:sz w:val="22"/>
          <w:szCs w:val="22"/>
          <w:lang w:val="es-AR"/>
        </w:rPr>
      </w:pPr>
      <w:r>
        <w:rPr>
          <w:sz w:val="22"/>
          <w:szCs w:val="22"/>
          <w:lang w:val="es-AR" w:eastAsia="en-US"/>
        </w:rPr>
        <w:t>La herramienta soporta proyectos con metodología Tradicional o Ágil, adaptando formularios y flujos según corresponda.</w:t>
      </w:r>
    </w:p>
    <w:p>
      <w:pPr>
        <w:pStyle w:val="Normal"/>
        <w:rPr>
          <w:lang w:val="es-AR" w:eastAsia="en-US"/>
        </w:rPr>
      </w:pPr>
      <w:r>
        <w:rPr>
          <w:lang w:val="es-AR" w:eastAsia="en-US"/>
        </w:rPr>
      </w:r>
    </w:p>
    <w:p>
      <w:pPr>
        <w:pStyle w:val="Heading1"/>
        <w:rPr>
          <w:lang w:val="es-AR"/>
        </w:rPr>
      </w:pPr>
      <w:bookmarkStart w:id="5" w:name="_Toc213761467"/>
      <w:bookmarkStart w:id="6" w:name="_Toc257629214"/>
      <w:r>
        <w:rPr>
          <w:lang w:val="es-AR" w:eastAsia="en-US"/>
        </w:rPr>
        <w:t>Contenido</w:t>
      </w:r>
      <w:bookmarkEnd w:id="5"/>
      <w:bookmarkEnd w:id="6"/>
    </w:p>
    <w:p>
      <w:pPr>
        <w:pStyle w:val="Normal"/>
        <w:jc w:val="both"/>
        <w:rPr>
          <w:lang w:val="es-AR"/>
        </w:rPr>
      </w:pPr>
      <w:r>
        <w:rPr>
          <w:lang w:val="es-AR" w:eastAsia="en-US"/>
        </w:rPr>
        <w:t>El documento incluye descripción del sistema, ingreso, componentes de interfaz, uso de las funcionalidades principales y un anexo con la guía de botones.</w:t>
      </w:r>
    </w:p>
    <w:p>
      <w:pPr>
        <w:pStyle w:val="Normal"/>
        <w:jc w:val="both"/>
        <w:rPr>
          <w:lang w:val="es-AR"/>
        </w:rPr>
      </w:pPr>
      <w:r>
        <w:rPr>
          <w:lang w:val="es-AR"/>
        </w:rPr>
      </w:r>
    </w:p>
    <w:p>
      <w:pPr>
        <w:pStyle w:val="Normal"/>
        <w:jc w:val="both"/>
        <w:rPr>
          <w:lang w:val="es-AR"/>
        </w:rPr>
      </w:pPr>
      <w:r>
        <w:rPr>
          <w:lang w:val="es-AR"/>
        </w:rPr>
      </w:r>
    </w:p>
    <w:p>
      <w:pPr>
        <w:pStyle w:val="Normal"/>
        <w:spacing w:before="0" w:after="0"/>
        <w:jc w:val="both"/>
        <w:rPr>
          <w:lang w:eastAsia="en-US"/>
        </w:rPr>
      </w:pPr>
      <w:r>
        <w:rPr>
          <w:lang w:val="es-AR"/>
        </w:rPr>
      </w:r>
    </w:p>
    <w:p>
      <w:pPr>
        <w:pStyle w:val="Normal"/>
        <w:numPr>
          <w:ilvl w:val="0"/>
          <w:numId w:val="6"/>
        </w:numPr>
        <w:spacing w:before="0" w:after="0"/>
        <w:jc w:val="both"/>
        <w:rPr>
          <w:lang w:val="es-AR"/>
        </w:rPr>
      </w:pPr>
      <w:r>
        <w:rPr>
          <w:lang w:val="es-AR" w:eastAsia="en-US"/>
        </w:rPr>
        <w:t>Acceso al sistema</w:t>
      </w:r>
    </w:p>
    <w:p>
      <w:pPr>
        <w:pStyle w:val="Normal"/>
        <w:numPr>
          <w:ilvl w:val="0"/>
          <w:numId w:val="6"/>
        </w:numPr>
        <w:spacing w:before="0" w:after="0"/>
        <w:jc w:val="both"/>
        <w:rPr>
          <w:lang w:val="es-AR"/>
        </w:rPr>
      </w:pPr>
      <w:r>
        <w:rPr>
          <w:lang w:val="es-AR" w:eastAsia="en-US"/>
        </w:rPr>
        <w:t>Componentes de la interfaz</w:t>
      </w:r>
    </w:p>
    <w:p>
      <w:pPr>
        <w:pStyle w:val="Normal"/>
        <w:numPr>
          <w:ilvl w:val="0"/>
          <w:numId w:val="6"/>
        </w:numPr>
        <w:spacing w:before="0" w:after="0"/>
        <w:jc w:val="both"/>
        <w:rPr>
          <w:lang w:val="es-AR"/>
        </w:rPr>
      </w:pPr>
      <w:r>
        <w:rPr>
          <w:lang w:val="es-AR" w:eastAsia="en-US"/>
        </w:rPr>
        <w:t>Roles y permisos</w:t>
      </w:r>
    </w:p>
    <w:p>
      <w:pPr>
        <w:pStyle w:val="Normal"/>
        <w:numPr>
          <w:ilvl w:val="0"/>
          <w:numId w:val="6"/>
        </w:numPr>
        <w:spacing w:before="0" w:after="0"/>
        <w:jc w:val="both"/>
        <w:rPr>
          <w:lang w:val="es-AR"/>
        </w:rPr>
      </w:pPr>
      <w:r>
        <w:rPr>
          <w:lang w:val="es-AR" w:eastAsia="en-US"/>
        </w:rPr>
        <w:t>Uso del sistema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ab/>
        <w:t>4.1. Gestión de requerimientos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ab/>
        <w:t>4.2. Gestión de casos de uso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ab/>
        <w:t>4.3. Comentarios y colaboración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ab/>
        <w:t>4.4. Historial y comparación de versiones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ab/>
        <w:t>4.5. Priorización y dependencias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ab/>
        <w:t>4.6. Matriz de trazabilidad y reportes</w:t>
      </w:r>
    </w:p>
    <w:p>
      <w:pPr>
        <w:pStyle w:val="Normal"/>
        <w:spacing w:before="0" w:after="0"/>
        <w:jc w:val="both"/>
        <w:rPr>
          <w:lang w:val="es-AR"/>
        </w:rPr>
      </w:pPr>
      <w:r>
        <w:rPr>
          <w:lang w:val="es-AR" w:eastAsia="en-US"/>
        </w:rPr>
        <w:t xml:space="preserve">5.    </w:t>
      </w:r>
      <w:r>
        <w:rPr>
          <w:lang w:val="es-AR" w:eastAsia="en-US"/>
        </w:rPr>
        <w:t>Anexo – Guía rápida de botones</w:t>
      </w:r>
    </w:p>
    <w:p>
      <w:pPr>
        <w:pStyle w:val="Normal"/>
        <w:ind w:hanging="357" w:left="357"/>
        <w:jc w:val="both"/>
        <w:rPr>
          <w:rFonts w:cs="Times New Roman"/>
          <w:lang w:val="es-AR" w:eastAsia="en-US"/>
        </w:rPr>
      </w:pPr>
      <w:r>
        <w:rPr>
          <w:rFonts w:cs="Times New Roman"/>
          <w:lang w:val="es-AR" w:eastAsia="en-US"/>
        </w:rPr>
      </w:r>
    </w:p>
    <w:p>
      <w:pPr>
        <w:pStyle w:val="Normal"/>
        <w:keepNext w:val="true"/>
        <w:widowControl w:val="false"/>
        <w:numPr>
          <w:ilvl w:val="0"/>
          <w:numId w:val="0"/>
        </w:numPr>
        <w:tabs>
          <w:tab w:val="clear" w:pos="720"/>
          <w:tab w:val="left" w:pos="0" w:leader="none"/>
        </w:tabs>
        <w:suppressAutoHyphens w:val="true"/>
        <w:spacing w:lineRule="atLeast" w:line="240" w:before="120" w:after="60"/>
        <w:ind w:left="0"/>
        <w:outlineLvl w:val="0"/>
        <w:rPr>
          <w:lang w:val="es-AR"/>
        </w:rPr>
      </w:pPr>
      <w:bookmarkStart w:id="7" w:name="_Toc213761468"/>
      <w:bookmarkStart w:id="8" w:name="_Toc257629215"/>
      <w:r>
        <w:rPr>
          <w:rFonts w:eastAsia="Times New Roman" w:cs="Times New Roman" w:ascii="Cambria" w:hAnsi="Cambria"/>
          <w:b/>
          <w:bCs/>
          <w:color w:val="365F91"/>
          <w:sz w:val="28"/>
          <w:szCs w:val="28"/>
          <w:lang w:val="es-AR" w:eastAsia="en-US"/>
        </w:rPr>
        <w:t>Introducción al Sistema</w:t>
      </w:r>
      <w:bookmarkEnd w:id="7"/>
      <w:bookmarkEnd w:id="8"/>
    </w:p>
    <w:p>
      <w:pPr>
        <w:pStyle w:val="Normal"/>
        <w:jc w:val="both"/>
        <w:rPr>
          <w:lang w:val="es-AR"/>
        </w:rPr>
      </w:pPr>
      <w:r>
        <w:rPr>
          <w:lang w:val="es-AR" w:eastAsia="en-US"/>
        </w:rPr>
        <w:t>GRCU Manager es una aplicación web multiproyecto, desarrollada con software libre, que permite registrar requerimientos, priorizarlos mediante la técnica MoSCoW, definir dependencias, asociarlos con casos de uso y visualizar la matriz de trazabilidad interactiva.</w:t>
      </w:r>
    </w:p>
    <w:p>
      <w:pPr>
        <w:pStyle w:val="Normal"/>
        <w:jc w:val="both"/>
        <w:rPr>
          <w:lang w:val="es-AR"/>
        </w:rPr>
      </w:pPr>
      <w:r>
        <w:rPr>
          <w:lang w:val="es-AR" w:eastAsia="en-US"/>
        </w:rPr>
        <w:t>Cada proyecto puede operar con modalidad Tradicional o Ágil, adaptando formularios, criterios de validación y reportes según la metodología elegida</w:t>
      </w:r>
    </w:p>
    <w:p>
      <w:pPr>
        <w:pStyle w:val="Heading1"/>
        <w:rPr>
          <w:lang w:val="es-AR"/>
        </w:rPr>
      </w:pPr>
      <w:bookmarkStart w:id="9" w:name="_Toc213761469"/>
      <w:bookmarkStart w:id="10" w:name="_Toc257629216"/>
      <w:r>
        <w:rPr>
          <w:lang w:val="es-AR" w:eastAsia="en-US"/>
        </w:rPr>
        <w:t>Ingreso al Sistema.</w:t>
      </w:r>
      <w:bookmarkEnd w:id="9"/>
      <w:bookmarkEnd w:id="10"/>
    </w:p>
    <w:p>
      <w:pPr>
        <w:pStyle w:val="ListParagraph"/>
        <w:numPr>
          <w:ilvl w:val="0"/>
          <w:numId w:val="4"/>
        </w:numPr>
        <w:ind w:hanging="360" w:left="851"/>
        <w:rPr>
          <w:lang w:val="es-AR"/>
        </w:rPr>
      </w:pPr>
      <w:r>
        <w:rPr>
          <w:lang w:val="es-AR" w:eastAsia="en-US"/>
        </w:rPr>
        <w:t>Acceda a la URL institucional del sistema (por ejemplo: https://grcu.unpa.edu.ar).</w:t>
      </w:r>
    </w:p>
    <w:p>
      <w:pPr>
        <w:pStyle w:val="ListParagraph"/>
        <w:numPr>
          <w:ilvl w:val="0"/>
          <w:numId w:val="4"/>
        </w:numPr>
        <w:ind w:hanging="360" w:left="851"/>
        <w:rPr>
          <w:lang w:val="es-AR"/>
        </w:rPr>
      </w:pPr>
      <w:r>
        <w:rPr>
          <w:lang w:val="es-AR" w:eastAsia="en-US"/>
        </w:rPr>
        <w:t>En la pantalla de inicio seleccione “Iniciar sesión con Google”.</w:t>
      </w:r>
    </w:p>
    <w:p>
      <w:pPr>
        <w:pStyle w:val="ListParagraph"/>
        <w:numPr>
          <w:ilvl w:val="0"/>
          <w:numId w:val="4"/>
        </w:numPr>
        <w:ind w:hanging="360" w:left="851"/>
        <w:rPr>
          <w:lang w:val="es-AR"/>
        </w:rPr>
      </w:pPr>
      <w:r>
        <w:rPr>
          <w:lang w:val="es-AR" w:eastAsia="en-US"/>
        </w:rPr>
        <w:t>Permita el acceso al correo institucional UNPA.</w:t>
      </w:r>
    </w:p>
    <w:p>
      <w:pPr>
        <w:pStyle w:val="ListParagraph"/>
        <w:numPr>
          <w:ilvl w:val="0"/>
          <w:numId w:val="4"/>
        </w:numPr>
        <w:ind w:hanging="360" w:left="851"/>
        <w:rPr>
          <w:lang w:val="es-AR"/>
        </w:rPr>
      </w:pPr>
      <w:r>
        <w:rPr>
          <w:lang w:val="es-AR" w:eastAsia="en-US"/>
        </w:rPr>
        <w:t>El sistema valida las credenciales y redirige al Dashboard correspondiente al rol del usuario (Administrador, Líder, Desarrollador, Cliente o Visitante).</w:t>
      </w:r>
    </w:p>
    <w:p>
      <w:pPr>
        <w:pStyle w:val="ListParagraph"/>
        <w:numPr>
          <w:ilvl w:val="0"/>
          <w:numId w:val="4"/>
        </w:numPr>
        <w:ind w:hanging="360" w:left="851"/>
        <w:rPr>
          <w:lang w:val="es-AR"/>
        </w:rPr>
      </w:pPr>
      <w:r>
        <w:rPr>
          <w:lang w:val="es-AR" w:eastAsia="en-US"/>
        </w:rPr>
        <w:t>En caso de error de autenticación, verifique la cuenta o comuníquese con el administrador.</w:t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  <w:drawing>
          <wp:anchor behindDoc="0" distT="0" distB="0" distL="0" distR="0" simplePos="0" locked="0" layoutInCell="0" allowOverlap="1" relativeHeight="226">
            <wp:simplePos x="0" y="0"/>
            <wp:positionH relativeFrom="column">
              <wp:posOffset>1027430</wp:posOffset>
            </wp:positionH>
            <wp:positionV relativeFrom="paragraph">
              <wp:posOffset>156845</wp:posOffset>
            </wp:positionV>
            <wp:extent cx="3536315" cy="1849120"/>
            <wp:effectExtent l="0" t="0" r="0" b="0"/>
            <wp:wrapSquare wrapText="largest"/>
            <wp:docPr id="9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315" cy="184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  <w:tab/>
        <w:tab/>
        <w:tab/>
        <w:tab/>
        <w:tab/>
      </w:r>
      <w:r>
        <w:rPr>
          <w:rFonts w:cs="Times New Roman"/>
          <w:i/>
          <w:color w:val="548DD4"/>
          <w:lang w:val="es-AR" w:eastAsia="en-US"/>
        </w:rPr>
        <w:t>Fig 1 – Login GRCU Manager</w:t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rFonts w:cs="Times New Roman"/>
          <w:i/>
          <w:i/>
          <w:color w:val="548DD4"/>
          <w:lang w:val="es-AR" w:eastAsia="en-US"/>
        </w:rPr>
      </w:pPr>
      <w:r>
        <w:rPr>
          <w:rFonts w:cs="Times New Roman"/>
          <w:i/>
          <w:color w:val="548DD4"/>
          <w:lang w:val="es-AR" w:eastAsia="en-US"/>
        </w:rPr>
      </w:r>
    </w:p>
    <w:p>
      <w:pPr>
        <w:pStyle w:val="Normal"/>
        <w:keepNext w:val="true"/>
        <w:keepLines/>
        <w:numPr>
          <w:ilvl w:val="0"/>
          <w:numId w:val="0"/>
        </w:numPr>
        <w:ind w:hanging="357" w:left="357"/>
        <w:outlineLvl w:val="1"/>
        <w:rPr>
          <w:lang w:val="es-AR"/>
        </w:rPr>
      </w:pPr>
      <w:bookmarkStart w:id="11" w:name="_Toc213761470"/>
      <w:bookmarkStart w:id="12" w:name="_Toc257629217"/>
      <w:r>
        <w:rPr>
          <w:rFonts w:eastAsia="Times New Roman" w:cs="Times New Roman" w:ascii="Cambria" w:hAnsi="Cambria"/>
          <w:b/>
          <w:bCs/>
          <w:color w:val="4F81BD"/>
          <w:sz w:val="26"/>
          <w:szCs w:val="26"/>
          <w:lang w:val="es-AR" w:eastAsia="en-US"/>
        </w:rPr>
        <w:t>Componentes de Interfaz</w:t>
      </w:r>
      <w:bookmarkEnd w:id="11"/>
      <w:bookmarkEnd w:id="12"/>
      <w:r>
        <w:rPr>
          <w:rFonts w:eastAsia="Times New Roman" w:cs="Times New Roman" w:ascii="Cambria" w:hAnsi="Cambria"/>
          <w:b/>
          <w:bCs/>
          <w:color w:val="4F81BD"/>
          <w:sz w:val="26"/>
          <w:szCs w:val="26"/>
          <w:lang w:val="es-AR" w:eastAsia="en-US"/>
        </w:rPr>
        <w:t xml:space="preserve"> </w:t>
      </w:r>
      <w:r>
        <w:rPr>
          <w:rFonts w:eastAsia="Times New Roman" w:cs="Times New Roman" w:ascii="Cambria" w:hAnsi="Cambria"/>
          <w:b/>
          <w:bCs/>
          <w:color w:val="4F81BD"/>
          <w:sz w:val="26"/>
          <w:szCs w:val="26"/>
          <w:lang w:val="es-AR" w:eastAsia="en-US"/>
        </w:rPr>
        <w:t>del administrador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lang w:eastAsia="en-US"/>
        </w:rPr>
      </w:pPr>
      <w:r>
        <w:rPr>
          <w:b w:val="false"/>
          <w:bCs w:val="false"/>
          <w:i w:val="false"/>
          <w:iCs w:val="false"/>
          <w:color w:val="000000"/>
          <w:lang w:val="es-AR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b/>
          <w:bCs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Vista general para todos los roles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b w:val="false"/>
          <w:bCs w:val="false"/>
          <w:i w:val="false"/>
          <w:iCs w:val="false"/>
          <w:color w:val="000000"/>
          <w:lang w:val="es-AR"/>
        </w:rPr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Header (parte superior)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Logo GRCU Manager ◉ Título de la pantalla actual ◉ Campanilla de notificaciones (roja si hay pendientes) ◉ Foto/nombre del usuario ◉ Rol actual ◉ Botón Salir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 xml:space="preserve">Barra de navegación superior, </w:t>
      </w: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sesión administrador: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Inicio ➜ Usuarios ➜ Grupos ➜ Proyectos ➜ Auditoría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Área central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Contenido principal según la sección (listados, formularios, dashboards, etc.)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Footer (parte inferior)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© 2025 4BYTES – Todos los derechos reservados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Universidad Nacional de la Patagonia Austral – UARG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b w:val="false"/>
          <w:bCs w:val="false"/>
          <w:i w:val="false"/>
          <w:i w:val="false"/>
          <w:iCs w:val="false"/>
          <w:color w:val="000000"/>
          <w:lang w:val="es-AR"/>
        </w:rPr>
      </w:pPr>
      <w:r>
        <w:rPr>
          <w:rFonts w:cs="Times New Roman"/>
          <w:b w:val="false"/>
          <w:bCs w:val="false"/>
          <w:i w:val="false"/>
          <w:iCs w:val="false"/>
          <w:color w:val="000000"/>
          <w:lang w:val="es-AR" w:eastAsia="en-US"/>
        </w:rPr>
        <w:t>Powered by UARGFlow BS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Pantalla inicial del Administrador (</w:t>
      </w: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 xml:space="preserve">Dashboard - </w:t>
      </w: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Panel de Administración)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iniciar sesión con rol Administrador, la pantalla principal es el Panel de Administración con los siguientes widgets resumen: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07"/>
        <w:gridCol w:w="6097"/>
      </w:tblGrid>
      <w:tr>
        <w:trPr>
          <w:tblHeader w:val="true"/>
        </w:trPr>
        <w:tc>
          <w:tcPr>
            <w:tcW w:w="24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Widget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Usuarios por Rol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Gráfico circular con cantidad de Admin / Líder / Desarrollador / Cliente / Visitante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Estado de Proyectos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Total de proyectos Activos / Inactivos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Estado de Grupos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Total de grupos Activos / Inactivos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Proyectos Más Activos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Ranking de proyectos con mayor actividad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Usuarios sin grupos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Cantidad de usuarios que aún no están asignados a ningún grupo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Proyectos sin grupo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Proyectos creados pero sin grupo asignado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Proyectos sin requerimientos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Proyectos que aún no tienen requerimientos cargados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Proyectos del año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Indicador de proyectos creados en el año actual</w:t>
            </w:r>
          </w:p>
        </w:tc>
      </w:tr>
      <w:tr>
        <w:trPr/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Grupos Más Activos</w:t>
            </w:r>
          </w:p>
        </w:tc>
        <w:tc>
          <w:tcPr>
            <w:tcW w:w="609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Listado de grupos ordenados por actividad (ej. “Sistema de Biblioteca Digital – 7 pts”)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drawing>
          <wp:anchor behindDoc="0" distT="0" distB="0" distL="0" distR="0" simplePos="0" locked="0" layoutInCell="0" allowOverlap="1" relativeHeight="2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3850" cy="2818130"/>
            <wp:effectExtent l="0" t="0" r="0" b="0"/>
            <wp:wrapSquare wrapText="largest"/>
            <wp:docPr id="10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2818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i w:val="false"/>
          <w:iCs w:val="false"/>
          <w:color w:val="000000"/>
          <w:lang w:val="es-AR" w:eastAsia="en-US"/>
        </w:rPr>
        <w:tab/>
        <w:tab/>
        <w:tab/>
      </w:r>
      <w:r>
        <w:rPr>
          <w:rFonts w:cs="Times New Roman"/>
          <w:i w:val="false"/>
          <w:iCs w:val="false"/>
          <w:color w:val="000000"/>
          <w:lang w:val="es-AR" w:eastAsia="en-US"/>
        </w:rPr>
        <w:t>Fig 2 – Captura de referencia dahsboard de administrador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2. Componentes de la interfaz. Administración de Usuarios (CRUD de Usuarios)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Pantalla “Listado de Usuarios” (exclusiva del rol Administrador)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hacer clic en Usuarios en la barra de navegación superior del Panel de Administración, se accede al módulo de gestión de usuarios.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Elementos principales de esta pantalla: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Barra de búsqueda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Campo de texto “Buscar por nombre o email” que filtra en tiempo real la tabla.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Botón “Nuevo Usuario” (verde, esquina superior derecha)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Abre el formulario modal para crear un usuario manualmente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Tabla de usuarios con las siguientes columnas: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3"/>
        <w:gridCol w:w="7571"/>
      </w:tblGrid>
      <w:tr>
        <w:trPr>
          <w:tblHeader w:val="true"/>
        </w:trPr>
        <w:tc>
          <w:tcPr>
            <w:tcW w:w="9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Columna</w:t>
            </w:r>
          </w:p>
        </w:tc>
        <w:tc>
          <w:tcPr>
            <w:tcW w:w="7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93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Avatar</w:t>
            </w:r>
          </w:p>
        </w:tc>
        <w:tc>
          <w:tcPr>
            <w:tcW w:w="75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Foto del usuario (desde Google o avatar por defecto)</w:t>
            </w:r>
          </w:p>
        </w:tc>
      </w:tr>
      <w:tr>
        <w:trPr/>
        <w:tc>
          <w:tcPr>
            <w:tcW w:w="93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Activo</w:t>
            </w:r>
          </w:p>
        </w:tc>
        <w:tc>
          <w:tcPr>
            <w:tcW w:w="75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Check verde si el usuario está habilitado, gris si está desactivado</w:t>
            </w:r>
          </w:p>
        </w:tc>
      </w:tr>
      <w:tr>
        <w:trPr/>
        <w:tc>
          <w:tcPr>
            <w:tcW w:w="93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</w:t>
            </w:r>
          </w:p>
        </w:tc>
        <w:tc>
          <w:tcPr>
            <w:tcW w:w="75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completo del usuario (ordenable)</w:t>
            </w:r>
          </w:p>
        </w:tc>
      </w:tr>
      <w:tr>
        <w:trPr/>
        <w:tc>
          <w:tcPr>
            <w:tcW w:w="93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Email</w:t>
            </w:r>
          </w:p>
        </w:tc>
        <w:tc>
          <w:tcPr>
            <w:tcW w:w="75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Dirección de correo (ordenable)</w:t>
            </w:r>
          </w:p>
        </w:tc>
      </w:tr>
      <w:tr>
        <w:trPr/>
        <w:tc>
          <w:tcPr>
            <w:tcW w:w="93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Roles</w:t>
            </w:r>
          </w:p>
        </w:tc>
        <w:tc>
          <w:tcPr>
            <w:tcW w:w="75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ind w:hanging="0" w:left="0" w:right="0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Etiqueta de color con el rol principal: </w:t>
            </w:r>
            <w:r>
              <w:rPr>
                <w:rFonts w:ascii="Calibri" w:hAnsi="Calibri"/>
                <w:color w:val="1E88E5"/>
                <w:sz w:val="22"/>
                <w:szCs w:val="22"/>
                <w:lang w:val="es-AR"/>
              </w:rPr>
              <w:t>Admin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· </w:t>
            </w:r>
            <w:r>
              <w:rPr>
                <w:rFonts w:ascii="Calibri" w:hAnsi="Calibri"/>
                <w:color w:val="43A047"/>
                <w:sz w:val="22"/>
                <w:szCs w:val="22"/>
                <w:lang w:val="es-AR"/>
              </w:rPr>
              <w:t>Líder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· </w:t>
            </w:r>
            <w:r>
              <w:rPr>
                <w:rFonts w:ascii="Calibri" w:hAnsi="Calibri"/>
                <w:color w:val="00ACC1"/>
                <w:sz w:val="22"/>
                <w:szCs w:val="22"/>
                <w:lang w:val="es-AR"/>
              </w:rPr>
              <w:t>Desarrollador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· </w:t>
            </w:r>
            <w:r>
              <w:rPr>
                <w:rFonts w:ascii="Calibri" w:hAnsi="Calibri"/>
                <w:color w:val="7CB342"/>
                <w:sz w:val="22"/>
                <w:szCs w:val="22"/>
                <w:lang w:val="es-AR"/>
              </w:rPr>
              <w:t>Cliente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· </w:t>
            </w:r>
            <w:r>
              <w:rPr>
                <w:rFonts w:ascii="Calibri" w:hAnsi="Calibri"/>
                <w:color w:val="FFB300"/>
                <w:sz w:val="22"/>
                <w:szCs w:val="22"/>
                <w:lang w:val="es-AR"/>
              </w:rPr>
              <w:t>Visitante</w:t>
            </w:r>
          </w:p>
        </w:tc>
      </w:tr>
      <w:tr>
        <w:trPr/>
        <w:tc>
          <w:tcPr>
            <w:tcW w:w="93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Acciones</w:t>
            </w:r>
          </w:p>
        </w:tc>
        <w:tc>
          <w:tcPr>
            <w:tcW w:w="75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/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Iconos de </w:t>
            </w: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Editar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(lápiz amarillo) y </w:t>
            </w: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Eliminar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(tacho rojo)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jc w:val="both"/>
        <w:rPr>
          <w:lang w:val="es-AR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Paginación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2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En la parte inferior aparece la paginación estándar cuando hay más de 10 usuarios.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Acciones disponibles (solo Administrador):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Editar usuario: permite cambiar nombre, rol, estado activo/inactivo y proyecto/grupo asignado.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Eliminar usuario: elimina permanentemente la cuenta (con confirmación modal).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Crear usuario manual: útil para cuentas de docentes o clientes que no usan correo institucional.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drawing>
          <wp:anchor behindDoc="0" distT="0" distB="0" distL="0" distR="0" simplePos="0" locked="0" layoutInCell="0" allowOverlap="1" relativeHeight="2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3850" cy="3039110"/>
            <wp:effectExtent l="0" t="0" r="0" b="0"/>
            <wp:wrapSquare wrapText="largest"/>
            <wp:docPr id="11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Pantalla “Crear Usuario” (modal del Administrador)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Acceso: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Panel de Administración → Usuarios → Botón verde Nuevo Usuario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Esta pantalla permite al Administrador crear cuentas manualmente.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Componentes del formulario: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3"/>
        <w:gridCol w:w="6951"/>
      </w:tblGrid>
      <w:tr>
        <w:trPr>
          <w:tblHeader w:val="true"/>
        </w:trPr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Campo</w:t>
            </w:r>
          </w:p>
        </w:tc>
        <w:tc>
          <w:tcPr>
            <w:tcW w:w="6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15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Email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Campo de texto obligatorio. Se usa como identificador único y para futuros inicios de sesión. 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>Solo se acepta gmail o dominios de google.</w:t>
            </w:r>
          </w:p>
        </w:tc>
      </w:tr>
      <w:tr>
        <w:trPr/>
        <w:tc>
          <w:tcPr>
            <w:tcW w:w="15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Roles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Selector visual de un único rol (exclusivo): • Sin rol asignado • Admin (azul oscuro) • Desarrollador (naranja) • Stakeholder (rojo) • Visitante (celeste)</w:t>
            </w:r>
          </w:p>
        </w:tc>
      </w:tr>
      <w:tr>
        <w:trPr/>
        <w:tc>
          <w:tcPr>
            <w:tcW w:w="15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¿El usuario está activo?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Interruptor (toggle) verde = Sí, ACTIVO (por defecto activado)</w:t>
            </w:r>
          </w:p>
        </w:tc>
      </w:tr>
      <w:tr>
        <w:trPr/>
        <w:tc>
          <w:tcPr>
            <w:tcW w:w="15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Botones inferiores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/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• </w:t>
            </w: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+ Crear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(azul) → guarda el usuario • </w:t>
            </w: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Cancelar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(gris) → cierra sin guardar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drawing>
          <wp:anchor behindDoc="0" distT="0" distB="0" distL="0" distR="0" simplePos="0" locked="0" layoutInCell="0" allowOverlap="1" relativeHeight="2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3850" cy="3039110"/>
            <wp:effectExtent l="0" t="0" r="0" b="0"/>
            <wp:wrapSquare wrapText="largest"/>
            <wp:docPr id="12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ab/>
        <w:tab/>
        <w:tab/>
        <w:t>Fig 3 – CRUD Usuarios solo disponible para administradores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Notas importantes para el Administrador: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Solo se permite asignar un rol principal por usuario.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crear el usuario con email institucional (@unpa.edu.ar o dominio permitido), podrá iniciar sesión directamente con Google la próxima vez.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Si el email no pertenece al dominio institucional, igual se crea la cuenta y el administrador puede enviarle una invitación o credenciales manuales.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 usuario recién creado aparece inmediatamente en el listado con estado “Activo” y el rol seleccionado.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Editar usuario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 xml:space="preserve">Al hacer clic en el icono de lápiz amarillo (Acciones → Editar) en el listado de usuarios, se abre </w:t>
      </w:r>
      <w:r>
        <w:rPr>
          <w:rFonts w:cs="Times New Roman"/>
          <w:i w:val="false"/>
          <w:iCs w:val="false"/>
          <w:color w:val="000000"/>
          <w:lang w:val="es-AR" w:eastAsia="en-US"/>
        </w:rPr>
        <w:t>la misma pantalla</w:t>
      </w:r>
      <w:r>
        <w:rPr>
          <w:rFonts w:cs="Times New Roman"/>
          <w:i w:val="false"/>
          <w:iCs w:val="false"/>
          <w:color w:val="000000"/>
          <w:lang w:val="es-AR" w:eastAsia="en-US"/>
        </w:rPr>
        <w:t xml:space="preserve"> que “Crear Usuario”, pero con los campos precargados.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 Administrador puede modificar:</w:t>
      </w:r>
    </w:p>
    <w:p>
      <w:pPr>
        <w:pStyle w:val="Normal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Rol asignado</w:t>
      </w:r>
    </w:p>
    <w:p>
      <w:pPr>
        <w:pStyle w:val="Normal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Estado Activo/Inactivo (toggle)</w:t>
      </w:r>
    </w:p>
    <w:p>
      <w:pPr>
        <w:pStyle w:val="Normal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(El email no se puede modificar por seguridad)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Botones: Guardar cambios (azul) y Cancelar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Eliminar usuario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hacer clic en el icono de tacho rojo (Acciones → Eliminar) se abre un modal de confirmación crítica con las siguientes características: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Título del modal: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Eliminar Usuario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Mensaje principal: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¿Estás seguro de que deseas eliminar al usuario (ana.garcia.1@uarg.unpa.edu.ar)?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Caja de advertencia amarilla: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Advertencia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Esta acción no se puede deshacer. Se eliminarán permanentemente: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 usuario y toda su información</w:t>
      </w:r>
    </w:p>
    <w:p>
      <w:pPr>
        <w:pStyle w:val="Normal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La participación en 1 proyecto: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 xml:space="preserve">◦ </w:t>
      </w:r>
      <w:r>
        <w:rPr>
          <w:rFonts w:cs="Times New Roman"/>
          <w:i w:val="false"/>
          <w:iCs w:val="false"/>
          <w:color w:val="000000"/>
          <w:lang w:val="es-AR" w:eastAsia="en-US"/>
        </w:rPr>
        <w:t>Sistema de Biblioteca Digital</w:t>
      </w:r>
    </w:p>
    <w:p>
      <w:pPr>
        <w:pStyle w:val="Normal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La integración en 1 grupo: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 xml:space="preserve">◦ </w:t>
      </w:r>
      <w:r>
        <w:rPr>
          <w:rFonts w:cs="Times New Roman"/>
          <w:i w:val="false"/>
          <w:iCs w:val="false"/>
          <w:color w:val="000000"/>
          <w:lang w:val="es-AR" w:eastAsia="en-US"/>
        </w:rPr>
        <w:t>Sistema de Biblioteca Digital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Botones inferiores: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Sí, eliminar usuario (rojo con ícono de tacho) → ejecuta la eliminación definitiva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Cancelar (gris) → cierra el modal sin hacer nada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drawing>
          <wp:anchor behindDoc="0" distT="0" distB="0" distL="0" distR="0" simplePos="0" locked="0" layoutInCell="0" allowOverlap="1" relativeHeight="2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51655" cy="2447290"/>
            <wp:effectExtent l="0" t="0" r="0" b="0"/>
            <wp:wrapSquare wrapText="largest"/>
            <wp:docPr id="13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655" cy="2447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ab/>
        <w:tab/>
        <w:tab/>
        <w:tab/>
        <w:tab/>
      </w:r>
      <w:r>
        <w:rPr>
          <w:rFonts w:cs="Times New Roman"/>
          <w:i w:val="false"/>
          <w:iCs w:val="false"/>
          <w:color w:val="000000"/>
          <w:lang w:val="es-AR" w:eastAsia="en-US"/>
        </w:rPr>
        <w:t>fig 4 – eliminar usuario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Grupos – Administración (exclusivo del Administrador)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Acceso: Panel de Administración → Grupos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Pantalla “Lista de Grupos”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Componentes principales: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Barra de búsqueda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Campo de texto “Buscar por nombre o integrante” (filtra en tiempo real por nombre del grupo o por email/nombre de cualquier integrante).</w:t>
      </w:r>
    </w:p>
    <w:p>
      <w:pPr>
        <w:pStyle w:val="Normal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Botón “Nuevo Grupo” (verde, esquina superior derecha)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Abre el modal para crear un grupo desde cero.</w:t>
      </w:r>
    </w:p>
    <w:p>
      <w:pPr>
        <w:pStyle w:val="Normal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Tabla de grupos con las siguientes columnas: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6"/>
        <w:gridCol w:w="7358"/>
      </w:tblGrid>
      <w:tr>
        <w:trPr>
          <w:tblHeader w:val="true"/>
        </w:trPr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Columna</w:t>
            </w:r>
          </w:p>
        </w:tc>
        <w:tc>
          <w:tcPr>
            <w:tcW w:w="73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11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Logo</w:t>
            </w:r>
          </w:p>
        </w:tc>
        <w:tc>
          <w:tcPr>
            <w:tcW w:w="73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Imagen del grupo (subida por el administrador o por defecto)</w:t>
            </w:r>
          </w:p>
        </w:tc>
      </w:tr>
      <w:tr>
        <w:trPr/>
        <w:tc>
          <w:tcPr>
            <w:tcW w:w="11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</w:t>
            </w:r>
          </w:p>
        </w:tc>
        <w:tc>
          <w:tcPr>
            <w:tcW w:w="73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del grupo (ej. “Sistema de Biblioteca Digital”) – ordenable</w:t>
            </w:r>
          </w:p>
        </w:tc>
      </w:tr>
      <w:tr>
        <w:trPr/>
        <w:tc>
          <w:tcPr>
            <w:tcW w:w="11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Integrantes</w:t>
            </w:r>
          </w:p>
        </w:tc>
        <w:tc>
          <w:tcPr>
            <w:tcW w:w="73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Lista separada por comas con los emails/nombres de todos los miembros (ej. ana.garcia.1@..., cristian.carranza@..., ALEJANDRO COLLAF, Leticia Collazo)</w:t>
            </w:r>
          </w:p>
        </w:tc>
      </w:tr>
      <w:tr>
        <w:trPr/>
        <w:tc>
          <w:tcPr>
            <w:tcW w:w="11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Activo</w:t>
            </w:r>
          </w:p>
        </w:tc>
        <w:tc>
          <w:tcPr>
            <w:tcW w:w="73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Check verde = grupo activo / gris = desactivado</w:t>
            </w:r>
          </w:p>
        </w:tc>
      </w:tr>
      <w:tr>
        <w:trPr/>
        <w:tc>
          <w:tcPr>
            <w:tcW w:w="11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Acciones</w:t>
            </w:r>
          </w:p>
        </w:tc>
        <w:tc>
          <w:tcPr>
            <w:tcW w:w="73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• 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>Editar (lápiz amarillo) → abre modal de edición • Eliminar (tacho rojo) → confirmación con impacto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jc w:val="both"/>
        <w:rPr>
          <w:lang w:val="es-AR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Paginación inferior cuando hay muchos grupos.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eastAsia="en-US"/>
        </w:rPr>
      </w:pPr>
      <w:r>
        <w:rPr>
          <w:lang w:val="es-AR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eastAsia="en-US"/>
        </w:rPr>
      </w:pPr>
      <w:r>
        <w:rPr>
          <w:lang w:val="es-AR"/>
        </w:rPr>
        <w:drawing>
          <wp:anchor behindDoc="0" distT="0" distB="0" distL="0" distR="0" simplePos="0" locked="0" layoutInCell="0" allowOverlap="1" relativeHeight="231">
            <wp:simplePos x="0" y="0"/>
            <wp:positionH relativeFrom="column">
              <wp:posOffset>240030</wp:posOffset>
            </wp:positionH>
            <wp:positionV relativeFrom="paragraph">
              <wp:posOffset>41275</wp:posOffset>
            </wp:positionV>
            <wp:extent cx="4920615" cy="2552700"/>
            <wp:effectExtent l="0" t="0" r="0" b="0"/>
            <wp:wrapSquare wrapText="largest"/>
            <wp:docPr id="1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15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eastAsia="en-US"/>
        </w:rPr>
      </w:pPr>
      <w:r>
        <w:rPr>
          <w:lang w:val="es-AR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Administración de Grupos → Crear / Editar Grupo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Acceso: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Panel de Administración → Grupos → Botón verde Nuevo Grupo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(o desde el ícono lápiz en un grupo existente)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Pantalla “Crear Grupo” / “Editar Grupo” (modal grande)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Campos del formulario: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2"/>
        <w:gridCol w:w="6502"/>
      </w:tblGrid>
      <w:tr>
        <w:trPr>
          <w:tblHeader w:val="true"/>
        </w:trPr>
        <w:tc>
          <w:tcPr>
            <w:tcW w:w="2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Campo</w:t>
            </w:r>
          </w:p>
        </w:tc>
        <w:tc>
          <w:tcPr>
            <w:tcW w:w="6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200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del Grupo</w:t>
            </w:r>
          </w:p>
        </w:tc>
        <w:tc>
          <w:tcPr>
            <w:tcW w:w="65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Texto obligatorio. Ejemplo: “Sistema de Biblioteca Digital”</w:t>
            </w:r>
          </w:p>
        </w:tc>
      </w:tr>
      <w:tr>
        <w:trPr/>
        <w:tc>
          <w:tcPr>
            <w:tcW w:w="200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Logo del Grupo</w:t>
            </w:r>
          </w:p>
        </w:tc>
        <w:tc>
          <w:tcPr>
            <w:tcW w:w="65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Selector de archivo (arrastrar o hacer clic). Muestra “Ningún archivo seleccionado” hasta cargar uno</w:t>
            </w:r>
          </w:p>
        </w:tc>
      </w:tr>
      <w:tr>
        <w:trPr/>
        <w:tc>
          <w:tcPr>
            <w:tcW w:w="200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¿El grupo está activo?</w:t>
            </w:r>
          </w:p>
        </w:tc>
        <w:tc>
          <w:tcPr>
            <w:tcW w:w="65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Toggle verde = Sí, activo (por defecto activado)</w:t>
            </w:r>
          </w:p>
        </w:tc>
      </w:tr>
      <w:tr>
        <w:trPr/>
        <w:tc>
          <w:tcPr>
            <w:tcW w:w="200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Integrantes seleccionados</w:t>
            </w:r>
          </w:p>
        </w:tc>
        <w:tc>
          <w:tcPr>
            <w:tcW w:w="65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Lista de usuarios ya agregados al grupo (con botón rojo “−” para quitar)</w:t>
            </w:r>
          </w:p>
        </w:tc>
      </w:tr>
      <w:tr>
        <w:trPr/>
        <w:tc>
          <w:tcPr>
            <w:tcW w:w="200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Buscar y seleccionar integrantes</w:t>
            </w:r>
          </w:p>
        </w:tc>
        <w:tc>
          <w:tcPr>
            <w:tcW w:w="65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/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Barra de búsqueda + tarjetas de usuarios disponibles Importante: solo aparecen usuarios que </w:t>
            </w: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aún no pertenecen a ningún otro grupo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(esto evita duplicaciones)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Comportamiento clave del selector de integrantes: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Cada tarjeta muestra: foto/nombre/email del usuario</w:t>
      </w:r>
    </w:p>
    <w:p>
      <w:pPr>
        <w:pStyle w:val="Normal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Si el usuario ya pertenece a otro grupo, aparece una etiqueta roja con el nombre del grupo actual (ej. “En: Sistema de Biblioteca Digital”)</w:t>
      </w:r>
    </w:p>
    <w:p>
      <w:pPr>
        <w:pStyle w:val="Normal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Solo se pueden seleccionar usuarios sin grupo asignado o usuarios que ya están en este grupo (para edición)</w:t>
      </w:r>
    </w:p>
    <w:p>
      <w:pPr>
        <w:pStyle w:val="Normal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hacer clic en “+” se agrega al listado superior “Integrantes seleccionados”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Botones inferiores: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Guardar (azul con check) → crea o actualiza el grupo</w:t>
      </w:r>
    </w:p>
    <w:p>
      <w:pPr>
        <w:pStyle w:val="Normal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Cancelar (gris con X) → cierra sin guardar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Nota importante para el Administrador: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 sistema impide que un mismo usuario pertenezca a más de un grupo simultáneamente. Esto garantiza la correcta asignación de roles Líder/Desarrollador por proyecto académico.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drawing>
          <wp:anchor behindDoc="0" distT="0" distB="0" distL="0" distR="0" simplePos="0" locked="0" layoutInCell="0" allowOverlap="1" relativeHeight="2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3850" cy="3039110"/>
            <wp:effectExtent l="0" t="0" r="0" b="0"/>
            <wp:wrapSquare wrapText="largest"/>
            <wp:docPr id="15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 xml:space="preserve">Administración de Grupos → Crear/Editar Grupo </w:t>
      </w: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(pantalla unificada)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Acceso: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Crear: Panel de Administración → Grupos → Nuevo Grupo</w:t>
      </w:r>
    </w:p>
    <w:p>
      <w:pPr>
        <w:pStyle w:val="Normal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Editar: Ícono lápiz amarillo en cualquier grupo del listado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Pantalla “Crear Grupo” / “Editar Grupo” (mismo formulario)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68"/>
        <w:gridCol w:w="6636"/>
      </w:tblGrid>
      <w:tr>
        <w:trPr>
          <w:tblHeader w:val="true"/>
        </w:trPr>
        <w:tc>
          <w:tcPr>
            <w:tcW w:w="18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Campo / Sección</w:t>
            </w:r>
          </w:p>
        </w:tc>
        <w:tc>
          <w:tcPr>
            <w:tcW w:w="6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18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del Grupo</w:t>
            </w:r>
          </w:p>
        </w:tc>
        <w:tc>
          <w:tcPr>
            <w:tcW w:w="66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Texto obligatorio (en edición aparece precargado)</w:t>
            </w:r>
          </w:p>
        </w:tc>
      </w:tr>
      <w:tr>
        <w:trPr/>
        <w:tc>
          <w:tcPr>
            <w:tcW w:w="18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Logo del Grupo</w:t>
            </w:r>
          </w:p>
        </w:tc>
        <w:tc>
          <w:tcPr>
            <w:tcW w:w="66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- Creación: “Seleccionar archivo / Ningún archivo seleccionado” - Edición: muestra logo actual + enlace “Eliminar” y opción “Modificar” para subir uno nuevo</w:t>
            </w:r>
          </w:p>
        </w:tc>
      </w:tr>
      <w:tr>
        <w:trPr/>
        <w:tc>
          <w:tcPr>
            <w:tcW w:w="18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¿El grupo está activo?</w:t>
            </w:r>
          </w:p>
        </w:tc>
        <w:tc>
          <w:tcPr>
            <w:tcW w:w="66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Toggle verde = Sí, activo (estado actual en edición)</w:t>
            </w:r>
          </w:p>
        </w:tc>
      </w:tr>
      <w:tr>
        <w:trPr/>
        <w:tc>
          <w:tcPr>
            <w:tcW w:w="18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Integrantes seleccionados</w:t>
            </w:r>
          </w:p>
        </w:tc>
        <w:tc>
          <w:tcPr>
            <w:tcW w:w="66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Lista superior con los usuarios ya asignados al grupo (tarjeta con foto/nombre/email y botón rojo “−” para quitar)</w:t>
            </w:r>
          </w:p>
        </w:tc>
      </w:tr>
      <w:tr>
        <w:trPr/>
        <w:tc>
          <w:tcPr>
            <w:tcW w:w="18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Buscar y seleccionar integrantes</w:t>
            </w:r>
          </w:p>
        </w:tc>
        <w:tc>
          <w:tcPr>
            <w:tcW w:w="66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- Barra de búsqueda - Tarjetas de usuarios disponibles - Usuarios que ya pertenecen a otro grupo aparecen con fondo rojo y etiqueta “En: Nombre del otro grupo” (no seleccionables) - Usuarios libres aparecen con fondo verde y botón “+”</w:t>
            </w:r>
          </w:p>
        </w:tc>
      </w:tr>
      <w:tr>
        <w:trPr/>
        <w:tc>
          <w:tcPr>
            <w:tcW w:w="18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Botones inferiores</w:t>
            </w:r>
          </w:p>
        </w:tc>
        <w:tc>
          <w:tcPr>
            <w:tcW w:w="66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/>
            </w:pP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Guardar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(azul) → crea o actualiza el grupo </w:t>
            </w:r>
            <w:r>
              <w:rPr>
                <w:rStyle w:val="Strong"/>
                <w:rFonts w:ascii="Calibri" w:hAnsi="Calibri"/>
                <w:sz w:val="22"/>
                <w:szCs w:val="22"/>
                <w:lang w:val="es-AR"/>
              </w:rPr>
              <w:t>Cancelar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 (gris) → descarta cambios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Reglas importantes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Un usuario solo puede pertenecer a un único grupo al mismo tiempo.</w:t>
      </w:r>
    </w:p>
    <w:p>
      <w:pPr>
        <w:pStyle w:val="Normal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editar, se puede quitar o agregar integrantes respetando la regla anterior.</w:t>
      </w:r>
    </w:p>
    <w:p>
      <w:pPr>
        <w:pStyle w:val="Normal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Eliminar el logo actual es posible marcando la casilla “Eliminar” (solo en modo edición).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A</w:t>
      </w: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dministración de Grupos → Eliminar Grupo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Acceso: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Listado de Grupos → Ícono tacho rojo en cualquier grupo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Template</w:t>
      </w:r>
      <w:r>
        <w:rPr>
          <w:rFonts w:cs="Times New Roman"/>
          <w:i w:val="false"/>
          <w:iCs w:val="false"/>
          <w:color w:val="000000"/>
          <w:lang w:val="es-AR" w:eastAsia="en-US"/>
        </w:rPr>
        <w:t>de confirmación crítica “Eliminar Grupo”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ascii="Calibri" w:hAnsi="Calibri" w:cs="Times New Roman"/>
          <w:i w:val="false"/>
          <w:i w:val="false"/>
          <w:iCs w:val="false"/>
          <w:color w:val="000000"/>
          <w:sz w:val="22"/>
          <w:szCs w:val="22"/>
          <w:lang w:val="es-AR" w:eastAsia="en-US"/>
        </w:rPr>
      </w:pPr>
      <w:r>
        <w:rPr>
          <w:rFonts w:cs="Times New Roman" w:ascii="Calibri" w:hAnsi="Calibri"/>
          <w:i w:val="false"/>
          <w:iCs w:val="false"/>
          <w:color w:val="000000"/>
          <w:sz w:val="22"/>
          <w:szCs w:val="22"/>
          <w:lang w:val="es-AR" w:eastAsia="en-US"/>
        </w:rPr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jc w:val="both"/>
        <w:rPr>
          <w:rFonts w:ascii="Calibri" w:hAnsi="Calibri"/>
          <w:sz w:val="22"/>
          <w:szCs w:val="22"/>
          <w:lang w:val="es-AR"/>
        </w:rPr>
      </w:pPr>
      <w:r>
        <w:rPr>
          <w:rFonts w:ascii="Calibri" w:hAnsi="Calibri"/>
          <w:sz w:val="22"/>
          <w:szCs w:val="22"/>
          <w:lang w:val="es-AR"/>
        </w:rPr>
        <w:t>Título: ¿Estás seguro de que deseas eliminar el grupo Sistema de Biblioteca Digital?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jc w:val="both"/>
        <w:rPr>
          <w:rFonts w:ascii="Calibri" w:hAnsi="Calibri"/>
          <w:sz w:val="22"/>
          <w:szCs w:val="22"/>
          <w:lang w:val="es-AR"/>
        </w:rPr>
      </w:pPr>
      <w:r>
        <w:rPr>
          <w:rFonts w:ascii="Calibri" w:hAnsi="Calibri"/>
          <w:sz w:val="22"/>
          <w:szCs w:val="22"/>
          <w:lang w:val="es-AR"/>
        </w:rPr>
        <w:t>Caja de advertencia amarilla con el texto exacto que muestra la aplicación:</w:t>
      </w:r>
    </w:p>
    <w:p>
      <w:pPr>
        <w:pStyle w:val="BodyText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Advertencia!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Este grupo está asignado a los siguientes proyectos:</w:t>
      </w:r>
    </w:p>
    <w:p>
      <w:pPr>
        <w:pStyle w:val="Normal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jc w:val="both"/>
        <w:rPr>
          <w:lang w:val="es-AR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Sistema de Biblioteca Digital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Al eliminar el grupo, se limpiarán todas las relaciones con estos proyectos:</w:t>
      </w:r>
    </w:p>
    <w:p>
      <w:pPr>
        <w:pStyle w:val="Normal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 líder del proyecto será removido si era integrante de este grupo</w:t>
      </w:r>
    </w:p>
    <w:p>
      <w:pPr>
        <w:pStyle w:val="Normal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Todos los integrantes del grupo serán removidos del proyecto</w:t>
      </w:r>
    </w:p>
    <w:p>
      <w:pPr>
        <w:pStyle w:val="Normal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Los usuarios quedarán sin grupo asignado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drawing>
          <wp:anchor behindDoc="0" distT="0" distB="0" distL="0" distR="0" simplePos="0" locked="0" layoutInCell="0" allowOverlap="1" relativeHeight="2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09745" cy="2423795"/>
            <wp:effectExtent l="0" t="0" r="0" b="0"/>
            <wp:wrapSquare wrapText="largest"/>
            <wp:docPr id="16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745" cy="2423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b/>
          <w:bCs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Nota clave para el Administrador: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Esta operación no elimina usuarios ni proyectos, solo rompe la relación grupo ↔ proyecto. Los usuarios quedan libres para ser reasignados a otro grupo y el proyecto queda sin grupo asignado (el administrador deberá volver a asignarle uno manualmente).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 xml:space="preserve"> </w:t>
      </w:r>
      <w:r>
        <w:rPr>
          <w:rFonts w:cs="Times New Roman"/>
          <w:b/>
          <w:bCs/>
          <w:i w:val="false"/>
          <w:iCs w:val="false"/>
          <w:color w:val="000000"/>
          <w:lang w:val="es-AR" w:eastAsia="en-US"/>
        </w:rPr>
        <w:t>Administración de Proyectos – Lista de Proyectos (CRUD)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Acceso: Panel de Administración → Proyectos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Pantalla “Lista de Proyectos”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Componentes principales: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Barra de búsqueda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“</w:t>
      </w:r>
      <w:r>
        <w:rPr>
          <w:rFonts w:cs="Times New Roman"/>
          <w:i w:val="false"/>
          <w:iCs w:val="false"/>
          <w:color w:val="000000"/>
          <w:lang w:val="es-AR" w:eastAsia="en-US"/>
        </w:rPr>
        <w:t>Buscar por nombre, líder o cliente” → filtra en tiempo real.</w:t>
      </w:r>
    </w:p>
    <w:p>
      <w:pPr>
        <w:pStyle w:val="Normal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Botón verde “Nuevo Proyecto” (esquina superior derecha)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14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Abre el formulario de creación de proyecto.</w:t>
      </w:r>
    </w:p>
    <w:p>
      <w:pPr>
        <w:pStyle w:val="Normal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Tabla de proyectos con las siguientes columnas:</w:t>
        <w:tab/>
        <w:t xml:space="preserve"> </w:t>
        <w:tab/>
        <w:tab/>
        <w:tab/>
        <w:tab/>
        <w:tab/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tbl>
      <w:tblPr>
        <w:tblW w:w="8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44"/>
        <w:gridCol w:w="7060"/>
      </w:tblGrid>
      <w:tr>
        <w:trPr>
          <w:tblHeader w:val="true"/>
        </w:trPr>
        <w:tc>
          <w:tcPr>
            <w:tcW w:w="1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Columna</w:t>
            </w:r>
          </w:p>
        </w:tc>
        <w:tc>
          <w:tcPr>
            <w:tcW w:w="70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Descripción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Logo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Imagen del proyecto (subida al crear/editar) o logo por defecto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del proyecto (ordenable)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Líder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Foto + nombre del usuario con rol Líder en este proyecto (puede estar vacío si aún no se asignó)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Grupo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del grupo asignado (con ícono de grupo) o “Sin grupo asignado”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Clientes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“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>Sin clientes” o lista de usuarios con rol Cliente/Stakeholder en el proyecto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Creado por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Nombre del administrador que creó el proyecto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Fecha de creación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Fecha y hora exacta de creación (formato dd/mm/aaaa hh:mm)</w:t>
            </w:r>
          </w:p>
        </w:tc>
      </w:tr>
      <w:tr>
        <w:trPr/>
        <w:tc>
          <w:tcPr>
            <w:tcW w:w="1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>Acciones</w:t>
            </w:r>
          </w:p>
        </w:tc>
        <w:tc>
          <w:tcPr>
            <w:tcW w:w="70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rPr>
                <w:rFonts w:ascii="Calibri" w:hAnsi="Calibri"/>
                <w:sz w:val="22"/>
                <w:szCs w:val="22"/>
                <w:lang w:val="es-AR"/>
              </w:rPr>
            </w:pPr>
            <w:r>
              <w:rPr>
                <w:rFonts w:ascii="Calibri" w:hAnsi="Calibri"/>
                <w:sz w:val="22"/>
                <w:szCs w:val="22"/>
                <w:lang w:val="es-AR"/>
              </w:rPr>
              <w:t xml:space="preserve">• </w:t>
            </w:r>
            <w:r>
              <w:rPr>
                <w:rFonts w:ascii="Calibri" w:hAnsi="Calibri"/>
                <w:sz w:val="22"/>
                <w:szCs w:val="22"/>
                <w:lang w:val="es-AR"/>
              </w:rPr>
              <w:t>Ver/Ojo (azul) → entra al proyecto como si fuera usuario normal • Editar (lápiz amarillo) • Eliminar (tacho rojo)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drawing>
          <wp:anchor behindDoc="0" distT="0" distB="0" distL="0" distR="0" simplePos="0" locked="0" layoutInCell="0" allowOverlap="1" relativeHeight="234">
            <wp:simplePos x="0" y="0"/>
            <wp:positionH relativeFrom="column">
              <wp:posOffset>-1905</wp:posOffset>
            </wp:positionH>
            <wp:positionV relativeFrom="paragraph">
              <wp:posOffset>166370</wp:posOffset>
            </wp:positionV>
            <wp:extent cx="5403850" cy="2821940"/>
            <wp:effectExtent l="0" t="0" r="0" b="0"/>
            <wp:wrapSquare wrapText="largest"/>
            <wp:docPr id="17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2821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Acciones disponibles (solo Administrador)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Ver/Ojo: accede al proyecto con todos los permisos (útil para revisar o ayudar).</w:t>
      </w:r>
    </w:p>
    <w:p>
      <w:pPr>
        <w:pStyle w:val="Normal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Editar: permite modificar nombre, logo, grupo, líder, clientes, metodología (Tradicional/Ágil), estado activo/inactivo.</w:t>
      </w:r>
    </w:p>
    <w:p>
      <w:pPr>
        <w:pStyle w:val="Normal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  <w:t>Eliminar: modal de confirmación crítica que muestra cuántos requerimientos, casos de uso y comentarios se perderán permanentemente.</w:t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tabs>
          <w:tab w:val="clear" w:pos="720"/>
          <w:tab w:val="left" w:pos="0" w:leader="none"/>
        </w:tabs>
        <w:spacing w:before="0" w:after="0"/>
        <w:ind w:hanging="6" w:left="0"/>
        <w:jc w:val="both"/>
        <w:rPr>
          <w:rFonts w:cs="Times New Roman"/>
          <w:i w:val="false"/>
          <w:i w:val="false"/>
          <w:iCs w:val="false"/>
          <w:color w:val="000000"/>
          <w:lang w:val="es-AR" w:eastAsia="en-US"/>
        </w:rPr>
      </w:pPr>
      <w:r>
        <w:rPr>
          <w:rFonts w:cs="Times New Roman"/>
          <w:i w:val="false"/>
          <w:iCs w:val="false"/>
          <w:color w:val="000000"/>
          <w:lang w:val="es-AR" w:eastAsia="en-US"/>
        </w:rPr>
      </w:r>
    </w:p>
    <w:p>
      <w:pPr>
        <w:pStyle w:val="Normal"/>
        <w:keepNext w:val="true"/>
        <w:widowControl w:val="false"/>
        <w:numPr>
          <w:ilvl w:val="0"/>
          <w:numId w:val="0"/>
        </w:numPr>
        <w:tabs>
          <w:tab w:val="clear" w:pos="720"/>
          <w:tab w:val="left" w:pos="0" w:leader="none"/>
        </w:tabs>
        <w:suppressAutoHyphens w:val="true"/>
        <w:spacing w:lineRule="atLeast" w:line="240" w:before="120" w:after="60"/>
        <w:ind w:left="0"/>
        <w:outlineLvl w:val="0"/>
        <w:rPr>
          <w:lang w:val="es-AR"/>
        </w:rPr>
      </w:pPr>
      <w:bookmarkStart w:id="13" w:name="_Toc213761471"/>
      <w:bookmarkStart w:id="14" w:name="_Toc257629218"/>
      <w:r>
        <w:rPr>
          <w:rFonts w:eastAsia="Times New Roman" w:cs="Times New Roman" w:ascii="Cambria" w:hAnsi="Cambria"/>
          <w:b/>
          <w:bCs/>
          <w:color w:val="365F91"/>
          <w:sz w:val="28"/>
          <w:szCs w:val="28"/>
          <w:lang w:val="es-AR" w:eastAsia="en-US"/>
        </w:rPr>
        <w:t>Uso del Sistema</w:t>
      </w:r>
      <w:bookmarkEnd w:id="13"/>
      <w:bookmarkEnd w:id="14"/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lang w:val="es-AR"/>
        </w:rPr>
      </w:pPr>
      <w:r>
        <w:rPr>
          <w:rFonts w:cs="Times New Roman"/>
          <w:i/>
          <w:color w:val="548DD4"/>
          <w:lang w:val="es-AR" w:eastAsia="en-US"/>
        </w:rPr>
        <w:t xml:space="preserve"> </w:t>
      </w:r>
      <w:r>
        <w:rPr>
          <w:rFonts w:cs="Times New Roman"/>
          <w:i/>
          <w:color w:val="548DD4"/>
          <w:lang w:val="es-AR" w:eastAsia="en-US"/>
        </w:rPr>
        <w:t>[Descripción cada parte del sistema, que acciones realiza, exponer sus pantallas, listar tipos de usuarios con sus privilegios, etc.]</w:t>
      </w:r>
    </w:p>
    <w:p>
      <w:pPr>
        <w:pStyle w:val="Normal"/>
        <w:keepNext w:val="true"/>
        <w:widowControl w:val="false"/>
        <w:numPr>
          <w:ilvl w:val="0"/>
          <w:numId w:val="0"/>
        </w:numPr>
        <w:tabs>
          <w:tab w:val="clear" w:pos="720"/>
          <w:tab w:val="left" w:pos="0" w:leader="none"/>
        </w:tabs>
        <w:suppressAutoHyphens w:val="true"/>
        <w:spacing w:lineRule="atLeast" w:line="240" w:before="120" w:after="60"/>
        <w:ind w:left="0"/>
        <w:outlineLvl w:val="0"/>
        <w:rPr>
          <w:rFonts w:ascii="Cambria" w:hAnsi="Cambria" w:eastAsia="Times New Roman" w:cs="Times New Roman"/>
          <w:b/>
          <w:bCs/>
          <w:color w:val="365F91"/>
          <w:sz w:val="28"/>
          <w:szCs w:val="28"/>
          <w:lang w:val="es-AR" w:eastAsia="en-US"/>
        </w:rPr>
      </w:pPr>
      <w:r>
        <w:rPr>
          <w:rFonts w:eastAsia="Times New Roman" w:cs="Times New Roman" w:ascii="Cambria" w:hAnsi="Cambria"/>
          <w:b/>
          <w:bCs/>
          <w:color w:val="365F91"/>
          <w:sz w:val="28"/>
          <w:szCs w:val="28"/>
          <w:lang w:val="es-AR" w:eastAsia="en-US"/>
        </w:rPr>
      </w:r>
    </w:p>
    <w:p>
      <w:pPr>
        <w:pStyle w:val="Normal"/>
        <w:keepNext w:val="true"/>
        <w:widowControl w:val="false"/>
        <w:numPr>
          <w:ilvl w:val="0"/>
          <w:numId w:val="0"/>
        </w:numPr>
        <w:tabs>
          <w:tab w:val="clear" w:pos="720"/>
          <w:tab w:val="left" w:pos="0" w:leader="none"/>
        </w:tabs>
        <w:suppressAutoHyphens w:val="true"/>
        <w:spacing w:lineRule="atLeast" w:line="240" w:before="120" w:after="60"/>
        <w:ind w:left="0"/>
        <w:outlineLvl w:val="0"/>
        <w:rPr>
          <w:lang w:val="es-AR"/>
        </w:rPr>
      </w:pPr>
      <w:bookmarkStart w:id="15" w:name="_Toc213761472"/>
      <w:bookmarkStart w:id="16" w:name="_Toc257629219"/>
      <w:r>
        <w:rPr>
          <w:rFonts w:eastAsia="Times New Roman" w:cs="Times New Roman" w:ascii="Cambria" w:hAnsi="Cambria"/>
          <w:b/>
          <w:bCs/>
          <w:color w:val="365F91"/>
          <w:sz w:val="28"/>
          <w:szCs w:val="28"/>
          <w:lang w:val="es-AR" w:eastAsia="en-US"/>
        </w:rPr>
        <w:t>Anexo</w:t>
      </w:r>
      <w:bookmarkEnd w:id="15"/>
      <w:bookmarkEnd w:id="16"/>
      <w:r>
        <w:rPr>
          <w:rFonts w:eastAsia="Times New Roman" w:cs="Times New Roman" w:ascii="Cambria" w:hAnsi="Cambria"/>
          <w:b/>
          <w:bCs/>
          <w:color w:val="365F91"/>
          <w:sz w:val="28"/>
          <w:szCs w:val="28"/>
          <w:lang w:val="es-AR" w:eastAsia="en-US"/>
        </w:rPr>
        <w:t xml:space="preserve"> </w:t>
      </w:r>
    </w:p>
    <w:p>
      <w:pPr>
        <w:pStyle w:val="Normal"/>
        <w:keepNext w:val="true"/>
        <w:keepLines/>
        <w:numPr>
          <w:ilvl w:val="0"/>
          <w:numId w:val="0"/>
        </w:numPr>
        <w:ind w:hanging="357" w:left="357"/>
        <w:outlineLvl w:val="1"/>
        <w:rPr>
          <w:lang w:val="es-AR"/>
        </w:rPr>
      </w:pPr>
      <w:bookmarkStart w:id="17" w:name="_Toc213761473"/>
      <w:bookmarkStart w:id="18" w:name="_Toc257629220"/>
      <w:bookmarkStart w:id="19" w:name="_Toc163827985"/>
      <w:r>
        <w:rPr>
          <w:rFonts w:eastAsia="Times New Roman" w:cs="Times New Roman" w:ascii="Cambria" w:hAnsi="Cambria"/>
          <w:b/>
          <w:bCs/>
          <w:color w:val="4F81BD"/>
          <w:sz w:val="26"/>
          <w:szCs w:val="26"/>
          <w:lang w:val="es-AR" w:eastAsia="en-US"/>
        </w:rPr>
        <w:t>Guía rápida de Botones</w:t>
      </w:r>
      <w:bookmarkEnd w:id="17"/>
      <w:bookmarkEnd w:id="18"/>
      <w:bookmarkEnd w:id="19"/>
      <w:r>
        <w:rPr>
          <w:rFonts w:eastAsia="Times New Roman" w:cs="Times New Roman" w:ascii="Cambria" w:hAnsi="Cambria"/>
          <w:b/>
          <w:bCs/>
          <w:color w:val="4F81BD"/>
          <w:sz w:val="26"/>
          <w:szCs w:val="26"/>
          <w:lang w:val="es-AR" w:eastAsia="en-US"/>
        </w:rPr>
        <w:t xml:space="preserve"> </w:t>
      </w:r>
    </w:p>
    <w:p>
      <w:pPr>
        <w:pStyle w:val="Normal"/>
        <w:tabs>
          <w:tab w:val="clear" w:pos="720"/>
          <w:tab w:val="left" w:pos="0" w:leader="none"/>
        </w:tabs>
        <w:ind w:hanging="6" w:left="0"/>
        <w:jc w:val="both"/>
        <w:rPr>
          <w:lang w:val="es-AR"/>
        </w:rPr>
      </w:pPr>
      <w:r>
        <w:rPr>
          <w:rFonts w:cs="Times New Roman"/>
          <w:i/>
          <w:color w:val="548DD4"/>
          <w:lang w:val="es-AR" w:eastAsia="en-US"/>
        </w:rPr>
        <w:t>[Listar los botones que posee el Software, explicando a que hace referencia cada uno de ellos]</w:t>
      </w:r>
    </w:p>
    <w:p>
      <w:pPr>
        <w:pStyle w:val="Normal"/>
        <w:rPr>
          <w:lang w:val="es-AR"/>
        </w:rPr>
      </w:pPr>
      <w:r>
        <w:rPr>
          <w:lang w:val="es-AR"/>
        </w:rPr>
      </w:r>
    </w:p>
    <w:p>
      <w:pPr>
        <w:pStyle w:val="Normal"/>
        <w:rPr>
          <w:lang w:val="es-AR"/>
        </w:rPr>
      </w:pPr>
      <w:r>
        <w:rPr>
          <w:lang w:val="es-AR"/>
        </w:rPr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w="11906" w:h="16838"/>
      <w:pgMar w:left="1701" w:right="1701" w:gutter="0" w:header="567" w:top="1535" w:footer="572" w:bottom="1417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mbria">
    <w:charset w:val="01"/>
    <w:family w:val="roman"/>
    <w:pitch w:val="variable"/>
    <w:embedRegular r:id="rId9" w:fontKey="{09014A78-CABC-4EF0-12AC-5CD89AEFDE09}"/>
    <w:embedBold r:id="rId10" w:fontKey="{0A014A78-CABC-4EF0-12AC-5CD89AEFDE0A}"/>
    <w:embedBoldItalic r:id="rId11" w:fontKey="{0B014A78-CABC-4EF0-12AC-5CD89AEFDE0B}"/>
  </w:font>
  <w:font w:name="Tahoma">
    <w:charset w:val="01"/>
    <w:family w:val="swiss"/>
    <w:pitch w:val="variable"/>
    <w:embedRegular r:id="rId12" w:fontKey="{0C014A78-CABC-4EF0-12AC-5CD89AEFDE0C}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13" w:fontKey="{0D014A78-CABC-4EF0-12AC-5CD89AEFDE0D}"/>
  </w:font>
  <w:font w:name="Liberation Sans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Nimbus Roman No9 L">
    <w:altName w:val="Times New Roman"/>
    <w:charset w:val="01"/>
    <w:family w:val="roman"/>
    <w:pitch w:val="variable"/>
    <w:embedRegular r:id="rId18" w:fontKey="{12014A78-CABC-4EF0-12AC-5CD89AEFDE12}"/>
    <w:embedItalic r:id="rId19" w:fontKey="{13014A78-CABC-4EF0-12AC-5CD89AEFDE13}"/>
  </w:font>
  <w:font w:name="Verdana">
    <w:charset w:val="01"/>
    <w:family w:val="swiss"/>
    <w:pitch w:val="variable"/>
    <w:embedRegular r:id="rId20" w:fontKey="{14014A78-CABC-4EF0-12AC-5CD89AEFDE14}"/>
  </w:font>
  <w:font w:name="Georgia">
    <w:charset w:val="01"/>
    <w:family w:val="roman"/>
    <w:pitch w:val="variable"/>
    <w:embedRegular r:id="rId21" w:fontKey="{15014A78-CABC-4EF0-12AC-5CD89AEFDE15}"/>
    <w:embedItalic r:id="rId22" w:fontKey="{16014A78-CABC-4EF0-12AC-5CD89AEFDE16}"/>
  </w:font>
  <w:font w:name="Aptos Display">
    <w:charset w:val="01"/>
    <w:family w:val="roman"/>
    <w:pitch w:val="variable"/>
    <w:embedRegular r:id="rId23" w:fontKey="{17014A78-CABC-4EF0-12AC-5CD89AEFDE17}"/>
  </w:font>
  <w:font w:name="Aptos">
    <w:charset w:val="01"/>
    <w:family w:val="swiss"/>
    <w:pitch w:val="variable"/>
    <w:embedRegular r:id="rId24" w:fontKey="{18014A78-CABC-4EF0-12AC-5CD89AEFDE18}"/>
  </w:font>
  <w:font w:name="Courier New">
    <w:charset w:val="01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13" w:fontKey="{0D014A78-CABC-4EF0-12AC-5CD89AEFDE0D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s-AR"/>
      </w:rPr>
    </w:pPr>
    <w:r>
      <w:rPr>
        <w:lang w:val="es-AR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252" w:leader="none"/>
      </w:tabs>
      <w:spacing w:before="200" w:after="0"/>
      <w:rPr>
        <w:lang w:val="es-AR"/>
      </w:rPr>
    </w:pPr>
    <w:r>
      <w:rPr>
        <w:sz w:val="20"/>
        <w:szCs w:val="20"/>
        <w:lang w:val="es-AR"/>
      </w:rPr>
      <mc:AlternateContent>
        <mc:Choice Requires="wps">
          <w:drawing>
            <wp:anchor behindDoc="1" distT="0" distB="24765" distL="0" distR="27305" simplePos="0" locked="0" layoutInCell="1" allowOverlap="1" relativeHeight="211" wp14:anchorId="4273C44E">
              <wp:simplePos x="0" y="0"/>
              <wp:positionH relativeFrom="column">
                <wp:posOffset>213360</wp:posOffset>
              </wp:positionH>
              <wp:positionV relativeFrom="paragraph">
                <wp:posOffset>100330</wp:posOffset>
              </wp:positionV>
              <wp:extent cx="5078730" cy="13335"/>
              <wp:effectExtent l="0" t="5080" r="0" b="5080"/>
              <wp:wrapNone/>
              <wp:docPr id="25" name="Conector recto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78880" cy="13320"/>
                      </a:xfrm>
                      <a:prstGeom prst="line">
                        <a:avLst/>
                      </a:prstGeom>
                      <a:ln w="9525">
                        <a:solidFill>
                          <a:srgbClr val="000000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6.8pt,7.9pt" to="416.65pt,8.9pt" ID="Conector recto 17" stroked="t" o:allowincell="f" style="position:absolute" wp14:anchorId="4273C44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  <w:t xml:space="preserve">ALVAREZ | BUTTERFIELD | CARRANZA | GAGNA                                                                </w:t>
    </w:r>
    <w:r>
      <w:rPr>
        <w:rFonts w:eastAsia="Cambria" w:cs="Cambria" w:ascii="Cambria" w:hAnsi="Cambria"/>
        <w:lang w:val="es-AR"/>
      </w:rPr>
      <w:t xml:space="preserve">Página </w:t>
    </w:r>
    <w:r>
      <w:rPr>
        <w:rFonts w:eastAsia="Cambria" w:cs="Cambria" w:ascii="Cambria" w:hAnsi="Cambria"/>
        <w:lang w:val="es-AR"/>
      </w:rPr>
      <w:fldChar w:fldCharType="begin"/>
    </w:r>
    <w:r>
      <w:rPr>
        <w:rFonts w:eastAsia="Cambria" w:cs="Cambria" w:ascii="Cambria" w:hAnsi="Cambria"/>
        <w:lang w:val="es-AR"/>
      </w:rPr>
      <w:instrText xml:space="preserve"> PAGE </w:instrText>
    </w:r>
    <w:r>
      <w:rPr>
        <w:rFonts w:eastAsia="Cambria" w:cs="Cambria" w:ascii="Cambria" w:hAnsi="Cambria"/>
        <w:lang w:val="es-AR"/>
      </w:rPr>
      <w:fldChar w:fldCharType="separate"/>
    </w:r>
    <w:r>
      <w:rPr>
        <w:rFonts w:eastAsia="Cambria" w:cs="Cambria" w:ascii="Cambria" w:hAnsi="Cambria"/>
        <w:lang w:val="es-AR"/>
      </w:rPr>
      <w:t>15</w:t>
    </w:r>
    <w:r>
      <w:rPr>
        <w:rFonts w:eastAsia="Cambria" w:cs="Cambria" w:ascii="Cambria" w:hAnsi="Cambria"/>
        <w:lang w:val="es-AR"/>
      </w:rPr>
      <w:fldChar w:fldCharType="end"/>
    </w:r>
    <w:r>
      <w:rPr>
        <w:rFonts w:eastAsia="Cambria" w:cs="Cambria" w:ascii="Cambria" w:hAnsi="Cambria"/>
        <w:lang w:val="es-AR"/>
      </w:rPr>
      <w:t xml:space="preserve"> de </w:t>
    </w:r>
    <w:r>
      <w:rPr>
        <w:rFonts w:eastAsia="Cambria" w:cs="Cambria" w:ascii="Cambria" w:hAnsi="Cambria"/>
        <w:lang w:val="es-AR"/>
      </w:rPr>
      <mc:AlternateContent>
        <mc:Choice Requires="wps">
          <w:drawing>
            <wp:anchor behindDoc="1" distT="0" distB="0" distL="0" distR="0" simplePos="0" locked="0" layoutInCell="1" allowOverlap="1" relativeHeight="120" wp14:anchorId="24D56BDB">
              <wp:simplePos x="0" y="0"/>
              <wp:positionH relativeFrom="column">
                <wp:posOffset>5890260</wp:posOffset>
              </wp:positionH>
              <wp:positionV relativeFrom="paragraph">
                <wp:posOffset>9882505</wp:posOffset>
              </wp:positionV>
              <wp:extent cx="100330" cy="799465"/>
              <wp:effectExtent l="5080" t="5715" r="5080" b="4445"/>
              <wp:wrapNone/>
              <wp:docPr id="26" name="Rectángulo 21006678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0440" cy="79956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>
                        <a:solidFill>
                          <a:srgbClr val="205867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40" w:before="0" w:after="0"/>
                            <w:ind w:left="0"/>
                            <w:rPr>
                              <w:lang w:val="es-AR"/>
                            </w:rPr>
                          </w:pPr>
                          <w:r>
                            <w:rPr>
                              <w:lang w:val="es-AR"/>
                            </w:rPr>
                            <w:fldChar w:fldCharType="begin"/>
                          </w:r>
                          <w:r>
                            <w:rPr>
                              <w:lang w:val="es-AR"/>
                            </w:rPr>
                            <w:instrText xml:space="preserve"> NUMPAGES </w:instrText>
                          </w:r>
                          <w:r>
                            <w:rPr>
                              <w:lang w:val="es-AR"/>
                            </w:rPr>
                            <w:fldChar w:fldCharType="separate"/>
                          </w:r>
                          <w:r>
                            <w:rPr>
                              <w:lang w:val="es-AR"/>
                            </w:rPr>
                            <w:t>16</w:t>
                          </w:r>
                          <w:r>
                            <w:rPr>
                              <w:lang w:val="es-AR"/>
                            </w:rPr>
                            <w:fldChar w:fldCharType="end"/>
                          </w: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ángulo 2100667879" path="m0,0l-2147483645,0l-2147483645,-2147483646l0,-2147483646xe" fillcolor="#45acf1" stroked="t" o:allowincell="f" style="position:absolute;margin-left:463.8pt;margin-top:778.15pt;width:7.85pt;height:62.9pt;mso-wrap-style:none;v-text-anchor:middle" wp14:anchorId="24D56BDB">
              <v:fill o:detectmouseclick="t" type="solid" color2="#ba530e"/>
              <v:stroke color="#205867" weight="9360" joinstyle="miter" endcap="flat"/>
              <v:textbox>
                <w:txbxContent>
                  <w:p>
                    <w:pPr>
                      <w:pStyle w:val="Contenidodelmarco"/>
                      <w:spacing w:lineRule="auto" w:line="240" w:before="0" w:after="0"/>
                      <w:ind w:left="0"/>
                      <w:rPr>
                        <w:lang w:val="es-AR"/>
                      </w:rPr>
                    </w:pPr>
                    <w:r>
                      <w:rPr>
                        <w:lang w:val="es-A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150" wp14:anchorId="0F63A23C">
              <wp:simplePos x="0" y="0"/>
              <wp:positionH relativeFrom="column">
                <wp:posOffset>-590550</wp:posOffset>
              </wp:positionH>
              <wp:positionV relativeFrom="paragraph">
                <wp:posOffset>9882505</wp:posOffset>
              </wp:positionV>
              <wp:extent cx="100330" cy="799465"/>
              <wp:effectExtent l="5080" t="5715" r="5080" b="4445"/>
              <wp:wrapNone/>
              <wp:docPr id="27" name="Rectángulo 210066788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0440" cy="79956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>
                        <a:solidFill>
                          <a:srgbClr val="205867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40" w:before="0" w:after="0"/>
                            <w:ind w:left="0"/>
                            <w:rPr>
                              <w:lang w:val="es-AR"/>
                            </w:rPr>
                          </w:pPr>
                          <w:r>
                            <w:rPr>
                              <w:lang w:val="es-AR"/>
                            </w:rPr>
                          </w: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ángulo 2100667887" path="m0,0l-2147483645,0l-2147483645,-2147483646l0,-2147483646xe" fillcolor="#45acf1" stroked="t" o:allowincell="f" style="position:absolute;margin-left:-46.5pt;margin-top:778.15pt;width:7.85pt;height:62.9pt;mso-wrap-style:none;v-text-anchor:middle" wp14:anchorId="0F63A23C">
              <v:fill o:detectmouseclick="t" type="solid" color2="#ba530e"/>
              <v:stroke color="#205867" weight="9360" joinstyle="miter" endcap="flat"/>
              <v:textbox>
                <w:txbxContent>
                  <w:p>
                    <w:pPr>
                      <w:pStyle w:val="Contenidodelmarco"/>
                      <w:spacing w:lineRule="auto" w:line="240" w:before="0" w:after="0"/>
                      <w:ind w:left="0"/>
                      <w:rPr>
                        <w:lang w:val="es-AR"/>
                      </w:rPr>
                    </w:pPr>
                    <w:r>
                      <w:rPr>
                        <w:lang w:val="es-A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  <w:r/>
  </w:p>
  <w:p>
    <w:pPr>
      <w:pStyle w:val="Normal"/>
      <w:tabs>
        <w:tab w:val="clear" w:pos="720"/>
        <w:tab w:val="center" w:pos="4252" w:leader="none"/>
      </w:tabs>
      <w:spacing w:before="0" w:after="0"/>
      <w:rPr>
        <w:lang w:val="es-AR"/>
      </w:rPr>
    </w:pPr>
    <w:r>
      <w:rPr>
        <w:lang w:val="es-AR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s-AR"/>
      </w:rPr>
    </w:pPr>
    <w:r>
      <w:rPr>
        <w:lang w:val="es-A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s-AR"/>
      </w:rPr>
    </w:pPr>
    <w:r>
      <w:rPr>
        <w:lang w:val="es-AR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357" w:left="357"/>
      <w:rPr>
        <w:rFonts w:ascii="Cambria" w:hAnsi="Cambria" w:eastAsia="Cambria" w:cs="Cambria"/>
        <w:color w:val="000000"/>
      </w:rPr>
    </w:pPr>
    <w:r>
      <mc:AlternateContent>
        <mc:Choice Requires="wps">
          <w:drawing>
            <wp:anchor behindDoc="1" distT="0" distB="0" distL="0" distR="0" simplePos="0" locked="0" layoutInCell="0" allowOverlap="1" relativeHeight="30" wp14:anchorId="0B639216">
              <wp:simplePos x="0" y="0"/>
              <wp:positionH relativeFrom="page">
                <wp:posOffset>6974840</wp:posOffset>
              </wp:positionH>
              <wp:positionV relativeFrom="page">
                <wp:align>top</wp:align>
              </wp:positionV>
              <wp:extent cx="100330" cy="799465"/>
              <wp:effectExtent l="5080" t="5715" r="5080" b="4445"/>
              <wp:wrapNone/>
              <wp:docPr id="18" name="Rectángulo 21006678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0440" cy="79956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>
                        <a:solidFill>
                          <a:srgbClr val="205867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40" w:before="0" w:after="0"/>
                            <w:ind w:left="0"/>
                            <w:rPr>
                              <w:lang w:val="es-AR"/>
                            </w:rPr>
                          </w:pPr>
                          <w:r>
                            <w:rPr>
                              <w:lang w:val="es-AR"/>
                            </w:rPr>
                          </w: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ángulo 2100667877" path="m0,0l-2147483645,0l-2147483645,-2147483646l0,-2147483646xe" fillcolor="#45adf3" stroked="t" o:allowincell="f" style="position:absolute;margin-left:549.2pt;margin-top:0pt;width:7.85pt;height:62.9pt;mso-wrap-style:none;v-text-anchor:middle;mso-position-horizontal-relative:page;mso-position-vertical:top;mso-position-vertical-relative:page" wp14:anchorId="0B639216">
              <v:fill o:detectmouseclick="t" type="solid" color2="#ba520c"/>
              <v:stroke color="#205867" weight="9360" joinstyle="miter" endcap="flat"/>
              <v:textbox>
                <w:txbxContent>
                  <w:p>
                    <w:pPr>
                      <w:pStyle w:val="Contenidodelmarco"/>
                      <w:spacing w:lineRule="auto" w:line="240" w:before="0" w:after="0"/>
                      <w:ind w:left="0"/>
                      <w:rPr>
                        <w:lang w:val="es-AR"/>
                      </w:rPr>
                    </w:pPr>
                    <w:r>
                      <w:rPr>
                        <w:lang w:val="es-A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0" wp14:anchorId="311C39A3">
              <wp:simplePos x="0" y="0"/>
              <wp:positionH relativeFrom="page">
                <wp:posOffset>495935</wp:posOffset>
              </wp:positionH>
              <wp:positionV relativeFrom="page">
                <wp:posOffset>5715</wp:posOffset>
              </wp:positionV>
              <wp:extent cx="100330" cy="799465"/>
              <wp:effectExtent l="5080" t="5715" r="5080" b="4445"/>
              <wp:wrapNone/>
              <wp:docPr id="19" name="Rectángulo 210066788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0440" cy="79956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>
                        <a:solidFill>
                          <a:srgbClr val="205867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40" w:before="0" w:after="0"/>
                            <w:ind w:left="0"/>
                            <w:rPr>
                              <w:lang w:val="es-AR"/>
                            </w:rPr>
                          </w:pPr>
                          <w:r>
                            <w:rPr>
                              <w:lang w:val="es-AR"/>
                            </w:rPr>
                          </w: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ángulo 2100667886" path="m0,0l-2147483645,0l-2147483645,-2147483646l0,-2147483646xe" fillcolor="#45adf3" stroked="t" o:allowincell="f" style="position:absolute;margin-left:39.05pt;margin-top:0.45pt;width:7.85pt;height:62.9pt;mso-wrap-style:none;v-text-anchor:middle;mso-position-horizontal-relative:page;mso-position-vertical-relative:page" wp14:anchorId="311C39A3">
              <v:fill o:detectmouseclick="t" type="solid" color2="#ba520c"/>
              <v:stroke color="#205867" weight="9360" joinstyle="miter" endcap="flat"/>
              <v:textbox>
                <w:txbxContent>
                  <w:p>
                    <w:pPr>
                      <w:pStyle w:val="Contenidodelmarco"/>
                      <w:spacing w:lineRule="auto" w:line="240" w:before="0" w:after="0"/>
                      <w:ind w:left="0"/>
                      <w:rPr>
                        <w:lang w:val="es-AR"/>
                      </w:rPr>
                    </w:pPr>
                    <w:r>
                      <w:rPr>
                        <w:lang w:val="es-A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76">
          <wp:simplePos x="0" y="0"/>
          <wp:positionH relativeFrom="column">
            <wp:posOffset>-462915</wp:posOffset>
          </wp:positionH>
          <wp:positionV relativeFrom="paragraph">
            <wp:posOffset>-55245</wp:posOffset>
          </wp:positionV>
          <wp:extent cx="444500" cy="436245"/>
          <wp:effectExtent l="0" t="0" r="0" b="0"/>
          <wp:wrapNone/>
          <wp:docPr id="20" name="image5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5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4362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91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520"/>
          <wp:effectExtent l="0" t="0" r="0" b="0"/>
          <wp:wrapNone/>
          <wp:docPr id="21" name="Imagen2" descr="Un dibujo con letras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2" descr="Un dibujo con letras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9160" t="24733" r="8685" b="19359"/>
                  <a:stretch>
                    <a:fillRect/>
                  </a:stretch>
                </pic:blipFill>
                <pic:spPr bwMode="auto">
                  <a:xfrm>
                    <a:off x="0" y="0"/>
                    <a:ext cx="1303020" cy="350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g">
          <w:drawing>
            <wp:anchor behindDoc="1" distT="0" distB="0" distL="0" distR="0" simplePos="0" locked="0" layoutInCell="1" allowOverlap="1" relativeHeight="194" wp14:anchorId="503D21AE">
              <wp:simplePos x="0" y="0"/>
              <wp:positionH relativeFrom="column">
                <wp:posOffset>-1080135</wp:posOffset>
              </wp:positionH>
              <wp:positionV relativeFrom="paragraph">
                <wp:posOffset>-1083945</wp:posOffset>
              </wp:positionV>
              <wp:extent cx="7594600" cy="11163935"/>
              <wp:effectExtent l="0" t="0" r="0" b="0"/>
              <wp:wrapNone/>
              <wp:docPr id="22" name="Grupo 2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94560" cy="11163960"/>
                        <a:chOff x="0" y="0"/>
                        <a:chExt cx="7594560" cy="11163960"/>
                      </a:xfrm>
                    </wpg:grpSpPr>
                    <wps:wsp>
                      <wps:cNvPr id="23" name="Rectángulo 1983938768"/>
                      <wps:cNvSpPr/>
                      <wps:spPr>
                        <a:xfrm flipV="1">
                          <a:off x="66600" y="0"/>
                          <a:ext cx="7527960" cy="80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  <wps:wsp>
                      <wps:cNvPr id="24" name="Rectángulo 184825480"/>
                      <wps:cNvSpPr/>
                      <wps:spPr>
                        <a:xfrm flipV="1">
                          <a:off x="0" y="10355040"/>
                          <a:ext cx="1920240" cy="808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ind w:left="0"/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23" style="position:absolute;margin-left:-85.05pt;margin-top:-85.35pt;width:598pt;height:879.05pt" coordorigin="-1701,-1707" coordsize="11960,17581">
              <v:rect id="shape_0" ID="Rectángulo 1983938768" path="m0,0l-2147483645,0l-2147483645,-2147483646l0,-2147483646xe" stroked="f" o:allowincell="f" style="position:absolute;left:-1596;top:-1707;width:11854;height:1261;flip:y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none"/>
              </v:rect>
              <v:rect id="shape_0" ID="Rectángulo 184825480" path="m0,0l-2147483645,0l-2147483645,-2147483646l0,-2147483646xe" stroked="f" o:allowincell="f" style="position:absolute;left:-1701;top:14600;width:3023;height:1273;flip:y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40" w:before="0" w:after="0"/>
                        <w:ind w:left="0"/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  <w:r>
      <w:rPr>
        <w:rFonts w:eastAsia="Cambria" w:cs="Cambria" w:ascii="Cambria" w:hAnsi="Cambria"/>
        <w:color w:val="000000"/>
        <w:lang w:val="es-AR"/>
      </w:rPr>
      <w:t>Manual de Usuario</w:t>
    </w:r>
  </w:p>
  <w:p>
    <w:pPr>
      <w:pStyle w:val="Normal"/>
      <w:pBdr/>
      <w:tabs>
        <w:tab w:val="clear" w:pos="720"/>
        <w:tab w:val="center" w:pos="4252" w:leader="none"/>
        <w:tab w:val="left" w:pos="7740" w:leader="none"/>
        <w:tab w:val="right" w:pos="8504" w:leader="none"/>
      </w:tabs>
      <w:spacing w:lineRule="auto" w:line="240" w:before="0" w:after="0"/>
      <w:ind w:left="0"/>
      <w:rPr>
        <w:rFonts w:ascii="Cambria" w:hAnsi="Cambria" w:eastAsia="Cambria" w:cs="Cambria"/>
        <w:color w:val="000000"/>
      </w:rPr>
    </w:pPr>
    <w:r>
      <w:rPr>
        <w:rFonts w:eastAsia="Cambria" w:cs="Cambria" w:ascii="Cambria" w:hAnsi="Cambria"/>
        <w:color w:val="000000"/>
        <w:lang w:val="es-AR"/>
      </w:rPr>
      <w:t>GRCU Manager</w:t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s-AR"/>
      </w:rPr>
    </w:pPr>
    <w:r>
      <w:rPr>
        <w:lang w:val="es-A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7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37"/>
        </w:tabs>
        <w:ind w:left="143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97"/>
        </w:tabs>
        <w:ind w:left="179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57"/>
        </w:tabs>
        <w:ind w:left="215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17"/>
        </w:tabs>
        <w:ind w:left="251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77"/>
        </w:tabs>
        <w:ind w:left="287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97"/>
        </w:tabs>
        <w:ind w:left="359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57"/>
        </w:tabs>
        <w:ind w:left="3957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37"/>
        </w:tabs>
        <w:ind w:left="143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97"/>
        </w:tabs>
        <w:ind w:left="179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57"/>
        </w:tabs>
        <w:ind w:left="215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17"/>
        </w:tabs>
        <w:ind w:left="251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77"/>
        </w:tabs>
        <w:ind w:left="287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97"/>
        </w:tabs>
        <w:ind w:left="359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57"/>
        </w:tabs>
        <w:ind w:left="3957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37"/>
        </w:tabs>
        <w:ind w:left="143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97"/>
        </w:tabs>
        <w:ind w:left="179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57"/>
        </w:tabs>
        <w:ind w:left="215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17"/>
        </w:tabs>
        <w:ind w:left="251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77"/>
        </w:tabs>
        <w:ind w:left="287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97"/>
        </w:tabs>
        <w:ind w:left="359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57"/>
        </w:tabs>
        <w:ind w:left="3957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14"/>
        </w:tabs>
        <w:ind w:left="71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74"/>
        </w:tabs>
        <w:ind w:left="107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34"/>
        </w:tabs>
        <w:ind w:left="143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94"/>
        </w:tabs>
        <w:ind w:left="179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14"/>
        </w:tabs>
        <w:ind w:left="251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74"/>
        </w:tabs>
        <w:ind w:left="287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94"/>
        </w:tabs>
        <w:ind w:left="3594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AR" w:eastAsia="es-A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200" w:after="0"/>
      <w:ind w:left="357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es-A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Cambria" w:hAnsi="Cambria" w:eastAsia="Cambria" w:cs="Cambria"/>
      <w:b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outlineLvl w:val="1"/>
    </w:pPr>
    <w:rPr>
      <w:rFonts w:ascii="Cambria" w:hAnsi="Cambria" w:eastAsia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outlineLvl w:val="2"/>
    </w:pPr>
    <w:rPr>
      <w:rFonts w:ascii="Cambria" w:hAnsi="Cambria" w:eastAsia="Cambria" w:cs="Cambria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outlineLvl w:val="3"/>
    </w:pPr>
    <w:rPr>
      <w:rFonts w:ascii="Cambria" w:hAnsi="Cambria" w:eastAsia="Cambria" w:cs="Cambria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qFormat/>
    <w:rsid w:val="00a670e3"/>
    <w:rPr>
      <w:rFonts w:ascii="Cambria" w:hAnsi="Cambria" w:eastAsia="Times New Roman" w:cs="Times New Roman"/>
      <w:b/>
      <w:bCs/>
      <w:color w:val="4F81BD"/>
      <w:sz w:val="26"/>
      <w:szCs w:val="26"/>
    </w:rPr>
  </w:style>
  <w:style w:type="character" w:styleId="EncabezadoCar" w:customStyle="1">
    <w:name w:val="Encabezado Car"/>
    <w:basedOn w:val="DefaultParagraphFont"/>
    <w:uiPriority w:val="99"/>
    <w:qFormat/>
    <w:rsid w:val="00c94fbe"/>
    <w:rPr/>
  </w:style>
  <w:style w:type="character" w:styleId="PiedepginaCar" w:customStyle="1">
    <w:name w:val="Pie de página Car"/>
    <w:basedOn w:val="DefaultParagraphFont"/>
    <w:uiPriority w:val="99"/>
    <w:qFormat/>
    <w:rsid w:val="00c94fbe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c94fbe"/>
    <w:rPr>
      <w:rFonts w:ascii="Tahoma" w:hAnsi="Tahoma" w:cs="Tahoma"/>
      <w:sz w:val="16"/>
      <w:szCs w:val="16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c94fbe"/>
    <w:rPr>
      <w:rFonts w:eastAsia="Times New Roman"/>
      <w:sz w:val="22"/>
      <w:szCs w:val="22"/>
      <w:lang w:val="es-ES" w:eastAsia="en-US" w:bidi="ar-SA"/>
    </w:rPr>
  </w:style>
  <w:style w:type="character" w:styleId="Ttulo1Car" w:customStyle="1">
    <w:name w:val="Título 1 Car"/>
    <w:basedOn w:val="DefaultParagraphFont"/>
    <w:uiPriority w:val="9"/>
    <w:qFormat/>
    <w:rsid w:val="007f38c0"/>
    <w:rPr>
      <w:rFonts w:ascii="Cambria" w:hAnsi="Cambria" w:eastAsia="Times New Roman" w:cs="Times New Roman"/>
      <w:b/>
      <w:bCs/>
      <w:color w:val="365F91"/>
      <w:sz w:val="28"/>
      <w:szCs w:val="28"/>
    </w:rPr>
  </w:style>
  <w:style w:type="character" w:styleId="Ttulo3Car" w:customStyle="1">
    <w:name w:val="Título 3 Car"/>
    <w:basedOn w:val="DefaultParagraphFont"/>
    <w:uiPriority w:val="9"/>
    <w:qFormat/>
    <w:rsid w:val="007f38c0"/>
    <w:rPr>
      <w:rFonts w:ascii="Cambria" w:hAnsi="Cambria" w:eastAsia="Times New Roman" w:cs="Times New Roman"/>
      <w:b/>
      <w:bCs/>
      <w:color w:val="4F81BD"/>
    </w:rPr>
  </w:style>
  <w:style w:type="character" w:styleId="Hyperlink">
    <w:name w:val="Hyperlink"/>
    <w:basedOn w:val="DefaultParagraphFont"/>
    <w:uiPriority w:val="99"/>
    <w:unhideWhenUsed/>
    <w:rsid w:val="007f38c0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570f4f"/>
    <w:rPr>
      <w:color w:val="808080"/>
    </w:rPr>
  </w:style>
  <w:style w:type="character" w:styleId="TextoindependienteCar" w:customStyle="1">
    <w:name w:val="Texto independiente Car"/>
    <w:basedOn w:val="DefaultParagraphFont"/>
    <w:semiHidden/>
    <w:qFormat/>
    <w:rsid w:val="00570f4f"/>
    <w:rPr>
      <w:rFonts w:ascii="Times New Roman" w:hAnsi="Times New Roman" w:eastAsia="Times New Roman" w:cs="Times New Roman"/>
      <w:sz w:val="20"/>
      <w:szCs w:val="20"/>
      <w:lang w:val="en-US" w:eastAsia="ar-SA"/>
    </w:rPr>
  </w:style>
  <w:style w:type="character" w:styleId="Ttulo4Car" w:customStyle="1">
    <w:name w:val="Título 4 Car"/>
    <w:basedOn w:val="DefaultParagraphFont"/>
    <w:uiPriority w:val="9"/>
    <w:qFormat/>
    <w:rsid w:val="005f60ba"/>
    <w:rPr>
      <w:rFonts w:ascii="Cambria" w:hAnsi="Cambria" w:eastAsia="Times New Roman" w:cs="Times New Roman"/>
      <w:b/>
      <w:bCs/>
      <w:i/>
      <w:iCs/>
      <w:color w:val="4F81BD"/>
    </w:rPr>
  </w:style>
  <w:style w:type="character" w:styleId="TtuloCar" w:customStyle="1">
    <w:name w:val="Título Car"/>
    <w:basedOn w:val="DefaultParagraphFont"/>
    <w:uiPriority w:val="10"/>
    <w:qFormat/>
    <w:rsid w:val="009a3173"/>
    <w:rPr>
      <w:rFonts w:ascii="Cambria" w:hAnsi="Cambria" w:eastAsia="Times New Roman" w:cs="Times New Roman"/>
      <w:color w:val="17365D"/>
      <w:spacing w:val="5"/>
      <w:kern w:val="2"/>
      <w:sz w:val="52"/>
      <w:szCs w:val="52"/>
    </w:rPr>
  </w:style>
  <w:style w:type="character" w:styleId="PageNumber">
    <w:name w:val="page number"/>
    <w:basedOn w:val="DefaultParagraphFont"/>
    <w:rsid w:val="00cb3a0b"/>
    <w:rPr>
      <w:sz w:val="20"/>
    </w:rPr>
  </w:style>
  <w:style w:type="character" w:styleId="MapadeldocumentoCar" w:customStyle="1">
    <w:name w:val="Mapa del documento Car"/>
    <w:basedOn w:val="DefaultParagraphFont"/>
    <w:link w:val="DocumentMap"/>
    <w:uiPriority w:val="99"/>
    <w:semiHidden/>
    <w:qFormat/>
    <w:rsid w:val="00470835"/>
    <w:rPr>
      <w:rFonts w:ascii="Tahoma" w:hAnsi="Tahoma" w:cs="Tahoma"/>
      <w:sz w:val="16"/>
      <w:szCs w:val="1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1539c7"/>
    <w:rPr>
      <w:b/>
      <w:bCs/>
      <w:i/>
      <w:iCs/>
      <w:color w:themeColor="accent1" w:val="156082"/>
    </w:rPr>
  </w:style>
  <w:style w:type="character" w:styleId="CitadestacadaCar1" w:customStyle="1">
    <w:name w:val="Cita destacada Car1"/>
    <w:basedOn w:val="DefaultParagraphFont"/>
    <w:uiPriority w:val="30"/>
    <w:qFormat/>
    <w:rsid w:val="001539c7"/>
    <w:rPr>
      <w:i/>
      <w:iCs/>
      <w:color w:themeColor="accent1" w:val="156082"/>
    </w:rPr>
  </w:style>
  <w:style w:type="character" w:styleId="Enlacedelndice">
    <w:name w:val="Enlace del índice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Roboto" w:cs="Droid Sans Devanagari"/>
      <w:sz w:val="28"/>
      <w:szCs w:val="28"/>
    </w:rPr>
  </w:style>
  <w:style w:type="paragraph" w:styleId="BodyText">
    <w:name w:val="Body Text"/>
    <w:basedOn w:val="Normal"/>
    <w:link w:val="TextoindependienteCar"/>
    <w:semiHidden/>
    <w:rsid w:val="00570f4f"/>
    <w:pPr>
      <w:keepLines/>
      <w:widowControl w:val="false"/>
      <w:suppressAutoHyphens w:val="true"/>
      <w:spacing w:lineRule="atLeast" w:line="240" w:before="0" w:after="120"/>
      <w:ind w:left="720"/>
    </w:pPr>
    <w:rPr>
      <w:rFonts w:ascii="Times New Roman" w:hAnsi="Times New Roman" w:eastAsia="Times New Roman"/>
      <w:sz w:val="20"/>
      <w:szCs w:val="20"/>
      <w:lang w:val="en-US" w:eastAsia="ar-SA"/>
    </w:rPr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lineRule="auto" w:line="240" w:before="0" w:after="300"/>
    </w:pPr>
    <w:rPr>
      <w:rFonts w:ascii="Cambria" w:hAnsi="Cambria" w:eastAsia="Cambria" w:cs="Cambria"/>
      <w:color w:val="17365D"/>
      <w:sz w:val="52"/>
      <w:szCs w:val="52"/>
    </w:rPr>
  </w:style>
  <w:style w:type="paragraph" w:styleId="PSI-Comentario" w:customStyle="1">
    <w:name w:val="PSI - Comentario"/>
    <w:basedOn w:val="Normal"/>
    <w:autoRedefine/>
    <w:qFormat/>
    <w:rsid w:val="000c70c8"/>
    <w:pPr>
      <w:tabs>
        <w:tab w:val="clear" w:pos="720"/>
        <w:tab w:val="left" w:pos="0" w:leader="none"/>
      </w:tabs>
      <w:ind w:hanging="6" w:left="0"/>
      <w:jc w:val="both"/>
    </w:pPr>
    <w:rPr>
      <w:i/>
    </w:rPr>
  </w:style>
  <w:style w:type="paragraph" w:styleId="PSI-ComentarioenTabla" w:customStyle="1">
    <w:name w:val="PSI - Comentario en Tabla"/>
    <w:basedOn w:val="PSI-Comentario"/>
    <w:autoRedefine/>
    <w:qFormat/>
    <w:rsid w:val="008b3b0f"/>
    <w:pPr/>
    <w:rPr/>
  </w:style>
  <w:style w:type="paragraph" w:styleId="PSI-DescripcindelDocumentos" w:customStyle="1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paragraph" w:styleId="PSI-Ttulo1" w:customStyle="1">
    <w:name w:val="PSI - Título 1"/>
    <w:autoRedefine/>
    <w:qFormat/>
    <w:rsid w:val="00f81f33"/>
    <w:pPr>
      <w:widowControl w:val="false"/>
      <w:tabs>
        <w:tab w:val="clear" w:pos="720"/>
        <w:tab w:val="left" w:pos="0" w:leader="none"/>
      </w:tabs>
      <w:suppressAutoHyphens w:val="true"/>
      <w:bidi w:val="0"/>
      <w:spacing w:lineRule="atLeast" w:line="240" w:before="120" w:after="60"/>
      <w:ind w:left="0"/>
      <w:jc w:val="left"/>
    </w:pPr>
    <w:rPr>
      <w:rFonts w:ascii="Calibri" w:hAnsi="Calibri" w:eastAsia="Calibri" w:cs="Calibri"/>
      <w:color w:themeColor="text1" w:val="000000"/>
      <w:kern w:val="0"/>
      <w:sz w:val="22"/>
      <w:szCs w:val="22"/>
      <w:lang w:val="es-AR" w:eastAsia="es-AR" w:bidi="ar-SA"/>
    </w:rPr>
  </w:style>
  <w:style w:type="paragraph" w:styleId="PSI-ComentarioVieta" w:customStyle="1">
    <w:name w:val="PSI - Comentario + Viñeta"/>
    <w:basedOn w:val="PSI-Comentario"/>
    <w:autoRedefine/>
    <w:qFormat/>
    <w:rsid w:val="008b3b0f"/>
    <w:pPr>
      <w:numPr>
        <w:ilvl w:val="0"/>
        <w:numId w:val="1"/>
      </w:numPr>
      <w:spacing w:lineRule="auto" w:line="360" w:before="0" w:after="0"/>
    </w:pPr>
    <w:rPr/>
  </w:style>
  <w:style w:type="paragraph" w:styleId="PSI-Ttulo2" w:customStyle="1">
    <w:name w:val="PSI - Título 2"/>
    <w:qFormat/>
    <w:rsid w:val="008b3b0f"/>
    <w:pPr>
      <w:widowControl/>
      <w:bidi w:val="0"/>
      <w:spacing w:lineRule="auto" w:line="276" w:before="200" w:after="0"/>
      <w:ind w:left="357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es-AR" w:bidi="ar-SA"/>
    </w:rPr>
  </w:style>
  <w:style w:type="paragraph" w:styleId="TOC4">
    <w:name w:val="toc 4"/>
    <w:basedOn w:val="Normal"/>
    <w:next w:val="Normal"/>
    <w:autoRedefine/>
    <w:uiPriority w:val="39"/>
    <w:unhideWhenUsed/>
    <w:rsid w:val="000f79df"/>
    <w:pPr>
      <w:spacing w:before="0"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0f79df"/>
    <w:pPr>
      <w:spacing w:before="0"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f79df"/>
    <w:pPr>
      <w:spacing w:before="0"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f79df"/>
    <w:pPr>
      <w:spacing w:before="0" w:after="0"/>
      <w:ind w:left="1320"/>
    </w:pPr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c94fbe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c94fbe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14B321CC4E794F07AD0E6FF1AA38FC7C" w:customStyle="1">
    <w:name w:val="14B321CC4E794F07AD0E6FF1AA38FC7C"/>
    <w:qFormat/>
    <w:rsid w:val="00c94fbe"/>
    <w:pPr>
      <w:widowControl/>
      <w:bidi w:val="0"/>
      <w:spacing w:lineRule="auto" w:line="276" w:before="200" w:after="200"/>
      <w:ind w:left="357"/>
      <w:jc w:val="left"/>
    </w:pPr>
    <w:rPr>
      <w:rFonts w:eastAsia="Times New Roman" w:ascii="Calibri" w:hAnsi="Calibri" w:cs="Calibri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c94f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link w:val="SinespaciadoCar"/>
    <w:uiPriority w:val="1"/>
    <w:qFormat/>
    <w:rsid w:val="00c94fbe"/>
    <w:pPr>
      <w:widowControl/>
      <w:bidi w:val="0"/>
      <w:spacing w:lineRule="auto" w:line="276" w:before="200" w:after="0"/>
      <w:ind w:left="357"/>
      <w:jc w:val="left"/>
    </w:pPr>
    <w:rPr>
      <w:rFonts w:eastAsia="Times New Roman" w:ascii="Calibri" w:hAnsi="Calibri" w:cs="Calibri"/>
      <w:color w:val="auto"/>
      <w:kern w:val="0"/>
      <w:sz w:val="22"/>
      <w:szCs w:val="22"/>
      <w:lang w:val="es-E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707feb"/>
    <w:pPr>
      <w:tabs>
        <w:tab w:val="clear" w:pos="720"/>
        <w:tab w:val="right" w:pos="8505" w:leader="dot"/>
      </w:tabs>
      <w:spacing w:before="240" w:after="120"/>
      <w:ind w:left="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707feb"/>
    <w:pPr>
      <w:tabs>
        <w:tab w:val="clear" w:pos="720"/>
        <w:tab w:val="right" w:pos="8505" w:leader="dot"/>
      </w:tabs>
      <w:spacing w:before="120" w:after="0"/>
      <w:ind w:left="220"/>
    </w:pPr>
    <w:rPr>
      <w:i/>
      <w:iCs/>
      <w:sz w:val="20"/>
      <w:szCs w:val="20"/>
    </w:rPr>
  </w:style>
  <w:style w:type="paragraph" w:styleId="TtulodeTDC" w:customStyle="1">
    <w:name w:val="Título de TDC"/>
    <w:next w:val="Normal"/>
    <w:uiPriority w:val="39"/>
    <w:unhideWhenUsed/>
    <w:qFormat/>
    <w:rsid w:val="00a13dba"/>
    <w:pPr>
      <w:widowControl/>
      <w:bidi w:val="0"/>
      <w:spacing w:lineRule="auto" w:line="276" w:before="200" w:after="0"/>
      <w:ind w:left="0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es-AR" w:bidi="ar-SA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94975"/>
    <w:pPr>
      <w:tabs>
        <w:tab w:val="clear" w:pos="720"/>
        <w:tab w:val="right" w:pos="8504" w:leader="dot"/>
      </w:tabs>
      <w:spacing w:before="0" w:after="0"/>
      <w:ind w:left="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f79df"/>
    <w:pPr>
      <w:spacing w:before="0" w:after="0"/>
      <w:ind w:left="1540"/>
    </w:pPr>
    <w:rPr>
      <w:sz w:val="20"/>
      <w:szCs w:val="20"/>
    </w:rPr>
  </w:style>
  <w:style w:type="paragraph" w:styleId="Contenidodelatabla" w:customStyle="1">
    <w:name w:val="Contenido de la tabla"/>
    <w:basedOn w:val="Normal"/>
    <w:qFormat/>
    <w:rsid w:val="00570f4f"/>
    <w:pPr>
      <w:widowControl w:val="false"/>
      <w:suppressLineNumbers/>
      <w:suppressAutoHyphens w:val="true"/>
      <w:spacing w:lineRule="auto" w:line="240" w:before="0" w:after="0"/>
      <w:ind w:left="0"/>
    </w:pPr>
    <w:rPr>
      <w:rFonts w:ascii="Nimbus Roman No9 L" w:hAnsi="Nimbus Roman No9 L" w:eastAsia="DejaVu Sans" w:cs="DejaVu Sans"/>
      <w:sz w:val="24"/>
      <w:szCs w:val="24"/>
      <w:lang w:val="es-VE" w:eastAsia="es-ES_tradnl" w:bidi="es-ES_tradnl"/>
    </w:rPr>
  </w:style>
  <w:style w:type="paragraph" w:styleId="MNormal" w:customStyle="1">
    <w:name w:val="MNormal"/>
    <w:basedOn w:val="Normal"/>
    <w:qFormat/>
    <w:rsid w:val="008b3b0f"/>
    <w:pPr>
      <w:spacing w:lineRule="auto" w:line="240" w:before="0" w:after="60"/>
      <w:ind w:left="0"/>
    </w:pPr>
    <w:rPr>
      <w:rFonts w:ascii="Verdana" w:hAnsi="Verdana" w:eastAsia="Times New Roman" w:cs="Arial"/>
      <w:sz w:val="20"/>
      <w:szCs w:val="24"/>
      <w:lang w:eastAsia="es-ES"/>
    </w:rPr>
  </w:style>
  <w:style w:type="paragraph" w:styleId="TOC9">
    <w:name w:val="toc 9"/>
    <w:basedOn w:val="Normal"/>
    <w:next w:val="Normal"/>
    <w:autoRedefine/>
    <w:uiPriority w:val="39"/>
    <w:unhideWhenUsed/>
    <w:rsid w:val="000f79df"/>
    <w:pPr>
      <w:spacing w:before="0" w:after="0"/>
      <w:ind w:left="1760"/>
    </w:pPr>
    <w:rPr>
      <w:sz w:val="20"/>
      <w:szCs w:val="20"/>
    </w:rPr>
  </w:style>
  <w:style w:type="paragraph" w:styleId="PSI-Ttulo3" w:customStyle="1">
    <w:name w:val="PSI - Título 3"/>
    <w:autoRedefine/>
    <w:qFormat/>
    <w:rsid w:val="005f60ba"/>
    <w:pPr>
      <w:widowControl/>
      <w:bidi w:val="0"/>
      <w:spacing w:lineRule="auto" w:line="276" w:before="200" w:after="0"/>
      <w:ind w:left="357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es-AR" w:bidi="ar-SA"/>
    </w:rPr>
  </w:style>
  <w:style w:type="paragraph" w:styleId="PSI-Ttulo4" w:customStyle="1">
    <w:name w:val="PSI - Título 4"/>
    <w:autoRedefine/>
    <w:qFormat/>
    <w:rsid w:val="005f60ba"/>
    <w:pPr>
      <w:widowControl/>
      <w:bidi w:val="0"/>
      <w:spacing w:lineRule="auto" w:line="276" w:before="200" w:after="0"/>
      <w:ind w:left="357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es-AR" w:bidi="ar-SA"/>
    </w:rPr>
  </w:style>
  <w:style w:type="paragraph" w:styleId="PSI-Ttulo" w:customStyle="1">
    <w:name w:val="PSI - Título"/>
    <w:autoRedefine/>
    <w:qFormat/>
    <w:rsid w:val="009a3173"/>
    <w:pPr>
      <w:widowControl/>
      <w:bidi w:val="0"/>
      <w:spacing w:lineRule="auto" w:line="276" w:before="200" w:after="0"/>
      <w:ind w:left="357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es-AR" w:bidi="ar-SA"/>
    </w:rPr>
  </w:style>
  <w:style w:type="paragraph" w:styleId="PSI-Normal" w:customStyle="1">
    <w:name w:val="PSI - Normal"/>
    <w:basedOn w:val="Normal"/>
    <w:autoRedefine/>
    <w:qFormat/>
    <w:rsid w:val="005c0112"/>
    <w:pPr>
      <w:ind w:left="0"/>
      <w:jc w:val="both"/>
    </w:pPr>
    <w:rPr/>
  </w:style>
  <w:style w:type="paragraph" w:styleId="PSI-ComentarioNumeracin" w:customStyle="1">
    <w:name w:val="PSI - Comentario + Numeración"/>
    <w:basedOn w:val="PSI-ComentarioVieta"/>
    <w:autoRedefine/>
    <w:qFormat/>
    <w:rsid w:val="00346864"/>
    <w:pPr>
      <w:numPr>
        <w:ilvl w:val="0"/>
        <w:numId w:val="0"/>
      </w:numPr>
      <w:tabs>
        <w:tab w:val="left" w:pos="0" w:leader="none"/>
        <w:tab w:val="left" w:pos="720" w:leader="none"/>
      </w:tabs>
      <w:ind w:hanging="720" w:left="720"/>
    </w:pPr>
    <w:rPr/>
  </w:style>
  <w:style w:type="paragraph" w:styleId="ListParagraph">
    <w:name w:val="List Paragraph"/>
    <w:basedOn w:val="Normal"/>
    <w:uiPriority w:val="34"/>
    <w:qFormat/>
    <w:rsid w:val="003c70f5"/>
    <w:pPr>
      <w:spacing w:before="200" w:after="0"/>
      <w:ind w:left="720"/>
      <w:contextualSpacing/>
    </w:pPr>
    <w:rPr/>
  </w:style>
  <w:style w:type="paragraph" w:styleId="DocumentMap">
    <w:name w:val="Document Map"/>
    <w:basedOn w:val="Normal"/>
    <w:link w:val="MapadeldocumentoCar"/>
    <w:uiPriority w:val="99"/>
    <w:semiHidden/>
    <w:unhideWhenUsed/>
    <w:qFormat/>
    <w:rsid w:val="00470835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04098"/>
    <w:pPr>
      <w:spacing w:lineRule="auto" w:line="259" w:before="240" w:after="0"/>
      <w:ind w:left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color w:themeColor="accent1" w:themeShade="bf" w:val="0F4761"/>
      <w:sz w:val="32"/>
      <w:szCs w:val="32"/>
    </w:rPr>
  </w:style>
  <w:style w:type="paragraph" w:styleId="ListBullet">
    <w:name w:val="List Bullet"/>
    <w:basedOn w:val="Normal"/>
    <w:uiPriority w:val="99"/>
    <w:unhideWhenUsed/>
    <w:rsid w:val="001539c7"/>
    <w:pPr>
      <w:numPr>
        <w:ilvl w:val="0"/>
        <w:numId w:val="2"/>
      </w:numPr>
      <w:tabs>
        <w:tab w:val="clear" w:pos="720"/>
      </w:tabs>
      <w:suppressAutoHyphens w:val="true"/>
      <w:spacing w:before="0" w:after="200"/>
      <w:contextualSpacing/>
    </w:pPr>
    <w:rPr>
      <w:rFonts w:ascii="Aptos" w:hAnsi="Aptos" w:eastAsia="" w:cs="" w:asciiTheme="minorHAnsi" w:cstheme="minorBidi" w:eastAsiaTheme="minorEastAsia" w:hAnsiTheme="minorHAnsi"/>
      <w:lang w:val="en-US" w:eastAsia="en-US"/>
    </w:rPr>
  </w:style>
  <w:style w:type="paragraph" w:styleId="ListNumber">
    <w:name w:val="List Number"/>
    <w:basedOn w:val="Normal"/>
    <w:uiPriority w:val="99"/>
    <w:unhideWhenUsed/>
    <w:rsid w:val="001539c7"/>
    <w:pPr>
      <w:numPr>
        <w:ilvl w:val="0"/>
        <w:numId w:val="3"/>
      </w:numPr>
      <w:tabs>
        <w:tab w:val="clear" w:pos="720"/>
      </w:tabs>
      <w:suppressAutoHyphens w:val="true"/>
      <w:spacing w:before="0" w:after="200"/>
      <w:ind w:hanging="0" w:left="0"/>
      <w:contextualSpacing/>
    </w:pPr>
    <w:rPr>
      <w:rFonts w:ascii="Aptos" w:hAnsi="Aptos" w:eastAsia="" w:cs="" w:asciiTheme="minorHAnsi" w:cstheme="minorBidi" w:eastAsiaTheme="minorEastAsia" w:hAnsiTheme="minorHAnsi"/>
      <w:lang w:val="en-US" w:eastAsia="en-US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1539c7"/>
    <w:pPr>
      <w:pBdr>
        <w:bottom w:val="single" w:sz="4" w:space="4" w:color="156082" w:themeColor="accent1"/>
      </w:pBdr>
      <w:suppressAutoHyphens w:val="true"/>
      <w:spacing w:before="200" w:after="280"/>
      <w:ind w:left="936" w:right="936"/>
    </w:pPr>
    <w:rPr>
      <w:b/>
      <w:bCs/>
      <w:i/>
      <w:iCs/>
      <w:color w:themeColor="accent1" w:val="156082"/>
    </w:rPr>
  </w:style>
  <w:style w:type="paragraph" w:styleId="Code" w:customStyle="1">
    <w:name w:val="Code"/>
    <w:qFormat/>
    <w:rsid w:val="001539c7"/>
    <w:pPr>
      <w:widowControl/>
      <w:suppressAutoHyphens w:val="true"/>
      <w:bidi w:val="0"/>
      <w:spacing w:lineRule="auto" w:line="276" w:before="120" w:after="120"/>
      <w:ind w:left="360"/>
      <w:jc w:val="left"/>
    </w:pPr>
    <w:rPr>
      <w:rFonts w:ascii="Courier New" w:hAnsi="Courier New" w:eastAsia="MS Mincho" w:cs="" w:cstheme="minorBidi"/>
      <w:color w:val="000000"/>
      <w:kern w:val="0"/>
      <w:sz w:val="18"/>
      <w:szCs w:val="22"/>
      <w:lang w:val="en-US" w:eastAsia="en-US" w:bidi="ar-SA"/>
    </w:rPr>
  </w:style>
  <w:style w:type="paragraph" w:styleId="Contenidodelmarco">
    <w:name w:val="Contenido del marco"/>
    <w:basedOn w:val="Normal"/>
    <w:qFormat/>
    <w:pPr/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0zJ15Wk7cKUEIRzGYzVDMY2efTQ==">CgMxLjAyDmguYzAxNGNyNm1uaHFyMg5oLjQ4aHNycmhlaHJxNzINaC42bmhuMWd1aGZuZDIOaC5pa3p5aWJuZWJlejEyDmguZ3dzMXhkYmlycjh4Mg5oLmVoMmw2cnIyeTF4ZjIOaC55bGszcXl1dXNxM3MyDmguaDNnZGtvdGdieDJoMg5oLjZxYWdtOHg4bzkycDIOaC4yZGpsczV6NTY1c28yDmguY3B4eXI5OWhvOHk2Mg5oLjFmbnU4MnF2b2M1ZDIOaC4xM2F4cW9vaDJxMDUyDmguM3BndTU2a21rcjg5Mg5oLmFwdmZ0aTEybDQ3NjINaC5uYmQ2dmd6cDl1YTIOaC5qb3p6YXljZWpjMDQyDmguNnU0cjh5b2poNjZrMg5oLmtjemI4YzVheGgxazIOaC5oYW9pN2ZzNWw0NmEyDWguamgydGRkZDRvdG0yDmguNTNmbjByMzFudWxxMg5oLmlvNTY4azQ2bGF5ZzIOaC5pdWJvM3FwbGE1b3MyDmguODk2dWF1dmxjcDZwMg5oLnJzbW8zbGtwb2w2YjIOaC55M2d1d2s5OGtiYWc4AHIhMWFwS1RvREJIVDhGdlNHWjBsMU5BQTZnYUtqbmt1SW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Application>LibreOffice/24.8.7.2$Linux_X86_64 LibreOffice_project/480$Build-2</Application>
  <AppVersion>15.0000</AppVersion>
  <Pages>16</Pages>
  <Words>2374</Words>
  <Characters>13275</Characters>
  <CharactersWithSpaces>15382</CharactersWithSpaces>
  <Paragraphs>299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2025-11-24T12:13:00Z</dcterms:created>
  <dc:creator>CMC</dc:creator>
  <dc:description/>
  <dc:language>es-ES</dc:language>
  <cp:lastModifiedBy/>
  <cp:lastPrinted>2025-11-25T10:26:29Z</cp:lastPrinted>
  <dcterms:modified xsi:type="dcterms:W3CDTF">2025-11-25T12:54:02Z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