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For reference only. Not required to add to the project proposal.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Table X: Comparison of Document Processing Service among major Cloud Services Providers</w:t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2614"/>
        <w:gridCol w:w="2614"/>
        <w:gridCol w:w="2614"/>
        <w:tblGridChange w:id="0">
          <w:tblGrid>
            <w:gridCol w:w="2614"/>
            <w:gridCol w:w="2614"/>
            <w:gridCol w:w="2614"/>
            <w:gridCol w:w="26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Amazon Intelligent Document Processing (IDP)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Microsoft Azure AI Intelligence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Google Cloud Document 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Service Provider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Amazon AWS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Microsoft Azure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Google Cloud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Market Share (ranking)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Supported Document Format(s)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Printed and handwritten forms, PDFs, and images.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Supported Language(s)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Multilingual, including English and Chinese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Document Classification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Document Extraction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Extract text, key-value pairs, tables and structures of documents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(Read, General Document and Layout)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Layout extracts text using high-definition optical character recognition (OCR) tailored for documents. It also extracts the structures of tables (row and column numbers), selection marks and more.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Turn documents into usable data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Prebuilt model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  <w:tab/>
              <w:t xml:space="preserve">The custom option uses five samples to learn the structure of your documents and intelligently extract text and data tailored to them. 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Custom model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  <w:tab/>
              <w:t xml:space="preserve">The custom option uses five samples to learn the structure of your documents and intelligently extract text and data tailored to them.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Pricing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Based on Web/Container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OCR (Read) only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1.5 USD per 1000 pages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0.6 USD per 1000 pages for 1M+ pages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Prebuilt models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 USD per 1000 pages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Custom Classification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USD per 1000 pages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Custom Extraction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50 USD per 1000 pages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Remarks: extra discount offered for high-volume usages.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Advantages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Pay-as-you-go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manual labelling required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improve it with human feedback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Cloud or at edge, apply to search indexes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Built-in security to data and trained models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Disadvantages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Low-code/No-code services. Not good for an applied computing project.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Less useful/efficient if you do not use this service along with other Microsoft products.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Some webpages…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114300" distT="114300" distL="114300" distR="114300">
            <wp:extent cx="6645600" cy="607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DFKai-SB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480" w:hanging="480"/>
      </w:pPr>
      <w:rPr>
        <w:rFonts w:ascii="DFKai-SB" w:cs="DFKai-SB" w:eastAsia="DFKai-SB" w:hAnsi="DFKai-SB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480" w:hanging="480"/>
      </w:pPr>
      <w:rPr>
        <w:rFonts w:ascii="DFKai-SB" w:cs="DFKai-SB" w:eastAsia="DFKai-SB" w:hAnsi="DFKai-SB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480" w:hanging="480"/>
      </w:pPr>
      <w:rPr>
        <w:rFonts w:ascii="DFKai-SB" w:cs="DFKai-SB" w:eastAsia="DFKai-SB" w:hAnsi="DFKai-SB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8088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B80888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/rp2dR/fZOo1eVykHZUr8KzwWw==">CgMxLjA4AHIhMWlMNEFRcHdjSjhHNlNPMXNMd3lYTFR2akpQVUJIQTlj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2023-10-09T14:06:00Z</dcterms:created>
  <dc:creator>Chi Hung Chan</dc:creator>
</cp:coreProperties>
</file>