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000" w:rsidRPr="00686355" w:rsidRDefault="00686355" w:rsidP="00686355">
      <w:pPr>
        <w:ind w:left="360"/>
        <w:jc w:val="center"/>
        <w:rPr>
          <w:b/>
          <w:sz w:val="32"/>
          <w:szCs w:val="24"/>
        </w:rPr>
      </w:pPr>
      <w:r w:rsidRPr="00686355">
        <w:rPr>
          <w:b/>
          <w:sz w:val="32"/>
          <w:szCs w:val="24"/>
        </w:rPr>
        <w:t>Sentimental analysis</w:t>
      </w:r>
    </w:p>
    <w:p w:rsidR="00000000" w:rsidRPr="00686355" w:rsidRDefault="00686355" w:rsidP="00686355">
      <w:pPr>
        <w:ind w:left="360"/>
        <w:jc w:val="both"/>
        <w:rPr>
          <w:sz w:val="24"/>
          <w:szCs w:val="24"/>
        </w:rPr>
      </w:pPr>
      <w:r w:rsidRPr="00686355">
        <w:rPr>
          <w:sz w:val="24"/>
          <w:szCs w:val="24"/>
        </w:rPr>
        <w:t xml:space="preserve">Sentimental analysis refers to the use of natural language processing, text analysis and computational linguistics to identify and extract subjective information in source materials. </w:t>
      </w:r>
    </w:p>
    <w:p w:rsidR="00000000" w:rsidRPr="00686355" w:rsidRDefault="00686355" w:rsidP="00686355">
      <w:pPr>
        <w:ind w:left="360"/>
        <w:jc w:val="both"/>
        <w:rPr>
          <w:sz w:val="24"/>
          <w:szCs w:val="24"/>
        </w:rPr>
      </w:pPr>
      <w:r w:rsidRPr="00686355">
        <w:rPr>
          <w:sz w:val="24"/>
          <w:szCs w:val="24"/>
        </w:rPr>
        <w:t>Generally speaking, sentimental analysis aims to determine the attitude of a speaker or a writer with respect to some topic or the overall contextual polarity of a document. The attitude may be his or her judgment or evaluation, affective state, or the intended emotional communication.</w:t>
      </w:r>
    </w:p>
    <w:p w:rsidR="00000000" w:rsidRPr="00686355" w:rsidRDefault="00686355" w:rsidP="00686355">
      <w:pPr>
        <w:ind w:left="360"/>
        <w:jc w:val="both"/>
        <w:rPr>
          <w:sz w:val="24"/>
          <w:szCs w:val="24"/>
        </w:rPr>
      </w:pPr>
      <w:r w:rsidRPr="00686355">
        <w:rPr>
          <w:sz w:val="24"/>
          <w:szCs w:val="24"/>
        </w:rPr>
        <w:t>Sentiment analysis is widely applied to reviews and social media.</w:t>
      </w:r>
    </w:p>
    <w:p w:rsidR="00000000" w:rsidRPr="00686355" w:rsidRDefault="00686355" w:rsidP="00686355">
      <w:pPr>
        <w:ind w:firstLine="360"/>
        <w:jc w:val="both"/>
        <w:rPr>
          <w:sz w:val="24"/>
          <w:szCs w:val="24"/>
        </w:rPr>
      </w:pPr>
      <w:r w:rsidRPr="00686355">
        <w:rPr>
          <w:b/>
          <w:sz w:val="24"/>
          <w:szCs w:val="24"/>
        </w:rPr>
        <w:t>Yelp</w:t>
      </w:r>
      <w:r w:rsidRPr="00686355">
        <w:rPr>
          <w:sz w:val="24"/>
          <w:szCs w:val="24"/>
        </w:rPr>
        <w:t xml:space="preserve"> has been one of the most popular sites for users to rate and review local businesses. </w:t>
      </w:r>
    </w:p>
    <w:p w:rsidR="00000000" w:rsidRDefault="00EA5D24" w:rsidP="00686355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Each review in the training dataset is classified as good or bad based on the rating given to it</w:t>
      </w:r>
      <w:r>
        <w:rPr>
          <w:sz w:val="24"/>
          <w:szCs w:val="24"/>
        </w:rPr>
        <w:t>.</w:t>
      </w:r>
      <w:r w:rsidRPr="00686355">
        <w:rPr>
          <w:sz w:val="24"/>
          <w:szCs w:val="24"/>
        </w:rPr>
        <w:t xml:space="preserve"> </w:t>
      </w:r>
      <w:r w:rsidR="00686355" w:rsidRPr="00686355">
        <w:rPr>
          <w:sz w:val="24"/>
          <w:szCs w:val="24"/>
        </w:rPr>
        <w:t xml:space="preserve">The goal of our project is to apply existing supervised learning algorithms to predict a </w:t>
      </w:r>
      <w:proofErr w:type="gramStart"/>
      <w:r w:rsidR="00686355" w:rsidRPr="00686355">
        <w:rPr>
          <w:sz w:val="24"/>
          <w:szCs w:val="24"/>
        </w:rPr>
        <w:t>review‘</w:t>
      </w:r>
      <w:proofErr w:type="gramEnd"/>
      <w:r w:rsidR="00686355" w:rsidRPr="00686355">
        <w:rPr>
          <w:sz w:val="24"/>
          <w:szCs w:val="24"/>
        </w:rPr>
        <w:t xml:space="preserve">s polarity on a given numerical scale based on text alone. </w:t>
      </w:r>
    </w:p>
    <w:p w:rsidR="009575FE" w:rsidRDefault="009575FE" w:rsidP="00686355">
      <w:bookmarkStart w:id="0" w:name="_GoBack"/>
      <w:bookmarkEnd w:id="0"/>
    </w:p>
    <w:sectPr w:rsidR="009575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7E4325"/>
    <w:multiLevelType w:val="hybridMultilevel"/>
    <w:tmpl w:val="3236BA00"/>
    <w:lvl w:ilvl="0" w:tplc="0FE652C8">
      <w:start w:val="1"/>
      <w:numFmt w:val="bullet"/>
      <w:lvlText w:val="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5D43E8E">
      <w:start w:val="23"/>
      <w:numFmt w:val="bullet"/>
      <w:lvlText w:val="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FBA0AC0" w:tentative="1">
      <w:start w:val="1"/>
      <w:numFmt w:val="bullet"/>
      <w:lvlText w:val="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88211EA" w:tentative="1">
      <w:start w:val="1"/>
      <w:numFmt w:val="bullet"/>
      <w:lvlText w:val="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528584" w:tentative="1">
      <w:start w:val="1"/>
      <w:numFmt w:val="bullet"/>
      <w:lvlText w:val="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9968C60" w:tentative="1">
      <w:start w:val="1"/>
      <w:numFmt w:val="bullet"/>
      <w:lvlText w:val="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64ECDE" w:tentative="1">
      <w:start w:val="1"/>
      <w:numFmt w:val="bullet"/>
      <w:lvlText w:val="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2FC8262" w:tentative="1">
      <w:start w:val="1"/>
      <w:numFmt w:val="bullet"/>
      <w:lvlText w:val="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5B4CC3E" w:tentative="1">
      <w:start w:val="1"/>
      <w:numFmt w:val="bullet"/>
      <w:lvlText w:val="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EF3279"/>
    <w:multiLevelType w:val="hybridMultilevel"/>
    <w:tmpl w:val="020A96FA"/>
    <w:lvl w:ilvl="0" w:tplc="9A54F2F2">
      <w:start w:val="1"/>
      <w:numFmt w:val="bullet"/>
      <w:lvlText w:val="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38853C2">
      <w:start w:val="23"/>
      <w:numFmt w:val="bullet"/>
      <w:lvlText w:val="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B2CAE80" w:tentative="1">
      <w:start w:val="1"/>
      <w:numFmt w:val="bullet"/>
      <w:lvlText w:val="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1CA750" w:tentative="1">
      <w:start w:val="1"/>
      <w:numFmt w:val="bullet"/>
      <w:lvlText w:val="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D41840" w:tentative="1">
      <w:start w:val="1"/>
      <w:numFmt w:val="bullet"/>
      <w:lvlText w:val="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20D082" w:tentative="1">
      <w:start w:val="1"/>
      <w:numFmt w:val="bullet"/>
      <w:lvlText w:val="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DAE5BBE" w:tentative="1">
      <w:start w:val="1"/>
      <w:numFmt w:val="bullet"/>
      <w:lvlText w:val="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2298A4" w:tentative="1">
      <w:start w:val="1"/>
      <w:numFmt w:val="bullet"/>
      <w:lvlText w:val="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4CF5FE" w:tentative="1">
      <w:start w:val="1"/>
      <w:numFmt w:val="bullet"/>
      <w:lvlText w:val="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355"/>
    <w:rsid w:val="00686355"/>
    <w:rsid w:val="009575FE"/>
    <w:rsid w:val="00EA5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0B7742"/>
  <w15:chartTrackingRefBased/>
  <w15:docId w15:val="{58C3BBD0-35C2-45DF-A093-369FAF4A2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91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67776">
          <w:marLeft w:val="432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74214">
          <w:marLeft w:val="100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14263">
          <w:marLeft w:val="100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11282">
          <w:marLeft w:val="100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5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40990">
          <w:marLeft w:val="43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03112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362038">
          <w:marLeft w:val="43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4611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135</Words>
  <Characters>770</Characters>
  <Application>Microsoft Office Word</Application>
  <DocSecurity>0</DocSecurity>
  <Lines>6</Lines>
  <Paragraphs>1</Paragraphs>
  <ScaleCrop>false</ScaleCrop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Asthana</dc:creator>
  <cp:keywords/>
  <dc:description/>
  <cp:lastModifiedBy>Utkarsh Asthana</cp:lastModifiedBy>
  <cp:revision>2</cp:revision>
  <dcterms:created xsi:type="dcterms:W3CDTF">2016-06-01T06:22:00Z</dcterms:created>
  <dcterms:modified xsi:type="dcterms:W3CDTF">2016-06-01T06:27:00Z</dcterms:modified>
</cp:coreProperties>
</file>