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5EFDC8" w14:textId="1F28F91A" w:rsidR="005D6595" w:rsidRPr="00A124EA" w:rsidRDefault="00423A85">
      <w:pPr>
        <w:rPr>
          <w:rFonts w:ascii="Arial" w:hAnsi="Arial" w:cs="Arial"/>
        </w:rPr>
      </w:pPr>
      <w:r w:rsidRPr="00A124EA">
        <w:rPr>
          <w:rFonts w:ascii="Arial" w:hAnsi="Arial" w:cs="Arial"/>
          <w:b/>
          <w:bCs/>
          <w:u w:val="single"/>
        </w:rPr>
        <w:t xml:space="preserve">2024 Prelim HCI H2 Geography </w:t>
      </w:r>
      <w:r w:rsidR="005D6595" w:rsidRPr="00A124EA">
        <w:rPr>
          <w:rFonts w:ascii="Arial" w:hAnsi="Arial" w:cs="Arial"/>
          <w:b/>
          <w:bCs/>
          <w:u w:val="single"/>
        </w:rPr>
        <w:t>PAPER 1</w:t>
      </w:r>
    </w:p>
    <w:p w14:paraId="5F863561" w14:textId="0003E9AB" w:rsidR="00CC1FF6" w:rsidRPr="00CC1FF6" w:rsidRDefault="00CC1FF6">
      <w:pPr>
        <w:rPr>
          <w:rFonts w:ascii="Arial" w:hAnsi="Arial" w:cs="Arial"/>
          <w:b/>
          <w:bCs/>
          <w:sz w:val="20"/>
          <w:szCs w:val="20"/>
        </w:rPr>
      </w:pPr>
      <w:bookmarkStart w:id="0" w:name="_Hlk173939894"/>
      <w:r w:rsidRPr="00CC1FF6">
        <w:rPr>
          <w:rFonts w:ascii="Arial" w:hAnsi="Arial" w:cs="Arial"/>
          <w:b/>
          <w:bCs/>
          <w:sz w:val="20"/>
          <w:szCs w:val="20"/>
        </w:rPr>
        <w:t>SECTION A</w:t>
      </w:r>
    </w:p>
    <w:bookmarkEnd w:id="0"/>
    <w:tbl>
      <w:tblPr>
        <w:tblStyle w:val="TableGrid"/>
        <w:tblW w:w="0" w:type="auto"/>
        <w:tblLook w:val="04A0" w:firstRow="1" w:lastRow="0" w:firstColumn="1" w:lastColumn="0" w:noHBand="0" w:noVBand="1"/>
      </w:tblPr>
      <w:tblGrid>
        <w:gridCol w:w="572"/>
        <w:gridCol w:w="8339"/>
        <w:gridCol w:w="439"/>
      </w:tblGrid>
      <w:tr w:rsidR="00CE1E7A" w14:paraId="1D0F85CE" w14:textId="77777777" w:rsidTr="00656E7D">
        <w:tc>
          <w:tcPr>
            <w:tcW w:w="572" w:type="dxa"/>
          </w:tcPr>
          <w:p w14:paraId="1C7046E8" w14:textId="77777777" w:rsidR="00CE1E7A" w:rsidRDefault="00CE1E7A" w:rsidP="00BC5B1B">
            <w:pPr>
              <w:rPr>
                <w:rFonts w:ascii="Arial" w:hAnsi="Arial" w:cs="Arial"/>
                <w:sz w:val="20"/>
                <w:szCs w:val="20"/>
                <w:lang w:val="en-SG"/>
              </w:rPr>
            </w:pPr>
          </w:p>
        </w:tc>
        <w:tc>
          <w:tcPr>
            <w:tcW w:w="8339" w:type="dxa"/>
          </w:tcPr>
          <w:p w14:paraId="1A5CE349" w14:textId="77777777" w:rsidR="00CE1E7A" w:rsidRDefault="00CE1E7A" w:rsidP="00BC5B1B">
            <w:pPr>
              <w:rPr>
                <w:rFonts w:ascii="Arial" w:hAnsi="Arial" w:cs="Arial"/>
                <w:sz w:val="20"/>
                <w:szCs w:val="20"/>
                <w:lang w:val="en-SG"/>
              </w:rPr>
            </w:pPr>
          </w:p>
        </w:tc>
        <w:tc>
          <w:tcPr>
            <w:tcW w:w="439" w:type="dxa"/>
          </w:tcPr>
          <w:p w14:paraId="7888396A" w14:textId="77777777" w:rsidR="00CE1E7A" w:rsidRDefault="00CE1E7A" w:rsidP="00BC5B1B">
            <w:pPr>
              <w:rPr>
                <w:rFonts w:ascii="Arial" w:hAnsi="Arial" w:cs="Arial"/>
                <w:sz w:val="20"/>
                <w:szCs w:val="20"/>
                <w:lang w:val="en-SG"/>
              </w:rPr>
            </w:pPr>
          </w:p>
        </w:tc>
      </w:tr>
      <w:tr w:rsidR="00CE1E7A" w14:paraId="51B612E9" w14:textId="77777777" w:rsidTr="00656E7D">
        <w:tc>
          <w:tcPr>
            <w:tcW w:w="572" w:type="dxa"/>
          </w:tcPr>
          <w:p w14:paraId="778CF1B2" w14:textId="2A5BEE2F" w:rsidR="00CE1E7A" w:rsidRDefault="00656E7D" w:rsidP="00BC5B1B">
            <w:pPr>
              <w:rPr>
                <w:rFonts w:ascii="Arial" w:hAnsi="Arial" w:cs="Arial"/>
                <w:sz w:val="20"/>
                <w:szCs w:val="20"/>
                <w:lang w:val="en-SG"/>
              </w:rPr>
            </w:pPr>
            <w:r>
              <w:rPr>
                <w:rFonts w:ascii="Arial" w:hAnsi="Arial" w:cs="Arial"/>
                <w:sz w:val="20"/>
                <w:szCs w:val="20"/>
                <w:lang w:val="en-SG"/>
              </w:rPr>
              <w:t>1</w:t>
            </w:r>
            <w:r w:rsidR="00CE1E7A">
              <w:rPr>
                <w:rFonts w:ascii="Arial" w:hAnsi="Arial" w:cs="Arial"/>
                <w:sz w:val="20"/>
                <w:szCs w:val="20"/>
                <w:lang w:val="en-SG"/>
              </w:rPr>
              <w:t>(</w:t>
            </w:r>
            <w:r>
              <w:rPr>
                <w:rFonts w:ascii="Arial" w:hAnsi="Arial" w:cs="Arial"/>
                <w:sz w:val="20"/>
                <w:szCs w:val="20"/>
                <w:lang w:val="en-SG"/>
              </w:rPr>
              <w:t>a</w:t>
            </w:r>
            <w:r w:rsidR="00CE1E7A">
              <w:rPr>
                <w:rFonts w:ascii="Arial" w:hAnsi="Arial" w:cs="Arial"/>
                <w:sz w:val="20"/>
                <w:szCs w:val="20"/>
                <w:lang w:val="en-SG"/>
              </w:rPr>
              <w:t>)</w:t>
            </w:r>
          </w:p>
        </w:tc>
        <w:tc>
          <w:tcPr>
            <w:tcW w:w="8339" w:type="dxa"/>
          </w:tcPr>
          <w:p w14:paraId="75212CE7" w14:textId="77777777" w:rsidR="00CE1E7A" w:rsidRDefault="00CE1E7A" w:rsidP="00BC5B1B">
            <w:pPr>
              <w:rPr>
                <w:rFonts w:ascii="Arial" w:hAnsi="Arial" w:cs="Arial"/>
                <w:sz w:val="20"/>
                <w:szCs w:val="20"/>
                <w:lang w:val="en-SG"/>
              </w:rPr>
            </w:pPr>
            <w:r>
              <w:rPr>
                <w:rFonts w:ascii="Arial" w:hAnsi="Arial" w:cs="Arial"/>
                <w:sz w:val="20"/>
                <w:szCs w:val="20"/>
                <w:lang w:val="en-SG"/>
              </w:rPr>
              <w:t>Citing data from Resource 1, describe the changes in the number of Apple’s suppliers in Asia from 2023 to 2024.</w:t>
            </w:r>
          </w:p>
        </w:tc>
        <w:tc>
          <w:tcPr>
            <w:tcW w:w="439" w:type="dxa"/>
          </w:tcPr>
          <w:p w14:paraId="14C481D9" w14:textId="4E15E9C8" w:rsidR="00CE1E7A" w:rsidRDefault="00CE1E7A" w:rsidP="00BC5B1B">
            <w:pPr>
              <w:rPr>
                <w:rFonts w:ascii="Arial" w:hAnsi="Arial" w:cs="Arial"/>
                <w:sz w:val="20"/>
                <w:szCs w:val="20"/>
                <w:lang w:val="en-SG"/>
              </w:rPr>
            </w:pPr>
            <w:r>
              <w:rPr>
                <w:rFonts w:ascii="Arial" w:hAnsi="Arial" w:cs="Arial"/>
                <w:sz w:val="20"/>
                <w:szCs w:val="20"/>
                <w:lang w:val="en-SG"/>
              </w:rPr>
              <w:t>[</w:t>
            </w:r>
            <w:r w:rsidR="00945A18">
              <w:rPr>
                <w:rFonts w:ascii="Arial" w:hAnsi="Arial" w:cs="Arial"/>
                <w:sz w:val="20"/>
                <w:szCs w:val="20"/>
                <w:lang w:val="en-SG"/>
              </w:rPr>
              <w:t>3</w:t>
            </w:r>
            <w:r>
              <w:rPr>
                <w:rFonts w:ascii="Arial" w:hAnsi="Arial" w:cs="Arial"/>
                <w:sz w:val="20"/>
                <w:szCs w:val="20"/>
                <w:lang w:val="en-SG"/>
              </w:rPr>
              <w:t>]</w:t>
            </w:r>
          </w:p>
        </w:tc>
      </w:tr>
      <w:tr w:rsidR="00CE1E7A" w14:paraId="3114306E" w14:textId="77777777" w:rsidTr="00656E7D">
        <w:tc>
          <w:tcPr>
            <w:tcW w:w="572" w:type="dxa"/>
          </w:tcPr>
          <w:p w14:paraId="51004D82" w14:textId="77777777" w:rsidR="00CE1E7A" w:rsidRDefault="00CE1E7A" w:rsidP="00BC5B1B">
            <w:pPr>
              <w:rPr>
                <w:rFonts w:ascii="Arial" w:hAnsi="Arial" w:cs="Arial"/>
                <w:sz w:val="20"/>
                <w:szCs w:val="20"/>
                <w:lang w:val="en-SG"/>
              </w:rPr>
            </w:pPr>
          </w:p>
        </w:tc>
        <w:tc>
          <w:tcPr>
            <w:tcW w:w="8339" w:type="dxa"/>
          </w:tcPr>
          <w:p w14:paraId="13AA5E67" w14:textId="77777777" w:rsidR="00CE1E7A" w:rsidRDefault="00CE1E7A" w:rsidP="00BC5B1B">
            <w:pPr>
              <w:rPr>
                <w:rFonts w:ascii="Arial" w:hAnsi="Arial" w:cs="Arial"/>
                <w:sz w:val="20"/>
                <w:szCs w:val="20"/>
                <w:lang w:val="en-SG"/>
              </w:rPr>
            </w:pPr>
          </w:p>
          <w:p w14:paraId="09F457A9" w14:textId="77777777" w:rsidR="00CE1E7A" w:rsidRDefault="00CE1E7A" w:rsidP="00BC5B1B">
            <w:pPr>
              <w:rPr>
                <w:rFonts w:ascii="Arial" w:hAnsi="Arial" w:cs="Arial"/>
                <w:sz w:val="20"/>
                <w:szCs w:val="20"/>
                <w:lang w:val="en-SG"/>
              </w:rPr>
            </w:pPr>
            <w:r w:rsidRPr="0025432E">
              <w:rPr>
                <w:rFonts w:ascii="Arial" w:hAnsi="Arial" w:cs="Arial"/>
                <w:sz w:val="20"/>
                <w:szCs w:val="20"/>
                <w:lang w:val="en-SG"/>
              </w:rPr>
              <w:t xml:space="preserve">Award 1m for </w:t>
            </w:r>
            <w:r>
              <w:rPr>
                <w:rFonts w:ascii="Arial" w:hAnsi="Arial" w:cs="Arial"/>
                <w:sz w:val="20"/>
                <w:szCs w:val="20"/>
                <w:lang w:val="en-SG"/>
              </w:rPr>
              <w:t>description</w:t>
            </w:r>
            <w:r w:rsidRPr="0025432E">
              <w:rPr>
                <w:rFonts w:ascii="Arial" w:hAnsi="Arial" w:cs="Arial"/>
                <w:sz w:val="20"/>
                <w:szCs w:val="20"/>
                <w:lang w:val="en-SG"/>
              </w:rPr>
              <w:t>. Additional 1m for further elaboration, where applicable.</w:t>
            </w:r>
          </w:p>
          <w:p w14:paraId="7DD39162" w14:textId="77777777" w:rsidR="00CE1E7A" w:rsidRDefault="00CE1E7A" w:rsidP="00BC5B1B">
            <w:pPr>
              <w:rPr>
                <w:rFonts w:ascii="Arial" w:hAnsi="Arial" w:cs="Arial"/>
                <w:sz w:val="20"/>
                <w:szCs w:val="20"/>
                <w:lang w:val="en-SG"/>
              </w:rPr>
            </w:pPr>
          </w:p>
          <w:p w14:paraId="387D5623" w14:textId="77777777" w:rsidR="00CE1E7A" w:rsidRDefault="00CE1E7A" w:rsidP="00BC5B1B">
            <w:pPr>
              <w:rPr>
                <w:rFonts w:ascii="Arial" w:hAnsi="Arial" w:cs="Arial"/>
                <w:sz w:val="20"/>
                <w:szCs w:val="20"/>
                <w:lang w:val="en-SG"/>
              </w:rPr>
            </w:pPr>
            <w:r>
              <w:rPr>
                <w:rFonts w:ascii="Arial" w:hAnsi="Arial" w:cs="Arial"/>
                <w:sz w:val="20"/>
                <w:szCs w:val="20"/>
                <w:lang w:val="en-SG"/>
              </w:rPr>
              <w:t>Taiwan, Japan and Korea experienced a decrease in number of suppliers, while China HK increased in number of suppliers from 2023 to 2024. [1]</w:t>
            </w:r>
          </w:p>
          <w:p w14:paraId="3B5E482B" w14:textId="77777777" w:rsidR="00CE1E7A" w:rsidRDefault="00CE1E7A" w:rsidP="00BC5B1B">
            <w:pPr>
              <w:rPr>
                <w:rFonts w:ascii="Arial" w:hAnsi="Arial" w:cs="Arial"/>
                <w:sz w:val="20"/>
                <w:szCs w:val="20"/>
                <w:lang w:val="en-SG"/>
              </w:rPr>
            </w:pPr>
          </w:p>
          <w:p w14:paraId="2B037017" w14:textId="77777777" w:rsidR="00CE1E7A" w:rsidRDefault="00CE1E7A" w:rsidP="00BC5B1B">
            <w:pPr>
              <w:rPr>
                <w:rFonts w:ascii="Arial" w:hAnsi="Arial" w:cs="Arial"/>
                <w:sz w:val="20"/>
                <w:szCs w:val="20"/>
                <w:lang w:val="en-SG"/>
              </w:rPr>
            </w:pPr>
            <w:r>
              <w:rPr>
                <w:rFonts w:ascii="Arial" w:hAnsi="Arial" w:cs="Arial"/>
                <w:sz w:val="20"/>
                <w:szCs w:val="20"/>
                <w:lang w:val="en-SG"/>
              </w:rPr>
              <w:t>However, the changes for all Asian countries were not major. [1] Taiwan, Japan and Korea experienced a 2, 3 and 1 decrease in suppliers, while China HK had an increase in 4 suppliers. [1]</w:t>
            </w:r>
          </w:p>
          <w:p w14:paraId="3DEFED5C" w14:textId="77777777" w:rsidR="00CE1E7A" w:rsidRDefault="00CE1E7A" w:rsidP="00BC5B1B">
            <w:pPr>
              <w:rPr>
                <w:rFonts w:ascii="Arial" w:hAnsi="Arial" w:cs="Arial"/>
                <w:sz w:val="20"/>
                <w:szCs w:val="20"/>
                <w:lang w:val="en-SG"/>
              </w:rPr>
            </w:pPr>
          </w:p>
          <w:p w14:paraId="3871B571" w14:textId="77777777" w:rsidR="00CE1E7A" w:rsidRDefault="00CE1E7A" w:rsidP="00BC5B1B">
            <w:pPr>
              <w:rPr>
                <w:rFonts w:ascii="Arial" w:hAnsi="Arial" w:cs="Arial"/>
                <w:sz w:val="20"/>
                <w:szCs w:val="20"/>
                <w:lang w:val="en-SG"/>
              </w:rPr>
            </w:pPr>
          </w:p>
        </w:tc>
        <w:tc>
          <w:tcPr>
            <w:tcW w:w="439" w:type="dxa"/>
          </w:tcPr>
          <w:p w14:paraId="7D4A93C7" w14:textId="77777777" w:rsidR="00CE1E7A" w:rsidRDefault="00CE1E7A" w:rsidP="00BC5B1B">
            <w:pPr>
              <w:rPr>
                <w:rFonts w:ascii="Arial" w:hAnsi="Arial" w:cs="Arial"/>
                <w:sz w:val="20"/>
                <w:szCs w:val="20"/>
                <w:lang w:val="en-SG"/>
              </w:rPr>
            </w:pPr>
          </w:p>
        </w:tc>
      </w:tr>
      <w:tr w:rsidR="00CE1E7A" w14:paraId="10F1ECE2" w14:textId="77777777" w:rsidTr="00656E7D">
        <w:tc>
          <w:tcPr>
            <w:tcW w:w="572" w:type="dxa"/>
          </w:tcPr>
          <w:p w14:paraId="6E92BE9B" w14:textId="77777777" w:rsidR="00CE1E7A" w:rsidRDefault="00CE1E7A" w:rsidP="00BC5B1B">
            <w:pPr>
              <w:rPr>
                <w:rFonts w:ascii="Arial" w:hAnsi="Arial" w:cs="Arial"/>
                <w:sz w:val="20"/>
                <w:szCs w:val="20"/>
                <w:lang w:val="en-SG"/>
              </w:rPr>
            </w:pPr>
          </w:p>
        </w:tc>
        <w:tc>
          <w:tcPr>
            <w:tcW w:w="8339" w:type="dxa"/>
          </w:tcPr>
          <w:p w14:paraId="0EA72790" w14:textId="77777777" w:rsidR="00CE1E7A" w:rsidRDefault="00CE1E7A" w:rsidP="00BC5B1B">
            <w:pPr>
              <w:rPr>
                <w:rFonts w:ascii="Arial" w:hAnsi="Arial" w:cs="Arial"/>
                <w:sz w:val="20"/>
                <w:szCs w:val="20"/>
                <w:lang w:val="en-SG"/>
              </w:rPr>
            </w:pPr>
          </w:p>
        </w:tc>
        <w:tc>
          <w:tcPr>
            <w:tcW w:w="439" w:type="dxa"/>
          </w:tcPr>
          <w:p w14:paraId="3DA57E7A" w14:textId="77777777" w:rsidR="00CE1E7A" w:rsidRDefault="00CE1E7A" w:rsidP="00BC5B1B">
            <w:pPr>
              <w:rPr>
                <w:rFonts w:ascii="Arial" w:hAnsi="Arial" w:cs="Arial"/>
                <w:sz w:val="20"/>
                <w:szCs w:val="20"/>
                <w:lang w:val="en-SG"/>
              </w:rPr>
            </w:pPr>
          </w:p>
        </w:tc>
      </w:tr>
      <w:tr w:rsidR="00CE1E7A" w14:paraId="5D70576A" w14:textId="77777777" w:rsidTr="00656E7D">
        <w:tc>
          <w:tcPr>
            <w:tcW w:w="572" w:type="dxa"/>
          </w:tcPr>
          <w:p w14:paraId="2C19566C" w14:textId="15D58654" w:rsidR="00CE1E7A" w:rsidRDefault="00CE1E7A" w:rsidP="00BC5B1B">
            <w:pPr>
              <w:rPr>
                <w:rFonts w:ascii="Arial" w:hAnsi="Arial" w:cs="Arial"/>
                <w:sz w:val="20"/>
                <w:szCs w:val="20"/>
                <w:lang w:val="en-SG"/>
              </w:rPr>
            </w:pPr>
            <w:r>
              <w:rPr>
                <w:rFonts w:ascii="Arial" w:hAnsi="Arial" w:cs="Arial"/>
                <w:sz w:val="20"/>
                <w:szCs w:val="20"/>
                <w:lang w:val="en-SG"/>
              </w:rPr>
              <w:t>(</w:t>
            </w:r>
            <w:r w:rsidR="00656E7D">
              <w:rPr>
                <w:rFonts w:ascii="Arial" w:hAnsi="Arial" w:cs="Arial"/>
                <w:sz w:val="20"/>
                <w:szCs w:val="20"/>
                <w:lang w:val="en-SG"/>
              </w:rPr>
              <w:t>b</w:t>
            </w:r>
            <w:r>
              <w:rPr>
                <w:rFonts w:ascii="Arial" w:hAnsi="Arial" w:cs="Arial"/>
                <w:sz w:val="20"/>
                <w:szCs w:val="20"/>
                <w:lang w:val="en-SG"/>
              </w:rPr>
              <w:t>)</w:t>
            </w:r>
          </w:p>
        </w:tc>
        <w:tc>
          <w:tcPr>
            <w:tcW w:w="8339" w:type="dxa"/>
          </w:tcPr>
          <w:p w14:paraId="6315292D" w14:textId="6FA00A4A" w:rsidR="00CE1E7A" w:rsidRDefault="00F77390" w:rsidP="00BC5B1B">
            <w:pPr>
              <w:rPr>
                <w:rFonts w:ascii="Arial" w:hAnsi="Arial" w:cs="Arial"/>
                <w:sz w:val="20"/>
                <w:szCs w:val="20"/>
                <w:lang w:val="en-SG"/>
              </w:rPr>
            </w:pPr>
            <w:r w:rsidRPr="00F77390">
              <w:rPr>
                <w:rFonts w:ascii="Arial" w:hAnsi="Arial" w:cs="Arial"/>
                <w:sz w:val="20"/>
                <w:szCs w:val="20"/>
                <w:lang w:val="en-SG"/>
              </w:rPr>
              <w:t>With reference to Resource 1, suggest reasons for the changes in Apple’s suppliers in Asia from 2023 to 2024.</w:t>
            </w:r>
          </w:p>
        </w:tc>
        <w:tc>
          <w:tcPr>
            <w:tcW w:w="439" w:type="dxa"/>
          </w:tcPr>
          <w:p w14:paraId="3DD9892D" w14:textId="77777777" w:rsidR="00CE1E7A" w:rsidRDefault="00CE1E7A" w:rsidP="00BC5B1B">
            <w:pPr>
              <w:rPr>
                <w:rFonts w:ascii="Arial" w:hAnsi="Arial" w:cs="Arial"/>
                <w:sz w:val="20"/>
                <w:szCs w:val="20"/>
                <w:lang w:val="en-SG"/>
              </w:rPr>
            </w:pPr>
            <w:r>
              <w:rPr>
                <w:rFonts w:ascii="Arial" w:hAnsi="Arial" w:cs="Arial"/>
                <w:sz w:val="20"/>
                <w:szCs w:val="20"/>
                <w:lang w:val="en-SG"/>
              </w:rPr>
              <w:t>[5]</w:t>
            </w:r>
          </w:p>
        </w:tc>
      </w:tr>
      <w:tr w:rsidR="00CE1E7A" w14:paraId="04102FEB" w14:textId="77777777" w:rsidTr="00656E7D">
        <w:tc>
          <w:tcPr>
            <w:tcW w:w="572" w:type="dxa"/>
          </w:tcPr>
          <w:p w14:paraId="39D67611" w14:textId="77777777" w:rsidR="00CE1E7A" w:rsidRDefault="00CE1E7A" w:rsidP="00BC5B1B">
            <w:pPr>
              <w:rPr>
                <w:rFonts w:ascii="Arial" w:hAnsi="Arial" w:cs="Arial"/>
                <w:sz w:val="20"/>
                <w:szCs w:val="20"/>
                <w:lang w:val="en-SG"/>
              </w:rPr>
            </w:pPr>
          </w:p>
        </w:tc>
        <w:tc>
          <w:tcPr>
            <w:tcW w:w="8339" w:type="dxa"/>
          </w:tcPr>
          <w:p w14:paraId="737C4DFA" w14:textId="77777777" w:rsidR="00CE1E7A" w:rsidRDefault="00CE1E7A" w:rsidP="00BC5B1B">
            <w:pPr>
              <w:rPr>
                <w:rFonts w:ascii="Arial" w:hAnsi="Arial" w:cs="Arial"/>
                <w:sz w:val="20"/>
                <w:szCs w:val="20"/>
                <w:lang w:val="en-SG"/>
              </w:rPr>
            </w:pPr>
          </w:p>
          <w:p w14:paraId="02C86DEE" w14:textId="77777777" w:rsidR="00CE1E7A" w:rsidRDefault="00CE1E7A" w:rsidP="00BC5B1B">
            <w:pPr>
              <w:rPr>
                <w:rFonts w:ascii="Arial" w:hAnsi="Arial" w:cs="Arial"/>
                <w:sz w:val="20"/>
                <w:szCs w:val="20"/>
                <w:lang w:val="en-SG"/>
              </w:rPr>
            </w:pPr>
            <w:r>
              <w:rPr>
                <w:rFonts w:ascii="Arial" w:hAnsi="Arial" w:cs="Arial"/>
                <w:sz w:val="20"/>
                <w:szCs w:val="20"/>
                <w:lang w:val="en-SG"/>
              </w:rPr>
              <w:t>Decrease in Taiwan, Japan and Korea</w:t>
            </w:r>
          </w:p>
          <w:p w14:paraId="5E2DEB8C" w14:textId="77777777" w:rsidR="00CE1E7A" w:rsidRDefault="00CE1E7A" w:rsidP="00BC5B1B">
            <w:pPr>
              <w:pStyle w:val="ListParagraph"/>
              <w:numPr>
                <w:ilvl w:val="0"/>
                <w:numId w:val="1"/>
              </w:numPr>
              <w:rPr>
                <w:rFonts w:ascii="Arial" w:hAnsi="Arial" w:cs="Arial"/>
                <w:sz w:val="20"/>
                <w:szCs w:val="20"/>
                <w:lang w:val="en-SG"/>
              </w:rPr>
            </w:pPr>
            <w:r>
              <w:rPr>
                <w:rFonts w:ascii="Arial" w:hAnsi="Arial" w:cs="Arial"/>
                <w:sz w:val="20"/>
                <w:szCs w:val="20"/>
                <w:lang w:val="en-SG"/>
              </w:rPr>
              <w:t>Rising cost of labour, which leads to rising costs of production and therefore reduced-price competitiveness. [1]</w:t>
            </w:r>
          </w:p>
          <w:p w14:paraId="22B23A85" w14:textId="77777777" w:rsidR="00CE1E7A" w:rsidRDefault="00CE1E7A" w:rsidP="00BC5B1B">
            <w:pPr>
              <w:pStyle w:val="ListParagraph"/>
              <w:numPr>
                <w:ilvl w:val="0"/>
                <w:numId w:val="1"/>
              </w:numPr>
              <w:rPr>
                <w:rFonts w:ascii="Arial" w:hAnsi="Arial" w:cs="Arial"/>
                <w:sz w:val="20"/>
                <w:szCs w:val="20"/>
                <w:lang w:val="en-SG"/>
              </w:rPr>
            </w:pPr>
            <w:r>
              <w:rPr>
                <w:rFonts w:ascii="Arial" w:hAnsi="Arial" w:cs="Arial"/>
                <w:sz w:val="20"/>
                <w:szCs w:val="20"/>
                <w:lang w:val="en-SG"/>
              </w:rPr>
              <w:t>Suppliers might have chosen to supply to other tech companies e.g. Samsung group in Korea. [1]</w:t>
            </w:r>
          </w:p>
          <w:p w14:paraId="2A7BD6EF" w14:textId="77777777" w:rsidR="00CE1E7A" w:rsidRDefault="00CE1E7A" w:rsidP="00BC5B1B">
            <w:pPr>
              <w:rPr>
                <w:rFonts w:ascii="Arial" w:hAnsi="Arial" w:cs="Arial"/>
                <w:sz w:val="20"/>
                <w:szCs w:val="20"/>
                <w:lang w:val="en-SG"/>
              </w:rPr>
            </w:pPr>
          </w:p>
          <w:p w14:paraId="6BF167C3" w14:textId="77777777" w:rsidR="00CE1E7A" w:rsidRDefault="00CE1E7A" w:rsidP="00BC5B1B">
            <w:pPr>
              <w:rPr>
                <w:rFonts w:ascii="Arial" w:hAnsi="Arial" w:cs="Arial"/>
                <w:sz w:val="20"/>
                <w:szCs w:val="20"/>
                <w:lang w:val="en-SG"/>
              </w:rPr>
            </w:pPr>
            <w:r>
              <w:rPr>
                <w:rFonts w:ascii="Arial" w:hAnsi="Arial" w:cs="Arial"/>
                <w:sz w:val="20"/>
                <w:szCs w:val="20"/>
                <w:lang w:val="en-SG"/>
              </w:rPr>
              <w:t>Increase in China HK</w:t>
            </w:r>
          </w:p>
          <w:p w14:paraId="272694FC" w14:textId="77777777" w:rsidR="00CE1E7A" w:rsidRDefault="00CE1E7A" w:rsidP="00BC5B1B">
            <w:pPr>
              <w:pStyle w:val="ListParagraph"/>
              <w:numPr>
                <w:ilvl w:val="0"/>
                <w:numId w:val="1"/>
              </w:numPr>
              <w:rPr>
                <w:rFonts w:ascii="Arial" w:hAnsi="Arial" w:cs="Arial"/>
                <w:sz w:val="20"/>
                <w:szCs w:val="20"/>
                <w:lang w:val="en-SG"/>
              </w:rPr>
            </w:pPr>
            <w:r>
              <w:rPr>
                <w:rFonts w:ascii="Arial" w:hAnsi="Arial" w:cs="Arial"/>
                <w:sz w:val="20"/>
                <w:szCs w:val="20"/>
                <w:lang w:val="en-SG"/>
              </w:rPr>
              <w:t>Economies of scale reaped due to presence of manufacturing facilities in China HK. Able to maintain price competitiveness of products. [1]</w:t>
            </w:r>
          </w:p>
          <w:p w14:paraId="0E2E45D1" w14:textId="77777777" w:rsidR="00CE1E7A" w:rsidRDefault="00CE1E7A" w:rsidP="00BC5B1B">
            <w:pPr>
              <w:pStyle w:val="ListParagraph"/>
              <w:numPr>
                <w:ilvl w:val="0"/>
                <w:numId w:val="1"/>
              </w:numPr>
              <w:rPr>
                <w:rFonts w:ascii="Arial" w:hAnsi="Arial" w:cs="Arial"/>
                <w:sz w:val="20"/>
                <w:szCs w:val="20"/>
                <w:lang w:val="en-SG"/>
              </w:rPr>
            </w:pPr>
            <w:r>
              <w:rPr>
                <w:rFonts w:ascii="Arial" w:hAnsi="Arial" w:cs="Arial"/>
                <w:sz w:val="20"/>
                <w:szCs w:val="20"/>
                <w:lang w:val="en-SG"/>
              </w:rPr>
              <w:t>Expansion of production capacity of suppliers in China HK, which allows them to better serve Apple. [1]</w:t>
            </w:r>
          </w:p>
          <w:p w14:paraId="2039143B" w14:textId="77777777" w:rsidR="00CE1E7A" w:rsidRPr="006C5D2B" w:rsidRDefault="00CE1E7A" w:rsidP="00BC5B1B">
            <w:pPr>
              <w:pStyle w:val="ListParagraph"/>
              <w:numPr>
                <w:ilvl w:val="0"/>
                <w:numId w:val="1"/>
              </w:numPr>
              <w:rPr>
                <w:rFonts w:ascii="Arial" w:hAnsi="Arial" w:cs="Arial"/>
                <w:sz w:val="20"/>
                <w:szCs w:val="20"/>
                <w:lang w:val="en-SG"/>
              </w:rPr>
            </w:pPr>
            <w:r>
              <w:rPr>
                <w:rFonts w:ascii="Arial" w:hAnsi="Arial" w:cs="Arial"/>
                <w:sz w:val="20"/>
                <w:szCs w:val="20"/>
                <w:lang w:val="en-SG"/>
              </w:rPr>
              <w:t>China HK resource-rich, has many raw materials needed to make products that Apple requires. Able to tap on low transport costs to maintain price competitiveness. [1]</w:t>
            </w:r>
          </w:p>
        </w:tc>
        <w:tc>
          <w:tcPr>
            <w:tcW w:w="439" w:type="dxa"/>
          </w:tcPr>
          <w:p w14:paraId="48C9E2D7" w14:textId="77777777" w:rsidR="00CE1E7A" w:rsidRDefault="00CE1E7A" w:rsidP="00BC5B1B">
            <w:pPr>
              <w:rPr>
                <w:rFonts w:ascii="Arial" w:hAnsi="Arial" w:cs="Arial"/>
                <w:sz w:val="20"/>
                <w:szCs w:val="20"/>
                <w:lang w:val="en-SG"/>
              </w:rPr>
            </w:pPr>
          </w:p>
        </w:tc>
      </w:tr>
      <w:tr w:rsidR="00CE1E7A" w14:paraId="79C8E390" w14:textId="77777777" w:rsidTr="00656E7D">
        <w:tc>
          <w:tcPr>
            <w:tcW w:w="572" w:type="dxa"/>
          </w:tcPr>
          <w:p w14:paraId="7C0B0DBA" w14:textId="77777777" w:rsidR="00CE1E7A" w:rsidRDefault="00CE1E7A" w:rsidP="00BC5B1B">
            <w:pPr>
              <w:rPr>
                <w:rFonts w:ascii="Arial" w:hAnsi="Arial" w:cs="Arial"/>
                <w:sz w:val="20"/>
                <w:szCs w:val="20"/>
                <w:lang w:val="en-SG"/>
              </w:rPr>
            </w:pPr>
          </w:p>
        </w:tc>
        <w:tc>
          <w:tcPr>
            <w:tcW w:w="8339" w:type="dxa"/>
          </w:tcPr>
          <w:p w14:paraId="4F1AA416" w14:textId="77777777" w:rsidR="00CE1E7A" w:rsidRDefault="00CE1E7A" w:rsidP="00BC5B1B">
            <w:pPr>
              <w:rPr>
                <w:rFonts w:ascii="Arial" w:hAnsi="Arial" w:cs="Arial"/>
                <w:sz w:val="20"/>
                <w:szCs w:val="20"/>
                <w:lang w:val="en-SG"/>
              </w:rPr>
            </w:pPr>
          </w:p>
        </w:tc>
        <w:tc>
          <w:tcPr>
            <w:tcW w:w="439" w:type="dxa"/>
          </w:tcPr>
          <w:p w14:paraId="4C15C239" w14:textId="77777777" w:rsidR="00CE1E7A" w:rsidRDefault="00CE1E7A" w:rsidP="00BC5B1B">
            <w:pPr>
              <w:rPr>
                <w:rFonts w:ascii="Arial" w:hAnsi="Arial" w:cs="Arial"/>
                <w:sz w:val="20"/>
                <w:szCs w:val="20"/>
                <w:lang w:val="en-SG"/>
              </w:rPr>
            </w:pPr>
          </w:p>
        </w:tc>
      </w:tr>
      <w:tr w:rsidR="00CE1E7A" w14:paraId="40BB1A9C" w14:textId="77777777" w:rsidTr="00656E7D">
        <w:tc>
          <w:tcPr>
            <w:tcW w:w="572" w:type="dxa"/>
          </w:tcPr>
          <w:p w14:paraId="2ACF09DE" w14:textId="761D44D5" w:rsidR="00CE1E7A" w:rsidRDefault="00CE1E7A" w:rsidP="00BC5B1B">
            <w:pPr>
              <w:rPr>
                <w:rFonts w:ascii="Arial" w:hAnsi="Arial" w:cs="Arial"/>
                <w:sz w:val="20"/>
                <w:szCs w:val="20"/>
                <w:lang w:val="en-SG"/>
              </w:rPr>
            </w:pPr>
            <w:r>
              <w:rPr>
                <w:rFonts w:ascii="Arial" w:hAnsi="Arial" w:cs="Arial"/>
                <w:sz w:val="20"/>
                <w:szCs w:val="20"/>
                <w:lang w:val="en-SG"/>
              </w:rPr>
              <w:t>(</w:t>
            </w:r>
            <w:r w:rsidR="00656E7D">
              <w:rPr>
                <w:rFonts w:ascii="Arial" w:hAnsi="Arial" w:cs="Arial"/>
                <w:sz w:val="20"/>
                <w:szCs w:val="20"/>
                <w:lang w:val="en-SG"/>
              </w:rPr>
              <w:t>c</w:t>
            </w:r>
            <w:r>
              <w:rPr>
                <w:rFonts w:ascii="Arial" w:hAnsi="Arial" w:cs="Arial"/>
                <w:sz w:val="20"/>
                <w:szCs w:val="20"/>
                <w:lang w:val="en-SG"/>
              </w:rPr>
              <w:t>)</w:t>
            </w:r>
          </w:p>
        </w:tc>
        <w:tc>
          <w:tcPr>
            <w:tcW w:w="8339" w:type="dxa"/>
          </w:tcPr>
          <w:p w14:paraId="63BA5B8B" w14:textId="44DE5ED1" w:rsidR="00CE1E7A" w:rsidRDefault="00F77390" w:rsidP="00BC5B1B">
            <w:pPr>
              <w:rPr>
                <w:rFonts w:ascii="Arial" w:hAnsi="Arial" w:cs="Arial"/>
                <w:sz w:val="20"/>
                <w:szCs w:val="20"/>
                <w:lang w:val="en-SG"/>
              </w:rPr>
            </w:pPr>
            <w:r w:rsidRPr="00F77390">
              <w:rPr>
                <w:rFonts w:ascii="Arial" w:hAnsi="Arial" w:cs="Arial"/>
                <w:sz w:val="20"/>
                <w:szCs w:val="20"/>
                <w:lang w:val="en-SG"/>
              </w:rPr>
              <w:t>Explain the impacts of Global Production Networks (GPNs) of Transnational Corporations (TNCs) like Apple on host economies.</w:t>
            </w:r>
          </w:p>
        </w:tc>
        <w:tc>
          <w:tcPr>
            <w:tcW w:w="439" w:type="dxa"/>
          </w:tcPr>
          <w:p w14:paraId="7F56D1C9" w14:textId="77777777" w:rsidR="00CE1E7A" w:rsidRDefault="00CE1E7A" w:rsidP="00BC5B1B">
            <w:pPr>
              <w:rPr>
                <w:rFonts w:ascii="Arial" w:hAnsi="Arial" w:cs="Arial"/>
                <w:sz w:val="20"/>
                <w:szCs w:val="20"/>
                <w:lang w:val="en-SG"/>
              </w:rPr>
            </w:pPr>
            <w:r>
              <w:rPr>
                <w:rFonts w:ascii="Arial" w:hAnsi="Arial" w:cs="Arial"/>
                <w:sz w:val="20"/>
                <w:szCs w:val="20"/>
                <w:lang w:val="en-SG"/>
              </w:rPr>
              <w:t>[6]</w:t>
            </w:r>
          </w:p>
        </w:tc>
      </w:tr>
      <w:tr w:rsidR="00CE1E7A" w14:paraId="012BF6E0" w14:textId="77777777" w:rsidTr="00656E7D">
        <w:tc>
          <w:tcPr>
            <w:tcW w:w="572" w:type="dxa"/>
          </w:tcPr>
          <w:p w14:paraId="64F89F9F" w14:textId="77777777" w:rsidR="00CE1E7A" w:rsidRDefault="00CE1E7A" w:rsidP="00BC5B1B">
            <w:pPr>
              <w:rPr>
                <w:rFonts w:ascii="Arial" w:hAnsi="Arial" w:cs="Arial"/>
                <w:sz w:val="20"/>
                <w:szCs w:val="20"/>
                <w:lang w:val="en-SG"/>
              </w:rPr>
            </w:pPr>
          </w:p>
        </w:tc>
        <w:tc>
          <w:tcPr>
            <w:tcW w:w="8339" w:type="dxa"/>
          </w:tcPr>
          <w:p w14:paraId="31108582" w14:textId="77777777" w:rsidR="00CE1E7A" w:rsidRDefault="00CE1E7A" w:rsidP="00BC5B1B">
            <w:pPr>
              <w:rPr>
                <w:rFonts w:ascii="Arial" w:hAnsi="Arial" w:cs="Arial"/>
                <w:sz w:val="20"/>
                <w:szCs w:val="20"/>
                <w:lang w:val="en-SG"/>
              </w:rPr>
            </w:pPr>
          </w:p>
          <w:p w14:paraId="61DE9189" w14:textId="77777777" w:rsidR="00CE1E7A" w:rsidRDefault="00CE1E7A" w:rsidP="00BC5B1B">
            <w:pPr>
              <w:rPr>
                <w:rFonts w:ascii="Arial" w:hAnsi="Arial" w:cs="Arial"/>
                <w:sz w:val="20"/>
                <w:szCs w:val="20"/>
                <w:lang w:val="en-SG"/>
              </w:rPr>
            </w:pPr>
            <w:r>
              <w:rPr>
                <w:rFonts w:ascii="Arial" w:hAnsi="Arial" w:cs="Arial"/>
                <w:sz w:val="20"/>
                <w:szCs w:val="20"/>
                <w:lang w:val="en-SG"/>
              </w:rPr>
              <w:t>Award 1m for each explanation of impacts. Additional 1m for further elaboration, where applicable.</w:t>
            </w:r>
          </w:p>
          <w:p w14:paraId="32820F49" w14:textId="77777777" w:rsidR="00CE1E7A" w:rsidRDefault="00CE1E7A" w:rsidP="00BC5B1B">
            <w:pPr>
              <w:rPr>
                <w:rFonts w:ascii="Arial" w:hAnsi="Arial" w:cs="Arial"/>
                <w:sz w:val="20"/>
                <w:szCs w:val="20"/>
                <w:lang w:val="en-SG"/>
              </w:rPr>
            </w:pPr>
          </w:p>
          <w:p w14:paraId="4291272E" w14:textId="77777777" w:rsidR="00CE1E7A" w:rsidRDefault="00CE1E7A" w:rsidP="00BC5B1B">
            <w:pPr>
              <w:rPr>
                <w:rFonts w:ascii="Arial" w:hAnsi="Arial" w:cs="Arial"/>
                <w:sz w:val="20"/>
                <w:szCs w:val="20"/>
                <w:lang w:val="en-SG"/>
              </w:rPr>
            </w:pPr>
            <w:r>
              <w:rPr>
                <w:rFonts w:ascii="Arial" w:hAnsi="Arial" w:cs="Arial"/>
                <w:sz w:val="20"/>
                <w:szCs w:val="20"/>
                <w:lang w:val="en-SG"/>
              </w:rPr>
              <w:t>Possible responses:</w:t>
            </w:r>
          </w:p>
          <w:p w14:paraId="5598EA60" w14:textId="77777777" w:rsidR="00CE1E7A" w:rsidRPr="00AA1C77" w:rsidRDefault="00CE1E7A" w:rsidP="00BC5B1B">
            <w:pPr>
              <w:pStyle w:val="ListParagraph"/>
              <w:numPr>
                <w:ilvl w:val="0"/>
                <w:numId w:val="2"/>
              </w:numPr>
              <w:rPr>
                <w:rFonts w:ascii="Arial" w:hAnsi="Arial" w:cs="Arial"/>
                <w:sz w:val="20"/>
                <w:szCs w:val="20"/>
                <w:lang w:val="en-SG"/>
              </w:rPr>
            </w:pPr>
            <w:r w:rsidRPr="00AA1C77">
              <w:rPr>
                <w:rFonts w:ascii="Arial" w:hAnsi="Arial" w:cs="Arial"/>
                <w:sz w:val="20"/>
                <w:szCs w:val="20"/>
                <w:lang w:val="en-SG"/>
              </w:rPr>
              <w:t>Economic impacts</w:t>
            </w:r>
          </w:p>
          <w:p w14:paraId="66643678" w14:textId="77777777" w:rsidR="00CE1E7A" w:rsidRPr="00AA1C77" w:rsidRDefault="00CE1E7A" w:rsidP="00BC5B1B">
            <w:pPr>
              <w:pStyle w:val="ListParagraph"/>
              <w:numPr>
                <w:ilvl w:val="0"/>
                <w:numId w:val="2"/>
              </w:numPr>
              <w:rPr>
                <w:rFonts w:ascii="Arial" w:hAnsi="Arial" w:cs="Arial"/>
                <w:sz w:val="20"/>
                <w:szCs w:val="20"/>
                <w:lang w:val="en-SG"/>
              </w:rPr>
            </w:pPr>
            <w:r w:rsidRPr="00AA1C77">
              <w:rPr>
                <w:rFonts w:ascii="Arial" w:hAnsi="Arial" w:cs="Arial"/>
                <w:sz w:val="20"/>
                <w:szCs w:val="20"/>
                <w:lang w:val="en-SG"/>
              </w:rPr>
              <w:t>Environmental impacts</w:t>
            </w:r>
          </w:p>
          <w:p w14:paraId="2D8A9261" w14:textId="77777777" w:rsidR="00CE1E7A" w:rsidRPr="00AA1C77" w:rsidRDefault="00CE1E7A" w:rsidP="00BC5B1B">
            <w:pPr>
              <w:pStyle w:val="ListParagraph"/>
              <w:numPr>
                <w:ilvl w:val="0"/>
                <w:numId w:val="2"/>
              </w:numPr>
              <w:rPr>
                <w:rFonts w:ascii="Arial" w:hAnsi="Arial" w:cs="Arial"/>
                <w:sz w:val="20"/>
                <w:szCs w:val="20"/>
                <w:lang w:val="en-SG"/>
              </w:rPr>
            </w:pPr>
            <w:r w:rsidRPr="00AA1C77">
              <w:rPr>
                <w:rFonts w:ascii="Arial" w:hAnsi="Arial" w:cs="Arial"/>
                <w:sz w:val="20"/>
                <w:szCs w:val="20"/>
                <w:lang w:val="en-SG"/>
              </w:rPr>
              <w:t>Social impacts</w:t>
            </w:r>
          </w:p>
        </w:tc>
        <w:tc>
          <w:tcPr>
            <w:tcW w:w="439" w:type="dxa"/>
          </w:tcPr>
          <w:p w14:paraId="381E6596" w14:textId="77777777" w:rsidR="00CE1E7A" w:rsidRDefault="00CE1E7A" w:rsidP="00BC5B1B">
            <w:pPr>
              <w:rPr>
                <w:rFonts w:ascii="Arial" w:hAnsi="Arial" w:cs="Arial"/>
                <w:sz w:val="20"/>
                <w:szCs w:val="20"/>
                <w:lang w:val="en-SG"/>
              </w:rPr>
            </w:pPr>
          </w:p>
        </w:tc>
      </w:tr>
      <w:tr w:rsidR="00CE1E7A" w14:paraId="1B00BA11" w14:textId="77777777" w:rsidTr="00656E7D">
        <w:tc>
          <w:tcPr>
            <w:tcW w:w="572" w:type="dxa"/>
          </w:tcPr>
          <w:p w14:paraId="0EAA9884" w14:textId="77777777" w:rsidR="00CE1E7A" w:rsidRDefault="00CE1E7A" w:rsidP="00BC5B1B">
            <w:pPr>
              <w:rPr>
                <w:rFonts w:ascii="Arial" w:hAnsi="Arial" w:cs="Arial"/>
                <w:sz w:val="20"/>
                <w:szCs w:val="20"/>
                <w:lang w:val="en-SG"/>
              </w:rPr>
            </w:pPr>
          </w:p>
        </w:tc>
        <w:tc>
          <w:tcPr>
            <w:tcW w:w="8339" w:type="dxa"/>
          </w:tcPr>
          <w:p w14:paraId="41A9A8B7" w14:textId="77777777" w:rsidR="00CE1E7A" w:rsidRDefault="00CE1E7A" w:rsidP="00BC5B1B">
            <w:pPr>
              <w:rPr>
                <w:rFonts w:ascii="Arial" w:hAnsi="Arial" w:cs="Arial"/>
                <w:sz w:val="20"/>
                <w:szCs w:val="20"/>
                <w:lang w:val="en-SG"/>
              </w:rPr>
            </w:pPr>
          </w:p>
        </w:tc>
        <w:tc>
          <w:tcPr>
            <w:tcW w:w="439" w:type="dxa"/>
          </w:tcPr>
          <w:p w14:paraId="24BA52A1" w14:textId="77777777" w:rsidR="00CE1E7A" w:rsidRDefault="00CE1E7A" w:rsidP="00BC5B1B">
            <w:pPr>
              <w:rPr>
                <w:rFonts w:ascii="Arial" w:hAnsi="Arial" w:cs="Arial"/>
                <w:sz w:val="20"/>
                <w:szCs w:val="20"/>
                <w:lang w:val="en-SG"/>
              </w:rPr>
            </w:pPr>
          </w:p>
        </w:tc>
      </w:tr>
      <w:tr w:rsidR="00CE1E7A" w14:paraId="035F21BA" w14:textId="77777777" w:rsidTr="00656E7D">
        <w:tc>
          <w:tcPr>
            <w:tcW w:w="572" w:type="dxa"/>
          </w:tcPr>
          <w:p w14:paraId="05EECDE9" w14:textId="36E16731" w:rsidR="00CE1E7A" w:rsidRDefault="00CE1E7A" w:rsidP="00BC5B1B">
            <w:pPr>
              <w:rPr>
                <w:rFonts w:ascii="Arial" w:hAnsi="Arial" w:cs="Arial"/>
                <w:sz w:val="20"/>
                <w:szCs w:val="20"/>
                <w:lang w:val="en-SG"/>
              </w:rPr>
            </w:pPr>
            <w:r>
              <w:rPr>
                <w:rFonts w:ascii="Arial" w:hAnsi="Arial" w:cs="Arial"/>
                <w:sz w:val="20"/>
                <w:szCs w:val="20"/>
                <w:lang w:val="en-SG"/>
              </w:rPr>
              <w:t>(</w:t>
            </w:r>
            <w:r w:rsidR="00656E7D">
              <w:rPr>
                <w:rFonts w:ascii="Arial" w:hAnsi="Arial" w:cs="Arial"/>
                <w:sz w:val="20"/>
                <w:szCs w:val="20"/>
                <w:lang w:val="en-SG"/>
              </w:rPr>
              <w:t>d</w:t>
            </w:r>
            <w:r>
              <w:rPr>
                <w:rFonts w:ascii="Arial" w:hAnsi="Arial" w:cs="Arial"/>
                <w:sz w:val="20"/>
                <w:szCs w:val="20"/>
                <w:lang w:val="en-SG"/>
              </w:rPr>
              <w:t>)</w:t>
            </w:r>
          </w:p>
        </w:tc>
        <w:tc>
          <w:tcPr>
            <w:tcW w:w="8339" w:type="dxa"/>
          </w:tcPr>
          <w:p w14:paraId="355E0BCF" w14:textId="77777777" w:rsidR="00CE1E7A" w:rsidRPr="009D749D" w:rsidRDefault="00CE1E7A" w:rsidP="00BC5B1B">
            <w:pPr>
              <w:rPr>
                <w:rFonts w:ascii="Arial" w:hAnsi="Arial" w:cs="Arial"/>
                <w:sz w:val="20"/>
                <w:szCs w:val="20"/>
                <w:lang w:val="en-SG"/>
              </w:rPr>
            </w:pPr>
            <w:r w:rsidRPr="009D749D">
              <w:rPr>
                <w:rFonts w:ascii="Arial" w:hAnsi="Arial" w:cs="Arial"/>
                <w:sz w:val="20"/>
                <w:szCs w:val="20"/>
                <w:lang w:val="en-SG"/>
              </w:rPr>
              <w:t xml:space="preserve">With reference to Resources 1 and 2, explain how GPNs </w:t>
            </w:r>
            <w:r>
              <w:rPr>
                <w:rFonts w:ascii="Arial" w:hAnsi="Arial" w:cs="Arial"/>
                <w:sz w:val="20"/>
                <w:szCs w:val="20"/>
                <w:lang w:val="en-SG"/>
              </w:rPr>
              <w:t>and TNCs contribute to the interdependence between places in the global economy</w:t>
            </w:r>
            <w:r w:rsidRPr="009D749D">
              <w:rPr>
                <w:rFonts w:ascii="Arial" w:hAnsi="Arial" w:cs="Arial"/>
                <w:sz w:val="20"/>
                <w:szCs w:val="20"/>
                <w:lang w:val="en-SG"/>
              </w:rPr>
              <w:t>.</w:t>
            </w:r>
          </w:p>
        </w:tc>
        <w:tc>
          <w:tcPr>
            <w:tcW w:w="439" w:type="dxa"/>
          </w:tcPr>
          <w:p w14:paraId="73F7C575" w14:textId="77777777" w:rsidR="00CE1E7A" w:rsidRDefault="00CE1E7A" w:rsidP="00BC5B1B">
            <w:pPr>
              <w:rPr>
                <w:rFonts w:ascii="Arial" w:hAnsi="Arial" w:cs="Arial"/>
                <w:sz w:val="20"/>
                <w:szCs w:val="20"/>
                <w:lang w:val="en-SG"/>
              </w:rPr>
            </w:pPr>
            <w:r>
              <w:rPr>
                <w:rFonts w:ascii="Arial" w:hAnsi="Arial" w:cs="Arial"/>
                <w:sz w:val="20"/>
                <w:szCs w:val="20"/>
                <w:lang w:val="en-SG"/>
              </w:rPr>
              <w:t>[6]</w:t>
            </w:r>
          </w:p>
        </w:tc>
      </w:tr>
      <w:tr w:rsidR="00CE1E7A" w14:paraId="137DB7C6" w14:textId="77777777" w:rsidTr="00656E7D">
        <w:tc>
          <w:tcPr>
            <w:tcW w:w="572" w:type="dxa"/>
          </w:tcPr>
          <w:p w14:paraId="739D98BC" w14:textId="77777777" w:rsidR="00CE1E7A" w:rsidRDefault="00CE1E7A" w:rsidP="00BC5B1B">
            <w:pPr>
              <w:rPr>
                <w:rFonts w:ascii="Arial" w:hAnsi="Arial" w:cs="Arial"/>
                <w:sz w:val="20"/>
                <w:szCs w:val="20"/>
                <w:lang w:val="en-SG"/>
              </w:rPr>
            </w:pPr>
          </w:p>
        </w:tc>
        <w:tc>
          <w:tcPr>
            <w:tcW w:w="8339" w:type="dxa"/>
          </w:tcPr>
          <w:p w14:paraId="7FF95F07" w14:textId="77777777" w:rsidR="00CE1E7A" w:rsidRPr="009D749D" w:rsidRDefault="00CE1E7A" w:rsidP="00BC5B1B">
            <w:pPr>
              <w:rPr>
                <w:rFonts w:ascii="Arial" w:hAnsi="Arial" w:cs="Arial"/>
                <w:sz w:val="20"/>
                <w:szCs w:val="20"/>
                <w:lang w:val="en-SG"/>
              </w:rPr>
            </w:pPr>
            <w:r w:rsidRPr="009D749D">
              <w:rPr>
                <w:rFonts w:ascii="Arial" w:hAnsi="Arial" w:cs="Arial"/>
                <w:sz w:val="20"/>
                <w:szCs w:val="20"/>
                <w:lang w:val="en-SG"/>
              </w:rPr>
              <w:t>Award 1m for each explanation. Additional 1m for further elaboration, where applicable.</w:t>
            </w:r>
          </w:p>
          <w:p w14:paraId="1CBF7DC4" w14:textId="77777777" w:rsidR="00CE1E7A" w:rsidRPr="009D749D" w:rsidRDefault="00CE1E7A" w:rsidP="00BC5B1B">
            <w:pPr>
              <w:rPr>
                <w:rFonts w:ascii="Arial" w:hAnsi="Arial" w:cs="Arial"/>
                <w:sz w:val="20"/>
                <w:szCs w:val="20"/>
                <w:lang w:val="en-SG"/>
              </w:rPr>
            </w:pPr>
          </w:p>
          <w:p w14:paraId="7948832B" w14:textId="77777777" w:rsidR="00CE1E7A" w:rsidRDefault="00CE1E7A" w:rsidP="00BC5B1B">
            <w:pPr>
              <w:rPr>
                <w:rFonts w:ascii="Arial" w:hAnsi="Arial" w:cs="Arial"/>
                <w:sz w:val="20"/>
                <w:szCs w:val="20"/>
                <w:lang w:val="en-SG"/>
              </w:rPr>
            </w:pPr>
            <w:r w:rsidRPr="009D749D">
              <w:rPr>
                <w:rFonts w:ascii="Arial" w:hAnsi="Arial" w:cs="Arial"/>
                <w:sz w:val="20"/>
                <w:szCs w:val="20"/>
                <w:lang w:val="en-SG"/>
              </w:rPr>
              <w:t>Possible responses:</w:t>
            </w:r>
          </w:p>
          <w:p w14:paraId="6DDD06F3" w14:textId="77777777" w:rsidR="00CE1E7A" w:rsidRDefault="00CE1E7A" w:rsidP="00BC5B1B">
            <w:pPr>
              <w:rPr>
                <w:rFonts w:ascii="Arial" w:hAnsi="Arial" w:cs="Arial"/>
                <w:sz w:val="20"/>
                <w:szCs w:val="20"/>
                <w:lang w:val="en-SG"/>
              </w:rPr>
            </w:pPr>
          </w:p>
          <w:p w14:paraId="53607BB5" w14:textId="77777777" w:rsidR="00CE1E7A" w:rsidRDefault="00CE1E7A" w:rsidP="00BC5B1B">
            <w:pPr>
              <w:rPr>
                <w:rFonts w:ascii="Arial" w:hAnsi="Arial" w:cs="Arial"/>
                <w:sz w:val="20"/>
                <w:szCs w:val="20"/>
                <w:lang w:val="en-SG"/>
              </w:rPr>
            </w:pPr>
            <w:r>
              <w:rPr>
                <w:rFonts w:ascii="Arial" w:hAnsi="Arial" w:cs="Arial"/>
                <w:sz w:val="20"/>
                <w:szCs w:val="20"/>
                <w:lang w:val="en-SG"/>
              </w:rPr>
              <w:lastRenderedPageBreak/>
              <w:t xml:space="preserve">Interdependence between places in the global economy occurs due to trade, capital and labour flows. [1] </w:t>
            </w:r>
          </w:p>
          <w:p w14:paraId="3776AA18" w14:textId="77777777" w:rsidR="00CE1E7A" w:rsidRDefault="00CE1E7A" w:rsidP="00BC5B1B">
            <w:pPr>
              <w:rPr>
                <w:rFonts w:ascii="Arial" w:hAnsi="Arial" w:cs="Arial"/>
                <w:sz w:val="20"/>
                <w:szCs w:val="20"/>
                <w:lang w:val="en-SG"/>
              </w:rPr>
            </w:pPr>
          </w:p>
          <w:p w14:paraId="5E681E4D" w14:textId="77777777" w:rsidR="00CE1E7A" w:rsidRDefault="00CE1E7A" w:rsidP="00BC5B1B">
            <w:pPr>
              <w:rPr>
                <w:rFonts w:ascii="Arial" w:hAnsi="Arial" w:cs="Arial"/>
                <w:sz w:val="20"/>
                <w:szCs w:val="20"/>
                <w:lang w:val="en-SG"/>
              </w:rPr>
            </w:pPr>
            <w:r w:rsidRPr="009D749D">
              <w:rPr>
                <w:rFonts w:ascii="Arial" w:hAnsi="Arial" w:cs="Arial"/>
                <w:sz w:val="20"/>
                <w:szCs w:val="20"/>
                <w:lang w:val="en-SG"/>
              </w:rPr>
              <w:t>GPNs connect places globally through the flows of materials and capital. [1]</w:t>
            </w:r>
          </w:p>
          <w:p w14:paraId="5B5F6A08" w14:textId="77777777" w:rsidR="00CE1E7A" w:rsidRDefault="00CE1E7A" w:rsidP="00BC5B1B">
            <w:pPr>
              <w:rPr>
                <w:rFonts w:ascii="Arial" w:hAnsi="Arial" w:cs="Arial"/>
                <w:sz w:val="20"/>
                <w:szCs w:val="20"/>
                <w:lang w:val="en-SG"/>
              </w:rPr>
            </w:pPr>
            <w:r>
              <w:rPr>
                <w:rFonts w:ascii="Arial" w:hAnsi="Arial" w:cs="Arial"/>
                <w:sz w:val="20"/>
                <w:szCs w:val="20"/>
                <w:lang w:val="en-SG"/>
              </w:rPr>
              <w:t xml:space="preserve">Sourcing and transformation of inputs from different places: </w:t>
            </w:r>
            <w:r w:rsidRPr="004A2DB6">
              <w:rPr>
                <w:rFonts w:ascii="Arial" w:hAnsi="Arial" w:cs="Arial"/>
                <w:sz w:val="20"/>
                <w:szCs w:val="20"/>
                <w:lang w:val="en-SG"/>
              </w:rPr>
              <w:t xml:space="preserve">Resource 1 shows how TNCs like Apple source for inputs from suppliers in a variety of countries and continents (e.g. China, Taiwan, Europe, rest of the world). </w:t>
            </w:r>
            <w:r>
              <w:rPr>
                <w:rFonts w:ascii="Arial" w:hAnsi="Arial" w:cs="Arial"/>
                <w:sz w:val="20"/>
                <w:szCs w:val="20"/>
                <w:lang w:val="en-SG"/>
              </w:rPr>
              <w:t xml:space="preserve">[1] </w:t>
            </w:r>
          </w:p>
          <w:p w14:paraId="76738A9F" w14:textId="77777777" w:rsidR="00CE1E7A" w:rsidRDefault="00CE1E7A" w:rsidP="00BC5B1B">
            <w:pPr>
              <w:rPr>
                <w:rFonts w:ascii="Arial" w:hAnsi="Arial" w:cs="Arial"/>
                <w:sz w:val="20"/>
                <w:szCs w:val="20"/>
                <w:lang w:val="en-SG"/>
              </w:rPr>
            </w:pPr>
            <w:r>
              <w:rPr>
                <w:rFonts w:ascii="Arial" w:hAnsi="Arial" w:cs="Arial"/>
                <w:sz w:val="20"/>
                <w:szCs w:val="20"/>
                <w:lang w:val="en-SG"/>
              </w:rPr>
              <w:t>Distribution and consumption of products to different places: Resource 2 shows the countries/territories Apple has stores in globally. [1]</w:t>
            </w:r>
          </w:p>
          <w:p w14:paraId="4999EE2C" w14:textId="77777777" w:rsidR="00CE1E7A" w:rsidRDefault="00CE1E7A" w:rsidP="00BC5B1B">
            <w:pPr>
              <w:rPr>
                <w:rFonts w:ascii="Arial" w:hAnsi="Arial" w:cs="Arial"/>
                <w:sz w:val="20"/>
                <w:szCs w:val="20"/>
                <w:lang w:val="en-SG"/>
              </w:rPr>
            </w:pPr>
          </w:p>
          <w:p w14:paraId="3152E3EE" w14:textId="77777777" w:rsidR="00CE1E7A" w:rsidRDefault="00CE1E7A" w:rsidP="00BC5B1B">
            <w:pPr>
              <w:rPr>
                <w:rFonts w:ascii="Arial" w:hAnsi="Arial" w:cs="Arial"/>
                <w:sz w:val="20"/>
                <w:szCs w:val="20"/>
                <w:lang w:val="en-SG"/>
              </w:rPr>
            </w:pPr>
            <w:r>
              <w:rPr>
                <w:rFonts w:ascii="Arial" w:hAnsi="Arial" w:cs="Arial"/>
                <w:sz w:val="20"/>
                <w:szCs w:val="20"/>
                <w:lang w:val="en-SG"/>
              </w:rPr>
              <w:t xml:space="preserve">TNCs of these GPNs engage in trade which connects places in the global economy, for example cross-border trade transactions in a supply chain. [1] </w:t>
            </w:r>
          </w:p>
          <w:p w14:paraId="53FEE20C" w14:textId="77777777" w:rsidR="00CE1E7A" w:rsidRDefault="00CE1E7A" w:rsidP="00BC5B1B">
            <w:pPr>
              <w:rPr>
                <w:rFonts w:ascii="Arial" w:hAnsi="Arial" w:cs="Arial"/>
                <w:sz w:val="20"/>
                <w:szCs w:val="20"/>
                <w:lang w:val="en-SG"/>
              </w:rPr>
            </w:pPr>
            <w:r>
              <w:rPr>
                <w:rFonts w:ascii="Arial" w:hAnsi="Arial" w:cs="Arial"/>
                <w:sz w:val="20"/>
                <w:szCs w:val="20"/>
                <w:lang w:val="en-SG"/>
              </w:rPr>
              <w:t>TNCs also influence labour flows based on their locational decisions. [1] E.g. TNC’s R&amp;D centres can attract highly skilled labour to the location. [1]</w:t>
            </w:r>
          </w:p>
          <w:p w14:paraId="7432D639" w14:textId="77777777" w:rsidR="00CE1E7A" w:rsidRPr="009D749D" w:rsidRDefault="00CE1E7A" w:rsidP="00BC5B1B">
            <w:pPr>
              <w:rPr>
                <w:rFonts w:ascii="Arial" w:hAnsi="Arial" w:cs="Arial"/>
                <w:sz w:val="20"/>
                <w:szCs w:val="20"/>
                <w:lang w:val="en-SG"/>
              </w:rPr>
            </w:pPr>
          </w:p>
        </w:tc>
        <w:tc>
          <w:tcPr>
            <w:tcW w:w="439" w:type="dxa"/>
          </w:tcPr>
          <w:p w14:paraId="5D51502D" w14:textId="77777777" w:rsidR="00CE1E7A" w:rsidRDefault="00CE1E7A" w:rsidP="00BC5B1B">
            <w:pPr>
              <w:rPr>
                <w:rFonts w:ascii="Arial" w:hAnsi="Arial" w:cs="Arial"/>
                <w:sz w:val="20"/>
                <w:szCs w:val="20"/>
                <w:lang w:val="en-SG"/>
              </w:rPr>
            </w:pPr>
          </w:p>
        </w:tc>
      </w:tr>
      <w:tr w:rsidR="00CE1E7A" w14:paraId="1944EAA4" w14:textId="77777777" w:rsidTr="00656E7D">
        <w:tc>
          <w:tcPr>
            <w:tcW w:w="572" w:type="dxa"/>
          </w:tcPr>
          <w:p w14:paraId="58FFF035" w14:textId="77777777" w:rsidR="00CE1E7A" w:rsidRDefault="00CE1E7A" w:rsidP="00BC5B1B">
            <w:pPr>
              <w:rPr>
                <w:rFonts w:ascii="Arial" w:hAnsi="Arial" w:cs="Arial"/>
                <w:sz w:val="20"/>
                <w:szCs w:val="20"/>
                <w:lang w:val="en-SG"/>
              </w:rPr>
            </w:pPr>
          </w:p>
        </w:tc>
        <w:tc>
          <w:tcPr>
            <w:tcW w:w="8339" w:type="dxa"/>
          </w:tcPr>
          <w:p w14:paraId="6DAF13D1" w14:textId="77777777" w:rsidR="00CE1E7A" w:rsidRPr="009D749D" w:rsidRDefault="00CE1E7A" w:rsidP="00BC5B1B">
            <w:pPr>
              <w:rPr>
                <w:rFonts w:ascii="Arial" w:hAnsi="Arial" w:cs="Arial"/>
                <w:sz w:val="20"/>
                <w:szCs w:val="20"/>
                <w:lang w:val="en-SG"/>
              </w:rPr>
            </w:pPr>
          </w:p>
        </w:tc>
        <w:tc>
          <w:tcPr>
            <w:tcW w:w="439" w:type="dxa"/>
          </w:tcPr>
          <w:p w14:paraId="70982EB6" w14:textId="77777777" w:rsidR="00CE1E7A" w:rsidRDefault="00CE1E7A" w:rsidP="00BC5B1B">
            <w:pPr>
              <w:rPr>
                <w:rFonts w:ascii="Arial" w:hAnsi="Arial" w:cs="Arial"/>
                <w:sz w:val="20"/>
                <w:szCs w:val="20"/>
                <w:lang w:val="en-SG"/>
              </w:rPr>
            </w:pPr>
          </w:p>
        </w:tc>
      </w:tr>
      <w:tr w:rsidR="00CE1E7A" w14:paraId="4D7110C3" w14:textId="77777777" w:rsidTr="00656E7D">
        <w:tc>
          <w:tcPr>
            <w:tcW w:w="572" w:type="dxa"/>
          </w:tcPr>
          <w:p w14:paraId="03EA4610" w14:textId="4B1C21DC" w:rsidR="00CE1E7A" w:rsidRDefault="00CE1E7A" w:rsidP="00BC5B1B">
            <w:pPr>
              <w:rPr>
                <w:rFonts w:ascii="Arial" w:hAnsi="Arial" w:cs="Arial"/>
                <w:sz w:val="20"/>
                <w:szCs w:val="20"/>
                <w:lang w:val="en-SG"/>
              </w:rPr>
            </w:pPr>
            <w:r>
              <w:rPr>
                <w:rFonts w:ascii="Arial" w:hAnsi="Arial" w:cs="Arial"/>
                <w:sz w:val="20"/>
                <w:szCs w:val="20"/>
                <w:lang w:val="en-SG"/>
              </w:rPr>
              <w:t>(</w:t>
            </w:r>
            <w:r w:rsidR="00656E7D">
              <w:rPr>
                <w:rFonts w:ascii="Arial" w:hAnsi="Arial" w:cs="Arial"/>
                <w:sz w:val="20"/>
                <w:szCs w:val="20"/>
                <w:lang w:val="en-SG"/>
              </w:rPr>
              <w:t>e</w:t>
            </w:r>
            <w:r>
              <w:rPr>
                <w:rFonts w:ascii="Arial" w:hAnsi="Arial" w:cs="Arial"/>
                <w:sz w:val="20"/>
                <w:szCs w:val="20"/>
                <w:lang w:val="en-SG"/>
              </w:rPr>
              <w:t>)</w:t>
            </w:r>
          </w:p>
        </w:tc>
        <w:tc>
          <w:tcPr>
            <w:tcW w:w="8339" w:type="dxa"/>
          </w:tcPr>
          <w:p w14:paraId="4D8E74EE" w14:textId="77777777" w:rsidR="00CE1E7A" w:rsidRPr="009D749D" w:rsidRDefault="00CE1E7A" w:rsidP="00BC5B1B">
            <w:pPr>
              <w:rPr>
                <w:rFonts w:ascii="Arial" w:hAnsi="Arial" w:cs="Arial"/>
                <w:sz w:val="20"/>
                <w:szCs w:val="20"/>
                <w:lang w:val="en-SG"/>
              </w:rPr>
            </w:pPr>
            <w:r w:rsidRPr="00544389">
              <w:rPr>
                <w:rFonts w:ascii="Arial" w:hAnsi="Arial" w:cs="Arial"/>
                <w:sz w:val="20"/>
                <w:szCs w:val="20"/>
                <w:lang w:val="en-SG"/>
              </w:rPr>
              <w:t xml:space="preserve">With reference to Resource 3, explain </w:t>
            </w:r>
            <w:r>
              <w:rPr>
                <w:rFonts w:ascii="Arial" w:hAnsi="Arial" w:cs="Arial"/>
                <w:sz w:val="20"/>
                <w:szCs w:val="20"/>
                <w:lang w:val="en-SG"/>
              </w:rPr>
              <w:t>the extent of</w:t>
            </w:r>
            <w:r w:rsidRPr="00544389">
              <w:rPr>
                <w:rFonts w:ascii="Arial" w:hAnsi="Arial" w:cs="Arial"/>
                <w:sz w:val="20"/>
                <w:szCs w:val="20"/>
                <w:lang w:val="en-SG"/>
              </w:rPr>
              <w:t xml:space="preserve"> influence </w:t>
            </w:r>
            <w:r>
              <w:rPr>
                <w:rFonts w:ascii="Arial" w:hAnsi="Arial" w:cs="Arial"/>
                <w:sz w:val="20"/>
                <w:szCs w:val="20"/>
                <w:lang w:val="en-SG"/>
              </w:rPr>
              <w:t>the</w:t>
            </w:r>
            <w:r w:rsidRPr="00544389">
              <w:rPr>
                <w:rFonts w:ascii="Arial" w:hAnsi="Arial" w:cs="Arial"/>
                <w:sz w:val="20"/>
                <w:szCs w:val="20"/>
                <w:lang w:val="en-SG"/>
              </w:rPr>
              <w:t xml:space="preserve"> World Trade Organisation (WTO) </w:t>
            </w:r>
            <w:r>
              <w:rPr>
                <w:rFonts w:ascii="Arial" w:hAnsi="Arial" w:cs="Arial"/>
                <w:sz w:val="20"/>
                <w:szCs w:val="20"/>
                <w:lang w:val="en-SG"/>
              </w:rPr>
              <w:t xml:space="preserve">has </w:t>
            </w:r>
            <w:r w:rsidRPr="00544389">
              <w:rPr>
                <w:rFonts w:ascii="Arial" w:hAnsi="Arial" w:cs="Arial"/>
                <w:sz w:val="20"/>
                <w:szCs w:val="20"/>
                <w:lang w:val="en-SG"/>
              </w:rPr>
              <w:t>on states</w:t>
            </w:r>
            <w:r>
              <w:rPr>
                <w:rFonts w:ascii="Arial" w:hAnsi="Arial" w:cs="Arial"/>
                <w:sz w:val="20"/>
                <w:szCs w:val="20"/>
                <w:lang w:val="en-SG"/>
              </w:rPr>
              <w:t xml:space="preserve"> and TNCs</w:t>
            </w:r>
            <w:r w:rsidRPr="00544389">
              <w:rPr>
                <w:rFonts w:ascii="Arial" w:hAnsi="Arial" w:cs="Arial"/>
                <w:sz w:val="20"/>
                <w:szCs w:val="20"/>
                <w:lang w:val="en-SG"/>
              </w:rPr>
              <w:t>.</w:t>
            </w:r>
          </w:p>
        </w:tc>
        <w:tc>
          <w:tcPr>
            <w:tcW w:w="439" w:type="dxa"/>
          </w:tcPr>
          <w:p w14:paraId="6D28B33D" w14:textId="77777777" w:rsidR="00CE1E7A" w:rsidRDefault="00CE1E7A" w:rsidP="00BC5B1B">
            <w:pPr>
              <w:rPr>
                <w:rFonts w:ascii="Arial" w:hAnsi="Arial" w:cs="Arial"/>
                <w:sz w:val="20"/>
                <w:szCs w:val="20"/>
                <w:lang w:val="en-SG"/>
              </w:rPr>
            </w:pPr>
            <w:r>
              <w:rPr>
                <w:rFonts w:ascii="Arial" w:hAnsi="Arial" w:cs="Arial"/>
                <w:sz w:val="20"/>
                <w:szCs w:val="20"/>
                <w:lang w:val="en-SG"/>
              </w:rPr>
              <w:t>[6]</w:t>
            </w:r>
          </w:p>
        </w:tc>
      </w:tr>
      <w:tr w:rsidR="00CE1E7A" w14:paraId="643F86CC" w14:textId="77777777" w:rsidTr="00656E7D">
        <w:tc>
          <w:tcPr>
            <w:tcW w:w="572" w:type="dxa"/>
          </w:tcPr>
          <w:p w14:paraId="059CEE5F" w14:textId="77777777" w:rsidR="00CE1E7A" w:rsidRDefault="00CE1E7A" w:rsidP="00BC5B1B">
            <w:pPr>
              <w:rPr>
                <w:rFonts w:ascii="Arial" w:hAnsi="Arial" w:cs="Arial"/>
                <w:sz w:val="20"/>
                <w:szCs w:val="20"/>
                <w:lang w:val="en-SG"/>
              </w:rPr>
            </w:pPr>
          </w:p>
        </w:tc>
        <w:tc>
          <w:tcPr>
            <w:tcW w:w="8339" w:type="dxa"/>
          </w:tcPr>
          <w:p w14:paraId="70716AB5" w14:textId="77777777" w:rsidR="00CE1E7A" w:rsidRDefault="00CE1E7A" w:rsidP="00BC5B1B">
            <w:pPr>
              <w:rPr>
                <w:rFonts w:ascii="Arial" w:hAnsi="Arial" w:cs="Arial"/>
                <w:sz w:val="20"/>
                <w:szCs w:val="20"/>
                <w:lang w:val="en-SG"/>
              </w:rPr>
            </w:pPr>
            <w:r w:rsidRPr="00A4776E">
              <w:rPr>
                <w:rFonts w:ascii="Arial" w:hAnsi="Arial" w:cs="Arial"/>
                <w:sz w:val="20"/>
                <w:szCs w:val="20"/>
                <w:lang w:val="en-SG"/>
              </w:rPr>
              <w:t>Award 1m for each explanation. Additional 1m for further elaboration, where applicable.</w:t>
            </w:r>
          </w:p>
          <w:p w14:paraId="4A17846F" w14:textId="77777777" w:rsidR="00CE1E7A" w:rsidRDefault="00CE1E7A" w:rsidP="00BC5B1B">
            <w:pPr>
              <w:rPr>
                <w:rFonts w:ascii="Arial" w:hAnsi="Arial" w:cs="Arial"/>
                <w:sz w:val="20"/>
                <w:szCs w:val="20"/>
                <w:lang w:val="en-SG"/>
              </w:rPr>
            </w:pPr>
          </w:p>
          <w:p w14:paraId="034078B6" w14:textId="77777777" w:rsidR="00CE1E7A" w:rsidRDefault="00CE1E7A" w:rsidP="00BC5B1B">
            <w:pPr>
              <w:rPr>
                <w:rFonts w:ascii="Arial" w:hAnsi="Arial" w:cs="Arial"/>
                <w:sz w:val="20"/>
                <w:szCs w:val="20"/>
                <w:lang w:val="en-SG"/>
              </w:rPr>
            </w:pPr>
            <w:r>
              <w:rPr>
                <w:rFonts w:ascii="Arial" w:hAnsi="Arial" w:cs="Arial"/>
                <w:sz w:val="20"/>
                <w:szCs w:val="20"/>
                <w:lang w:val="en-SG"/>
              </w:rPr>
              <w:t xml:space="preserve">WTO is a global international organisation dealing with the rules of trade between nations. </w:t>
            </w:r>
          </w:p>
          <w:p w14:paraId="5B637E2F" w14:textId="77777777" w:rsidR="00CE1E7A" w:rsidRPr="00F867F2" w:rsidRDefault="00CE1E7A" w:rsidP="00BC5B1B">
            <w:pPr>
              <w:pStyle w:val="ListParagraph"/>
              <w:numPr>
                <w:ilvl w:val="0"/>
                <w:numId w:val="3"/>
              </w:numPr>
              <w:rPr>
                <w:rFonts w:ascii="Arial" w:hAnsi="Arial" w:cs="Arial"/>
                <w:sz w:val="20"/>
                <w:szCs w:val="20"/>
                <w:lang w:val="en-SG"/>
              </w:rPr>
            </w:pPr>
            <w:r w:rsidRPr="00F867F2">
              <w:rPr>
                <w:rFonts w:ascii="Arial" w:hAnsi="Arial" w:cs="Arial"/>
                <w:sz w:val="20"/>
                <w:szCs w:val="20"/>
                <w:lang w:val="en-SG"/>
              </w:rPr>
              <w:t xml:space="preserve">WTO’s global trade rules provide assurance and stability to both states and TNCs due to more accountability and transparency. [1] </w:t>
            </w:r>
          </w:p>
          <w:p w14:paraId="12ECC764" w14:textId="77777777" w:rsidR="00CE1E7A" w:rsidRPr="00F867F2" w:rsidRDefault="00CE1E7A" w:rsidP="00BC5B1B">
            <w:pPr>
              <w:pStyle w:val="ListParagraph"/>
              <w:numPr>
                <w:ilvl w:val="0"/>
                <w:numId w:val="3"/>
              </w:numPr>
              <w:rPr>
                <w:rFonts w:ascii="Arial" w:hAnsi="Arial" w:cs="Arial"/>
                <w:sz w:val="20"/>
                <w:szCs w:val="20"/>
                <w:lang w:val="en-SG"/>
              </w:rPr>
            </w:pPr>
            <w:r w:rsidRPr="00F867F2">
              <w:rPr>
                <w:rFonts w:ascii="Arial" w:hAnsi="Arial" w:cs="Arial"/>
                <w:sz w:val="20"/>
                <w:szCs w:val="20"/>
                <w:lang w:val="en-SG"/>
              </w:rPr>
              <w:t xml:space="preserve">WTO provides a forum for trade negotiations between countries to occur, to settle trade disputes. [1] </w:t>
            </w:r>
          </w:p>
          <w:p w14:paraId="20AA0A8B" w14:textId="77777777" w:rsidR="00CE1E7A" w:rsidRDefault="00CE1E7A" w:rsidP="00BC5B1B">
            <w:pPr>
              <w:pStyle w:val="ListParagraph"/>
              <w:numPr>
                <w:ilvl w:val="0"/>
                <w:numId w:val="3"/>
              </w:numPr>
              <w:rPr>
                <w:rFonts w:ascii="Arial" w:hAnsi="Arial" w:cs="Arial"/>
                <w:sz w:val="20"/>
                <w:szCs w:val="20"/>
                <w:lang w:val="en-SG"/>
              </w:rPr>
            </w:pPr>
            <w:r w:rsidRPr="00F867F2">
              <w:rPr>
                <w:rFonts w:ascii="Arial" w:hAnsi="Arial" w:cs="Arial"/>
                <w:sz w:val="20"/>
                <w:szCs w:val="20"/>
                <w:lang w:val="en-SG"/>
              </w:rPr>
              <w:t>WTO promotes trade liberalisation by reducing traffic and other trade barriers, enabling TNCs to access new markets more easily and expand their operations globally. [1]</w:t>
            </w:r>
          </w:p>
          <w:p w14:paraId="3663275A" w14:textId="77777777" w:rsidR="00CE1E7A" w:rsidRPr="00F867F2" w:rsidRDefault="00CE1E7A" w:rsidP="00BC5B1B">
            <w:pPr>
              <w:pStyle w:val="ListParagraph"/>
              <w:numPr>
                <w:ilvl w:val="0"/>
                <w:numId w:val="3"/>
              </w:numPr>
              <w:rPr>
                <w:rFonts w:ascii="Arial" w:hAnsi="Arial" w:cs="Arial"/>
                <w:sz w:val="20"/>
                <w:szCs w:val="20"/>
                <w:lang w:val="en-SG"/>
              </w:rPr>
            </w:pPr>
            <w:r>
              <w:rPr>
                <w:rFonts w:ascii="Arial" w:hAnsi="Arial" w:cs="Arial"/>
                <w:sz w:val="20"/>
                <w:szCs w:val="20"/>
                <w:lang w:val="en-SG"/>
              </w:rPr>
              <w:t>WTO provides a stable and predictable trading environment, which helps TNCs plan for their long-term investments and operations. [1]</w:t>
            </w:r>
          </w:p>
          <w:p w14:paraId="14E96BA9" w14:textId="77777777" w:rsidR="00CE1E7A" w:rsidRDefault="00CE1E7A" w:rsidP="00BC5B1B">
            <w:pPr>
              <w:rPr>
                <w:rFonts w:ascii="Arial" w:hAnsi="Arial" w:cs="Arial"/>
                <w:sz w:val="20"/>
                <w:szCs w:val="20"/>
                <w:lang w:val="en-SG"/>
              </w:rPr>
            </w:pPr>
          </w:p>
          <w:p w14:paraId="59D3DC34" w14:textId="77777777" w:rsidR="00CE1E7A" w:rsidRDefault="00CE1E7A" w:rsidP="00BC5B1B">
            <w:pPr>
              <w:rPr>
                <w:rFonts w:ascii="Arial" w:hAnsi="Arial" w:cs="Arial"/>
                <w:sz w:val="20"/>
                <w:szCs w:val="20"/>
                <w:lang w:val="en-SG"/>
              </w:rPr>
            </w:pPr>
            <w:r>
              <w:rPr>
                <w:rFonts w:ascii="Arial" w:hAnsi="Arial" w:cs="Arial"/>
                <w:sz w:val="20"/>
                <w:szCs w:val="20"/>
                <w:lang w:val="en-SG"/>
              </w:rPr>
              <w:t xml:space="preserve">However, WTOs influence can be limited </w:t>
            </w:r>
          </w:p>
          <w:p w14:paraId="2FB39E5E" w14:textId="77777777" w:rsidR="00CE1E7A" w:rsidRPr="00296BFD" w:rsidRDefault="00CE1E7A" w:rsidP="00BC5B1B">
            <w:pPr>
              <w:pStyle w:val="ListParagraph"/>
              <w:numPr>
                <w:ilvl w:val="0"/>
                <w:numId w:val="3"/>
              </w:numPr>
              <w:rPr>
                <w:rFonts w:ascii="Arial" w:hAnsi="Arial" w:cs="Arial"/>
                <w:sz w:val="20"/>
                <w:szCs w:val="20"/>
                <w:lang w:val="en-SG"/>
              </w:rPr>
            </w:pPr>
            <w:r>
              <w:rPr>
                <w:rFonts w:ascii="Arial" w:hAnsi="Arial" w:cs="Arial"/>
                <w:sz w:val="20"/>
                <w:szCs w:val="20"/>
                <w:lang w:val="en-SG"/>
              </w:rPr>
              <w:t>When states decide not to be part of certain WTO agreements (Resource 3). [1] This can subsequently</w:t>
            </w:r>
            <w:r w:rsidRPr="00296BFD">
              <w:rPr>
                <w:rFonts w:ascii="Arial" w:hAnsi="Arial" w:cs="Arial"/>
                <w:sz w:val="20"/>
                <w:szCs w:val="20"/>
                <w:lang w:val="en-SG"/>
              </w:rPr>
              <w:t xml:space="preserve"> affect TNC’s expansion and access to markets</w:t>
            </w:r>
            <w:r>
              <w:rPr>
                <w:rFonts w:ascii="Arial" w:hAnsi="Arial" w:cs="Arial"/>
                <w:sz w:val="20"/>
                <w:szCs w:val="20"/>
                <w:lang w:val="en-SG"/>
              </w:rPr>
              <w:t xml:space="preserve"> globally, as in the case of US tech firms in China’s market. [1]</w:t>
            </w:r>
          </w:p>
        </w:tc>
        <w:tc>
          <w:tcPr>
            <w:tcW w:w="439" w:type="dxa"/>
          </w:tcPr>
          <w:p w14:paraId="18CF5012" w14:textId="77777777" w:rsidR="00CE1E7A" w:rsidRDefault="00CE1E7A" w:rsidP="00BC5B1B">
            <w:pPr>
              <w:rPr>
                <w:rFonts w:ascii="Arial" w:hAnsi="Arial" w:cs="Arial"/>
                <w:sz w:val="20"/>
                <w:szCs w:val="20"/>
                <w:lang w:val="en-SG"/>
              </w:rPr>
            </w:pPr>
          </w:p>
        </w:tc>
      </w:tr>
      <w:tr w:rsidR="00656E7D" w14:paraId="53D121A4" w14:textId="77777777" w:rsidTr="00656E7D">
        <w:tc>
          <w:tcPr>
            <w:tcW w:w="572" w:type="dxa"/>
          </w:tcPr>
          <w:p w14:paraId="20F5F968" w14:textId="77777777" w:rsidR="00656E7D" w:rsidRDefault="00656E7D" w:rsidP="00BC5B1B">
            <w:pPr>
              <w:rPr>
                <w:rFonts w:ascii="Arial" w:hAnsi="Arial" w:cs="Arial"/>
                <w:sz w:val="20"/>
                <w:szCs w:val="20"/>
                <w:lang w:val="en-SG"/>
              </w:rPr>
            </w:pPr>
          </w:p>
        </w:tc>
        <w:tc>
          <w:tcPr>
            <w:tcW w:w="8339" w:type="dxa"/>
          </w:tcPr>
          <w:p w14:paraId="176DD38A" w14:textId="77777777" w:rsidR="00656E7D" w:rsidRPr="00A4776E" w:rsidRDefault="00656E7D" w:rsidP="00BC5B1B">
            <w:pPr>
              <w:rPr>
                <w:rFonts w:ascii="Arial" w:hAnsi="Arial" w:cs="Arial"/>
                <w:sz w:val="20"/>
                <w:szCs w:val="20"/>
                <w:lang w:val="en-SG"/>
              </w:rPr>
            </w:pPr>
          </w:p>
        </w:tc>
        <w:tc>
          <w:tcPr>
            <w:tcW w:w="439" w:type="dxa"/>
          </w:tcPr>
          <w:p w14:paraId="6B5916EB" w14:textId="77777777" w:rsidR="00656E7D" w:rsidRDefault="00656E7D" w:rsidP="00BC5B1B">
            <w:pPr>
              <w:rPr>
                <w:rFonts w:ascii="Arial" w:hAnsi="Arial" w:cs="Arial"/>
                <w:sz w:val="20"/>
                <w:szCs w:val="20"/>
                <w:lang w:val="en-SG"/>
              </w:rPr>
            </w:pPr>
          </w:p>
        </w:tc>
      </w:tr>
      <w:tr w:rsidR="00656E7D" w14:paraId="7779D5DA" w14:textId="77777777" w:rsidTr="00656E7D">
        <w:tc>
          <w:tcPr>
            <w:tcW w:w="572" w:type="dxa"/>
          </w:tcPr>
          <w:p w14:paraId="1EBBB8C3" w14:textId="72E97883" w:rsidR="00656E7D" w:rsidRDefault="00656E7D" w:rsidP="00BC5B1B">
            <w:pPr>
              <w:rPr>
                <w:rFonts w:ascii="Arial" w:hAnsi="Arial" w:cs="Arial"/>
                <w:sz w:val="20"/>
                <w:szCs w:val="20"/>
                <w:lang w:val="en-SG"/>
              </w:rPr>
            </w:pPr>
            <w:r>
              <w:rPr>
                <w:rFonts w:ascii="Arial" w:hAnsi="Arial" w:cs="Arial"/>
                <w:sz w:val="20"/>
                <w:szCs w:val="20"/>
                <w:lang w:val="en-SG"/>
              </w:rPr>
              <w:t>(f)</w:t>
            </w:r>
          </w:p>
        </w:tc>
        <w:tc>
          <w:tcPr>
            <w:tcW w:w="8339" w:type="dxa"/>
          </w:tcPr>
          <w:p w14:paraId="22ABD481" w14:textId="2655D9AB" w:rsidR="00656E7D" w:rsidRPr="00A4776E" w:rsidRDefault="00656E7D" w:rsidP="00BC5B1B">
            <w:pPr>
              <w:rPr>
                <w:rFonts w:ascii="Arial" w:hAnsi="Arial" w:cs="Arial"/>
                <w:sz w:val="20"/>
                <w:szCs w:val="20"/>
                <w:lang w:val="en-SG"/>
              </w:rPr>
            </w:pPr>
            <w:r w:rsidRPr="00656E7D">
              <w:rPr>
                <w:rFonts w:ascii="Arial" w:hAnsi="Arial" w:cs="Arial"/>
                <w:sz w:val="20"/>
                <w:szCs w:val="20"/>
                <w:lang w:val="en-SG"/>
              </w:rPr>
              <w:t>Explain the role of Association of Southeast Asian Nations (ASEAN) and World Bank in the global economy.</w:t>
            </w:r>
          </w:p>
        </w:tc>
        <w:tc>
          <w:tcPr>
            <w:tcW w:w="439" w:type="dxa"/>
          </w:tcPr>
          <w:p w14:paraId="35040D2A" w14:textId="262E3B96" w:rsidR="00656E7D" w:rsidRDefault="00656E7D" w:rsidP="00BC5B1B">
            <w:pPr>
              <w:rPr>
                <w:rFonts w:ascii="Arial" w:hAnsi="Arial" w:cs="Arial"/>
                <w:sz w:val="20"/>
                <w:szCs w:val="20"/>
                <w:lang w:val="en-SG"/>
              </w:rPr>
            </w:pPr>
            <w:r>
              <w:rPr>
                <w:rFonts w:ascii="Arial" w:hAnsi="Arial" w:cs="Arial"/>
                <w:sz w:val="20"/>
                <w:szCs w:val="20"/>
                <w:lang w:val="en-SG"/>
              </w:rPr>
              <w:t>[4]</w:t>
            </w:r>
          </w:p>
        </w:tc>
      </w:tr>
      <w:tr w:rsidR="00656E7D" w14:paraId="78898218" w14:textId="77777777" w:rsidTr="00656E7D">
        <w:tc>
          <w:tcPr>
            <w:tcW w:w="572" w:type="dxa"/>
          </w:tcPr>
          <w:p w14:paraId="06938329" w14:textId="77777777" w:rsidR="00656E7D" w:rsidRDefault="00656E7D" w:rsidP="00BC5B1B">
            <w:pPr>
              <w:rPr>
                <w:rFonts w:ascii="Arial" w:hAnsi="Arial" w:cs="Arial"/>
                <w:sz w:val="20"/>
                <w:szCs w:val="20"/>
                <w:lang w:val="en-SG"/>
              </w:rPr>
            </w:pPr>
          </w:p>
        </w:tc>
        <w:tc>
          <w:tcPr>
            <w:tcW w:w="8339" w:type="dxa"/>
          </w:tcPr>
          <w:p w14:paraId="51FA8763" w14:textId="77777777" w:rsidR="00656E7D" w:rsidRDefault="00656E7D" w:rsidP="00BC5B1B">
            <w:pPr>
              <w:rPr>
                <w:rFonts w:ascii="Arial" w:hAnsi="Arial" w:cs="Arial"/>
                <w:sz w:val="20"/>
                <w:szCs w:val="20"/>
                <w:lang w:val="en-SG"/>
              </w:rPr>
            </w:pPr>
            <w:r w:rsidRPr="00656E7D">
              <w:rPr>
                <w:rFonts w:ascii="Arial" w:hAnsi="Arial" w:cs="Arial"/>
                <w:sz w:val="20"/>
                <w:szCs w:val="20"/>
                <w:lang w:val="en-SG"/>
              </w:rPr>
              <w:t>Award 1m for each explanation. Additional 1m for further elaboration, where applicable.</w:t>
            </w:r>
          </w:p>
          <w:p w14:paraId="1EE9279C" w14:textId="77777777" w:rsidR="00656E7D" w:rsidRDefault="00656E7D" w:rsidP="00BC5B1B">
            <w:pPr>
              <w:rPr>
                <w:rFonts w:ascii="Arial" w:hAnsi="Arial" w:cs="Arial"/>
                <w:sz w:val="20"/>
                <w:szCs w:val="20"/>
                <w:lang w:val="en-SG"/>
              </w:rPr>
            </w:pPr>
          </w:p>
          <w:p w14:paraId="26E4D98D" w14:textId="77777777" w:rsidR="00656E7D" w:rsidRDefault="00656E7D" w:rsidP="00BC5B1B">
            <w:pPr>
              <w:rPr>
                <w:rFonts w:ascii="Arial" w:hAnsi="Arial" w:cs="Arial"/>
                <w:sz w:val="20"/>
                <w:szCs w:val="20"/>
                <w:lang w:val="en-SG"/>
              </w:rPr>
            </w:pPr>
            <w:r>
              <w:rPr>
                <w:rFonts w:ascii="Arial" w:hAnsi="Arial" w:cs="Arial"/>
                <w:sz w:val="20"/>
                <w:szCs w:val="20"/>
                <w:lang w:val="en-SG"/>
              </w:rPr>
              <w:t>ASEAN is an intergovernmental organisation of the 10 Southeast Asian countries. It is a regional organisation that brings together disparate neighbours to promote economic integration and address security issues. [1] ASEAN has also helped to promote the ASEAN Free Trade Area (AFTA), a trade bloc agreement to support local manufacturing in all ASEAN countries. [1]</w:t>
            </w:r>
          </w:p>
          <w:p w14:paraId="616282F9" w14:textId="77777777" w:rsidR="00656E7D" w:rsidRDefault="00656E7D" w:rsidP="00BC5B1B">
            <w:pPr>
              <w:rPr>
                <w:rFonts w:ascii="Arial" w:hAnsi="Arial" w:cs="Arial"/>
                <w:sz w:val="20"/>
                <w:szCs w:val="20"/>
                <w:lang w:val="en-SG"/>
              </w:rPr>
            </w:pPr>
          </w:p>
          <w:p w14:paraId="641B5FDC" w14:textId="6C12E670" w:rsidR="00656E7D" w:rsidRPr="00656E7D" w:rsidRDefault="00656E7D" w:rsidP="00BC5B1B">
            <w:pPr>
              <w:rPr>
                <w:rFonts w:ascii="Arial" w:hAnsi="Arial" w:cs="Arial"/>
                <w:sz w:val="20"/>
                <w:szCs w:val="20"/>
                <w:lang w:val="en-SG"/>
              </w:rPr>
            </w:pPr>
            <w:r>
              <w:rPr>
                <w:rFonts w:ascii="Arial" w:hAnsi="Arial" w:cs="Arial"/>
                <w:sz w:val="20"/>
                <w:szCs w:val="20"/>
                <w:lang w:val="en-SG"/>
              </w:rPr>
              <w:t>The World Bank is the world’s largest sources of funding and knowledge for developing countries. Its five institutions aim to promote sustainable development, reduce poverty and increase shared prosperity. [1] This is done through providing loans and grants to developing countries,</w:t>
            </w:r>
            <w:r w:rsidR="001A3F0C">
              <w:rPr>
                <w:rFonts w:ascii="Arial" w:hAnsi="Arial" w:cs="Arial"/>
                <w:sz w:val="20"/>
                <w:szCs w:val="20"/>
                <w:lang w:val="en-SG"/>
              </w:rPr>
              <w:t xml:space="preserve"> supporting policies that promote trade liberalisation and capacity building in governments and institutions, which then translates to a more stable economic environment globally. [1]</w:t>
            </w:r>
          </w:p>
        </w:tc>
        <w:tc>
          <w:tcPr>
            <w:tcW w:w="439" w:type="dxa"/>
          </w:tcPr>
          <w:p w14:paraId="09395BF5" w14:textId="77777777" w:rsidR="00656E7D" w:rsidRDefault="00656E7D" w:rsidP="00BC5B1B">
            <w:pPr>
              <w:rPr>
                <w:rFonts w:ascii="Arial" w:hAnsi="Arial" w:cs="Arial"/>
                <w:sz w:val="20"/>
                <w:szCs w:val="20"/>
                <w:lang w:val="en-SG"/>
              </w:rPr>
            </w:pPr>
          </w:p>
        </w:tc>
      </w:tr>
    </w:tbl>
    <w:p w14:paraId="7DE54C35" w14:textId="77777777" w:rsidR="00414C32" w:rsidRDefault="00414C32" w:rsidP="00414C32">
      <w:pPr>
        <w:rPr>
          <w:rFonts w:ascii="Arial" w:hAnsi="Arial" w:cs="Arial"/>
          <w:sz w:val="21"/>
          <w:szCs w:val="21"/>
        </w:rPr>
      </w:pPr>
    </w:p>
    <w:p w14:paraId="65AAFE30" w14:textId="77777777" w:rsidR="00423A85" w:rsidRDefault="00423A85" w:rsidP="00414C32">
      <w:pPr>
        <w:rPr>
          <w:rFonts w:ascii="Arial" w:hAnsi="Arial" w:cs="Arial"/>
          <w:sz w:val="21"/>
          <w:szCs w:val="21"/>
        </w:rPr>
      </w:pPr>
    </w:p>
    <w:p w14:paraId="00ABB83C" w14:textId="77777777" w:rsidR="00423A85" w:rsidRDefault="00423A85" w:rsidP="00414C32">
      <w:pPr>
        <w:rPr>
          <w:rFonts w:ascii="Arial" w:hAnsi="Arial" w:cs="Arial"/>
          <w:sz w:val="21"/>
          <w:szCs w:val="21"/>
        </w:rPr>
      </w:pPr>
    </w:p>
    <w:tbl>
      <w:tblPr>
        <w:tblStyle w:val="TableGrid"/>
        <w:tblW w:w="0" w:type="auto"/>
        <w:tblLook w:val="04A0" w:firstRow="1" w:lastRow="0" w:firstColumn="1" w:lastColumn="0" w:noHBand="0" w:noVBand="1"/>
      </w:tblPr>
      <w:tblGrid>
        <w:gridCol w:w="562"/>
        <w:gridCol w:w="7797"/>
        <w:gridCol w:w="651"/>
      </w:tblGrid>
      <w:tr w:rsidR="00414C32" w14:paraId="4EC46AB1" w14:textId="77777777" w:rsidTr="00414C32">
        <w:tc>
          <w:tcPr>
            <w:tcW w:w="562" w:type="dxa"/>
            <w:tcBorders>
              <w:top w:val="single" w:sz="4" w:space="0" w:color="auto"/>
              <w:left w:val="single" w:sz="4" w:space="0" w:color="auto"/>
              <w:bottom w:val="single" w:sz="4" w:space="0" w:color="auto"/>
              <w:right w:val="single" w:sz="4" w:space="0" w:color="auto"/>
            </w:tcBorders>
            <w:hideMark/>
          </w:tcPr>
          <w:p w14:paraId="60A98B35" w14:textId="0A47F067" w:rsidR="00414C32" w:rsidRDefault="00423A85">
            <w:pPr>
              <w:rPr>
                <w:rFonts w:ascii="Arial" w:hAnsi="Arial" w:cs="Arial"/>
                <w:sz w:val="20"/>
                <w:szCs w:val="20"/>
              </w:rPr>
            </w:pPr>
            <w:r>
              <w:rPr>
                <w:rFonts w:ascii="Arial" w:hAnsi="Arial" w:cs="Arial"/>
                <w:sz w:val="20"/>
                <w:szCs w:val="20"/>
              </w:rPr>
              <w:t>2</w:t>
            </w:r>
            <w:r w:rsidR="00414C32">
              <w:rPr>
                <w:rFonts w:ascii="Arial" w:hAnsi="Arial" w:cs="Arial"/>
                <w:sz w:val="20"/>
                <w:szCs w:val="20"/>
              </w:rPr>
              <w:t>.</w:t>
            </w:r>
          </w:p>
        </w:tc>
        <w:tc>
          <w:tcPr>
            <w:tcW w:w="7797" w:type="dxa"/>
            <w:tcBorders>
              <w:top w:val="single" w:sz="4" w:space="0" w:color="auto"/>
              <w:left w:val="single" w:sz="4" w:space="0" w:color="auto"/>
              <w:bottom w:val="single" w:sz="4" w:space="0" w:color="auto"/>
              <w:right w:val="single" w:sz="4" w:space="0" w:color="auto"/>
            </w:tcBorders>
          </w:tcPr>
          <w:p w14:paraId="634E5721" w14:textId="77777777" w:rsidR="00414C32" w:rsidRDefault="00414C32">
            <w:pPr>
              <w:rPr>
                <w:rFonts w:ascii="Arial" w:hAnsi="Arial" w:cs="Arial"/>
                <w:sz w:val="20"/>
                <w:szCs w:val="20"/>
              </w:rPr>
            </w:pPr>
          </w:p>
        </w:tc>
        <w:tc>
          <w:tcPr>
            <w:tcW w:w="651" w:type="dxa"/>
            <w:tcBorders>
              <w:top w:val="single" w:sz="4" w:space="0" w:color="auto"/>
              <w:left w:val="single" w:sz="4" w:space="0" w:color="auto"/>
              <w:bottom w:val="single" w:sz="4" w:space="0" w:color="auto"/>
              <w:right w:val="single" w:sz="4" w:space="0" w:color="auto"/>
            </w:tcBorders>
          </w:tcPr>
          <w:p w14:paraId="4F7175E3" w14:textId="77777777" w:rsidR="00414C32" w:rsidRDefault="00414C32">
            <w:pPr>
              <w:rPr>
                <w:rFonts w:ascii="Arial" w:hAnsi="Arial" w:cs="Arial"/>
                <w:sz w:val="20"/>
                <w:szCs w:val="20"/>
              </w:rPr>
            </w:pPr>
          </w:p>
        </w:tc>
      </w:tr>
      <w:tr w:rsidR="00414C32" w14:paraId="413E5F77" w14:textId="77777777" w:rsidTr="00414C32">
        <w:tc>
          <w:tcPr>
            <w:tcW w:w="562" w:type="dxa"/>
            <w:tcBorders>
              <w:top w:val="single" w:sz="4" w:space="0" w:color="auto"/>
              <w:left w:val="single" w:sz="4" w:space="0" w:color="auto"/>
              <w:bottom w:val="single" w:sz="4" w:space="0" w:color="auto"/>
              <w:right w:val="single" w:sz="4" w:space="0" w:color="auto"/>
            </w:tcBorders>
            <w:hideMark/>
          </w:tcPr>
          <w:p w14:paraId="603DF159" w14:textId="77777777" w:rsidR="00414C32" w:rsidRDefault="00414C32">
            <w:pPr>
              <w:rPr>
                <w:rFonts w:ascii="Arial" w:hAnsi="Arial" w:cs="Arial"/>
                <w:sz w:val="20"/>
                <w:szCs w:val="20"/>
              </w:rPr>
            </w:pPr>
            <w:r>
              <w:rPr>
                <w:rFonts w:ascii="Arial" w:hAnsi="Arial" w:cs="Arial"/>
                <w:sz w:val="20"/>
                <w:szCs w:val="20"/>
              </w:rPr>
              <w:t>(a)</w:t>
            </w:r>
          </w:p>
        </w:tc>
        <w:tc>
          <w:tcPr>
            <w:tcW w:w="7797" w:type="dxa"/>
            <w:tcBorders>
              <w:top w:val="single" w:sz="4" w:space="0" w:color="auto"/>
              <w:left w:val="single" w:sz="4" w:space="0" w:color="auto"/>
              <w:bottom w:val="single" w:sz="4" w:space="0" w:color="auto"/>
              <w:right w:val="single" w:sz="4" w:space="0" w:color="auto"/>
            </w:tcBorders>
            <w:hideMark/>
          </w:tcPr>
          <w:p w14:paraId="4360D67F" w14:textId="3ABD77DE" w:rsidR="00414C32" w:rsidRDefault="00D15A38">
            <w:pPr>
              <w:rPr>
                <w:rFonts w:ascii="Arial" w:hAnsi="Arial" w:cs="Arial"/>
                <w:sz w:val="20"/>
                <w:szCs w:val="20"/>
              </w:rPr>
            </w:pPr>
            <w:r w:rsidRPr="00D15A38">
              <w:rPr>
                <w:rFonts w:ascii="Arial" w:hAnsi="Arial" w:cs="Arial"/>
                <w:sz w:val="20"/>
                <w:szCs w:val="20"/>
              </w:rPr>
              <w:t>Cite data in Resource 4 to describe how deltas can be classified.</w:t>
            </w:r>
          </w:p>
        </w:tc>
        <w:tc>
          <w:tcPr>
            <w:tcW w:w="651" w:type="dxa"/>
            <w:tcBorders>
              <w:top w:val="single" w:sz="4" w:space="0" w:color="auto"/>
              <w:left w:val="single" w:sz="4" w:space="0" w:color="auto"/>
              <w:bottom w:val="single" w:sz="4" w:space="0" w:color="auto"/>
              <w:right w:val="single" w:sz="4" w:space="0" w:color="auto"/>
            </w:tcBorders>
            <w:hideMark/>
          </w:tcPr>
          <w:p w14:paraId="7511A6F1" w14:textId="6ADD53B6" w:rsidR="00414C32" w:rsidRDefault="00414C32">
            <w:pPr>
              <w:rPr>
                <w:rFonts w:ascii="Arial" w:hAnsi="Arial" w:cs="Arial"/>
                <w:sz w:val="20"/>
                <w:szCs w:val="20"/>
              </w:rPr>
            </w:pPr>
            <w:r>
              <w:rPr>
                <w:rFonts w:ascii="Arial" w:hAnsi="Arial" w:cs="Arial"/>
                <w:sz w:val="20"/>
                <w:szCs w:val="20"/>
              </w:rPr>
              <w:t>[</w:t>
            </w:r>
            <w:r w:rsidR="001C3F84">
              <w:rPr>
                <w:rFonts w:ascii="Arial" w:hAnsi="Arial" w:cs="Arial"/>
                <w:sz w:val="20"/>
                <w:szCs w:val="20"/>
              </w:rPr>
              <w:t>4</w:t>
            </w:r>
            <w:r>
              <w:rPr>
                <w:rFonts w:ascii="Arial" w:hAnsi="Arial" w:cs="Arial"/>
                <w:sz w:val="20"/>
                <w:szCs w:val="20"/>
              </w:rPr>
              <w:t>]</w:t>
            </w:r>
          </w:p>
        </w:tc>
      </w:tr>
      <w:tr w:rsidR="00414C32" w14:paraId="7EDAE1A0" w14:textId="77777777" w:rsidTr="00414C32">
        <w:tc>
          <w:tcPr>
            <w:tcW w:w="562" w:type="dxa"/>
            <w:tcBorders>
              <w:top w:val="single" w:sz="4" w:space="0" w:color="auto"/>
              <w:left w:val="single" w:sz="4" w:space="0" w:color="auto"/>
              <w:bottom w:val="single" w:sz="4" w:space="0" w:color="auto"/>
              <w:right w:val="single" w:sz="4" w:space="0" w:color="auto"/>
            </w:tcBorders>
          </w:tcPr>
          <w:p w14:paraId="10E13213" w14:textId="77777777" w:rsidR="00414C32" w:rsidRDefault="00414C32">
            <w:pPr>
              <w:rPr>
                <w:rFonts w:ascii="Arial" w:hAnsi="Arial" w:cs="Arial"/>
                <w:sz w:val="20"/>
                <w:szCs w:val="20"/>
              </w:rPr>
            </w:pPr>
          </w:p>
        </w:tc>
        <w:tc>
          <w:tcPr>
            <w:tcW w:w="7797" w:type="dxa"/>
            <w:tcBorders>
              <w:top w:val="single" w:sz="4" w:space="0" w:color="auto"/>
              <w:left w:val="single" w:sz="4" w:space="0" w:color="auto"/>
              <w:bottom w:val="single" w:sz="4" w:space="0" w:color="auto"/>
              <w:right w:val="single" w:sz="4" w:space="0" w:color="auto"/>
            </w:tcBorders>
          </w:tcPr>
          <w:p w14:paraId="2A4AAE36" w14:textId="77777777" w:rsidR="00414C32" w:rsidRDefault="00414C32">
            <w:pPr>
              <w:rPr>
                <w:rFonts w:ascii="Arial" w:hAnsi="Arial" w:cs="Arial"/>
                <w:sz w:val="20"/>
                <w:szCs w:val="20"/>
              </w:rPr>
            </w:pPr>
            <w:r>
              <w:rPr>
                <w:rFonts w:ascii="Arial" w:hAnsi="Arial" w:cs="Arial"/>
                <w:sz w:val="20"/>
                <w:szCs w:val="20"/>
              </w:rPr>
              <w:t>Award 1m for each description.</w:t>
            </w:r>
          </w:p>
          <w:p w14:paraId="0E0A2703" w14:textId="77777777" w:rsidR="00414C32" w:rsidRDefault="00414C32">
            <w:pPr>
              <w:rPr>
                <w:rFonts w:ascii="Arial" w:hAnsi="Arial" w:cs="Arial"/>
                <w:sz w:val="20"/>
                <w:szCs w:val="20"/>
              </w:rPr>
            </w:pPr>
          </w:p>
          <w:p w14:paraId="368745F4" w14:textId="77777777" w:rsidR="00414C32" w:rsidRDefault="00414C32">
            <w:pPr>
              <w:rPr>
                <w:rFonts w:ascii="Arial" w:hAnsi="Arial" w:cs="Arial"/>
                <w:sz w:val="20"/>
                <w:szCs w:val="20"/>
              </w:rPr>
            </w:pPr>
            <w:r>
              <w:rPr>
                <w:rFonts w:ascii="Arial" w:hAnsi="Arial" w:cs="Arial"/>
                <w:sz w:val="20"/>
                <w:szCs w:val="20"/>
              </w:rPr>
              <w:t>Deltas can be classified based on the relative influence of river, wave and tidal processes. [1]</w:t>
            </w:r>
          </w:p>
          <w:p w14:paraId="7E936D64" w14:textId="77777777" w:rsidR="00414C32" w:rsidRDefault="00414C32">
            <w:pPr>
              <w:rPr>
                <w:rFonts w:ascii="Arial" w:hAnsi="Arial" w:cs="Arial"/>
                <w:sz w:val="20"/>
                <w:szCs w:val="20"/>
              </w:rPr>
            </w:pPr>
          </w:p>
          <w:p w14:paraId="78D887AA" w14:textId="77777777" w:rsidR="00414C32" w:rsidRDefault="00414C32">
            <w:pPr>
              <w:rPr>
                <w:rFonts w:ascii="Arial" w:hAnsi="Arial" w:cs="Arial"/>
                <w:sz w:val="20"/>
                <w:szCs w:val="20"/>
              </w:rPr>
            </w:pPr>
            <w:r>
              <w:rPr>
                <w:rFonts w:ascii="Arial" w:hAnsi="Arial" w:cs="Arial"/>
                <w:sz w:val="20"/>
                <w:szCs w:val="20"/>
              </w:rPr>
              <w:t>As seen in Resource 1, there are deltas formed by dominantly fluvial processes, such as the Missisippi delta. These deltas tend to take on an elongate shape. [1]</w:t>
            </w:r>
          </w:p>
          <w:p w14:paraId="25D98C28" w14:textId="77777777" w:rsidR="00414C32" w:rsidRDefault="00414C32">
            <w:pPr>
              <w:rPr>
                <w:rFonts w:ascii="Arial" w:hAnsi="Arial" w:cs="Arial"/>
                <w:sz w:val="20"/>
                <w:szCs w:val="20"/>
              </w:rPr>
            </w:pPr>
          </w:p>
          <w:p w14:paraId="25E296B3" w14:textId="77777777" w:rsidR="00414C32" w:rsidRDefault="00414C32">
            <w:pPr>
              <w:rPr>
                <w:rFonts w:ascii="Arial" w:hAnsi="Arial" w:cs="Arial"/>
                <w:sz w:val="20"/>
                <w:szCs w:val="20"/>
              </w:rPr>
            </w:pPr>
            <w:r>
              <w:rPr>
                <w:rFonts w:ascii="Arial" w:hAnsi="Arial" w:cs="Arial"/>
                <w:sz w:val="20"/>
                <w:szCs w:val="20"/>
              </w:rPr>
              <w:t>There are also deltas formed by dominantly wave processes, such as the Sao Francisco delta, which is of cuspate shape. [1]</w:t>
            </w:r>
          </w:p>
          <w:p w14:paraId="00BC2567" w14:textId="77777777" w:rsidR="00414C32" w:rsidRDefault="00414C32">
            <w:pPr>
              <w:rPr>
                <w:rFonts w:ascii="Arial" w:hAnsi="Arial" w:cs="Arial"/>
                <w:sz w:val="20"/>
                <w:szCs w:val="20"/>
              </w:rPr>
            </w:pPr>
          </w:p>
          <w:p w14:paraId="4CF381C3" w14:textId="77777777" w:rsidR="00414C32" w:rsidRDefault="00414C32">
            <w:pPr>
              <w:rPr>
                <w:rFonts w:ascii="Arial" w:hAnsi="Arial" w:cs="Arial"/>
                <w:sz w:val="20"/>
                <w:szCs w:val="20"/>
              </w:rPr>
            </w:pPr>
            <w:r>
              <w:rPr>
                <w:rFonts w:ascii="Arial" w:hAnsi="Arial" w:cs="Arial"/>
                <w:sz w:val="20"/>
                <w:szCs w:val="20"/>
              </w:rPr>
              <w:t>Lastly, deltas formed by dominantly tidal processes, such as the Fly delta, of embayed shape. [1]</w:t>
            </w:r>
          </w:p>
          <w:p w14:paraId="34C5E92A" w14:textId="77777777" w:rsidR="00414C32" w:rsidRDefault="00414C32">
            <w:pPr>
              <w:rPr>
                <w:rFonts w:ascii="Arial" w:hAnsi="Arial" w:cs="Arial"/>
                <w:sz w:val="20"/>
                <w:szCs w:val="20"/>
              </w:rPr>
            </w:pPr>
          </w:p>
          <w:p w14:paraId="278EAE9A" w14:textId="77777777" w:rsidR="00414C32" w:rsidRDefault="00414C32">
            <w:pPr>
              <w:rPr>
                <w:rFonts w:ascii="Arial" w:hAnsi="Arial" w:cs="Arial"/>
                <w:sz w:val="20"/>
                <w:szCs w:val="20"/>
              </w:rPr>
            </w:pPr>
            <w:r>
              <w:rPr>
                <w:rFonts w:ascii="Arial" w:hAnsi="Arial" w:cs="Arial"/>
                <w:sz w:val="20"/>
                <w:szCs w:val="20"/>
              </w:rPr>
              <w:t>The deltas can also be a result of strong influence of two processes, e.g. Ebro delta of Lobate shape due to the both wave and fluvial influence. [1]</w:t>
            </w:r>
          </w:p>
        </w:tc>
        <w:tc>
          <w:tcPr>
            <w:tcW w:w="651" w:type="dxa"/>
            <w:tcBorders>
              <w:top w:val="single" w:sz="4" w:space="0" w:color="auto"/>
              <w:left w:val="single" w:sz="4" w:space="0" w:color="auto"/>
              <w:bottom w:val="single" w:sz="4" w:space="0" w:color="auto"/>
              <w:right w:val="single" w:sz="4" w:space="0" w:color="auto"/>
            </w:tcBorders>
          </w:tcPr>
          <w:p w14:paraId="27CD0238" w14:textId="77777777" w:rsidR="00414C32" w:rsidRDefault="00414C32">
            <w:pPr>
              <w:rPr>
                <w:rFonts w:ascii="Arial" w:hAnsi="Arial" w:cs="Arial"/>
                <w:sz w:val="20"/>
                <w:szCs w:val="20"/>
              </w:rPr>
            </w:pPr>
          </w:p>
        </w:tc>
      </w:tr>
      <w:tr w:rsidR="00414C32" w14:paraId="737D05E4" w14:textId="77777777" w:rsidTr="00414C32">
        <w:tc>
          <w:tcPr>
            <w:tcW w:w="562" w:type="dxa"/>
            <w:tcBorders>
              <w:top w:val="single" w:sz="4" w:space="0" w:color="auto"/>
              <w:left w:val="single" w:sz="4" w:space="0" w:color="auto"/>
              <w:bottom w:val="single" w:sz="4" w:space="0" w:color="auto"/>
              <w:right w:val="single" w:sz="4" w:space="0" w:color="auto"/>
            </w:tcBorders>
          </w:tcPr>
          <w:p w14:paraId="2E0EBBAD" w14:textId="77777777" w:rsidR="00414C32" w:rsidRDefault="00414C32">
            <w:pPr>
              <w:rPr>
                <w:rFonts w:ascii="Arial" w:hAnsi="Arial" w:cs="Arial"/>
                <w:sz w:val="20"/>
                <w:szCs w:val="20"/>
              </w:rPr>
            </w:pPr>
          </w:p>
        </w:tc>
        <w:tc>
          <w:tcPr>
            <w:tcW w:w="7797" w:type="dxa"/>
            <w:tcBorders>
              <w:top w:val="single" w:sz="4" w:space="0" w:color="auto"/>
              <w:left w:val="single" w:sz="4" w:space="0" w:color="auto"/>
              <w:bottom w:val="single" w:sz="4" w:space="0" w:color="auto"/>
              <w:right w:val="single" w:sz="4" w:space="0" w:color="auto"/>
            </w:tcBorders>
          </w:tcPr>
          <w:p w14:paraId="06429BC4" w14:textId="77777777" w:rsidR="00414C32" w:rsidRDefault="00414C32">
            <w:pPr>
              <w:rPr>
                <w:rFonts w:ascii="Arial" w:hAnsi="Arial" w:cs="Arial"/>
                <w:sz w:val="20"/>
                <w:szCs w:val="20"/>
              </w:rPr>
            </w:pPr>
          </w:p>
        </w:tc>
        <w:tc>
          <w:tcPr>
            <w:tcW w:w="651" w:type="dxa"/>
            <w:tcBorders>
              <w:top w:val="single" w:sz="4" w:space="0" w:color="auto"/>
              <w:left w:val="single" w:sz="4" w:space="0" w:color="auto"/>
              <w:bottom w:val="single" w:sz="4" w:space="0" w:color="auto"/>
              <w:right w:val="single" w:sz="4" w:space="0" w:color="auto"/>
            </w:tcBorders>
          </w:tcPr>
          <w:p w14:paraId="445E5F5B" w14:textId="77777777" w:rsidR="00414C32" w:rsidRDefault="00414C32">
            <w:pPr>
              <w:rPr>
                <w:rFonts w:ascii="Arial" w:hAnsi="Arial" w:cs="Arial"/>
                <w:sz w:val="20"/>
                <w:szCs w:val="20"/>
              </w:rPr>
            </w:pPr>
          </w:p>
        </w:tc>
      </w:tr>
      <w:tr w:rsidR="00414C32" w14:paraId="22E6E4C6" w14:textId="77777777" w:rsidTr="00414C32">
        <w:tc>
          <w:tcPr>
            <w:tcW w:w="562" w:type="dxa"/>
            <w:tcBorders>
              <w:top w:val="single" w:sz="4" w:space="0" w:color="auto"/>
              <w:left w:val="single" w:sz="4" w:space="0" w:color="auto"/>
              <w:bottom w:val="single" w:sz="4" w:space="0" w:color="auto"/>
              <w:right w:val="single" w:sz="4" w:space="0" w:color="auto"/>
            </w:tcBorders>
            <w:hideMark/>
          </w:tcPr>
          <w:p w14:paraId="1E57E1E2" w14:textId="77777777" w:rsidR="00414C32" w:rsidRDefault="00414C32">
            <w:pPr>
              <w:rPr>
                <w:rFonts w:ascii="Arial" w:hAnsi="Arial" w:cs="Arial"/>
                <w:sz w:val="20"/>
                <w:szCs w:val="20"/>
              </w:rPr>
            </w:pPr>
            <w:r>
              <w:rPr>
                <w:rFonts w:ascii="Arial" w:hAnsi="Arial" w:cs="Arial"/>
                <w:sz w:val="20"/>
                <w:szCs w:val="20"/>
              </w:rPr>
              <w:t>(b)</w:t>
            </w:r>
          </w:p>
        </w:tc>
        <w:tc>
          <w:tcPr>
            <w:tcW w:w="7797" w:type="dxa"/>
            <w:tcBorders>
              <w:top w:val="single" w:sz="4" w:space="0" w:color="auto"/>
              <w:left w:val="single" w:sz="4" w:space="0" w:color="auto"/>
              <w:bottom w:val="single" w:sz="4" w:space="0" w:color="auto"/>
              <w:right w:val="single" w:sz="4" w:space="0" w:color="auto"/>
            </w:tcBorders>
            <w:hideMark/>
          </w:tcPr>
          <w:p w14:paraId="2C815DDD" w14:textId="77777777" w:rsidR="00414C32" w:rsidRDefault="00414C32">
            <w:pPr>
              <w:rPr>
                <w:rFonts w:ascii="Arial" w:hAnsi="Arial" w:cs="Arial"/>
                <w:sz w:val="20"/>
                <w:szCs w:val="20"/>
              </w:rPr>
            </w:pPr>
            <w:r>
              <w:rPr>
                <w:rFonts w:ascii="Arial" w:hAnsi="Arial" w:cs="Arial"/>
                <w:sz w:val="20"/>
                <w:szCs w:val="20"/>
              </w:rPr>
              <w:t>Describe the key features of a delta.</w:t>
            </w:r>
          </w:p>
        </w:tc>
        <w:tc>
          <w:tcPr>
            <w:tcW w:w="651" w:type="dxa"/>
            <w:tcBorders>
              <w:top w:val="single" w:sz="4" w:space="0" w:color="auto"/>
              <w:left w:val="single" w:sz="4" w:space="0" w:color="auto"/>
              <w:bottom w:val="single" w:sz="4" w:space="0" w:color="auto"/>
              <w:right w:val="single" w:sz="4" w:space="0" w:color="auto"/>
            </w:tcBorders>
            <w:hideMark/>
          </w:tcPr>
          <w:p w14:paraId="79FABB0D" w14:textId="2A5780B6" w:rsidR="00414C32" w:rsidRDefault="00414C32">
            <w:pPr>
              <w:rPr>
                <w:rFonts w:ascii="Arial" w:hAnsi="Arial" w:cs="Arial"/>
                <w:sz w:val="20"/>
                <w:szCs w:val="20"/>
              </w:rPr>
            </w:pPr>
            <w:r>
              <w:rPr>
                <w:rFonts w:ascii="Arial" w:hAnsi="Arial" w:cs="Arial"/>
                <w:sz w:val="20"/>
                <w:szCs w:val="20"/>
              </w:rPr>
              <w:t>[</w:t>
            </w:r>
            <w:r w:rsidR="001C3F84">
              <w:rPr>
                <w:rFonts w:ascii="Arial" w:hAnsi="Arial" w:cs="Arial"/>
                <w:sz w:val="20"/>
                <w:szCs w:val="20"/>
              </w:rPr>
              <w:t>5</w:t>
            </w:r>
            <w:r>
              <w:rPr>
                <w:rFonts w:ascii="Arial" w:hAnsi="Arial" w:cs="Arial"/>
                <w:sz w:val="20"/>
                <w:szCs w:val="20"/>
              </w:rPr>
              <w:t>]</w:t>
            </w:r>
          </w:p>
        </w:tc>
      </w:tr>
      <w:tr w:rsidR="00414C32" w14:paraId="7E7E3BC8" w14:textId="77777777" w:rsidTr="00414C32">
        <w:tc>
          <w:tcPr>
            <w:tcW w:w="562" w:type="dxa"/>
            <w:tcBorders>
              <w:top w:val="single" w:sz="4" w:space="0" w:color="auto"/>
              <w:left w:val="single" w:sz="4" w:space="0" w:color="auto"/>
              <w:bottom w:val="single" w:sz="4" w:space="0" w:color="auto"/>
              <w:right w:val="single" w:sz="4" w:space="0" w:color="auto"/>
            </w:tcBorders>
          </w:tcPr>
          <w:p w14:paraId="0EE34DEF" w14:textId="77777777" w:rsidR="00414C32" w:rsidRDefault="00414C32">
            <w:pPr>
              <w:rPr>
                <w:rFonts w:ascii="Arial" w:hAnsi="Arial" w:cs="Arial"/>
                <w:sz w:val="20"/>
                <w:szCs w:val="20"/>
              </w:rPr>
            </w:pPr>
          </w:p>
        </w:tc>
        <w:tc>
          <w:tcPr>
            <w:tcW w:w="7797" w:type="dxa"/>
            <w:tcBorders>
              <w:top w:val="single" w:sz="4" w:space="0" w:color="auto"/>
              <w:left w:val="single" w:sz="4" w:space="0" w:color="auto"/>
              <w:bottom w:val="single" w:sz="4" w:space="0" w:color="auto"/>
              <w:right w:val="single" w:sz="4" w:space="0" w:color="auto"/>
            </w:tcBorders>
          </w:tcPr>
          <w:p w14:paraId="413180AC" w14:textId="77777777" w:rsidR="00414C32" w:rsidRDefault="00414C32">
            <w:pPr>
              <w:rPr>
                <w:rFonts w:ascii="Arial" w:hAnsi="Arial" w:cs="Arial"/>
                <w:color w:val="000000"/>
                <w:sz w:val="20"/>
                <w:szCs w:val="20"/>
              </w:rPr>
            </w:pPr>
            <w:r>
              <w:rPr>
                <w:rFonts w:ascii="Arial" w:hAnsi="Arial" w:cs="Arial"/>
                <w:color w:val="000000"/>
                <w:sz w:val="20"/>
                <w:szCs w:val="20"/>
              </w:rPr>
              <w:t>Award 1m for each description of 3 key features, and 1 additional mark for further description, whenever applicable.</w:t>
            </w:r>
          </w:p>
          <w:p w14:paraId="23221ED4" w14:textId="77777777" w:rsidR="00414C32" w:rsidRDefault="00414C32">
            <w:pPr>
              <w:rPr>
                <w:rFonts w:ascii="Arial" w:hAnsi="Arial" w:cs="Arial"/>
                <w:color w:val="000000"/>
                <w:sz w:val="20"/>
                <w:szCs w:val="20"/>
              </w:rPr>
            </w:pPr>
          </w:p>
          <w:p w14:paraId="6F056468" w14:textId="77777777" w:rsidR="00414C32" w:rsidRDefault="00414C32">
            <w:pPr>
              <w:rPr>
                <w:rFonts w:ascii="Arial" w:hAnsi="Arial" w:cs="Arial"/>
                <w:color w:val="000000"/>
                <w:sz w:val="20"/>
                <w:szCs w:val="20"/>
              </w:rPr>
            </w:pPr>
            <w:r>
              <w:rPr>
                <w:rFonts w:ascii="Arial" w:hAnsi="Arial" w:cs="Arial"/>
                <w:color w:val="000000"/>
                <w:sz w:val="20"/>
                <w:szCs w:val="20"/>
              </w:rPr>
              <w:t xml:space="preserve">The </w:t>
            </w:r>
            <w:r>
              <w:rPr>
                <w:rFonts w:ascii="Arial" w:hAnsi="Arial" w:cs="Arial"/>
                <w:b/>
                <w:bCs/>
                <w:color w:val="000000"/>
                <w:sz w:val="20"/>
                <w:szCs w:val="20"/>
              </w:rPr>
              <w:t>delta plain</w:t>
            </w:r>
            <w:r>
              <w:rPr>
                <w:rFonts w:ascii="Arial" w:hAnsi="Arial" w:cs="Arial"/>
                <w:color w:val="000000"/>
                <w:sz w:val="20"/>
                <w:szCs w:val="20"/>
              </w:rPr>
              <w:t xml:space="preserve"> is a visible, broad, low-lying land mass where a river empties into a body of water. The delta plain is made up of the upper and lower delta plains. [1]</w:t>
            </w:r>
          </w:p>
          <w:p w14:paraId="3CE9EF3B" w14:textId="77777777" w:rsidR="00414C32" w:rsidRDefault="00414C32">
            <w:pPr>
              <w:rPr>
                <w:rFonts w:ascii="Arial" w:hAnsi="Arial" w:cs="Arial"/>
                <w:color w:val="000000"/>
                <w:sz w:val="20"/>
                <w:szCs w:val="20"/>
              </w:rPr>
            </w:pPr>
            <w:r>
              <w:rPr>
                <w:rFonts w:ascii="Arial" w:hAnsi="Arial" w:cs="Arial"/>
                <w:color w:val="000000"/>
                <w:sz w:val="20"/>
                <w:szCs w:val="20"/>
              </w:rPr>
              <w:t>The upper delta plain makes up the area nearest to land. It is usually the area with the least water and highest elevation. [1] The lower delta plain is the middle of the delta. It is a transition zone between the dry upper delta and the wet subaqueous delta. In contrast to the upper delta plain, the lower delta plain is occasionally covered by tidal water. [1]</w:t>
            </w:r>
          </w:p>
          <w:p w14:paraId="758B713D" w14:textId="77777777" w:rsidR="00414C32" w:rsidRDefault="00414C32">
            <w:pPr>
              <w:rPr>
                <w:rFonts w:ascii="Arial" w:hAnsi="Arial" w:cs="Arial"/>
                <w:sz w:val="20"/>
                <w:szCs w:val="20"/>
              </w:rPr>
            </w:pPr>
          </w:p>
          <w:p w14:paraId="018423F4" w14:textId="77777777" w:rsidR="00414C32" w:rsidRDefault="00414C32">
            <w:pPr>
              <w:rPr>
                <w:rFonts w:ascii="Arial" w:hAnsi="Arial" w:cs="Arial"/>
                <w:sz w:val="20"/>
                <w:szCs w:val="20"/>
              </w:rPr>
            </w:pPr>
            <w:r>
              <w:rPr>
                <w:rFonts w:ascii="Arial" w:hAnsi="Arial" w:cs="Arial"/>
                <w:sz w:val="20"/>
                <w:szCs w:val="20"/>
              </w:rPr>
              <w:t xml:space="preserve">The </w:t>
            </w:r>
            <w:r>
              <w:rPr>
                <w:rFonts w:ascii="Arial" w:hAnsi="Arial" w:cs="Arial"/>
                <w:b/>
                <w:bCs/>
                <w:sz w:val="20"/>
                <w:szCs w:val="20"/>
              </w:rPr>
              <w:t>delta front</w:t>
            </w:r>
            <w:r>
              <w:rPr>
                <w:rFonts w:ascii="Arial" w:hAnsi="Arial" w:cs="Arial"/>
                <w:sz w:val="20"/>
                <w:szCs w:val="20"/>
              </w:rPr>
              <w:t xml:space="preserve"> is a shallow, subtidal portion of the delta where erosion and/or deposition and waves or tides are present. [1] </w:t>
            </w:r>
            <w:r>
              <w:rPr>
                <w:rFonts w:ascii="Arial" w:hAnsi="Arial" w:cs="Arial"/>
                <w:color w:val="000000"/>
                <w:sz w:val="20"/>
                <w:szCs w:val="20"/>
              </w:rPr>
              <w:t>It represents the seaward front of the delta that is located in relatively shallow water and is being reworked by wave and tidal processes. [1]</w:t>
            </w:r>
          </w:p>
          <w:p w14:paraId="4564059B" w14:textId="77777777" w:rsidR="00414C32" w:rsidRDefault="00414C32">
            <w:pPr>
              <w:rPr>
                <w:rFonts w:ascii="Arial" w:hAnsi="Arial" w:cs="Arial"/>
                <w:sz w:val="20"/>
                <w:szCs w:val="20"/>
              </w:rPr>
            </w:pPr>
          </w:p>
          <w:p w14:paraId="2937ED78" w14:textId="77777777" w:rsidR="00414C32" w:rsidRDefault="00414C32">
            <w:pPr>
              <w:rPr>
                <w:rFonts w:ascii="Arial" w:hAnsi="Arial" w:cs="Arial"/>
                <w:sz w:val="20"/>
                <w:szCs w:val="20"/>
              </w:rPr>
            </w:pPr>
            <w:r>
              <w:rPr>
                <w:rFonts w:ascii="Arial" w:hAnsi="Arial" w:cs="Arial"/>
                <w:color w:val="000000"/>
                <w:sz w:val="20"/>
                <w:szCs w:val="20"/>
              </w:rPr>
              <w:t xml:space="preserve">The </w:t>
            </w:r>
            <w:r>
              <w:rPr>
                <w:rFonts w:ascii="Arial" w:hAnsi="Arial" w:cs="Arial"/>
                <w:b/>
                <w:bCs/>
                <w:color w:val="000000"/>
                <w:sz w:val="20"/>
                <w:szCs w:val="20"/>
              </w:rPr>
              <w:t>prodelta</w:t>
            </w:r>
            <w:r>
              <w:rPr>
                <w:rFonts w:ascii="Arial" w:hAnsi="Arial" w:cs="Arial"/>
                <w:color w:val="000000"/>
                <w:sz w:val="20"/>
                <w:szCs w:val="20"/>
              </w:rPr>
              <w:t xml:space="preserve"> is farther offshore and deeper below the influence of waves or tides. [1] Here, sediment deposition is slowest and consists of the finer and lighter particles deposited from the river. [1]</w:t>
            </w:r>
          </w:p>
        </w:tc>
        <w:tc>
          <w:tcPr>
            <w:tcW w:w="651" w:type="dxa"/>
            <w:tcBorders>
              <w:top w:val="single" w:sz="4" w:space="0" w:color="auto"/>
              <w:left w:val="single" w:sz="4" w:space="0" w:color="auto"/>
              <w:bottom w:val="single" w:sz="4" w:space="0" w:color="auto"/>
              <w:right w:val="single" w:sz="4" w:space="0" w:color="auto"/>
            </w:tcBorders>
          </w:tcPr>
          <w:p w14:paraId="619DD195" w14:textId="77777777" w:rsidR="00414C32" w:rsidRDefault="00414C32">
            <w:pPr>
              <w:rPr>
                <w:rFonts w:ascii="Arial" w:hAnsi="Arial" w:cs="Arial"/>
                <w:sz w:val="20"/>
                <w:szCs w:val="20"/>
              </w:rPr>
            </w:pPr>
          </w:p>
        </w:tc>
      </w:tr>
      <w:tr w:rsidR="00414C32" w14:paraId="145296CA" w14:textId="77777777" w:rsidTr="00414C32">
        <w:tc>
          <w:tcPr>
            <w:tcW w:w="562" w:type="dxa"/>
            <w:tcBorders>
              <w:top w:val="single" w:sz="4" w:space="0" w:color="auto"/>
              <w:left w:val="single" w:sz="4" w:space="0" w:color="auto"/>
              <w:bottom w:val="single" w:sz="4" w:space="0" w:color="auto"/>
              <w:right w:val="single" w:sz="4" w:space="0" w:color="auto"/>
            </w:tcBorders>
          </w:tcPr>
          <w:p w14:paraId="4BC8751F" w14:textId="77777777" w:rsidR="00414C32" w:rsidRDefault="00414C32">
            <w:pPr>
              <w:rPr>
                <w:rFonts w:ascii="Arial" w:hAnsi="Arial" w:cs="Arial"/>
                <w:sz w:val="20"/>
                <w:szCs w:val="20"/>
              </w:rPr>
            </w:pPr>
          </w:p>
        </w:tc>
        <w:tc>
          <w:tcPr>
            <w:tcW w:w="7797" w:type="dxa"/>
            <w:tcBorders>
              <w:top w:val="single" w:sz="4" w:space="0" w:color="auto"/>
              <w:left w:val="single" w:sz="4" w:space="0" w:color="auto"/>
              <w:bottom w:val="single" w:sz="4" w:space="0" w:color="auto"/>
              <w:right w:val="single" w:sz="4" w:space="0" w:color="auto"/>
            </w:tcBorders>
          </w:tcPr>
          <w:p w14:paraId="6441FDB3" w14:textId="77777777" w:rsidR="00414C32" w:rsidRDefault="00414C32">
            <w:pPr>
              <w:rPr>
                <w:rFonts w:ascii="Arial" w:hAnsi="Arial" w:cs="Arial"/>
                <w:sz w:val="20"/>
                <w:szCs w:val="20"/>
              </w:rPr>
            </w:pPr>
          </w:p>
        </w:tc>
        <w:tc>
          <w:tcPr>
            <w:tcW w:w="651" w:type="dxa"/>
            <w:tcBorders>
              <w:top w:val="single" w:sz="4" w:space="0" w:color="auto"/>
              <w:left w:val="single" w:sz="4" w:space="0" w:color="auto"/>
              <w:bottom w:val="single" w:sz="4" w:space="0" w:color="auto"/>
              <w:right w:val="single" w:sz="4" w:space="0" w:color="auto"/>
            </w:tcBorders>
          </w:tcPr>
          <w:p w14:paraId="52AEBB41" w14:textId="77777777" w:rsidR="00414C32" w:rsidRDefault="00414C32">
            <w:pPr>
              <w:rPr>
                <w:rFonts w:ascii="Arial" w:hAnsi="Arial" w:cs="Arial"/>
                <w:sz w:val="20"/>
                <w:szCs w:val="20"/>
              </w:rPr>
            </w:pPr>
          </w:p>
        </w:tc>
      </w:tr>
      <w:tr w:rsidR="00414C32" w14:paraId="794425D7" w14:textId="77777777" w:rsidTr="00414C32">
        <w:tc>
          <w:tcPr>
            <w:tcW w:w="562" w:type="dxa"/>
            <w:tcBorders>
              <w:top w:val="single" w:sz="4" w:space="0" w:color="auto"/>
              <w:left w:val="single" w:sz="4" w:space="0" w:color="auto"/>
              <w:bottom w:val="single" w:sz="4" w:space="0" w:color="auto"/>
              <w:right w:val="single" w:sz="4" w:space="0" w:color="auto"/>
            </w:tcBorders>
            <w:hideMark/>
          </w:tcPr>
          <w:p w14:paraId="3F6F859F" w14:textId="77777777" w:rsidR="00414C32" w:rsidRDefault="00414C32">
            <w:pPr>
              <w:rPr>
                <w:rFonts w:ascii="Arial" w:hAnsi="Arial" w:cs="Arial"/>
                <w:sz w:val="20"/>
                <w:szCs w:val="20"/>
              </w:rPr>
            </w:pPr>
            <w:r>
              <w:rPr>
                <w:rFonts w:ascii="Arial" w:hAnsi="Arial" w:cs="Arial"/>
                <w:sz w:val="20"/>
                <w:szCs w:val="20"/>
              </w:rPr>
              <w:t>(c)</w:t>
            </w:r>
          </w:p>
        </w:tc>
        <w:tc>
          <w:tcPr>
            <w:tcW w:w="7797" w:type="dxa"/>
            <w:tcBorders>
              <w:top w:val="single" w:sz="4" w:space="0" w:color="auto"/>
              <w:left w:val="single" w:sz="4" w:space="0" w:color="auto"/>
              <w:bottom w:val="single" w:sz="4" w:space="0" w:color="auto"/>
              <w:right w:val="single" w:sz="4" w:space="0" w:color="auto"/>
            </w:tcBorders>
            <w:hideMark/>
          </w:tcPr>
          <w:p w14:paraId="3465EE1E" w14:textId="6DBEEF64" w:rsidR="00414C32" w:rsidRDefault="00544EDF">
            <w:pPr>
              <w:rPr>
                <w:rFonts w:ascii="Arial" w:hAnsi="Arial" w:cs="Arial"/>
                <w:sz w:val="20"/>
                <w:szCs w:val="20"/>
              </w:rPr>
            </w:pPr>
            <w:r w:rsidRPr="00544EDF">
              <w:rPr>
                <w:rFonts w:ascii="Arial" w:hAnsi="Arial" w:cs="Arial"/>
                <w:sz w:val="20"/>
                <w:szCs w:val="20"/>
              </w:rPr>
              <w:t>With reference to Resource 4, explain the role of geomorphic processes in the formation of deltas.</w:t>
            </w:r>
          </w:p>
        </w:tc>
        <w:tc>
          <w:tcPr>
            <w:tcW w:w="651" w:type="dxa"/>
            <w:tcBorders>
              <w:top w:val="single" w:sz="4" w:space="0" w:color="auto"/>
              <w:left w:val="single" w:sz="4" w:space="0" w:color="auto"/>
              <w:bottom w:val="single" w:sz="4" w:space="0" w:color="auto"/>
              <w:right w:val="single" w:sz="4" w:space="0" w:color="auto"/>
            </w:tcBorders>
            <w:hideMark/>
          </w:tcPr>
          <w:p w14:paraId="456CC812" w14:textId="77777777" w:rsidR="00414C32" w:rsidRDefault="00414C32">
            <w:pPr>
              <w:rPr>
                <w:rFonts w:ascii="Arial" w:hAnsi="Arial" w:cs="Arial"/>
                <w:sz w:val="20"/>
                <w:szCs w:val="20"/>
              </w:rPr>
            </w:pPr>
            <w:r>
              <w:rPr>
                <w:rFonts w:ascii="Arial" w:hAnsi="Arial" w:cs="Arial"/>
                <w:sz w:val="20"/>
                <w:szCs w:val="20"/>
              </w:rPr>
              <w:t>[6]</w:t>
            </w:r>
          </w:p>
        </w:tc>
      </w:tr>
      <w:tr w:rsidR="00414C32" w14:paraId="047D68D3" w14:textId="77777777" w:rsidTr="00414C32">
        <w:tc>
          <w:tcPr>
            <w:tcW w:w="562" w:type="dxa"/>
            <w:tcBorders>
              <w:top w:val="single" w:sz="4" w:space="0" w:color="auto"/>
              <w:left w:val="single" w:sz="4" w:space="0" w:color="auto"/>
              <w:bottom w:val="single" w:sz="4" w:space="0" w:color="auto"/>
              <w:right w:val="single" w:sz="4" w:space="0" w:color="auto"/>
            </w:tcBorders>
          </w:tcPr>
          <w:p w14:paraId="466C9800" w14:textId="77777777" w:rsidR="00414C32" w:rsidRDefault="00414C32">
            <w:pPr>
              <w:rPr>
                <w:rFonts w:ascii="Arial" w:hAnsi="Arial" w:cs="Arial"/>
                <w:sz w:val="20"/>
                <w:szCs w:val="20"/>
              </w:rPr>
            </w:pPr>
          </w:p>
        </w:tc>
        <w:tc>
          <w:tcPr>
            <w:tcW w:w="7797" w:type="dxa"/>
            <w:tcBorders>
              <w:top w:val="single" w:sz="4" w:space="0" w:color="auto"/>
              <w:left w:val="single" w:sz="4" w:space="0" w:color="auto"/>
              <w:bottom w:val="single" w:sz="4" w:space="0" w:color="auto"/>
              <w:right w:val="single" w:sz="4" w:space="0" w:color="auto"/>
            </w:tcBorders>
          </w:tcPr>
          <w:p w14:paraId="4F100B3F" w14:textId="77777777" w:rsidR="00414C32" w:rsidRDefault="00414C32">
            <w:pPr>
              <w:rPr>
                <w:rFonts w:ascii="Arial" w:hAnsi="Arial" w:cs="Arial"/>
                <w:color w:val="000000"/>
                <w:sz w:val="20"/>
                <w:szCs w:val="20"/>
              </w:rPr>
            </w:pPr>
            <w:r>
              <w:rPr>
                <w:rFonts w:ascii="Arial" w:hAnsi="Arial" w:cs="Arial"/>
                <w:color w:val="000000"/>
                <w:sz w:val="20"/>
                <w:szCs w:val="20"/>
              </w:rPr>
              <w:t>Award 1m for each explanation of 3 processes, and 1 additional mark for further elaboration, whenever applicable.</w:t>
            </w:r>
          </w:p>
          <w:p w14:paraId="358C4229" w14:textId="77777777" w:rsidR="00414C32" w:rsidRDefault="00414C32">
            <w:pPr>
              <w:rPr>
                <w:rFonts w:ascii="Arial" w:hAnsi="Arial" w:cs="Arial"/>
                <w:sz w:val="20"/>
                <w:szCs w:val="20"/>
              </w:rPr>
            </w:pPr>
          </w:p>
          <w:p w14:paraId="60D2E34D" w14:textId="77777777" w:rsidR="00414C32" w:rsidRDefault="00414C32">
            <w:pPr>
              <w:rPr>
                <w:rFonts w:ascii="Arial" w:hAnsi="Arial" w:cs="Arial"/>
                <w:color w:val="000000"/>
                <w:sz w:val="20"/>
                <w:szCs w:val="20"/>
              </w:rPr>
            </w:pPr>
            <w:r>
              <w:rPr>
                <w:rFonts w:ascii="Arial" w:hAnsi="Arial" w:cs="Arial"/>
                <w:b/>
                <w:bCs/>
                <w:sz w:val="20"/>
                <w:szCs w:val="20"/>
              </w:rPr>
              <w:t>Fluvial processes:</w:t>
            </w:r>
            <w:r>
              <w:rPr>
                <w:rFonts w:ascii="Arial" w:hAnsi="Arial" w:cs="Arial"/>
                <w:color w:val="000000"/>
                <w:sz w:val="20"/>
                <w:szCs w:val="20"/>
              </w:rPr>
              <w:t xml:space="preserve"> As a river flows, it picks up sediments from its riverbed and banks. These sediments are then carried downstream by the river's current. When the river reaches a body of standing water, such as a lake or an ocean, the speed of the river decreases significantly. [1] This reduction in speed causes the river to deposit the sediments it has been carrying, forming a delta. [1]  </w:t>
            </w:r>
          </w:p>
          <w:p w14:paraId="1566FAF5" w14:textId="77777777" w:rsidR="00414C32" w:rsidRDefault="00414C32">
            <w:pPr>
              <w:rPr>
                <w:rFonts w:ascii="Arial" w:hAnsi="Arial" w:cs="Arial"/>
                <w:color w:val="000000"/>
                <w:sz w:val="20"/>
                <w:szCs w:val="20"/>
              </w:rPr>
            </w:pPr>
          </w:p>
          <w:p w14:paraId="2AB657C1" w14:textId="77777777" w:rsidR="00414C32" w:rsidRDefault="00414C32">
            <w:pPr>
              <w:pStyle w:val="NormalWeb"/>
              <w:spacing w:before="0" w:beforeAutospacing="0" w:after="0" w:afterAutospacing="0"/>
              <w:jc w:val="both"/>
              <w:textAlignment w:val="baseline"/>
              <w:rPr>
                <w:rFonts w:ascii="Arial" w:hAnsi="Arial" w:cs="Arial"/>
                <w:color w:val="000000"/>
                <w:sz w:val="20"/>
                <w:szCs w:val="20"/>
              </w:rPr>
            </w:pPr>
            <w:r>
              <w:rPr>
                <w:rFonts w:ascii="Arial" w:hAnsi="Arial" w:cs="Arial"/>
                <w:b/>
                <w:bCs/>
                <w:color w:val="000000"/>
                <w:sz w:val="20"/>
                <w:szCs w:val="20"/>
              </w:rPr>
              <w:t>Wave processes:</w:t>
            </w:r>
            <w:r>
              <w:rPr>
                <w:rFonts w:ascii="Arial" w:hAnsi="Arial" w:cs="Arial"/>
                <w:color w:val="000000"/>
                <w:sz w:val="20"/>
                <w:szCs w:val="20"/>
              </w:rPr>
              <w:t xml:space="preserve"> Ocean and river waves move the silt and sediment around to form deltas. [1] Deltas attain a wave dominated shape when the coarse-grained fluvial </w:t>
            </w:r>
            <w:r>
              <w:rPr>
                <w:rFonts w:ascii="Arial" w:hAnsi="Arial" w:cs="Arial"/>
                <w:color w:val="000000"/>
                <w:sz w:val="20"/>
                <w:szCs w:val="20"/>
              </w:rPr>
              <w:lastRenderedPageBreak/>
              <w:t xml:space="preserve">sediment flux supplied to the river mouth is less than the maximum amount waves can transport away via alongshore sediment transport along both flanks of the delta. [1]  </w:t>
            </w:r>
          </w:p>
          <w:p w14:paraId="30515D48" w14:textId="77777777" w:rsidR="00414C32" w:rsidRDefault="00414C32">
            <w:pPr>
              <w:pStyle w:val="NormalWeb"/>
              <w:spacing w:before="0" w:beforeAutospacing="0" w:after="0" w:afterAutospacing="0"/>
              <w:jc w:val="both"/>
              <w:textAlignment w:val="baseline"/>
              <w:rPr>
                <w:rFonts w:ascii="Arial" w:hAnsi="Arial" w:cs="Arial"/>
                <w:sz w:val="20"/>
                <w:szCs w:val="20"/>
              </w:rPr>
            </w:pPr>
          </w:p>
          <w:p w14:paraId="3C7468A6" w14:textId="77777777" w:rsidR="00414C32" w:rsidRDefault="00414C32">
            <w:pPr>
              <w:pStyle w:val="NormalWeb"/>
              <w:spacing w:before="0" w:beforeAutospacing="0" w:after="0" w:afterAutospacing="0"/>
              <w:jc w:val="both"/>
              <w:textAlignment w:val="baseline"/>
              <w:rPr>
                <w:rFonts w:ascii="Arial" w:hAnsi="Arial" w:cs="Arial"/>
                <w:color w:val="000000"/>
                <w:sz w:val="20"/>
                <w:szCs w:val="20"/>
              </w:rPr>
            </w:pPr>
            <w:r>
              <w:rPr>
                <w:rFonts w:ascii="Arial" w:hAnsi="Arial" w:cs="Arial"/>
                <w:b/>
                <w:bCs/>
                <w:sz w:val="20"/>
                <w:szCs w:val="20"/>
              </w:rPr>
              <w:t>Tide processes:</w:t>
            </w:r>
            <w:r>
              <w:rPr>
                <w:rFonts w:ascii="Arial" w:hAnsi="Arial" w:cs="Arial"/>
                <w:sz w:val="20"/>
                <w:szCs w:val="20"/>
              </w:rPr>
              <w:t xml:space="preserve"> </w:t>
            </w:r>
            <w:r>
              <w:rPr>
                <w:rFonts w:ascii="Arial" w:hAnsi="Arial" w:cs="Arial"/>
                <w:color w:val="000000"/>
                <w:sz w:val="20"/>
                <w:szCs w:val="20"/>
              </w:rPr>
              <w:t xml:space="preserve">The tidal range, or the difference in water level between high tide and low tide, can affect the formation of deltas. In areas with a large tidal range, the incoming tide can push the river's sediments back upstream, preventing them from being deposited and forming a delta. [1] Conversely, in areas with a small tidal range, the river's sediments are more likely to be deposited, promoting the formation of a delta. [1] </w:t>
            </w:r>
            <w:r>
              <w:rPr>
                <w:rFonts w:ascii="Arial" w:hAnsi="Arial" w:cs="Arial"/>
                <w:color w:val="1D2129"/>
                <w:sz w:val="20"/>
                <w:szCs w:val="20"/>
              </w:rPr>
              <w:t xml:space="preserve"> </w:t>
            </w:r>
          </w:p>
          <w:p w14:paraId="58DF8BCF" w14:textId="77777777" w:rsidR="00414C32" w:rsidRDefault="00414C32">
            <w:pPr>
              <w:rPr>
                <w:rFonts w:ascii="Arial" w:hAnsi="Arial" w:cs="Arial"/>
                <w:sz w:val="20"/>
                <w:szCs w:val="20"/>
              </w:rPr>
            </w:pPr>
          </w:p>
        </w:tc>
        <w:tc>
          <w:tcPr>
            <w:tcW w:w="651" w:type="dxa"/>
            <w:tcBorders>
              <w:top w:val="single" w:sz="4" w:space="0" w:color="auto"/>
              <w:left w:val="single" w:sz="4" w:space="0" w:color="auto"/>
              <w:bottom w:val="single" w:sz="4" w:space="0" w:color="auto"/>
              <w:right w:val="single" w:sz="4" w:space="0" w:color="auto"/>
            </w:tcBorders>
          </w:tcPr>
          <w:p w14:paraId="1303666F" w14:textId="77777777" w:rsidR="00414C32" w:rsidRDefault="00414C32">
            <w:pPr>
              <w:rPr>
                <w:rFonts w:ascii="Arial" w:hAnsi="Arial" w:cs="Arial"/>
                <w:sz w:val="20"/>
                <w:szCs w:val="20"/>
              </w:rPr>
            </w:pPr>
          </w:p>
        </w:tc>
      </w:tr>
      <w:tr w:rsidR="00414C32" w14:paraId="1212A1C9" w14:textId="77777777" w:rsidTr="00414C32">
        <w:tc>
          <w:tcPr>
            <w:tcW w:w="562" w:type="dxa"/>
            <w:tcBorders>
              <w:top w:val="single" w:sz="4" w:space="0" w:color="auto"/>
              <w:left w:val="single" w:sz="4" w:space="0" w:color="auto"/>
              <w:bottom w:val="single" w:sz="4" w:space="0" w:color="auto"/>
              <w:right w:val="single" w:sz="4" w:space="0" w:color="auto"/>
            </w:tcBorders>
          </w:tcPr>
          <w:p w14:paraId="5A2B187A" w14:textId="77777777" w:rsidR="00414C32" w:rsidRDefault="00414C32">
            <w:pPr>
              <w:rPr>
                <w:rFonts w:ascii="Arial" w:hAnsi="Arial" w:cs="Arial"/>
                <w:sz w:val="20"/>
                <w:szCs w:val="20"/>
              </w:rPr>
            </w:pPr>
          </w:p>
        </w:tc>
        <w:tc>
          <w:tcPr>
            <w:tcW w:w="7797" w:type="dxa"/>
            <w:tcBorders>
              <w:top w:val="single" w:sz="4" w:space="0" w:color="auto"/>
              <w:left w:val="single" w:sz="4" w:space="0" w:color="auto"/>
              <w:bottom w:val="single" w:sz="4" w:space="0" w:color="auto"/>
              <w:right w:val="single" w:sz="4" w:space="0" w:color="auto"/>
            </w:tcBorders>
          </w:tcPr>
          <w:p w14:paraId="4256F881" w14:textId="77777777" w:rsidR="00414C32" w:rsidRDefault="00414C32">
            <w:pPr>
              <w:rPr>
                <w:rFonts w:ascii="Arial" w:hAnsi="Arial" w:cs="Arial"/>
                <w:sz w:val="20"/>
                <w:szCs w:val="20"/>
              </w:rPr>
            </w:pPr>
          </w:p>
        </w:tc>
        <w:tc>
          <w:tcPr>
            <w:tcW w:w="651" w:type="dxa"/>
            <w:tcBorders>
              <w:top w:val="single" w:sz="4" w:space="0" w:color="auto"/>
              <w:left w:val="single" w:sz="4" w:space="0" w:color="auto"/>
              <w:bottom w:val="single" w:sz="4" w:space="0" w:color="auto"/>
              <w:right w:val="single" w:sz="4" w:space="0" w:color="auto"/>
            </w:tcBorders>
          </w:tcPr>
          <w:p w14:paraId="1D885431" w14:textId="77777777" w:rsidR="00414C32" w:rsidRDefault="00414C32">
            <w:pPr>
              <w:rPr>
                <w:rFonts w:ascii="Arial" w:hAnsi="Arial" w:cs="Arial"/>
                <w:sz w:val="20"/>
                <w:szCs w:val="20"/>
              </w:rPr>
            </w:pPr>
          </w:p>
        </w:tc>
      </w:tr>
      <w:tr w:rsidR="00414C32" w14:paraId="72B0A4CD" w14:textId="77777777" w:rsidTr="00414C32">
        <w:tc>
          <w:tcPr>
            <w:tcW w:w="562" w:type="dxa"/>
            <w:tcBorders>
              <w:top w:val="single" w:sz="4" w:space="0" w:color="auto"/>
              <w:left w:val="single" w:sz="4" w:space="0" w:color="auto"/>
              <w:bottom w:val="single" w:sz="4" w:space="0" w:color="auto"/>
              <w:right w:val="single" w:sz="4" w:space="0" w:color="auto"/>
            </w:tcBorders>
            <w:hideMark/>
          </w:tcPr>
          <w:p w14:paraId="6FD56885" w14:textId="77777777" w:rsidR="00414C32" w:rsidRDefault="00414C32">
            <w:pPr>
              <w:rPr>
                <w:rFonts w:ascii="Arial" w:hAnsi="Arial" w:cs="Arial"/>
                <w:sz w:val="20"/>
                <w:szCs w:val="20"/>
              </w:rPr>
            </w:pPr>
            <w:r>
              <w:rPr>
                <w:rFonts w:ascii="Arial" w:hAnsi="Arial" w:cs="Arial"/>
                <w:sz w:val="20"/>
                <w:szCs w:val="20"/>
              </w:rPr>
              <w:t>(d)</w:t>
            </w:r>
          </w:p>
        </w:tc>
        <w:tc>
          <w:tcPr>
            <w:tcW w:w="7797" w:type="dxa"/>
            <w:tcBorders>
              <w:top w:val="single" w:sz="4" w:space="0" w:color="auto"/>
              <w:left w:val="single" w:sz="4" w:space="0" w:color="auto"/>
              <w:bottom w:val="single" w:sz="4" w:space="0" w:color="auto"/>
              <w:right w:val="single" w:sz="4" w:space="0" w:color="auto"/>
            </w:tcBorders>
            <w:hideMark/>
          </w:tcPr>
          <w:p w14:paraId="6917A19D" w14:textId="73D1DB67" w:rsidR="00414C32" w:rsidRDefault="00E30A9F">
            <w:pPr>
              <w:rPr>
                <w:rFonts w:ascii="Arial" w:hAnsi="Arial" w:cs="Arial"/>
                <w:sz w:val="20"/>
                <w:szCs w:val="20"/>
              </w:rPr>
            </w:pPr>
            <w:r w:rsidRPr="00E30A9F">
              <w:rPr>
                <w:rFonts w:ascii="Arial" w:hAnsi="Arial" w:cs="Arial"/>
                <w:sz w:val="20"/>
                <w:szCs w:val="20"/>
              </w:rPr>
              <w:t>With reference to Resource 5, suggest the various ecosystem services provided by the Niger Delta.</w:t>
            </w:r>
          </w:p>
        </w:tc>
        <w:tc>
          <w:tcPr>
            <w:tcW w:w="651" w:type="dxa"/>
            <w:tcBorders>
              <w:top w:val="single" w:sz="4" w:space="0" w:color="auto"/>
              <w:left w:val="single" w:sz="4" w:space="0" w:color="auto"/>
              <w:bottom w:val="single" w:sz="4" w:space="0" w:color="auto"/>
              <w:right w:val="single" w:sz="4" w:space="0" w:color="auto"/>
            </w:tcBorders>
            <w:hideMark/>
          </w:tcPr>
          <w:p w14:paraId="4A9FE212" w14:textId="77777777" w:rsidR="00414C32" w:rsidRDefault="00414C32">
            <w:pPr>
              <w:rPr>
                <w:rFonts w:ascii="Arial" w:hAnsi="Arial" w:cs="Arial"/>
                <w:sz w:val="20"/>
                <w:szCs w:val="20"/>
              </w:rPr>
            </w:pPr>
            <w:r>
              <w:rPr>
                <w:rFonts w:ascii="Arial" w:hAnsi="Arial" w:cs="Arial"/>
                <w:sz w:val="20"/>
                <w:szCs w:val="20"/>
              </w:rPr>
              <w:t>[6]</w:t>
            </w:r>
          </w:p>
        </w:tc>
      </w:tr>
      <w:tr w:rsidR="00414C32" w14:paraId="6F028312" w14:textId="77777777" w:rsidTr="00414C32">
        <w:tc>
          <w:tcPr>
            <w:tcW w:w="562" w:type="dxa"/>
            <w:tcBorders>
              <w:top w:val="single" w:sz="4" w:space="0" w:color="auto"/>
              <w:left w:val="single" w:sz="4" w:space="0" w:color="auto"/>
              <w:bottom w:val="single" w:sz="4" w:space="0" w:color="auto"/>
              <w:right w:val="single" w:sz="4" w:space="0" w:color="auto"/>
            </w:tcBorders>
          </w:tcPr>
          <w:p w14:paraId="7DAF4B9F" w14:textId="77777777" w:rsidR="00414C32" w:rsidRDefault="00414C32">
            <w:pPr>
              <w:rPr>
                <w:rFonts w:ascii="Arial" w:hAnsi="Arial" w:cs="Arial"/>
                <w:sz w:val="20"/>
                <w:szCs w:val="20"/>
              </w:rPr>
            </w:pPr>
          </w:p>
        </w:tc>
        <w:tc>
          <w:tcPr>
            <w:tcW w:w="7797" w:type="dxa"/>
            <w:tcBorders>
              <w:top w:val="single" w:sz="4" w:space="0" w:color="auto"/>
              <w:left w:val="single" w:sz="4" w:space="0" w:color="auto"/>
              <w:bottom w:val="single" w:sz="4" w:space="0" w:color="auto"/>
              <w:right w:val="single" w:sz="4" w:space="0" w:color="auto"/>
            </w:tcBorders>
          </w:tcPr>
          <w:p w14:paraId="48F51C68" w14:textId="77777777" w:rsidR="00414C32" w:rsidRDefault="00414C32">
            <w:pPr>
              <w:rPr>
                <w:rFonts w:ascii="Arial" w:hAnsi="Arial" w:cs="Arial"/>
                <w:color w:val="000000"/>
                <w:sz w:val="20"/>
                <w:szCs w:val="20"/>
              </w:rPr>
            </w:pPr>
            <w:r>
              <w:rPr>
                <w:rFonts w:ascii="Arial" w:hAnsi="Arial" w:cs="Arial"/>
                <w:color w:val="000000"/>
                <w:sz w:val="20"/>
                <w:szCs w:val="20"/>
              </w:rPr>
              <w:t>Award 1m for each suggestion, and 1 additional mark for further elaboration, whenever applicable.</w:t>
            </w:r>
          </w:p>
          <w:p w14:paraId="7E4F8F2E" w14:textId="77777777" w:rsidR="00414C32" w:rsidRDefault="00414C32">
            <w:pPr>
              <w:rPr>
                <w:rFonts w:ascii="Arial" w:hAnsi="Arial" w:cs="Arial"/>
                <w:sz w:val="20"/>
                <w:szCs w:val="20"/>
              </w:rPr>
            </w:pPr>
          </w:p>
          <w:p w14:paraId="4D34C9E7" w14:textId="77777777" w:rsidR="00414C32" w:rsidRDefault="00414C32">
            <w:pPr>
              <w:rPr>
                <w:rFonts w:ascii="Arial" w:hAnsi="Arial" w:cs="Arial"/>
                <w:sz w:val="20"/>
                <w:szCs w:val="20"/>
              </w:rPr>
            </w:pPr>
            <w:r>
              <w:rPr>
                <w:rFonts w:ascii="Arial" w:hAnsi="Arial" w:cs="Arial"/>
                <w:sz w:val="20"/>
                <w:szCs w:val="20"/>
              </w:rPr>
              <w:t>Provisioning:</w:t>
            </w:r>
          </w:p>
          <w:p w14:paraId="7D3275DC" w14:textId="77777777" w:rsidR="00414C32" w:rsidRDefault="00414C32" w:rsidP="00414C32">
            <w:pPr>
              <w:pStyle w:val="ListParagraph"/>
              <w:numPr>
                <w:ilvl w:val="0"/>
                <w:numId w:val="4"/>
              </w:numPr>
              <w:rPr>
                <w:rFonts w:ascii="Arial" w:hAnsi="Arial" w:cs="Arial"/>
                <w:sz w:val="20"/>
                <w:szCs w:val="20"/>
              </w:rPr>
            </w:pPr>
            <w:r>
              <w:rPr>
                <w:rFonts w:ascii="Arial" w:hAnsi="Arial" w:cs="Arial"/>
                <w:sz w:val="20"/>
                <w:szCs w:val="20"/>
              </w:rPr>
              <w:t>Food (fishes, yam, cassava, bush meat)</w:t>
            </w:r>
          </w:p>
          <w:p w14:paraId="13E07C0D" w14:textId="77777777" w:rsidR="00414C32" w:rsidRDefault="00414C32" w:rsidP="00414C32">
            <w:pPr>
              <w:pStyle w:val="ListParagraph"/>
              <w:numPr>
                <w:ilvl w:val="0"/>
                <w:numId w:val="4"/>
              </w:numPr>
              <w:rPr>
                <w:rFonts w:ascii="Arial" w:hAnsi="Arial" w:cs="Arial"/>
                <w:sz w:val="20"/>
                <w:szCs w:val="20"/>
              </w:rPr>
            </w:pPr>
            <w:r>
              <w:rPr>
                <w:rFonts w:ascii="Arial" w:hAnsi="Arial" w:cs="Arial"/>
                <w:sz w:val="20"/>
                <w:szCs w:val="20"/>
              </w:rPr>
              <w:t>Biodiversity (medicinal species)</w:t>
            </w:r>
          </w:p>
          <w:p w14:paraId="2603AD68" w14:textId="77777777" w:rsidR="00414C32" w:rsidRDefault="00414C32">
            <w:pPr>
              <w:rPr>
                <w:rFonts w:ascii="Arial" w:hAnsi="Arial" w:cs="Arial"/>
                <w:sz w:val="20"/>
                <w:szCs w:val="20"/>
              </w:rPr>
            </w:pPr>
          </w:p>
          <w:p w14:paraId="76202879" w14:textId="77777777" w:rsidR="00414C32" w:rsidRDefault="00414C32">
            <w:pPr>
              <w:rPr>
                <w:rFonts w:ascii="Arial" w:hAnsi="Arial" w:cs="Arial"/>
                <w:sz w:val="20"/>
                <w:szCs w:val="20"/>
              </w:rPr>
            </w:pPr>
            <w:r>
              <w:rPr>
                <w:rFonts w:ascii="Arial" w:hAnsi="Arial" w:cs="Arial"/>
                <w:sz w:val="20"/>
                <w:szCs w:val="20"/>
              </w:rPr>
              <w:t>Regulating:</w:t>
            </w:r>
          </w:p>
          <w:p w14:paraId="4ABDA4EA" w14:textId="77777777" w:rsidR="00414C32" w:rsidRDefault="00414C32" w:rsidP="00414C32">
            <w:pPr>
              <w:pStyle w:val="ListParagraph"/>
              <w:numPr>
                <w:ilvl w:val="0"/>
                <w:numId w:val="4"/>
              </w:numPr>
              <w:rPr>
                <w:rFonts w:ascii="Arial" w:hAnsi="Arial" w:cs="Arial"/>
                <w:sz w:val="20"/>
                <w:szCs w:val="20"/>
              </w:rPr>
            </w:pPr>
            <w:r>
              <w:rPr>
                <w:rFonts w:ascii="Arial" w:hAnsi="Arial" w:cs="Arial"/>
                <w:sz w:val="20"/>
                <w:szCs w:val="20"/>
              </w:rPr>
              <w:t>Flood regulation (mangroves)</w:t>
            </w:r>
          </w:p>
          <w:p w14:paraId="686C81B1" w14:textId="77777777" w:rsidR="00414C32" w:rsidRDefault="00414C32" w:rsidP="00414C32">
            <w:pPr>
              <w:pStyle w:val="ListParagraph"/>
              <w:numPr>
                <w:ilvl w:val="0"/>
                <w:numId w:val="4"/>
              </w:numPr>
              <w:rPr>
                <w:rFonts w:ascii="Arial" w:hAnsi="Arial" w:cs="Arial"/>
                <w:sz w:val="20"/>
                <w:szCs w:val="20"/>
              </w:rPr>
            </w:pPr>
            <w:r>
              <w:rPr>
                <w:rFonts w:ascii="Arial" w:hAnsi="Arial" w:cs="Arial"/>
                <w:sz w:val="20"/>
                <w:szCs w:val="20"/>
              </w:rPr>
              <w:t>Water filtration and purification</w:t>
            </w:r>
          </w:p>
          <w:p w14:paraId="25B85797" w14:textId="77777777" w:rsidR="00414C32" w:rsidRDefault="00414C32" w:rsidP="00414C32">
            <w:pPr>
              <w:pStyle w:val="ListParagraph"/>
              <w:numPr>
                <w:ilvl w:val="0"/>
                <w:numId w:val="4"/>
              </w:numPr>
              <w:rPr>
                <w:rFonts w:ascii="Arial" w:hAnsi="Arial" w:cs="Arial"/>
                <w:sz w:val="20"/>
                <w:szCs w:val="20"/>
              </w:rPr>
            </w:pPr>
            <w:r>
              <w:rPr>
                <w:rFonts w:ascii="Arial" w:hAnsi="Arial" w:cs="Arial"/>
                <w:sz w:val="20"/>
                <w:szCs w:val="20"/>
              </w:rPr>
              <w:t>Climate regulation (forests/mangroves as carbon sinks)</w:t>
            </w:r>
          </w:p>
          <w:p w14:paraId="2C051219" w14:textId="77777777" w:rsidR="00414C32" w:rsidRDefault="00414C32">
            <w:pPr>
              <w:rPr>
                <w:rFonts w:ascii="Arial" w:hAnsi="Arial" w:cs="Arial"/>
                <w:sz w:val="20"/>
                <w:szCs w:val="20"/>
              </w:rPr>
            </w:pPr>
          </w:p>
          <w:p w14:paraId="5994258B" w14:textId="77777777" w:rsidR="00414C32" w:rsidRDefault="00414C32">
            <w:pPr>
              <w:rPr>
                <w:rFonts w:ascii="Arial" w:hAnsi="Arial" w:cs="Arial"/>
                <w:sz w:val="20"/>
                <w:szCs w:val="20"/>
              </w:rPr>
            </w:pPr>
            <w:r>
              <w:rPr>
                <w:rFonts w:ascii="Arial" w:hAnsi="Arial" w:cs="Arial"/>
                <w:sz w:val="20"/>
                <w:szCs w:val="20"/>
              </w:rPr>
              <w:t>Supporting:</w:t>
            </w:r>
          </w:p>
          <w:p w14:paraId="237124E2" w14:textId="77777777" w:rsidR="00414C32" w:rsidRDefault="00414C32" w:rsidP="00414C32">
            <w:pPr>
              <w:pStyle w:val="ListParagraph"/>
              <w:numPr>
                <w:ilvl w:val="0"/>
                <w:numId w:val="4"/>
              </w:numPr>
              <w:rPr>
                <w:rFonts w:ascii="Arial" w:hAnsi="Arial" w:cs="Arial"/>
                <w:sz w:val="20"/>
                <w:szCs w:val="20"/>
              </w:rPr>
            </w:pPr>
            <w:r>
              <w:rPr>
                <w:rFonts w:ascii="Arial" w:hAnsi="Arial" w:cs="Arial"/>
                <w:sz w:val="20"/>
                <w:szCs w:val="20"/>
              </w:rPr>
              <w:t>Habitat support</w:t>
            </w:r>
          </w:p>
          <w:p w14:paraId="46A0AE58" w14:textId="77777777" w:rsidR="00414C32" w:rsidRDefault="00414C32">
            <w:pPr>
              <w:rPr>
                <w:rFonts w:ascii="Arial" w:hAnsi="Arial" w:cs="Arial"/>
                <w:sz w:val="20"/>
                <w:szCs w:val="20"/>
              </w:rPr>
            </w:pPr>
          </w:p>
          <w:p w14:paraId="1D4D414F" w14:textId="77777777" w:rsidR="00414C32" w:rsidRDefault="00414C32">
            <w:pPr>
              <w:rPr>
                <w:rFonts w:ascii="Arial" w:hAnsi="Arial" w:cs="Arial"/>
                <w:sz w:val="20"/>
                <w:szCs w:val="20"/>
              </w:rPr>
            </w:pPr>
            <w:r>
              <w:rPr>
                <w:rFonts w:ascii="Arial" w:hAnsi="Arial" w:cs="Arial"/>
                <w:sz w:val="20"/>
                <w:szCs w:val="20"/>
              </w:rPr>
              <w:t>Cultural:</w:t>
            </w:r>
          </w:p>
          <w:p w14:paraId="37CF3749" w14:textId="77777777" w:rsidR="00414C32" w:rsidRDefault="00414C32" w:rsidP="00414C32">
            <w:pPr>
              <w:pStyle w:val="ListParagraph"/>
              <w:numPr>
                <w:ilvl w:val="0"/>
                <w:numId w:val="4"/>
              </w:numPr>
              <w:rPr>
                <w:rFonts w:ascii="Arial" w:hAnsi="Arial" w:cs="Arial"/>
                <w:sz w:val="20"/>
                <w:szCs w:val="20"/>
              </w:rPr>
            </w:pPr>
            <w:r>
              <w:rPr>
                <w:rFonts w:ascii="Arial" w:hAnsi="Arial" w:cs="Arial"/>
                <w:sz w:val="20"/>
                <w:szCs w:val="20"/>
              </w:rPr>
              <w:t>Recreation/tourism</w:t>
            </w:r>
          </w:p>
          <w:p w14:paraId="2388BF37" w14:textId="77777777" w:rsidR="00414C32" w:rsidRDefault="00414C32">
            <w:pPr>
              <w:rPr>
                <w:rFonts w:ascii="Arial" w:hAnsi="Arial" w:cs="Arial"/>
                <w:sz w:val="20"/>
                <w:szCs w:val="20"/>
              </w:rPr>
            </w:pPr>
          </w:p>
        </w:tc>
        <w:tc>
          <w:tcPr>
            <w:tcW w:w="651" w:type="dxa"/>
            <w:tcBorders>
              <w:top w:val="single" w:sz="4" w:space="0" w:color="auto"/>
              <w:left w:val="single" w:sz="4" w:space="0" w:color="auto"/>
              <w:bottom w:val="single" w:sz="4" w:space="0" w:color="auto"/>
              <w:right w:val="single" w:sz="4" w:space="0" w:color="auto"/>
            </w:tcBorders>
          </w:tcPr>
          <w:p w14:paraId="501C76B3" w14:textId="77777777" w:rsidR="00414C32" w:rsidRDefault="00414C32">
            <w:pPr>
              <w:rPr>
                <w:rFonts w:ascii="Arial" w:hAnsi="Arial" w:cs="Arial"/>
                <w:sz w:val="20"/>
                <w:szCs w:val="20"/>
              </w:rPr>
            </w:pPr>
          </w:p>
        </w:tc>
      </w:tr>
      <w:tr w:rsidR="00414C32" w14:paraId="0D3C5559" w14:textId="77777777" w:rsidTr="00414C32">
        <w:tc>
          <w:tcPr>
            <w:tcW w:w="562" w:type="dxa"/>
            <w:tcBorders>
              <w:top w:val="single" w:sz="4" w:space="0" w:color="auto"/>
              <w:left w:val="single" w:sz="4" w:space="0" w:color="auto"/>
              <w:bottom w:val="single" w:sz="4" w:space="0" w:color="auto"/>
              <w:right w:val="single" w:sz="4" w:space="0" w:color="auto"/>
            </w:tcBorders>
          </w:tcPr>
          <w:p w14:paraId="4E6B45C5" w14:textId="77777777" w:rsidR="00414C32" w:rsidRDefault="00414C32">
            <w:pPr>
              <w:rPr>
                <w:rFonts w:ascii="Arial" w:hAnsi="Arial" w:cs="Arial"/>
                <w:sz w:val="20"/>
                <w:szCs w:val="20"/>
              </w:rPr>
            </w:pPr>
          </w:p>
        </w:tc>
        <w:tc>
          <w:tcPr>
            <w:tcW w:w="7797" w:type="dxa"/>
            <w:tcBorders>
              <w:top w:val="single" w:sz="4" w:space="0" w:color="auto"/>
              <w:left w:val="single" w:sz="4" w:space="0" w:color="auto"/>
              <w:bottom w:val="single" w:sz="4" w:space="0" w:color="auto"/>
              <w:right w:val="single" w:sz="4" w:space="0" w:color="auto"/>
            </w:tcBorders>
          </w:tcPr>
          <w:p w14:paraId="046076B4" w14:textId="77777777" w:rsidR="00414C32" w:rsidRDefault="00414C32">
            <w:pPr>
              <w:rPr>
                <w:rFonts w:ascii="Arial" w:hAnsi="Arial" w:cs="Arial"/>
                <w:sz w:val="20"/>
                <w:szCs w:val="20"/>
              </w:rPr>
            </w:pPr>
          </w:p>
        </w:tc>
        <w:tc>
          <w:tcPr>
            <w:tcW w:w="651" w:type="dxa"/>
            <w:tcBorders>
              <w:top w:val="single" w:sz="4" w:space="0" w:color="auto"/>
              <w:left w:val="single" w:sz="4" w:space="0" w:color="auto"/>
              <w:bottom w:val="single" w:sz="4" w:space="0" w:color="auto"/>
              <w:right w:val="single" w:sz="4" w:space="0" w:color="auto"/>
            </w:tcBorders>
          </w:tcPr>
          <w:p w14:paraId="03B68C98" w14:textId="77777777" w:rsidR="00414C32" w:rsidRDefault="00414C32">
            <w:pPr>
              <w:rPr>
                <w:rFonts w:ascii="Arial" w:hAnsi="Arial" w:cs="Arial"/>
                <w:sz w:val="20"/>
                <w:szCs w:val="20"/>
              </w:rPr>
            </w:pPr>
          </w:p>
        </w:tc>
      </w:tr>
      <w:tr w:rsidR="00414C32" w14:paraId="1D698F61" w14:textId="77777777" w:rsidTr="00414C32">
        <w:tc>
          <w:tcPr>
            <w:tcW w:w="562" w:type="dxa"/>
            <w:tcBorders>
              <w:top w:val="single" w:sz="4" w:space="0" w:color="auto"/>
              <w:left w:val="single" w:sz="4" w:space="0" w:color="auto"/>
              <w:bottom w:val="single" w:sz="4" w:space="0" w:color="auto"/>
              <w:right w:val="single" w:sz="4" w:space="0" w:color="auto"/>
            </w:tcBorders>
            <w:hideMark/>
          </w:tcPr>
          <w:p w14:paraId="5EA2FEAA" w14:textId="77777777" w:rsidR="00414C32" w:rsidRDefault="00414C32">
            <w:pPr>
              <w:rPr>
                <w:rFonts w:ascii="Arial" w:hAnsi="Arial" w:cs="Arial"/>
                <w:sz w:val="20"/>
                <w:szCs w:val="20"/>
              </w:rPr>
            </w:pPr>
            <w:r>
              <w:rPr>
                <w:rFonts w:ascii="Arial" w:hAnsi="Arial" w:cs="Arial"/>
                <w:sz w:val="20"/>
                <w:szCs w:val="20"/>
              </w:rPr>
              <w:t>(e)</w:t>
            </w:r>
          </w:p>
        </w:tc>
        <w:tc>
          <w:tcPr>
            <w:tcW w:w="7797" w:type="dxa"/>
            <w:tcBorders>
              <w:top w:val="single" w:sz="4" w:space="0" w:color="auto"/>
              <w:left w:val="single" w:sz="4" w:space="0" w:color="auto"/>
              <w:bottom w:val="single" w:sz="4" w:space="0" w:color="auto"/>
              <w:right w:val="single" w:sz="4" w:space="0" w:color="auto"/>
            </w:tcBorders>
            <w:hideMark/>
          </w:tcPr>
          <w:p w14:paraId="2E10969A" w14:textId="7008BE21" w:rsidR="00414C32" w:rsidRDefault="00E30A9F">
            <w:pPr>
              <w:rPr>
                <w:rFonts w:ascii="Arial" w:hAnsi="Arial" w:cs="Arial"/>
                <w:sz w:val="20"/>
                <w:szCs w:val="20"/>
              </w:rPr>
            </w:pPr>
            <w:r w:rsidRPr="00E30A9F">
              <w:rPr>
                <w:rFonts w:ascii="Arial" w:hAnsi="Arial" w:cs="Arial"/>
                <w:sz w:val="20"/>
                <w:szCs w:val="20"/>
              </w:rPr>
              <w:t xml:space="preserve">Compare the distribution of oil spill incidences across the various land uses as seen in Resource </w:t>
            </w:r>
            <w:r w:rsidR="00DE189D">
              <w:rPr>
                <w:rFonts w:ascii="Arial" w:hAnsi="Arial" w:cs="Arial"/>
                <w:sz w:val="20"/>
                <w:szCs w:val="20"/>
              </w:rPr>
              <w:t>6</w:t>
            </w:r>
            <w:r w:rsidRPr="00E30A9F">
              <w:rPr>
                <w:rFonts w:ascii="Arial" w:hAnsi="Arial" w:cs="Arial"/>
                <w:sz w:val="20"/>
                <w:szCs w:val="20"/>
              </w:rPr>
              <w:t>.</w:t>
            </w:r>
          </w:p>
        </w:tc>
        <w:tc>
          <w:tcPr>
            <w:tcW w:w="651" w:type="dxa"/>
            <w:tcBorders>
              <w:top w:val="single" w:sz="4" w:space="0" w:color="auto"/>
              <w:left w:val="single" w:sz="4" w:space="0" w:color="auto"/>
              <w:bottom w:val="single" w:sz="4" w:space="0" w:color="auto"/>
              <w:right w:val="single" w:sz="4" w:space="0" w:color="auto"/>
            </w:tcBorders>
            <w:hideMark/>
          </w:tcPr>
          <w:p w14:paraId="4D6E596D" w14:textId="77777777" w:rsidR="00414C32" w:rsidRDefault="00414C32">
            <w:pPr>
              <w:rPr>
                <w:rFonts w:ascii="Arial" w:hAnsi="Arial" w:cs="Arial"/>
                <w:sz w:val="20"/>
                <w:szCs w:val="20"/>
              </w:rPr>
            </w:pPr>
            <w:r>
              <w:rPr>
                <w:rFonts w:ascii="Arial" w:hAnsi="Arial" w:cs="Arial"/>
                <w:sz w:val="20"/>
                <w:szCs w:val="20"/>
              </w:rPr>
              <w:t>[3]</w:t>
            </w:r>
          </w:p>
        </w:tc>
      </w:tr>
      <w:tr w:rsidR="00414C32" w14:paraId="6E795C97" w14:textId="77777777" w:rsidTr="00414C32">
        <w:tc>
          <w:tcPr>
            <w:tcW w:w="562" w:type="dxa"/>
            <w:tcBorders>
              <w:top w:val="single" w:sz="4" w:space="0" w:color="auto"/>
              <w:left w:val="single" w:sz="4" w:space="0" w:color="auto"/>
              <w:bottom w:val="single" w:sz="4" w:space="0" w:color="auto"/>
              <w:right w:val="single" w:sz="4" w:space="0" w:color="auto"/>
            </w:tcBorders>
          </w:tcPr>
          <w:p w14:paraId="75AE3B7A" w14:textId="77777777" w:rsidR="00414C32" w:rsidRDefault="00414C32">
            <w:pPr>
              <w:rPr>
                <w:rFonts w:ascii="Arial" w:hAnsi="Arial" w:cs="Arial"/>
                <w:sz w:val="20"/>
                <w:szCs w:val="20"/>
              </w:rPr>
            </w:pPr>
          </w:p>
        </w:tc>
        <w:tc>
          <w:tcPr>
            <w:tcW w:w="7797" w:type="dxa"/>
            <w:tcBorders>
              <w:top w:val="single" w:sz="4" w:space="0" w:color="auto"/>
              <w:left w:val="single" w:sz="4" w:space="0" w:color="auto"/>
              <w:bottom w:val="single" w:sz="4" w:space="0" w:color="auto"/>
              <w:right w:val="single" w:sz="4" w:space="0" w:color="auto"/>
            </w:tcBorders>
          </w:tcPr>
          <w:p w14:paraId="382C9CD9" w14:textId="0B7EB29D" w:rsidR="00414C32" w:rsidRDefault="00414C32">
            <w:pPr>
              <w:rPr>
                <w:rFonts w:ascii="Arial" w:hAnsi="Arial" w:cs="Arial"/>
                <w:color w:val="000000"/>
                <w:sz w:val="20"/>
                <w:szCs w:val="20"/>
              </w:rPr>
            </w:pPr>
            <w:r w:rsidRPr="005A655D">
              <w:rPr>
                <w:rFonts w:ascii="Arial" w:hAnsi="Arial" w:cs="Arial"/>
                <w:color w:val="000000"/>
                <w:sz w:val="20"/>
                <w:szCs w:val="20"/>
              </w:rPr>
              <w:t xml:space="preserve">Award 1m for each </w:t>
            </w:r>
            <w:r w:rsidR="00F47578" w:rsidRPr="005A655D">
              <w:rPr>
                <w:rFonts w:ascii="Arial" w:hAnsi="Arial" w:cs="Arial"/>
                <w:color w:val="000000"/>
                <w:sz w:val="20"/>
                <w:szCs w:val="20"/>
              </w:rPr>
              <w:t>comparison</w:t>
            </w:r>
            <w:r w:rsidR="00F47578">
              <w:rPr>
                <w:rFonts w:ascii="Arial" w:hAnsi="Arial" w:cs="Arial"/>
                <w:color w:val="000000"/>
                <w:sz w:val="20"/>
                <w:szCs w:val="20"/>
              </w:rPr>
              <w:t>. Maximum of 2m for similarities or differences only.</w:t>
            </w:r>
          </w:p>
          <w:p w14:paraId="228A0F78" w14:textId="77777777" w:rsidR="00414C32" w:rsidRDefault="00414C32">
            <w:pPr>
              <w:rPr>
                <w:rFonts w:ascii="Arial" w:hAnsi="Arial" w:cs="Arial"/>
                <w:sz w:val="20"/>
                <w:szCs w:val="20"/>
              </w:rPr>
            </w:pPr>
          </w:p>
          <w:p w14:paraId="4DCC797F" w14:textId="7BF9D3F1" w:rsidR="001C3F84" w:rsidRDefault="001C3F84">
            <w:pPr>
              <w:rPr>
                <w:rFonts w:ascii="Arial" w:hAnsi="Arial" w:cs="Arial"/>
                <w:sz w:val="20"/>
                <w:szCs w:val="20"/>
              </w:rPr>
            </w:pPr>
            <w:r>
              <w:rPr>
                <w:rFonts w:ascii="Arial" w:hAnsi="Arial" w:cs="Arial"/>
                <w:sz w:val="20"/>
                <w:szCs w:val="20"/>
              </w:rPr>
              <w:t>Similarities</w:t>
            </w:r>
            <w:r w:rsidR="005A655D">
              <w:rPr>
                <w:rFonts w:ascii="Arial" w:hAnsi="Arial" w:cs="Arial"/>
                <w:sz w:val="20"/>
                <w:szCs w:val="20"/>
              </w:rPr>
              <w:t>:</w:t>
            </w:r>
          </w:p>
          <w:p w14:paraId="784BD3BE" w14:textId="394B0D26" w:rsidR="005A655D" w:rsidRDefault="005A655D" w:rsidP="005A655D">
            <w:pPr>
              <w:pStyle w:val="ListParagraph"/>
              <w:numPr>
                <w:ilvl w:val="0"/>
                <w:numId w:val="4"/>
              </w:numPr>
              <w:rPr>
                <w:rFonts w:ascii="Arial" w:hAnsi="Arial" w:cs="Arial"/>
                <w:sz w:val="20"/>
                <w:szCs w:val="20"/>
              </w:rPr>
            </w:pPr>
            <w:r>
              <w:rPr>
                <w:rFonts w:ascii="Arial" w:hAnsi="Arial" w:cs="Arial"/>
                <w:sz w:val="20"/>
                <w:szCs w:val="20"/>
              </w:rPr>
              <w:t>Both cropland and grassland have moderate number of incidences at 400. [1]</w:t>
            </w:r>
          </w:p>
          <w:p w14:paraId="461EE13D" w14:textId="77777777" w:rsidR="005A655D" w:rsidRDefault="005A655D" w:rsidP="005A655D">
            <w:pPr>
              <w:rPr>
                <w:rFonts w:ascii="Arial" w:hAnsi="Arial" w:cs="Arial"/>
                <w:sz w:val="20"/>
                <w:szCs w:val="20"/>
              </w:rPr>
            </w:pPr>
          </w:p>
          <w:p w14:paraId="7271FD00" w14:textId="7A4F1598" w:rsidR="005A655D" w:rsidRDefault="005A655D" w:rsidP="005A655D">
            <w:pPr>
              <w:rPr>
                <w:rFonts w:ascii="Arial" w:hAnsi="Arial" w:cs="Arial"/>
                <w:sz w:val="20"/>
                <w:szCs w:val="20"/>
              </w:rPr>
            </w:pPr>
            <w:r>
              <w:rPr>
                <w:rFonts w:ascii="Arial" w:hAnsi="Arial" w:cs="Arial"/>
                <w:sz w:val="20"/>
                <w:szCs w:val="20"/>
              </w:rPr>
              <w:t>Differences:</w:t>
            </w:r>
          </w:p>
          <w:p w14:paraId="256F2B4B" w14:textId="77777777" w:rsidR="005A655D" w:rsidRDefault="005A655D" w:rsidP="005A655D">
            <w:pPr>
              <w:pStyle w:val="ListParagraph"/>
              <w:numPr>
                <w:ilvl w:val="0"/>
                <w:numId w:val="4"/>
              </w:numPr>
              <w:rPr>
                <w:rFonts w:ascii="Arial" w:hAnsi="Arial" w:cs="Arial"/>
                <w:sz w:val="20"/>
                <w:szCs w:val="20"/>
              </w:rPr>
            </w:pPr>
            <w:r w:rsidRPr="005A655D">
              <w:rPr>
                <w:rFonts w:ascii="Arial" w:hAnsi="Arial" w:cs="Arial"/>
                <w:sz w:val="20"/>
                <w:szCs w:val="20"/>
              </w:rPr>
              <w:t>Least in shrub cover areas, with 50 incidences. [1]</w:t>
            </w:r>
          </w:p>
          <w:p w14:paraId="5094E6DA" w14:textId="77777777" w:rsidR="005A655D" w:rsidRDefault="005A655D" w:rsidP="005A655D">
            <w:pPr>
              <w:pStyle w:val="ListParagraph"/>
              <w:numPr>
                <w:ilvl w:val="0"/>
                <w:numId w:val="4"/>
              </w:numPr>
              <w:rPr>
                <w:rFonts w:ascii="Arial" w:hAnsi="Arial" w:cs="Arial"/>
                <w:sz w:val="20"/>
                <w:szCs w:val="20"/>
              </w:rPr>
            </w:pPr>
            <w:r w:rsidRPr="005A655D">
              <w:rPr>
                <w:rFonts w:ascii="Arial" w:hAnsi="Arial" w:cs="Arial"/>
                <w:sz w:val="20"/>
                <w:szCs w:val="20"/>
              </w:rPr>
              <w:t>Most oil spill incidences in tree cover areas, 17 times that of the least in shrub cover areas, at 850 incidences. [1]</w:t>
            </w:r>
          </w:p>
          <w:p w14:paraId="09266BDE" w14:textId="77777777" w:rsidR="005A655D" w:rsidRDefault="00414C32" w:rsidP="005A655D">
            <w:pPr>
              <w:pStyle w:val="ListParagraph"/>
              <w:numPr>
                <w:ilvl w:val="0"/>
                <w:numId w:val="4"/>
              </w:numPr>
              <w:rPr>
                <w:rFonts w:ascii="Arial" w:hAnsi="Arial" w:cs="Arial"/>
                <w:sz w:val="20"/>
                <w:szCs w:val="20"/>
              </w:rPr>
            </w:pPr>
            <w:r w:rsidRPr="005A655D">
              <w:rPr>
                <w:rFonts w:ascii="Arial" w:hAnsi="Arial" w:cs="Arial"/>
                <w:sz w:val="20"/>
                <w:szCs w:val="20"/>
              </w:rPr>
              <w:t>Water cover areas moderately high at 610 incidences. [1]</w:t>
            </w:r>
          </w:p>
          <w:p w14:paraId="510810BC" w14:textId="60C538F1" w:rsidR="00414C32" w:rsidRPr="005A655D" w:rsidRDefault="00414C32" w:rsidP="005A655D">
            <w:pPr>
              <w:pStyle w:val="ListParagraph"/>
              <w:numPr>
                <w:ilvl w:val="0"/>
                <w:numId w:val="4"/>
              </w:numPr>
              <w:rPr>
                <w:rFonts w:ascii="Arial" w:hAnsi="Arial" w:cs="Arial"/>
                <w:sz w:val="20"/>
                <w:szCs w:val="20"/>
              </w:rPr>
            </w:pPr>
            <w:r w:rsidRPr="005A655D">
              <w:rPr>
                <w:rFonts w:ascii="Arial" w:hAnsi="Arial" w:cs="Arial"/>
                <w:sz w:val="20"/>
                <w:szCs w:val="20"/>
              </w:rPr>
              <w:t>Other land uses like aquatic vegetation, built up areas, cropland and grassland have moderate number of incidences ranging from 200-380. [1]</w:t>
            </w:r>
          </w:p>
          <w:p w14:paraId="3D76E040" w14:textId="77777777" w:rsidR="00414C32" w:rsidRDefault="00414C32">
            <w:pPr>
              <w:rPr>
                <w:rFonts w:ascii="Arial" w:hAnsi="Arial" w:cs="Arial"/>
                <w:sz w:val="20"/>
                <w:szCs w:val="20"/>
              </w:rPr>
            </w:pPr>
          </w:p>
        </w:tc>
        <w:tc>
          <w:tcPr>
            <w:tcW w:w="651" w:type="dxa"/>
            <w:tcBorders>
              <w:top w:val="single" w:sz="4" w:space="0" w:color="auto"/>
              <w:left w:val="single" w:sz="4" w:space="0" w:color="auto"/>
              <w:bottom w:val="single" w:sz="4" w:space="0" w:color="auto"/>
              <w:right w:val="single" w:sz="4" w:space="0" w:color="auto"/>
            </w:tcBorders>
          </w:tcPr>
          <w:p w14:paraId="1485DCEE" w14:textId="77777777" w:rsidR="00414C32" w:rsidRDefault="00414C32">
            <w:pPr>
              <w:rPr>
                <w:rFonts w:ascii="Arial" w:hAnsi="Arial" w:cs="Arial"/>
                <w:sz w:val="20"/>
                <w:szCs w:val="20"/>
              </w:rPr>
            </w:pPr>
          </w:p>
        </w:tc>
      </w:tr>
      <w:tr w:rsidR="00414C32" w14:paraId="34D12068" w14:textId="77777777" w:rsidTr="00414C32">
        <w:tc>
          <w:tcPr>
            <w:tcW w:w="562" w:type="dxa"/>
            <w:tcBorders>
              <w:top w:val="single" w:sz="4" w:space="0" w:color="auto"/>
              <w:left w:val="single" w:sz="4" w:space="0" w:color="auto"/>
              <w:bottom w:val="single" w:sz="4" w:space="0" w:color="auto"/>
              <w:right w:val="single" w:sz="4" w:space="0" w:color="auto"/>
            </w:tcBorders>
          </w:tcPr>
          <w:p w14:paraId="40E20DA8" w14:textId="77777777" w:rsidR="00414C32" w:rsidRDefault="00414C32">
            <w:pPr>
              <w:rPr>
                <w:rFonts w:ascii="Arial" w:hAnsi="Arial" w:cs="Arial"/>
                <w:sz w:val="20"/>
                <w:szCs w:val="20"/>
              </w:rPr>
            </w:pPr>
          </w:p>
        </w:tc>
        <w:tc>
          <w:tcPr>
            <w:tcW w:w="7797" w:type="dxa"/>
            <w:tcBorders>
              <w:top w:val="single" w:sz="4" w:space="0" w:color="auto"/>
              <w:left w:val="single" w:sz="4" w:space="0" w:color="auto"/>
              <w:bottom w:val="single" w:sz="4" w:space="0" w:color="auto"/>
              <w:right w:val="single" w:sz="4" w:space="0" w:color="auto"/>
            </w:tcBorders>
          </w:tcPr>
          <w:p w14:paraId="3B32C929" w14:textId="77777777" w:rsidR="00414C32" w:rsidRDefault="00414C32">
            <w:pPr>
              <w:rPr>
                <w:rFonts w:ascii="Arial" w:hAnsi="Arial" w:cs="Arial"/>
                <w:sz w:val="20"/>
                <w:szCs w:val="20"/>
              </w:rPr>
            </w:pPr>
          </w:p>
        </w:tc>
        <w:tc>
          <w:tcPr>
            <w:tcW w:w="651" w:type="dxa"/>
            <w:tcBorders>
              <w:top w:val="single" w:sz="4" w:space="0" w:color="auto"/>
              <w:left w:val="single" w:sz="4" w:space="0" w:color="auto"/>
              <w:bottom w:val="single" w:sz="4" w:space="0" w:color="auto"/>
              <w:right w:val="single" w:sz="4" w:space="0" w:color="auto"/>
            </w:tcBorders>
          </w:tcPr>
          <w:p w14:paraId="265C0FA6" w14:textId="77777777" w:rsidR="00414C32" w:rsidRDefault="00414C32">
            <w:pPr>
              <w:rPr>
                <w:rFonts w:ascii="Arial" w:hAnsi="Arial" w:cs="Arial"/>
                <w:sz w:val="20"/>
                <w:szCs w:val="20"/>
              </w:rPr>
            </w:pPr>
          </w:p>
        </w:tc>
      </w:tr>
      <w:tr w:rsidR="00414C32" w14:paraId="3095082D" w14:textId="77777777" w:rsidTr="00414C32">
        <w:tc>
          <w:tcPr>
            <w:tcW w:w="562" w:type="dxa"/>
            <w:tcBorders>
              <w:top w:val="single" w:sz="4" w:space="0" w:color="auto"/>
              <w:left w:val="single" w:sz="4" w:space="0" w:color="auto"/>
              <w:bottom w:val="single" w:sz="4" w:space="0" w:color="auto"/>
              <w:right w:val="single" w:sz="4" w:space="0" w:color="auto"/>
            </w:tcBorders>
            <w:hideMark/>
          </w:tcPr>
          <w:p w14:paraId="55D50C19" w14:textId="77777777" w:rsidR="00414C32" w:rsidRDefault="00414C32">
            <w:pPr>
              <w:rPr>
                <w:rFonts w:ascii="Arial" w:hAnsi="Arial" w:cs="Arial"/>
                <w:sz w:val="20"/>
                <w:szCs w:val="20"/>
              </w:rPr>
            </w:pPr>
            <w:r>
              <w:rPr>
                <w:rFonts w:ascii="Arial" w:hAnsi="Arial" w:cs="Arial"/>
                <w:sz w:val="20"/>
                <w:szCs w:val="20"/>
              </w:rPr>
              <w:t>(e)</w:t>
            </w:r>
          </w:p>
        </w:tc>
        <w:tc>
          <w:tcPr>
            <w:tcW w:w="7797" w:type="dxa"/>
            <w:tcBorders>
              <w:top w:val="single" w:sz="4" w:space="0" w:color="auto"/>
              <w:left w:val="single" w:sz="4" w:space="0" w:color="auto"/>
              <w:bottom w:val="single" w:sz="4" w:space="0" w:color="auto"/>
              <w:right w:val="single" w:sz="4" w:space="0" w:color="auto"/>
            </w:tcBorders>
            <w:hideMark/>
          </w:tcPr>
          <w:p w14:paraId="693DFE82" w14:textId="17D8BA7D" w:rsidR="00414C32" w:rsidRDefault="00E30A9F">
            <w:pPr>
              <w:rPr>
                <w:rFonts w:ascii="Arial" w:hAnsi="Arial" w:cs="Arial"/>
                <w:sz w:val="20"/>
                <w:szCs w:val="20"/>
              </w:rPr>
            </w:pPr>
            <w:r w:rsidRPr="00E30A9F">
              <w:rPr>
                <w:rFonts w:ascii="Arial" w:hAnsi="Arial" w:cs="Arial"/>
                <w:sz w:val="20"/>
                <w:szCs w:val="20"/>
              </w:rPr>
              <w:t>With reference to Resources 5 and 6, suggest the impacts of human activity on the Niger Delta ecosystem services.</w:t>
            </w:r>
          </w:p>
        </w:tc>
        <w:tc>
          <w:tcPr>
            <w:tcW w:w="651" w:type="dxa"/>
            <w:tcBorders>
              <w:top w:val="single" w:sz="4" w:space="0" w:color="auto"/>
              <w:left w:val="single" w:sz="4" w:space="0" w:color="auto"/>
              <w:bottom w:val="single" w:sz="4" w:space="0" w:color="auto"/>
              <w:right w:val="single" w:sz="4" w:space="0" w:color="auto"/>
            </w:tcBorders>
            <w:hideMark/>
          </w:tcPr>
          <w:p w14:paraId="0A59C2DB" w14:textId="77777777" w:rsidR="00414C32" w:rsidRDefault="00414C32">
            <w:pPr>
              <w:rPr>
                <w:rFonts w:ascii="Arial" w:hAnsi="Arial" w:cs="Arial"/>
                <w:sz w:val="20"/>
                <w:szCs w:val="20"/>
              </w:rPr>
            </w:pPr>
            <w:r>
              <w:rPr>
                <w:rFonts w:ascii="Arial" w:hAnsi="Arial" w:cs="Arial"/>
                <w:sz w:val="20"/>
                <w:szCs w:val="20"/>
              </w:rPr>
              <w:t>[6]</w:t>
            </w:r>
          </w:p>
        </w:tc>
      </w:tr>
      <w:tr w:rsidR="00414C32" w14:paraId="4BAC6251" w14:textId="77777777" w:rsidTr="00414C32">
        <w:tc>
          <w:tcPr>
            <w:tcW w:w="562" w:type="dxa"/>
            <w:tcBorders>
              <w:top w:val="single" w:sz="4" w:space="0" w:color="auto"/>
              <w:left w:val="single" w:sz="4" w:space="0" w:color="auto"/>
              <w:bottom w:val="single" w:sz="4" w:space="0" w:color="auto"/>
              <w:right w:val="single" w:sz="4" w:space="0" w:color="auto"/>
            </w:tcBorders>
          </w:tcPr>
          <w:p w14:paraId="60677E29" w14:textId="77777777" w:rsidR="00414C32" w:rsidRDefault="00414C32">
            <w:pPr>
              <w:rPr>
                <w:rFonts w:ascii="Arial" w:hAnsi="Arial" w:cs="Arial"/>
                <w:sz w:val="20"/>
                <w:szCs w:val="20"/>
              </w:rPr>
            </w:pPr>
          </w:p>
        </w:tc>
        <w:tc>
          <w:tcPr>
            <w:tcW w:w="7797" w:type="dxa"/>
            <w:tcBorders>
              <w:top w:val="single" w:sz="4" w:space="0" w:color="auto"/>
              <w:left w:val="single" w:sz="4" w:space="0" w:color="auto"/>
              <w:bottom w:val="single" w:sz="4" w:space="0" w:color="auto"/>
              <w:right w:val="single" w:sz="4" w:space="0" w:color="auto"/>
            </w:tcBorders>
          </w:tcPr>
          <w:p w14:paraId="7D5FE699" w14:textId="77777777" w:rsidR="00414C32" w:rsidRDefault="00414C32">
            <w:pPr>
              <w:rPr>
                <w:rFonts w:ascii="Arial" w:hAnsi="Arial" w:cs="Arial"/>
                <w:color w:val="000000"/>
                <w:sz w:val="20"/>
                <w:szCs w:val="20"/>
              </w:rPr>
            </w:pPr>
            <w:r>
              <w:rPr>
                <w:rFonts w:ascii="Arial" w:hAnsi="Arial" w:cs="Arial"/>
                <w:color w:val="000000"/>
                <w:sz w:val="20"/>
                <w:szCs w:val="20"/>
              </w:rPr>
              <w:t>Award 1m for each suggestion, and 1 additional mark for further elaboration, whenever applicable.</w:t>
            </w:r>
          </w:p>
          <w:p w14:paraId="631E7783" w14:textId="77777777" w:rsidR="00414C32" w:rsidRDefault="00414C32">
            <w:pPr>
              <w:rPr>
                <w:rFonts w:ascii="Arial" w:hAnsi="Arial" w:cs="Arial"/>
                <w:sz w:val="20"/>
                <w:szCs w:val="20"/>
              </w:rPr>
            </w:pPr>
          </w:p>
          <w:p w14:paraId="22DBC737" w14:textId="3856E39E" w:rsidR="00414C32" w:rsidRDefault="00414C32">
            <w:pPr>
              <w:rPr>
                <w:rFonts w:ascii="Arial" w:hAnsi="Arial" w:cs="Arial"/>
                <w:color w:val="000000"/>
                <w:sz w:val="20"/>
                <w:szCs w:val="20"/>
              </w:rPr>
            </w:pPr>
            <w:r>
              <w:rPr>
                <w:rFonts w:ascii="Arial" w:hAnsi="Arial" w:cs="Arial"/>
                <w:sz w:val="20"/>
                <w:szCs w:val="20"/>
              </w:rPr>
              <w:t xml:space="preserve">Development of oil industry leading to </w:t>
            </w:r>
            <w:r w:rsidR="005A655D">
              <w:rPr>
                <w:rFonts w:ascii="Arial" w:hAnsi="Arial" w:cs="Arial"/>
                <w:sz w:val="20"/>
                <w:szCs w:val="20"/>
              </w:rPr>
              <w:t>increased land</w:t>
            </w:r>
            <w:r>
              <w:rPr>
                <w:rFonts w:ascii="Arial" w:hAnsi="Arial" w:cs="Arial"/>
                <w:sz w:val="20"/>
                <w:szCs w:val="20"/>
              </w:rPr>
              <w:t xml:space="preserve"> use change and road development. [1] </w:t>
            </w:r>
            <w:r>
              <w:rPr>
                <w:rFonts w:ascii="Arial" w:hAnsi="Arial" w:cs="Arial"/>
                <w:color w:val="000000"/>
                <w:sz w:val="20"/>
                <w:szCs w:val="20"/>
              </w:rPr>
              <w:t xml:space="preserve">These changes can lead to the loss of critical habitats, disruption of </w:t>
            </w:r>
            <w:r>
              <w:rPr>
                <w:rFonts w:ascii="Arial" w:hAnsi="Arial" w:cs="Arial"/>
                <w:color w:val="000000"/>
                <w:sz w:val="20"/>
                <w:szCs w:val="20"/>
              </w:rPr>
              <w:lastRenderedPageBreak/>
              <w:t>migration routes for species, and reduced availability of ecosystem services like water purification, flood regulation, and habitat support. [1]</w:t>
            </w:r>
          </w:p>
          <w:p w14:paraId="64764EA9" w14:textId="77777777" w:rsidR="00414C32" w:rsidRDefault="00414C32">
            <w:pPr>
              <w:rPr>
                <w:rFonts w:ascii="Arial" w:hAnsi="Arial" w:cs="Arial"/>
                <w:color w:val="000000"/>
                <w:sz w:val="20"/>
                <w:szCs w:val="20"/>
              </w:rPr>
            </w:pPr>
          </w:p>
          <w:p w14:paraId="29B4A6C0" w14:textId="54856985" w:rsidR="00414C32" w:rsidRDefault="00414C32">
            <w:r>
              <w:rPr>
                <w:rFonts w:ascii="Arial" w:hAnsi="Arial" w:cs="Arial"/>
                <w:sz w:val="20"/>
                <w:szCs w:val="20"/>
              </w:rPr>
              <w:t xml:space="preserve">Oil spills from oil development (Resource 2) can lead to mangrove and </w:t>
            </w:r>
            <w:r>
              <w:rPr>
                <w:rFonts w:ascii="Arial" w:hAnsi="Arial" w:cs="Arial"/>
                <w:color w:val="000000"/>
                <w:sz w:val="20"/>
                <w:szCs w:val="20"/>
              </w:rPr>
              <w:t xml:space="preserve">water pollution, </w:t>
            </w:r>
            <w:r w:rsidR="0003721D">
              <w:rPr>
                <w:rFonts w:ascii="Arial" w:hAnsi="Arial" w:cs="Arial"/>
                <w:color w:val="000000"/>
                <w:sz w:val="20"/>
                <w:szCs w:val="20"/>
              </w:rPr>
              <w:t xml:space="preserve">which affects the mangrove’s regulating services, such as filtrating and purifying water. [1] The </w:t>
            </w:r>
            <w:r>
              <w:rPr>
                <w:rFonts w:ascii="Arial" w:hAnsi="Arial" w:cs="Arial"/>
                <w:color w:val="000000"/>
                <w:sz w:val="20"/>
                <w:szCs w:val="20"/>
              </w:rPr>
              <w:t>loss of water quality</w:t>
            </w:r>
            <w:r w:rsidR="0003721D">
              <w:rPr>
                <w:rFonts w:ascii="Arial" w:hAnsi="Arial" w:cs="Arial"/>
                <w:color w:val="000000"/>
                <w:sz w:val="20"/>
                <w:szCs w:val="20"/>
              </w:rPr>
              <w:t xml:space="preserve"> can lead to</w:t>
            </w:r>
            <w:r>
              <w:rPr>
                <w:rFonts w:ascii="Arial" w:hAnsi="Arial" w:cs="Arial"/>
                <w:color w:val="000000"/>
                <w:sz w:val="20"/>
                <w:szCs w:val="20"/>
              </w:rPr>
              <w:t xml:space="preserve"> harm to aquatic life, </w:t>
            </w:r>
            <w:r w:rsidR="0003721D">
              <w:rPr>
                <w:rFonts w:ascii="Arial" w:hAnsi="Arial" w:cs="Arial"/>
                <w:color w:val="000000"/>
                <w:sz w:val="20"/>
                <w:szCs w:val="20"/>
              </w:rPr>
              <w:t xml:space="preserve">causing </w:t>
            </w:r>
            <w:r>
              <w:rPr>
                <w:rFonts w:ascii="Arial" w:hAnsi="Arial" w:cs="Arial"/>
                <w:color w:val="000000"/>
                <w:sz w:val="20"/>
                <w:szCs w:val="20"/>
              </w:rPr>
              <w:t xml:space="preserve">negative impacts on fisheries and aquaculture, </w:t>
            </w:r>
            <w:r w:rsidR="0003721D">
              <w:rPr>
                <w:rFonts w:ascii="Arial" w:hAnsi="Arial" w:cs="Arial"/>
                <w:color w:val="000000"/>
                <w:sz w:val="20"/>
                <w:szCs w:val="20"/>
              </w:rPr>
              <w:t>affecting provisioning services</w:t>
            </w:r>
            <w:r>
              <w:rPr>
                <w:rFonts w:ascii="Arial" w:hAnsi="Arial" w:cs="Arial"/>
                <w:color w:val="000000"/>
                <w:sz w:val="20"/>
                <w:szCs w:val="20"/>
              </w:rPr>
              <w:t xml:space="preserve"> [1]</w:t>
            </w:r>
          </w:p>
          <w:p w14:paraId="126DE92C" w14:textId="77777777" w:rsidR="00414C32" w:rsidRDefault="00414C32">
            <w:pPr>
              <w:rPr>
                <w:rFonts w:ascii="Arial" w:hAnsi="Arial" w:cs="Arial"/>
                <w:sz w:val="20"/>
                <w:szCs w:val="20"/>
              </w:rPr>
            </w:pPr>
          </w:p>
          <w:p w14:paraId="1D96F329" w14:textId="027B9939" w:rsidR="00414C32" w:rsidRDefault="00414C32">
            <w:pPr>
              <w:rPr>
                <w:rFonts w:ascii="Arial" w:hAnsi="Arial" w:cs="Arial"/>
                <w:color w:val="000000"/>
                <w:sz w:val="20"/>
                <w:szCs w:val="20"/>
              </w:rPr>
            </w:pPr>
            <w:r>
              <w:rPr>
                <w:rFonts w:ascii="Arial" w:hAnsi="Arial" w:cs="Arial"/>
                <w:sz w:val="20"/>
                <w:szCs w:val="20"/>
              </w:rPr>
              <w:t>Deforestation and mangrove destruction f</w:t>
            </w:r>
            <w:r>
              <w:rPr>
                <w:rFonts w:ascii="Arial" w:hAnsi="Arial" w:cs="Arial"/>
                <w:color w:val="000000"/>
                <w:sz w:val="20"/>
                <w:szCs w:val="20"/>
              </w:rPr>
              <w:t xml:space="preserve">or agriculture, aquaculture, and urban development. </w:t>
            </w:r>
            <w:r w:rsidR="0003721D">
              <w:rPr>
                <w:rFonts w:ascii="Arial" w:hAnsi="Arial" w:cs="Arial"/>
                <w:color w:val="000000"/>
                <w:sz w:val="20"/>
                <w:szCs w:val="20"/>
              </w:rPr>
              <w:t>Removal of natural vegetation will affect supporting services such as habitat support for biodiversity. [1]</w:t>
            </w:r>
            <w:r w:rsidR="00EC0714">
              <w:rPr>
                <w:rFonts w:ascii="Arial" w:hAnsi="Arial" w:cs="Arial"/>
                <w:color w:val="000000"/>
                <w:sz w:val="20"/>
                <w:szCs w:val="20"/>
              </w:rPr>
              <w:t xml:space="preserve"> It also affects other regulating services, such as a </w:t>
            </w:r>
            <w:r>
              <w:rPr>
                <w:rFonts w:ascii="Arial" w:hAnsi="Arial" w:cs="Arial"/>
                <w:color w:val="000000"/>
                <w:sz w:val="20"/>
                <w:szCs w:val="20"/>
              </w:rPr>
              <w:t>reduction in carbon sequestration, decreased protection against storm surges and coastal erosion</w:t>
            </w:r>
            <w:r w:rsidR="00EC0714">
              <w:rPr>
                <w:rFonts w:ascii="Arial" w:hAnsi="Arial" w:cs="Arial"/>
                <w:color w:val="000000"/>
                <w:sz w:val="20"/>
                <w:szCs w:val="20"/>
              </w:rPr>
              <w:t xml:space="preserve">. </w:t>
            </w:r>
            <w:r>
              <w:rPr>
                <w:rFonts w:ascii="Arial" w:hAnsi="Arial" w:cs="Arial"/>
                <w:color w:val="000000"/>
                <w:sz w:val="20"/>
                <w:szCs w:val="20"/>
              </w:rPr>
              <w:t>[1]</w:t>
            </w:r>
          </w:p>
          <w:p w14:paraId="42FB2BE2" w14:textId="77777777" w:rsidR="00414C32" w:rsidRDefault="00414C32">
            <w:pPr>
              <w:rPr>
                <w:rFonts w:ascii="Arial" w:hAnsi="Arial" w:cs="Arial"/>
                <w:color w:val="000000"/>
                <w:sz w:val="20"/>
                <w:szCs w:val="20"/>
              </w:rPr>
            </w:pPr>
          </w:p>
          <w:p w14:paraId="38CF5B96" w14:textId="749D48E9" w:rsidR="00414C32" w:rsidRDefault="00414C32">
            <w:r>
              <w:rPr>
                <w:rFonts w:ascii="Arial" w:hAnsi="Arial" w:cs="Arial"/>
                <w:color w:val="000000"/>
                <w:sz w:val="20"/>
                <w:szCs w:val="20"/>
              </w:rPr>
              <w:t xml:space="preserve">Over-exploitation of fishery resources driven by intensive fishing practices and the use of unsustainable fishing gear. Overfishing can </w:t>
            </w:r>
            <w:r w:rsidR="00A80D81">
              <w:rPr>
                <w:rFonts w:ascii="Arial" w:hAnsi="Arial" w:cs="Arial"/>
                <w:color w:val="000000"/>
                <w:sz w:val="20"/>
                <w:szCs w:val="20"/>
              </w:rPr>
              <w:t xml:space="preserve">affect provisioning services due </w:t>
            </w:r>
            <w:r>
              <w:rPr>
                <w:rFonts w:ascii="Arial" w:hAnsi="Arial" w:cs="Arial"/>
                <w:color w:val="000000"/>
                <w:sz w:val="20"/>
                <w:szCs w:val="20"/>
              </w:rPr>
              <w:t>t</w:t>
            </w:r>
            <w:r w:rsidR="00A80D81">
              <w:rPr>
                <w:rFonts w:ascii="Arial" w:hAnsi="Arial" w:cs="Arial"/>
                <w:color w:val="000000"/>
                <w:sz w:val="20"/>
                <w:szCs w:val="20"/>
              </w:rPr>
              <w:t>o</w:t>
            </w:r>
            <w:r>
              <w:rPr>
                <w:rFonts w:ascii="Arial" w:hAnsi="Arial" w:cs="Arial"/>
                <w:color w:val="000000"/>
                <w:sz w:val="20"/>
                <w:szCs w:val="20"/>
              </w:rPr>
              <w:t xml:space="preserve"> the depletion of fish stocks</w:t>
            </w:r>
            <w:r w:rsidR="00A80D81">
              <w:rPr>
                <w:rFonts w:ascii="Arial" w:hAnsi="Arial" w:cs="Arial"/>
                <w:color w:val="000000"/>
                <w:sz w:val="20"/>
                <w:szCs w:val="20"/>
              </w:rPr>
              <w:t>. [1]</w:t>
            </w:r>
            <w:r>
              <w:rPr>
                <w:rFonts w:ascii="Arial" w:hAnsi="Arial" w:cs="Arial"/>
                <w:color w:val="000000"/>
                <w:sz w:val="20"/>
                <w:szCs w:val="20"/>
              </w:rPr>
              <w:t xml:space="preserve"> </w:t>
            </w:r>
            <w:r w:rsidR="007259CB">
              <w:rPr>
                <w:rFonts w:ascii="Arial" w:hAnsi="Arial" w:cs="Arial"/>
                <w:color w:val="000000"/>
                <w:sz w:val="20"/>
                <w:szCs w:val="20"/>
              </w:rPr>
              <w:t xml:space="preserve"> </w:t>
            </w:r>
          </w:p>
        </w:tc>
        <w:tc>
          <w:tcPr>
            <w:tcW w:w="651" w:type="dxa"/>
            <w:tcBorders>
              <w:top w:val="single" w:sz="4" w:space="0" w:color="auto"/>
              <w:left w:val="single" w:sz="4" w:space="0" w:color="auto"/>
              <w:bottom w:val="single" w:sz="4" w:space="0" w:color="auto"/>
              <w:right w:val="single" w:sz="4" w:space="0" w:color="auto"/>
            </w:tcBorders>
          </w:tcPr>
          <w:p w14:paraId="05F96535" w14:textId="77777777" w:rsidR="00414C32" w:rsidRDefault="00414C32">
            <w:pPr>
              <w:rPr>
                <w:rFonts w:ascii="Arial" w:hAnsi="Arial" w:cs="Arial"/>
                <w:sz w:val="20"/>
                <w:szCs w:val="20"/>
              </w:rPr>
            </w:pPr>
          </w:p>
        </w:tc>
      </w:tr>
    </w:tbl>
    <w:p w14:paraId="25CA0193" w14:textId="77777777" w:rsidR="00CE1E7A" w:rsidRPr="00CC1FF6" w:rsidRDefault="00CE1E7A">
      <w:pPr>
        <w:rPr>
          <w:b/>
          <w:bCs/>
        </w:rPr>
      </w:pPr>
    </w:p>
    <w:p w14:paraId="4363E939" w14:textId="1B5448FF" w:rsidR="00CC1FF6" w:rsidRDefault="00CC1FF6">
      <w:r w:rsidRPr="00CC1FF6">
        <w:rPr>
          <w:b/>
          <w:bCs/>
        </w:rPr>
        <w:t>SECTION B</w:t>
      </w:r>
    </w:p>
    <w:tbl>
      <w:tblPr>
        <w:tblStyle w:val="TableGrid"/>
        <w:tblW w:w="0" w:type="auto"/>
        <w:tblLook w:val="04A0" w:firstRow="1" w:lastRow="0" w:firstColumn="1" w:lastColumn="0" w:noHBand="0" w:noVBand="1"/>
      </w:tblPr>
      <w:tblGrid>
        <w:gridCol w:w="535"/>
        <w:gridCol w:w="8265"/>
        <w:gridCol w:w="550"/>
      </w:tblGrid>
      <w:tr w:rsidR="00423A85" w14:paraId="41629864" w14:textId="77777777" w:rsidTr="00423A85">
        <w:tc>
          <w:tcPr>
            <w:tcW w:w="535" w:type="dxa"/>
          </w:tcPr>
          <w:p w14:paraId="51B69A2E" w14:textId="7072F9B6" w:rsidR="00423A85" w:rsidRDefault="00423A85" w:rsidP="002F573B">
            <w:pPr>
              <w:jc w:val="both"/>
              <w:rPr>
                <w:rFonts w:ascii="Arial" w:hAnsi="Arial" w:cs="Arial"/>
                <w:sz w:val="20"/>
                <w:szCs w:val="20"/>
              </w:rPr>
            </w:pPr>
            <w:r>
              <w:rPr>
                <w:rFonts w:ascii="Arial" w:hAnsi="Arial" w:cs="Arial"/>
                <w:sz w:val="20"/>
                <w:szCs w:val="20"/>
              </w:rPr>
              <w:t>3.</w:t>
            </w:r>
          </w:p>
        </w:tc>
        <w:tc>
          <w:tcPr>
            <w:tcW w:w="8280" w:type="dxa"/>
          </w:tcPr>
          <w:p w14:paraId="3CBFA92E" w14:textId="4D5879EE" w:rsidR="00423A85" w:rsidRPr="00423A85" w:rsidRDefault="00423A85" w:rsidP="002F573B">
            <w:pPr>
              <w:jc w:val="both"/>
              <w:rPr>
                <w:rFonts w:ascii="Arial" w:hAnsi="Arial" w:cs="Arial"/>
                <w:sz w:val="20"/>
                <w:szCs w:val="20"/>
              </w:rPr>
            </w:pPr>
            <w:r w:rsidRPr="00423A85">
              <w:rPr>
                <w:rFonts w:ascii="Arial" w:hAnsi="Arial" w:cs="Arial"/>
                <w:sz w:val="20"/>
                <w:szCs w:val="20"/>
              </w:rPr>
              <w:t>‘According to Thomas Malthus, population growth will always tend to outrun the food supply and that betterment of humankind is impossible without strict limits on reproduction.’</w:t>
            </w:r>
          </w:p>
          <w:p w14:paraId="6545A875" w14:textId="564A81FE" w:rsidR="00423A85" w:rsidRDefault="00423A85" w:rsidP="002F573B">
            <w:pPr>
              <w:jc w:val="both"/>
              <w:rPr>
                <w:rFonts w:ascii="Arial" w:hAnsi="Arial" w:cs="Arial"/>
                <w:sz w:val="20"/>
                <w:szCs w:val="20"/>
              </w:rPr>
            </w:pPr>
            <w:r w:rsidRPr="00423A85">
              <w:rPr>
                <w:rFonts w:ascii="Arial" w:hAnsi="Arial" w:cs="Arial"/>
                <w:sz w:val="20"/>
                <w:szCs w:val="20"/>
              </w:rPr>
              <w:t xml:space="preserve">Evaluate this statement. </w:t>
            </w:r>
          </w:p>
        </w:tc>
        <w:tc>
          <w:tcPr>
            <w:tcW w:w="535" w:type="dxa"/>
          </w:tcPr>
          <w:p w14:paraId="3C5C70DD" w14:textId="7CA7D30C" w:rsidR="00423A85" w:rsidRDefault="00423A85" w:rsidP="002F573B">
            <w:pPr>
              <w:jc w:val="center"/>
              <w:rPr>
                <w:rFonts w:ascii="Arial" w:hAnsi="Arial" w:cs="Arial"/>
                <w:sz w:val="20"/>
                <w:szCs w:val="20"/>
              </w:rPr>
            </w:pPr>
            <w:r w:rsidRPr="00423A85">
              <w:rPr>
                <w:rFonts w:ascii="Arial" w:hAnsi="Arial" w:cs="Arial"/>
                <w:sz w:val="20"/>
                <w:szCs w:val="20"/>
              </w:rPr>
              <w:t>[20]</w:t>
            </w:r>
          </w:p>
        </w:tc>
      </w:tr>
      <w:tr w:rsidR="00423A85" w14:paraId="5796A534" w14:textId="77777777" w:rsidTr="00423A85">
        <w:tc>
          <w:tcPr>
            <w:tcW w:w="535" w:type="dxa"/>
          </w:tcPr>
          <w:p w14:paraId="7E7D0074" w14:textId="77777777" w:rsidR="00423A85" w:rsidRDefault="00423A85" w:rsidP="002F573B">
            <w:pPr>
              <w:jc w:val="both"/>
              <w:rPr>
                <w:rFonts w:ascii="Arial" w:hAnsi="Arial" w:cs="Arial"/>
                <w:sz w:val="20"/>
                <w:szCs w:val="20"/>
              </w:rPr>
            </w:pPr>
          </w:p>
        </w:tc>
        <w:tc>
          <w:tcPr>
            <w:tcW w:w="8280" w:type="dxa"/>
          </w:tcPr>
          <w:p w14:paraId="19F338BE" w14:textId="77777777" w:rsidR="00423A85" w:rsidRDefault="00423A85" w:rsidP="002F573B">
            <w:pPr>
              <w:jc w:val="both"/>
              <w:rPr>
                <w:rFonts w:ascii="Arial" w:hAnsi="Arial" w:cs="Arial"/>
                <w:sz w:val="20"/>
                <w:szCs w:val="20"/>
              </w:rPr>
            </w:pPr>
          </w:p>
          <w:p w14:paraId="6B59A3B8" w14:textId="602E3C97" w:rsidR="0070367C" w:rsidRDefault="0070367C" w:rsidP="002F573B">
            <w:pPr>
              <w:jc w:val="both"/>
              <w:rPr>
                <w:rFonts w:ascii="Arial" w:hAnsi="Arial" w:cs="Arial"/>
                <w:sz w:val="20"/>
                <w:szCs w:val="20"/>
              </w:rPr>
            </w:pPr>
            <w:r>
              <w:rPr>
                <w:rFonts w:ascii="Arial" w:hAnsi="Arial" w:cs="Arial"/>
                <w:sz w:val="20"/>
                <w:szCs w:val="20"/>
              </w:rPr>
              <w:t>Possible approaches:</w:t>
            </w:r>
          </w:p>
          <w:p w14:paraId="11D4A601" w14:textId="77777777" w:rsidR="0070367C" w:rsidRDefault="0070367C" w:rsidP="002F573B">
            <w:pPr>
              <w:jc w:val="both"/>
              <w:rPr>
                <w:rFonts w:ascii="Arial" w:hAnsi="Arial" w:cs="Arial"/>
                <w:sz w:val="20"/>
                <w:szCs w:val="20"/>
              </w:rPr>
            </w:pPr>
          </w:p>
          <w:p w14:paraId="521FECF2" w14:textId="25A1AEF4" w:rsidR="0070367C" w:rsidRDefault="0070367C" w:rsidP="002F573B">
            <w:pPr>
              <w:jc w:val="both"/>
              <w:rPr>
                <w:rFonts w:ascii="Arial" w:hAnsi="Arial" w:cs="Arial"/>
                <w:sz w:val="20"/>
                <w:szCs w:val="20"/>
              </w:rPr>
            </w:pPr>
            <w:r>
              <w:rPr>
                <w:rFonts w:ascii="Arial" w:hAnsi="Arial" w:cs="Arial"/>
                <w:sz w:val="20"/>
                <w:szCs w:val="20"/>
              </w:rPr>
              <w:t>Candidates can approach the question by making a judgment on whether Thomas Malthus</w:t>
            </w:r>
            <w:r w:rsidR="003D6D7E">
              <w:rPr>
                <w:rFonts w:ascii="Arial" w:hAnsi="Arial" w:cs="Arial"/>
                <w:sz w:val="20"/>
                <w:szCs w:val="20"/>
              </w:rPr>
              <w:t>’</w:t>
            </w:r>
            <w:r>
              <w:rPr>
                <w:rFonts w:ascii="Arial" w:hAnsi="Arial" w:cs="Arial"/>
                <w:sz w:val="20"/>
                <w:szCs w:val="20"/>
              </w:rPr>
              <w:t xml:space="preserve"> views on population and resources </w:t>
            </w:r>
            <w:r w:rsidR="003D6D7E">
              <w:rPr>
                <w:rFonts w:ascii="Arial" w:hAnsi="Arial" w:cs="Arial"/>
                <w:sz w:val="20"/>
                <w:szCs w:val="20"/>
              </w:rPr>
              <w:t>are</w:t>
            </w:r>
            <w:r>
              <w:rPr>
                <w:rFonts w:ascii="Arial" w:hAnsi="Arial" w:cs="Arial"/>
                <w:sz w:val="20"/>
                <w:szCs w:val="20"/>
              </w:rPr>
              <w:t xml:space="preserve"> applicable </w:t>
            </w:r>
            <w:r w:rsidR="000C16A9">
              <w:rPr>
                <w:rFonts w:ascii="Arial" w:hAnsi="Arial" w:cs="Arial"/>
                <w:sz w:val="20"/>
                <w:szCs w:val="20"/>
              </w:rPr>
              <w:t xml:space="preserve">both in the past and present contexts vis-à-vis views taken by Ester Boserup and/or other views. Candidates could </w:t>
            </w:r>
            <w:r w:rsidR="00266B42">
              <w:rPr>
                <w:rFonts w:ascii="Arial" w:hAnsi="Arial" w:cs="Arial"/>
                <w:sz w:val="20"/>
                <w:szCs w:val="20"/>
              </w:rPr>
              <w:t xml:space="preserve">also </w:t>
            </w:r>
            <w:r w:rsidR="000C16A9">
              <w:rPr>
                <w:rFonts w:ascii="Arial" w:hAnsi="Arial" w:cs="Arial"/>
                <w:sz w:val="20"/>
                <w:szCs w:val="20"/>
              </w:rPr>
              <w:t>analyse how</w:t>
            </w:r>
            <w:r w:rsidR="003D6D7E">
              <w:rPr>
                <w:rFonts w:ascii="Arial" w:hAnsi="Arial" w:cs="Arial"/>
                <w:sz w:val="20"/>
                <w:szCs w:val="20"/>
              </w:rPr>
              <w:t xml:space="preserve"> Malthus’ views lacked consideration of the unevenness in access to resources across the population</w:t>
            </w:r>
            <w:r w:rsidR="000914B5">
              <w:rPr>
                <w:rFonts w:ascii="Arial" w:hAnsi="Arial" w:cs="Arial"/>
                <w:sz w:val="20"/>
                <w:szCs w:val="20"/>
              </w:rPr>
              <w:t xml:space="preserve"> due to factors such as the role of capitalism and poor governance.    </w:t>
            </w:r>
          </w:p>
          <w:p w14:paraId="1C8750F6" w14:textId="77777777" w:rsidR="002F573B" w:rsidRDefault="002F573B" w:rsidP="002F573B">
            <w:pPr>
              <w:jc w:val="both"/>
              <w:rPr>
                <w:rFonts w:ascii="Arial" w:hAnsi="Arial" w:cs="Arial"/>
                <w:sz w:val="20"/>
                <w:szCs w:val="20"/>
              </w:rPr>
            </w:pPr>
          </w:p>
        </w:tc>
        <w:tc>
          <w:tcPr>
            <w:tcW w:w="535" w:type="dxa"/>
          </w:tcPr>
          <w:p w14:paraId="0E39B9B9" w14:textId="77777777" w:rsidR="00423A85" w:rsidRDefault="00423A85" w:rsidP="002F573B">
            <w:pPr>
              <w:jc w:val="center"/>
              <w:rPr>
                <w:rFonts w:ascii="Arial" w:hAnsi="Arial" w:cs="Arial"/>
                <w:sz w:val="20"/>
                <w:szCs w:val="20"/>
              </w:rPr>
            </w:pPr>
          </w:p>
        </w:tc>
      </w:tr>
      <w:tr w:rsidR="002F573B" w14:paraId="5DCBBBBD" w14:textId="77777777" w:rsidTr="00423A85">
        <w:tc>
          <w:tcPr>
            <w:tcW w:w="535" w:type="dxa"/>
          </w:tcPr>
          <w:p w14:paraId="25819CE0" w14:textId="353E937C" w:rsidR="002F573B" w:rsidRDefault="002F573B" w:rsidP="002F573B">
            <w:pPr>
              <w:jc w:val="both"/>
              <w:rPr>
                <w:rFonts w:ascii="Arial" w:hAnsi="Arial" w:cs="Arial"/>
                <w:sz w:val="20"/>
                <w:szCs w:val="20"/>
              </w:rPr>
            </w:pPr>
            <w:r>
              <w:rPr>
                <w:rFonts w:ascii="Arial" w:hAnsi="Arial" w:cs="Arial"/>
                <w:sz w:val="20"/>
                <w:szCs w:val="20"/>
              </w:rPr>
              <w:t xml:space="preserve">4. </w:t>
            </w:r>
          </w:p>
        </w:tc>
        <w:tc>
          <w:tcPr>
            <w:tcW w:w="8280" w:type="dxa"/>
          </w:tcPr>
          <w:p w14:paraId="2E08170C" w14:textId="77777777" w:rsidR="002F573B" w:rsidRPr="002F573B" w:rsidRDefault="002F573B" w:rsidP="002F573B">
            <w:pPr>
              <w:jc w:val="both"/>
              <w:rPr>
                <w:rFonts w:ascii="Arial" w:hAnsi="Arial" w:cs="Arial"/>
                <w:sz w:val="20"/>
                <w:szCs w:val="20"/>
              </w:rPr>
            </w:pPr>
            <w:r w:rsidRPr="002F573B">
              <w:rPr>
                <w:rFonts w:ascii="Arial" w:hAnsi="Arial" w:cs="Arial"/>
                <w:sz w:val="20"/>
                <w:szCs w:val="20"/>
              </w:rPr>
              <w:t xml:space="preserve">‘The influence of global flow of trade, capital and labour on a country’s level of development is reciprocal.’ </w:t>
            </w:r>
          </w:p>
          <w:p w14:paraId="07690147" w14:textId="77777777" w:rsidR="002F573B" w:rsidRPr="002F573B" w:rsidRDefault="002F573B" w:rsidP="002F573B">
            <w:pPr>
              <w:jc w:val="both"/>
              <w:rPr>
                <w:rFonts w:ascii="Arial" w:hAnsi="Arial" w:cs="Arial"/>
                <w:sz w:val="20"/>
                <w:szCs w:val="20"/>
              </w:rPr>
            </w:pPr>
          </w:p>
          <w:p w14:paraId="786C14BD" w14:textId="7F7C8ECE" w:rsidR="002F573B" w:rsidRDefault="002F573B" w:rsidP="002F573B">
            <w:pPr>
              <w:jc w:val="both"/>
              <w:rPr>
                <w:rFonts w:ascii="Arial" w:hAnsi="Arial" w:cs="Arial"/>
                <w:sz w:val="20"/>
                <w:szCs w:val="20"/>
              </w:rPr>
            </w:pPr>
            <w:r w:rsidRPr="002F573B">
              <w:rPr>
                <w:rFonts w:ascii="Arial" w:hAnsi="Arial" w:cs="Arial"/>
                <w:sz w:val="20"/>
                <w:szCs w:val="20"/>
              </w:rPr>
              <w:t>Evaluate this statement.</w:t>
            </w:r>
          </w:p>
        </w:tc>
        <w:tc>
          <w:tcPr>
            <w:tcW w:w="535" w:type="dxa"/>
          </w:tcPr>
          <w:p w14:paraId="14D809EB" w14:textId="77777777" w:rsidR="0070367C" w:rsidRDefault="0070367C" w:rsidP="002F573B">
            <w:pPr>
              <w:jc w:val="center"/>
              <w:rPr>
                <w:rFonts w:ascii="Arial" w:hAnsi="Arial" w:cs="Arial"/>
                <w:sz w:val="20"/>
                <w:szCs w:val="20"/>
              </w:rPr>
            </w:pPr>
          </w:p>
          <w:p w14:paraId="2AB25F39" w14:textId="77777777" w:rsidR="0070367C" w:rsidRDefault="0070367C" w:rsidP="002F573B">
            <w:pPr>
              <w:jc w:val="center"/>
              <w:rPr>
                <w:rFonts w:ascii="Arial" w:hAnsi="Arial" w:cs="Arial"/>
                <w:sz w:val="20"/>
                <w:szCs w:val="20"/>
              </w:rPr>
            </w:pPr>
          </w:p>
          <w:p w14:paraId="351CE0F9" w14:textId="77777777" w:rsidR="0070367C" w:rsidRDefault="0070367C" w:rsidP="002F573B">
            <w:pPr>
              <w:jc w:val="center"/>
              <w:rPr>
                <w:rFonts w:ascii="Arial" w:hAnsi="Arial" w:cs="Arial"/>
                <w:sz w:val="20"/>
                <w:szCs w:val="20"/>
              </w:rPr>
            </w:pPr>
          </w:p>
          <w:p w14:paraId="65648EEB" w14:textId="17FBE214" w:rsidR="002F573B" w:rsidRDefault="002F573B" w:rsidP="002F573B">
            <w:pPr>
              <w:jc w:val="center"/>
              <w:rPr>
                <w:rFonts w:ascii="Arial" w:hAnsi="Arial" w:cs="Arial"/>
                <w:sz w:val="20"/>
                <w:szCs w:val="20"/>
              </w:rPr>
            </w:pPr>
            <w:r>
              <w:rPr>
                <w:rFonts w:ascii="Arial" w:hAnsi="Arial" w:cs="Arial"/>
                <w:sz w:val="20"/>
                <w:szCs w:val="20"/>
              </w:rPr>
              <w:t>[20]</w:t>
            </w:r>
          </w:p>
        </w:tc>
      </w:tr>
      <w:tr w:rsidR="002F573B" w14:paraId="02A67B24" w14:textId="77777777" w:rsidTr="00423A85">
        <w:tc>
          <w:tcPr>
            <w:tcW w:w="535" w:type="dxa"/>
          </w:tcPr>
          <w:p w14:paraId="4DC7EEC2" w14:textId="77777777" w:rsidR="002F573B" w:rsidRDefault="002F573B" w:rsidP="002F573B">
            <w:pPr>
              <w:jc w:val="both"/>
              <w:rPr>
                <w:rFonts w:ascii="Arial" w:hAnsi="Arial" w:cs="Arial"/>
                <w:sz w:val="20"/>
                <w:szCs w:val="20"/>
              </w:rPr>
            </w:pPr>
          </w:p>
        </w:tc>
        <w:tc>
          <w:tcPr>
            <w:tcW w:w="8280" w:type="dxa"/>
          </w:tcPr>
          <w:p w14:paraId="129F4289" w14:textId="77777777" w:rsidR="002F573B" w:rsidRDefault="002F573B" w:rsidP="002F573B">
            <w:pPr>
              <w:jc w:val="both"/>
              <w:rPr>
                <w:rFonts w:ascii="Arial" w:hAnsi="Arial" w:cs="Arial"/>
                <w:sz w:val="20"/>
                <w:szCs w:val="20"/>
              </w:rPr>
            </w:pPr>
          </w:p>
          <w:p w14:paraId="63341585" w14:textId="77777777" w:rsidR="0070367C" w:rsidRDefault="0070367C" w:rsidP="002F573B">
            <w:pPr>
              <w:jc w:val="both"/>
              <w:rPr>
                <w:rFonts w:ascii="Arial" w:hAnsi="Arial" w:cs="Arial"/>
                <w:sz w:val="20"/>
                <w:szCs w:val="20"/>
              </w:rPr>
            </w:pPr>
            <w:r>
              <w:rPr>
                <w:rFonts w:ascii="Arial" w:hAnsi="Arial" w:cs="Arial"/>
                <w:sz w:val="20"/>
                <w:szCs w:val="20"/>
              </w:rPr>
              <w:t>Possible approaches:</w:t>
            </w:r>
          </w:p>
          <w:p w14:paraId="58C8A15E" w14:textId="77777777" w:rsidR="0070367C" w:rsidRDefault="0070367C" w:rsidP="002F573B">
            <w:pPr>
              <w:jc w:val="both"/>
              <w:rPr>
                <w:rFonts w:ascii="Arial" w:hAnsi="Arial" w:cs="Arial"/>
                <w:sz w:val="20"/>
                <w:szCs w:val="20"/>
              </w:rPr>
            </w:pPr>
          </w:p>
          <w:p w14:paraId="251481F6" w14:textId="2390BB11" w:rsidR="0070367C" w:rsidRPr="007F04F0" w:rsidRDefault="000914B5" w:rsidP="007F04F0">
            <w:pPr>
              <w:jc w:val="both"/>
              <w:rPr>
                <w:rFonts w:ascii="Arial" w:hAnsi="Arial" w:cs="Arial"/>
                <w:sz w:val="20"/>
                <w:szCs w:val="20"/>
              </w:rPr>
            </w:pPr>
            <w:r>
              <w:rPr>
                <w:rFonts w:ascii="Arial" w:hAnsi="Arial" w:cs="Arial"/>
                <w:sz w:val="20"/>
                <w:szCs w:val="20"/>
              </w:rPr>
              <w:t>Candidates can approach the question by making a judgment on whether</w:t>
            </w:r>
            <w:r>
              <w:rPr>
                <w:rFonts w:ascii="Arial" w:hAnsi="Arial" w:cs="Arial"/>
                <w:sz w:val="20"/>
                <w:szCs w:val="20"/>
              </w:rPr>
              <w:t xml:space="preserve"> the relationship between the </w:t>
            </w:r>
            <w:r w:rsidRPr="000914B5">
              <w:rPr>
                <w:rFonts w:ascii="Arial" w:hAnsi="Arial" w:cs="Arial"/>
                <w:sz w:val="20"/>
                <w:szCs w:val="20"/>
              </w:rPr>
              <w:t xml:space="preserve">global flow of trade, capital and labour </w:t>
            </w:r>
            <w:r>
              <w:rPr>
                <w:rFonts w:ascii="Arial" w:hAnsi="Arial" w:cs="Arial"/>
                <w:sz w:val="20"/>
                <w:szCs w:val="20"/>
              </w:rPr>
              <w:t>and</w:t>
            </w:r>
            <w:r w:rsidRPr="000914B5">
              <w:rPr>
                <w:rFonts w:ascii="Arial" w:hAnsi="Arial" w:cs="Arial"/>
                <w:sz w:val="20"/>
                <w:szCs w:val="20"/>
              </w:rPr>
              <w:t xml:space="preserve"> a country’s level of development</w:t>
            </w:r>
            <w:r>
              <w:rPr>
                <w:rFonts w:ascii="Arial" w:hAnsi="Arial" w:cs="Arial"/>
                <w:sz w:val="20"/>
                <w:szCs w:val="20"/>
              </w:rPr>
              <w:t xml:space="preserve"> is reciprocal. </w:t>
            </w:r>
            <w:r w:rsidR="007F04F0">
              <w:rPr>
                <w:rFonts w:ascii="Arial" w:hAnsi="Arial" w:cs="Arial"/>
                <w:sz w:val="20"/>
                <w:szCs w:val="20"/>
              </w:rPr>
              <w:t>Candidates can analyse how f</w:t>
            </w:r>
            <w:r w:rsidR="0070367C" w:rsidRPr="007F04F0">
              <w:rPr>
                <w:rFonts w:ascii="Arial" w:hAnsi="Arial" w:cs="Arial"/>
                <w:sz w:val="20"/>
                <w:szCs w:val="20"/>
              </w:rPr>
              <w:t xml:space="preserve">low of trade, capital and labour </w:t>
            </w:r>
            <w:r w:rsidR="007F04F0">
              <w:rPr>
                <w:rFonts w:ascii="Arial" w:hAnsi="Arial" w:cs="Arial"/>
                <w:sz w:val="20"/>
                <w:szCs w:val="20"/>
              </w:rPr>
              <w:t>may influence</w:t>
            </w:r>
            <w:r w:rsidR="0070367C" w:rsidRPr="007F04F0">
              <w:rPr>
                <w:rFonts w:ascii="Arial" w:hAnsi="Arial" w:cs="Arial"/>
                <w:sz w:val="20"/>
                <w:szCs w:val="20"/>
              </w:rPr>
              <w:t xml:space="preserve"> level of development</w:t>
            </w:r>
            <w:r w:rsidR="007F04F0">
              <w:rPr>
                <w:rFonts w:ascii="Arial" w:hAnsi="Arial" w:cs="Arial"/>
                <w:sz w:val="20"/>
                <w:szCs w:val="20"/>
              </w:rPr>
              <w:t xml:space="preserve"> such as </w:t>
            </w:r>
          </w:p>
          <w:p w14:paraId="1ECA6F92" w14:textId="0AE45C3A" w:rsidR="0070367C" w:rsidRPr="0070367C" w:rsidRDefault="0070367C" w:rsidP="0070367C">
            <w:pPr>
              <w:pStyle w:val="ListParagraph"/>
              <w:numPr>
                <w:ilvl w:val="0"/>
                <w:numId w:val="20"/>
              </w:numPr>
              <w:jc w:val="both"/>
              <w:rPr>
                <w:rFonts w:ascii="Arial" w:hAnsi="Arial" w:cs="Arial"/>
                <w:sz w:val="20"/>
                <w:szCs w:val="20"/>
              </w:rPr>
            </w:pPr>
            <w:r w:rsidRPr="0070367C">
              <w:rPr>
                <w:rFonts w:ascii="Arial" w:hAnsi="Arial" w:cs="Arial"/>
                <w:sz w:val="20"/>
                <w:szCs w:val="20"/>
              </w:rPr>
              <w:t>supply chains provide the country with employment, development of domestic firms and access to the global economy</w:t>
            </w:r>
          </w:p>
          <w:p w14:paraId="0A58C6F5" w14:textId="6D4508DA" w:rsidR="0070367C" w:rsidRPr="007607CB" w:rsidRDefault="0070367C" w:rsidP="007607CB">
            <w:pPr>
              <w:pStyle w:val="ListParagraph"/>
              <w:numPr>
                <w:ilvl w:val="0"/>
                <w:numId w:val="20"/>
              </w:numPr>
              <w:jc w:val="both"/>
              <w:rPr>
                <w:rFonts w:ascii="Arial" w:hAnsi="Arial" w:cs="Arial"/>
                <w:sz w:val="20"/>
                <w:szCs w:val="20"/>
              </w:rPr>
            </w:pPr>
            <w:r w:rsidRPr="0070367C">
              <w:rPr>
                <w:rFonts w:ascii="Arial" w:hAnsi="Arial" w:cs="Arial"/>
                <w:sz w:val="20"/>
                <w:szCs w:val="20"/>
              </w:rPr>
              <w:t xml:space="preserve">FDI provides the country with tax revenue, employment and </w:t>
            </w:r>
            <w:r w:rsidR="007F04F0">
              <w:rPr>
                <w:rFonts w:ascii="Arial" w:hAnsi="Arial" w:cs="Arial"/>
                <w:sz w:val="20"/>
                <w:szCs w:val="20"/>
              </w:rPr>
              <w:t xml:space="preserve">the </w:t>
            </w:r>
            <w:r w:rsidRPr="0070367C">
              <w:rPr>
                <w:rFonts w:ascii="Arial" w:hAnsi="Arial" w:cs="Arial"/>
                <w:sz w:val="20"/>
                <w:szCs w:val="20"/>
              </w:rPr>
              <w:t>development of infrastructure</w:t>
            </w:r>
          </w:p>
          <w:p w14:paraId="0AD5557C" w14:textId="77777777" w:rsidR="0070367C" w:rsidRPr="0070367C" w:rsidRDefault="0070367C" w:rsidP="0070367C">
            <w:pPr>
              <w:ind w:left="340" w:hanging="340"/>
              <w:jc w:val="both"/>
              <w:rPr>
                <w:rFonts w:ascii="Arial" w:hAnsi="Arial" w:cs="Arial"/>
                <w:sz w:val="20"/>
                <w:szCs w:val="20"/>
              </w:rPr>
            </w:pPr>
          </w:p>
          <w:p w14:paraId="353D3D88" w14:textId="13993F5B" w:rsidR="0070367C" w:rsidRPr="007F04F0" w:rsidRDefault="007F04F0" w:rsidP="007F04F0">
            <w:pPr>
              <w:jc w:val="both"/>
              <w:rPr>
                <w:rFonts w:ascii="Arial" w:hAnsi="Arial" w:cs="Arial"/>
                <w:sz w:val="20"/>
                <w:szCs w:val="20"/>
              </w:rPr>
            </w:pPr>
            <w:r>
              <w:rPr>
                <w:rFonts w:ascii="Arial" w:hAnsi="Arial" w:cs="Arial"/>
                <w:sz w:val="20"/>
                <w:szCs w:val="20"/>
              </w:rPr>
              <w:t>Candidates can also analyse how l</w:t>
            </w:r>
            <w:r w:rsidR="0070367C" w:rsidRPr="007F04F0">
              <w:rPr>
                <w:rFonts w:ascii="Arial" w:hAnsi="Arial" w:cs="Arial"/>
                <w:sz w:val="20"/>
                <w:szCs w:val="20"/>
              </w:rPr>
              <w:t xml:space="preserve">evel of development </w:t>
            </w:r>
            <w:r>
              <w:rPr>
                <w:rFonts w:ascii="Arial" w:hAnsi="Arial" w:cs="Arial"/>
                <w:sz w:val="20"/>
                <w:szCs w:val="20"/>
              </w:rPr>
              <w:t xml:space="preserve">may influence </w:t>
            </w:r>
            <w:r w:rsidR="0070367C" w:rsidRPr="007F04F0">
              <w:rPr>
                <w:rFonts w:ascii="Arial" w:hAnsi="Arial" w:cs="Arial"/>
                <w:sz w:val="20"/>
                <w:szCs w:val="20"/>
              </w:rPr>
              <w:t>flow of trade, capital and labour</w:t>
            </w:r>
            <w:r>
              <w:rPr>
                <w:rFonts w:ascii="Arial" w:hAnsi="Arial" w:cs="Arial"/>
                <w:sz w:val="20"/>
                <w:szCs w:val="20"/>
              </w:rPr>
              <w:t xml:space="preserve"> such as</w:t>
            </w:r>
          </w:p>
          <w:p w14:paraId="2078BE9F" w14:textId="391FAEDF" w:rsidR="0070367C" w:rsidRPr="007F04F0" w:rsidRDefault="007F04F0" w:rsidP="007F04F0">
            <w:pPr>
              <w:pStyle w:val="ListParagraph"/>
              <w:numPr>
                <w:ilvl w:val="0"/>
                <w:numId w:val="22"/>
              </w:numPr>
              <w:jc w:val="both"/>
              <w:rPr>
                <w:rFonts w:ascii="Arial" w:hAnsi="Arial" w:cs="Arial"/>
                <w:sz w:val="20"/>
                <w:szCs w:val="20"/>
              </w:rPr>
            </w:pPr>
            <w:r w:rsidRPr="007F04F0">
              <w:rPr>
                <w:rFonts w:ascii="Arial" w:hAnsi="Arial" w:cs="Arial"/>
                <w:sz w:val="20"/>
                <w:szCs w:val="20"/>
              </w:rPr>
              <w:t xml:space="preserve">How </w:t>
            </w:r>
            <w:r w:rsidR="0070367C" w:rsidRPr="007F04F0">
              <w:rPr>
                <w:rFonts w:ascii="Arial" w:hAnsi="Arial" w:cs="Arial"/>
                <w:sz w:val="20"/>
                <w:szCs w:val="20"/>
              </w:rPr>
              <w:t>LDCs</w:t>
            </w:r>
            <w:r w:rsidRPr="007F04F0">
              <w:rPr>
                <w:rFonts w:ascii="Arial" w:hAnsi="Arial" w:cs="Arial"/>
                <w:sz w:val="20"/>
                <w:szCs w:val="20"/>
              </w:rPr>
              <w:t xml:space="preserve"> may a</w:t>
            </w:r>
            <w:r w:rsidR="0070367C" w:rsidRPr="007F04F0">
              <w:rPr>
                <w:rFonts w:ascii="Arial" w:hAnsi="Arial" w:cs="Arial"/>
                <w:sz w:val="20"/>
                <w:szCs w:val="20"/>
              </w:rPr>
              <w:t>ffect flow of capital (FDI) as they attract outsourcing and offshoring of TNC activity</w:t>
            </w:r>
            <w:r>
              <w:rPr>
                <w:rFonts w:ascii="Arial" w:hAnsi="Arial" w:cs="Arial"/>
                <w:sz w:val="20"/>
                <w:szCs w:val="20"/>
              </w:rPr>
              <w:t xml:space="preserve"> which </w:t>
            </w:r>
            <w:r w:rsidR="0070367C" w:rsidRPr="007F04F0">
              <w:rPr>
                <w:rFonts w:ascii="Arial" w:hAnsi="Arial" w:cs="Arial"/>
                <w:sz w:val="20"/>
                <w:szCs w:val="20"/>
              </w:rPr>
              <w:t xml:space="preserve">in turn affects trade as transnational vertical integration of production units develops complex supply chains with the import and export of parts, semi-finished </w:t>
            </w:r>
            <w:r w:rsidR="0070367C" w:rsidRPr="007F04F0">
              <w:rPr>
                <w:rFonts w:ascii="Arial" w:hAnsi="Arial" w:cs="Arial"/>
                <w:sz w:val="20"/>
                <w:szCs w:val="20"/>
              </w:rPr>
              <w:lastRenderedPageBreak/>
              <w:t>products and fully assembled products.</w:t>
            </w:r>
            <w:r>
              <w:rPr>
                <w:rFonts w:ascii="Arial" w:hAnsi="Arial" w:cs="Arial"/>
                <w:sz w:val="20"/>
                <w:szCs w:val="20"/>
              </w:rPr>
              <w:t xml:space="preserve">  L</w:t>
            </w:r>
            <w:r w:rsidR="0070367C" w:rsidRPr="007F04F0">
              <w:rPr>
                <w:rFonts w:ascii="Arial" w:hAnsi="Arial" w:cs="Arial"/>
                <w:sz w:val="20"/>
                <w:szCs w:val="20"/>
              </w:rPr>
              <w:t>abour flow</w:t>
            </w:r>
            <w:r>
              <w:rPr>
                <w:rFonts w:ascii="Arial" w:hAnsi="Arial" w:cs="Arial"/>
                <w:sz w:val="20"/>
                <w:szCs w:val="20"/>
              </w:rPr>
              <w:t>s occur</w:t>
            </w:r>
            <w:r w:rsidR="0070367C" w:rsidRPr="007F04F0">
              <w:rPr>
                <w:rFonts w:ascii="Arial" w:hAnsi="Arial" w:cs="Arial"/>
                <w:sz w:val="20"/>
                <w:szCs w:val="20"/>
              </w:rPr>
              <w:t xml:space="preserve"> as workers especially from neighbouring countries migrate to seek jobs</w:t>
            </w:r>
            <w:r>
              <w:rPr>
                <w:rFonts w:ascii="Arial" w:hAnsi="Arial" w:cs="Arial"/>
                <w:sz w:val="20"/>
                <w:szCs w:val="20"/>
              </w:rPr>
              <w:t>.</w:t>
            </w:r>
          </w:p>
          <w:p w14:paraId="3E69D690" w14:textId="77777777" w:rsidR="0070367C" w:rsidRDefault="0070367C" w:rsidP="0070367C">
            <w:pPr>
              <w:pStyle w:val="ListParagraph"/>
              <w:jc w:val="both"/>
              <w:rPr>
                <w:rFonts w:ascii="Arial" w:hAnsi="Arial" w:cs="Arial"/>
                <w:sz w:val="20"/>
                <w:szCs w:val="20"/>
              </w:rPr>
            </w:pPr>
          </w:p>
          <w:p w14:paraId="17049DB9" w14:textId="31141D59" w:rsidR="0070367C" w:rsidRPr="007607CB" w:rsidRDefault="0070367C" w:rsidP="00765BA1">
            <w:pPr>
              <w:pStyle w:val="ListParagraph"/>
              <w:numPr>
                <w:ilvl w:val="0"/>
                <w:numId w:val="22"/>
              </w:numPr>
              <w:jc w:val="both"/>
              <w:rPr>
                <w:rFonts w:ascii="Arial" w:hAnsi="Arial" w:cs="Arial"/>
                <w:sz w:val="20"/>
                <w:szCs w:val="20"/>
              </w:rPr>
            </w:pPr>
            <w:r w:rsidRPr="007607CB">
              <w:rPr>
                <w:rFonts w:ascii="Arial" w:hAnsi="Arial" w:cs="Arial"/>
                <w:sz w:val="20"/>
                <w:szCs w:val="20"/>
              </w:rPr>
              <w:t>NIEs</w:t>
            </w:r>
            <w:r w:rsidR="007607CB" w:rsidRPr="007607CB">
              <w:rPr>
                <w:rFonts w:ascii="Arial" w:hAnsi="Arial" w:cs="Arial"/>
                <w:sz w:val="20"/>
                <w:szCs w:val="20"/>
              </w:rPr>
              <w:t xml:space="preserve"> often have w</w:t>
            </w:r>
            <w:r w:rsidRPr="007607CB">
              <w:rPr>
                <w:rFonts w:ascii="Arial" w:hAnsi="Arial" w:cs="Arial"/>
                <w:sz w:val="20"/>
                <w:szCs w:val="20"/>
              </w:rPr>
              <w:t xml:space="preserve">ell-established industrial bases with sound telecommunications and transport infrastructure attract FDI. </w:t>
            </w:r>
            <w:r w:rsidR="007607CB" w:rsidRPr="007607CB">
              <w:rPr>
                <w:rFonts w:ascii="Arial" w:hAnsi="Arial" w:cs="Arial"/>
                <w:sz w:val="20"/>
                <w:szCs w:val="20"/>
              </w:rPr>
              <w:t>This also</w:t>
            </w:r>
            <w:r w:rsidRPr="007607CB">
              <w:rPr>
                <w:rFonts w:ascii="Arial" w:hAnsi="Arial" w:cs="Arial"/>
                <w:sz w:val="20"/>
                <w:szCs w:val="20"/>
              </w:rPr>
              <w:t xml:space="preserve"> attract</w:t>
            </w:r>
            <w:r w:rsidR="007607CB" w:rsidRPr="007607CB">
              <w:rPr>
                <w:rFonts w:ascii="Arial" w:hAnsi="Arial" w:cs="Arial"/>
                <w:sz w:val="20"/>
                <w:szCs w:val="20"/>
              </w:rPr>
              <w:t>s</w:t>
            </w:r>
            <w:r w:rsidRPr="007607CB">
              <w:rPr>
                <w:rFonts w:ascii="Arial" w:hAnsi="Arial" w:cs="Arial"/>
                <w:sz w:val="20"/>
                <w:szCs w:val="20"/>
              </w:rPr>
              <w:t xml:space="preserve"> foreign labour both skilled and less skilled</w:t>
            </w:r>
            <w:r w:rsidR="007607CB" w:rsidRPr="007607CB">
              <w:rPr>
                <w:rFonts w:ascii="Arial" w:hAnsi="Arial" w:cs="Arial"/>
                <w:sz w:val="20"/>
                <w:szCs w:val="20"/>
              </w:rPr>
              <w:t xml:space="preserve">.  </w:t>
            </w:r>
            <w:r w:rsidR="007607CB">
              <w:rPr>
                <w:rFonts w:ascii="Arial" w:hAnsi="Arial" w:cs="Arial"/>
                <w:sz w:val="20"/>
                <w:szCs w:val="20"/>
              </w:rPr>
              <w:t>In a bid to i</w:t>
            </w:r>
            <w:r w:rsidRPr="007607CB">
              <w:rPr>
                <w:rFonts w:ascii="Arial" w:hAnsi="Arial" w:cs="Arial"/>
                <w:sz w:val="20"/>
                <w:szCs w:val="20"/>
              </w:rPr>
              <w:t>ncrease trade flows</w:t>
            </w:r>
            <w:r w:rsidR="007607CB">
              <w:rPr>
                <w:rFonts w:ascii="Arial" w:hAnsi="Arial" w:cs="Arial"/>
                <w:sz w:val="20"/>
                <w:szCs w:val="20"/>
              </w:rPr>
              <w:t>, NIEs adopt</w:t>
            </w:r>
            <w:r w:rsidRPr="007607CB">
              <w:rPr>
                <w:rFonts w:ascii="Arial" w:hAnsi="Arial" w:cs="Arial"/>
                <w:sz w:val="20"/>
                <w:szCs w:val="20"/>
              </w:rPr>
              <w:t xml:space="preserve"> attractive trade policies and the development of export processing zones (EPZs) and special economic zones (SEZs) </w:t>
            </w:r>
          </w:p>
          <w:p w14:paraId="1121EF87" w14:textId="77777777" w:rsidR="0070367C" w:rsidRDefault="0070367C" w:rsidP="0070367C">
            <w:pPr>
              <w:pStyle w:val="ListParagraph"/>
              <w:jc w:val="both"/>
              <w:rPr>
                <w:rFonts w:ascii="Arial" w:hAnsi="Arial" w:cs="Arial"/>
                <w:sz w:val="20"/>
                <w:szCs w:val="20"/>
              </w:rPr>
            </w:pPr>
          </w:p>
          <w:p w14:paraId="30A44B56" w14:textId="1B60C01A" w:rsidR="0070367C" w:rsidRPr="007607CB" w:rsidRDefault="0070367C" w:rsidP="007607CB">
            <w:pPr>
              <w:pStyle w:val="ListParagraph"/>
              <w:numPr>
                <w:ilvl w:val="0"/>
                <w:numId w:val="22"/>
              </w:numPr>
              <w:jc w:val="both"/>
              <w:rPr>
                <w:rFonts w:ascii="Arial" w:hAnsi="Arial" w:cs="Arial"/>
                <w:sz w:val="20"/>
                <w:szCs w:val="20"/>
              </w:rPr>
            </w:pPr>
            <w:r w:rsidRPr="007607CB">
              <w:rPr>
                <w:rFonts w:ascii="Arial" w:hAnsi="Arial" w:cs="Arial"/>
                <w:sz w:val="20"/>
                <w:szCs w:val="20"/>
              </w:rPr>
              <w:t>DC</w:t>
            </w:r>
            <w:r w:rsidR="007607CB" w:rsidRPr="007607CB">
              <w:rPr>
                <w:rFonts w:ascii="Arial" w:hAnsi="Arial" w:cs="Arial"/>
                <w:sz w:val="20"/>
                <w:szCs w:val="20"/>
              </w:rPr>
              <w:t>s</w:t>
            </w:r>
            <w:r w:rsidR="007607CB">
              <w:rPr>
                <w:rFonts w:ascii="Arial" w:hAnsi="Arial" w:cs="Arial"/>
                <w:sz w:val="20"/>
                <w:szCs w:val="20"/>
              </w:rPr>
              <w:t xml:space="preserve"> tend to</w:t>
            </w:r>
            <w:r w:rsidRPr="007607CB">
              <w:rPr>
                <w:rFonts w:ascii="Arial" w:hAnsi="Arial" w:cs="Arial"/>
                <w:sz w:val="20"/>
                <w:szCs w:val="20"/>
              </w:rPr>
              <w:t xml:space="preserve"> attract economic activity that require labour </w:t>
            </w:r>
            <w:r w:rsidR="007607CB">
              <w:rPr>
                <w:rFonts w:ascii="Arial" w:hAnsi="Arial" w:cs="Arial"/>
                <w:sz w:val="20"/>
                <w:szCs w:val="20"/>
              </w:rPr>
              <w:t xml:space="preserve">with </w:t>
            </w:r>
            <w:r w:rsidRPr="007607CB">
              <w:rPr>
                <w:rFonts w:ascii="Arial" w:hAnsi="Arial" w:cs="Arial"/>
                <w:sz w:val="20"/>
                <w:szCs w:val="20"/>
              </w:rPr>
              <w:t>higher level of skills, links with research community and high quality infrastructure. E.g. R&amp;D units, the production of high-value products such as semiconductor wafers or high-end private vehicles</w:t>
            </w:r>
            <w:r w:rsidR="00D3556E">
              <w:rPr>
                <w:rFonts w:ascii="Arial" w:hAnsi="Arial" w:cs="Arial"/>
                <w:sz w:val="20"/>
                <w:szCs w:val="20"/>
              </w:rPr>
              <w:t>.</w:t>
            </w:r>
            <w:r w:rsidR="007607CB">
              <w:rPr>
                <w:rFonts w:ascii="Arial" w:hAnsi="Arial" w:cs="Arial"/>
                <w:sz w:val="20"/>
                <w:szCs w:val="20"/>
              </w:rPr>
              <w:t xml:space="preserve">  DCs also influence</w:t>
            </w:r>
            <w:r w:rsidRPr="007607CB">
              <w:rPr>
                <w:rFonts w:ascii="Arial" w:hAnsi="Arial" w:cs="Arial"/>
                <w:sz w:val="20"/>
                <w:szCs w:val="20"/>
              </w:rPr>
              <w:t xml:space="preserve"> labour flow as they attract professionals seeking higher level positions in the service industry </w:t>
            </w:r>
          </w:p>
          <w:p w14:paraId="0A1F7042" w14:textId="5A441258" w:rsidR="0070367C" w:rsidRDefault="0070367C" w:rsidP="00707F50">
            <w:pPr>
              <w:jc w:val="both"/>
              <w:rPr>
                <w:rFonts w:ascii="Arial" w:hAnsi="Arial" w:cs="Arial"/>
                <w:sz w:val="20"/>
                <w:szCs w:val="20"/>
              </w:rPr>
            </w:pPr>
          </w:p>
        </w:tc>
        <w:tc>
          <w:tcPr>
            <w:tcW w:w="535" w:type="dxa"/>
          </w:tcPr>
          <w:p w14:paraId="7322370A" w14:textId="77777777" w:rsidR="002F573B" w:rsidRDefault="002F573B" w:rsidP="002F573B">
            <w:pPr>
              <w:jc w:val="center"/>
              <w:rPr>
                <w:rFonts w:ascii="Arial" w:hAnsi="Arial" w:cs="Arial"/>
                <w:sz w:val="20"/>
                <w:szCs w:val="20"/>
              </w:rPr>
            </w:pPr>
          </w:p>
        </w:tc>
      </w:tr>
    </w:tbl>
    <w:p w14:paraId="4B86AE49" w14:textId="77777777" w:rsidR="00423A85" w:rsidRPr="00423A85" w:rsidRDefault="00423A85">
      <w:pPr>
        <w:rPr>
          <w:rFonts w:ascii="Arial" w:hAnsi="Arial" w:cs="Arial"/>
          <w:sz w:val="20"/>
          <w:szCs w:val="20"/>
        </w:rPr>
      </w:pPr>
    </w:p>
    <w:tbl>
      <w:tblPr>
        <w:tblStyle w:val="TableGrid"/>
        <w:tblW w:w="0" w:type="auto"/>
        <w:tblLook w:val="04A0" w:firstRow="1" w:lastRow="0" w:firstColumn="1" w:lastColumn="0" w:noHBand="0" w:noVBand="1"/>
      </w:tblPr>
      <w:tblGrid>
        <w:gridCol w:w="535"/>
        <w:gridCol w:w="8265"/>
        <w:gridCol w:w="550"/>
      </w:tblGrid>
      <w:tr w:rsidR="00CC1FF6" w14:paraId="40492301" w14:textId="77777777" w:rsidTr="00BC5B1B">
        <w:tc>
          <w:tcPr>
            <w:tcW w:w="535" w:type="dxa"/>
          </w:tcPr>
          <w:p w14:paraId="06111A6E" w14:textId="77777777" w:rsidR="00CC1FF6" w:rsidRPr="00977C21" w:rsidRDefault="00CC1FF6" w:rsidP="00BC5B1B">
            <w:pPr>
              <w:jc w:val="both"/>
              <w:rPr>
                <w:rFonts w:ascii="Arial" w:hAnsi="Arial" w:cs="Arial"/>
                <w:sz w:val="20"/>
                <w:szCs w:val="20"/>
                <w:lang w:val="en-SG"/>
              </w:rPr>
            </w:pPr>
            <w:r w:rsidRPr="00977C21">
              <w:rPr>
                <w:rFonts w:ascii="Arial" w:hAnsi="Arial" w:cs="Arial"/>
                <w:sz w:val="20"/>
                <w:szCs w:val="20"/>
                <w:lang w:val="en-SG"/>
              </w:rPr>
              <w:t>5.</w:t>
            </w:r>
          </w:p>
        </w:tc>
        <w:tc>
          <w:tcPr>
            <w:tcW w:w="8280" w:type="dxa"/>
          </w:tcPr>
          <w:p w14:paraId="592FAE53" w14:textId="3EA96921" w:rsidR="00CC1FF6" w:rsidRPr="00977C21" w:rsidRDefault="00CC1FF6" w:rsidP="00BC5B1B">
            <w:pPr>
              <w:jc w:val="both"/>
              <w:rPr>
                <w:rFonts w:ascii="Arial" w:hAnsi="Arial" w:cs="Arial"/>
                <w:sz w:val="20"/>
                <w:szCs w:val="20"/>
                <w:lang w:val="en-SG"/>
              </w:rPr>
            </w:pPr>
            <w:r>
              <w:rPr>
                <w:rFonts w:ascii="Arial" w:hAnsi="Arial" w:cs="Arial"/>
                <w:sz w:val="20"/>
                <w:szCs w:val="20"/>
                <w:lang w:val="en-SG"/>
              </w:rPr>
              <w:t xml:space="preserve">Evaluate the </w:t>
            </w:r>
            <w:r w:rsidR="00216C2C">
              <w:rPr>
                <w:rFonts w:ascii="Arial" w:hAnsi="Arial" w:cs="Arial"/>
                <w:sz w:val="20"/>
                <w:szCs w:val="20"/>
                <w:lang w:val="en-SG"/>
              </w:rPr>
              <w:t>influence</w:t>
            </w:r>
            <w:r>
              <w:rPr>
                <w:rFonts w:ascii="Arial" w:hAnsi="Arial" w:cs="Arial"/>
                <w:sz w:val="20"/>
                <w:szCs w:val="20"/>
                <w:lang w:val="en-SG"/>
              </w:rPr>
              <w:t xml:space="preserve"> of the Hadley cell on the climate characteristics of the tropical climates.</w:t>
            </w:r>
          </w:p>
        </w:tc>
        <w:tc>
          <w:tcPr>
            <w:tcW w:w="535" w:type="dxa"/>
          </w:tcPr>
          <w:p w14:paraId="153F811E" w14:textId="77777777" w:rsidR="00CC1FF6" w:rsidRPr="00977C21" w:rsidRDefault="00CC1FF6" w:rsidP="00BC5B1B">
            <w:pPr>
              <w:jc w:val="both"/>
              <w:rPr>
                <w:rFonts w:ascii="Arial" w:hAnsi="Arial" w:cs="Arial"/>
                <w:sz w:val="20"/>
                <w:szCs w:val="20"/>
                <w:lang w:val="en-SG"/>
              </w:rPr>
            </w:pPr>
            <w:r w:rsidRPr="00977C21">
              <w:rPr>
                <w:rFonts w:ascii="Arial" w:hAnsi="Arial" w:cs="Arial"/>
                <w:sz w:val="20"/>
                <w:szCs w:val="20"/>
                <w:lang w:val="en-SG"/>
              </w:rPr>
              <w:t>[20]</w:t>
            </w:r>
          </w:p>
        </w:tc>
      </w:tr>
      <w:tr w:rsidR="00CC1FF6" w14:paraId="75AE2D70" w14:textId="77777777" w:rsidTr="00BC5B1B">
        <w:tc>
          <w:tcPr>
            <w:tcW w:w="535" w:type="dxa"/>
          </w:tcPr>
          <w:p w14:paraId="50D0C5AA" w14:textId="77777777" w:rsidR="00CC1FF6" w:rsidRPr="00977C21" w:rsidRDefault="00CC1FF6" w:rsidP="00BC5B1B">
            <w:pPr>
              <w:jc w:val="both"/>
              <w:rPr>
                <w:rFonts w:ascii="Arial" w:hAnsi="Arial" w:cs="Arial"/>
                <w:sz w:val="20"/>
                <w:szCs w:val="20"/>
                <w:lang w:val="en-SG"/>
              </w:rPr>
            </w:pPr>
          </w:p>
        </w:tc>
        <w:tc>
          <w:tcPr>
            <w:tcW w:w="8280" w:type="dxa"/>
          </w:tcPr>
          <w:p w14:paraId="743BDE9A" w14:textId="77777777" w:rsidR="00CC1FF6" w:rsidRDefault="00CC1FF6" w:rsidP="00BC5B1B">
            <w:pPr>
              <w:jc w:val="both"/>
              <w:rPr>
                <w:rFonts w:ascii="Arial" w:hAnsi="Arial" w:cs="Arial"/>
                <w:sz w:val="20"/>
                <w:szCs w:val="20"/>
                <w:lang w:val="en-SG"/>
              </w:rPr>
            </w:pPr>
          </w:p>
          <w:p w14:paraId="37D79D9A" w14:textId="77777777" w:rsidR="00CC1FF6" w:rsidRDefault="00CC1FF6" w:rsidP="00BC5B1B">
            <w:pPr>
              <w:jc w:val="both"/>
              <w:rPr>
                <w:rFonts w:ascii="Arial" w:hAnsi="Arial" w:cs="Arial"/>
                <w:sz w:val="20"/>
                <w:szCs w:val="20"/>
                <w:lang w:val="en-SG"/>
              </w:rPr>
            </w:pPr>
            <w:r>
              <w:rPr>
                <w:rFonts w:ascii="Arial" w:hAnsi="Arial" w:cs="Arial"/>
                <w:sz w:val="20"/>
                <w:szCs w:val="20"/>
                <w:lang w:val="en-SG"/>
              </w:rPr>
              <w:t>Possible approaches:</w:t>
            </w:r>
          </w:p>
          <w:p w14:paraId="65C5E6E6" w14:textId="77777777" w:rsidR="00CC1FF6" w:rsidRDefault="00CC1FF6" w:rsidP="00BC5B1B">
            <w:pPr>
              <w:jc w:val="both"/>
              <w:rPr>
                <w:rFonts w:ascii="Arial" w:hAnsi="Arial" w:cs="Arial"/>
                <w:sz w:val="20"/>
                <w:szCs w:val="20"/>
                <w:lang w:val="en-SG"/>
              </w:rPr>
            </w:pPr>
          </w:p>
          <w:p w14:paraId="7437EA1B" w14:textId="77777777" w:rsidR="00CC1FF6" w:rsidRDefault="00CC1FF6" w:rsidP="00BC5B1B">
            <w:pPr>
              <w:jc w:val="both"/>
              <w:rPr>
                <w:rFonts w:ascii="Arial" w:hAnsi="Arial" w:cs="Arial"/>
                <w:sz w:val="20"/>
                <w:szCs w:val="20"/>
                <w:lang w:val="en-SG"/>
              </w:rPr>
            </w:pPr>
            <w:r>
              <w:rPr>
                <w:rFonts w:ascii="Arial" w:hAnsi="Arial" w:cs="Arial"/>
                <w:sz w:val="20"/>
                <w:szCs w:val="20"/>
                <w:lang w:val="en-SG"/>
              </w:rPr>
              <w:t>Candidates could approach the question by making a judgement on whether the significance of the Hadley cell in determining temperature and rainfall characteristics of tropical climates. Candidates could analyse the role of the Hadley cell in affecting atmospheric circulation and rainfall patterns. Candidates could analyse the role of other factors that affect rainfall characteristics, like monsoon winds, ENSO, tropical cyclones. Candidates could also analyse the role of other factors that affect temperature characteristics, like the high angle of incidence at low latitudes. Candidates could evaluate based on the spatial and temporal scale of influence of the various factors.</w:t>
            </w:r>
          </w:p>
          <w:p w14:paraId="201D04DF" w14:textId="77777777" w:rsidR="00CC1FF6" w:rsidRPr="007358B3" w:rsidRDefault="00CC1FF6" w:rsidP="00BC5B1B">
            <w:pPr>
              <w:jc w:val="both"/>
              <w:rPr>
                <w:rFonts w:ascii="Arial" w:hAnsi="Arial" w:cs="Arial"/>
                <w:sz w:val="20"/>
                <w:szCs w:val="20"/>
              </w:rPr>
            </w:pPr>
          </w:p>
        </w:tc>
        <w:tc>
          <w:tcPr>
            <w:tcW w:w="535" w:type="dxa"/>
          </w:tcPr>
          <w:p w14:paraId="1450AA9E" w14:textId="77777777" w:rsidR="00CC1FF6" w:rsidRPr="00977C21" w:rsidRDefault="00CC1FF6" w:rsidP="00BC5B1B">
            <w:pPr>
              <w:jc w:val="both"/>
              <w:rPr>
                <w:rFonts w:ascii="Arial" w:hAnsi="Arial" w:cs="Arial"/>
                <w:sz w:val="20"/>
                <w:szCs w:val="20"/>
                <w:lang w:val="en-SG"/>
              </w:rPr>
            </w:pPr>
          </w:p>
        </w:tc>
      </w:tr>
      <w:tr w:rsidR="00CC1FF6" w14:paraId="2463F0A5" w14:textId="77777777" w:rsidTr="00BC5B1B">
        <w:tc>
          <w:tcPr>
            <w:tcW w:w="535" w:type="dxa"/>
          </w:tcPr>
          <w:p w14:paraId="36120AD0" w14:textId="77777777" w:rsidR="00CC1FF6" w:rsidRPr="00977C21" w:rsidRDefault="00CC1FF6" w:rsidP="00BC5B1B">
            <w:pPr>
              <w:jc w:val="both"/>
              <w:rPr>
                <w:rFonts w:ascii="Arial" w:hAnsi="Arial" w:cs="Arial"/>
                <w:sz w:val="20"/>
                <w:szCs w:val="20"/>
                <w:lang w:val="en-SG"/>
              </w:rPr>
            </w:pPr>
            <w:r w:rsidRPr="00977C21">
              <w:rPr>
                <w:rFonts w:ascii="Arial" w:hAnsi="Arial" w:cs="Arial"/>
                <w:sz w:val="20"/>
                <w:szCs w:val="20"/>
                <w:lang w:val="en-SG"/>
              </w:rPr>
              <w:t>6.</w:t>
            </w:r>
          </w:p>
        </w:tc>
        <w:tc>
          <w:tcPr>
            <w:tcW w:w="8280" w:type="dxa"/>
          </w:tcPr>
          <w:p w14:paraId="6D35A168" w14:textId="77777777" w:rsidR="00CC1FF6" w:rsidRPr="00977C21" w:rsidRDefault="00CC1FF6" w:rsidP="00BC5B1B">
            <w:pPr>
              <w:jc w:val="both"/>
              <w:rPr>
                <w:rFonts w:ascii="Arial" w:hAnsi="Arial" w:cs="Arial"/>
                <w:sz w:val="20"/>
                <w:szCs w:val="20"/>
                <w:lang w:val="en-SG"/>
              </w:rPr>
            </w:pPr>
            <w:r>
              <w:rPr>
                <w:rFonts w:ascii="Arial" w:hAnsi="Arial" w:cs="Arial"/>
                <w:sz w:val="20"/>
                <w:szCs w:val="20"/>
                <w:lang w:val="en-SG"/>
              </w:rPr>
              <w:t>“The weathering of rocks is influenced by different factors.” Evaluate this statement.</w:t>
            </w:r>
          </w:p>
        </w:tc>
        <w:tc>
          <w:tcPr>
            <w:tcW w:w="535" w:type="dxa"/>
          </w:tcPr>
          <w:p w14:paraId="3D7DF670" w14:textId="77777777" w:rsidR="00CC1FF6" w:rsidRPr="00977C21" w:rsidRDefault="00CC1FF6" w:rsidP="00BC5B1B">
            <w:pPr>
              <w:jc w:val="both"/>
              <w:rPr>
                <w:rFonts w:ascii="Arial" w:hAnsi="Arial" w:cs="Arial"/>
                <w:sz w:val="20"/>
                <w:szCs w:val="20"/>
                <w:lang w:val="en-SG"/>
              </w:rPr>
            </w:pPr>
            <w:r w:rsidRPr="00977C21">
              <w:rPr>
                <w:rFonts w:ascii="Arial" w:hAnsi="Arial" w:cs="Arial"/>
                <w:sz w:val="20"/>
                <w:szCs w:val="20"/>
                <w:lang w:val="en-SG"/>
              </w:rPr>
              <w:t>[20]</w:t>
            </w:r>
          </w:p>
        </w:tc>
      </w:tr>
      <w:tr w:rsidR="00CC1FF6" w:rsidRPr="00AE1B94" w14:paraId="1B4A69E2" w14:textId="77777777" w:rsidTr="00BC5B1B">
        <w:tc>
          <w:tcPr>
            <w:tcW w:w="535" w:type="dxa"/>
          </w:tcPr>
          <w:p w14:paraId="2913A822" w14:textId="77777777" w:rsidR="00CC1FF6" w:rsidRPr="00AE1B94" w:rsidRDefault="00CC1FF6" w:rsidP="00BC5B1B">
            <w:pPr>
              <w:jc w:val="both"/>
              <w:rPr>
                <w:rFonts w:ascii="Arial" w:hAnsi="Arial" w:cs="Arial"/>
                <w:sz w:val="20"/>
                <w:szCs w:val="20"/>
                <w:lang w:val="en-SG"/>
              </w:rPr>
            </w:pPr>
          </w:p>
        </w:tc>
        <w:tc>
          <w:tcPr>
            <w:tcW w:w="8280" w:type="dxa"/>
          </w:tcPr>
          <w:p w14:paraId="349D4B40" w14:textId="77777777" w:rsidR="00CC1FF6" w:rsidRPr="00AE1B94" w:rsidRDefault="00CC1FF6" w:rsidP="00BC5B1B">
            <w:pPr>
              <w:jc w:val="both"/>
              <w:rPr>
                <w:rFonts w:ascii="Arial" w:hAnsi="Arial" w:cs="Arial"/>
                <w:sz w:val="20"/>
                <w:szCs w:val="20"/>
                <w:lang w:val="en-SG"/>
              </w:rPr>
            </w:pPr>
          </w:p>
          <w:p w14:paraId="115CB3B0" w14:textId="77777777" w:rsidR="00CC1FF6" w:rsidRPr="00AE1B94" w:rsidRDefault="00CC1FF6" w:rsidP="00BC5B1B">
            <w:pPr>
              <w:jc w:val="both"/>
              <w:rPr>
                <w:rFonts w:ascii="Arial" w:hAnsi="Arial" w:cs="Arial"/>
                <w:sz w:val="20"/>
                <w:szCs w:val="20"/>
                <w:lang w:val="en-SG"/>
              </w:rPr>
            </w:pPr>
            <w:r w:rsidRPr="00AE1B94">
              <w:rPr>
                <w:rFonts w:ascii="Arial" w:hAnsi="Arial" w:cs="Arial"/>
                <w:sz w:val="20"/>
                <w:szCs w:val="20"/>
                <w:lang w:val="en-SG"/>
              </w:rPr>
              <w:t>Possible approaches:</w:t>
            </w:r>
          </w:p>
          <w:p w14:paraId="2C662DD2" w14:textId="77777777" w:rsidR="00CC1FF6" w:rsidRPr="00AE1B94" w:rsidRDefault="00CC1FF6" w:rsidP="00BC5B1B">
            <w:pPr>
              <w:jc w:val="both"/>
              <w:rPr>
                <w:rFonts w:ascii="Arial" w:hAnsi="Arial" w:cs="Arial"/>
                <w:sz w:val="20"/>
                <w:szCs w:val="20"/>
                <w:lang w:val="en-SG"/>
              </w:rPr>
            </w:pPr>
          </w:p>
          <w:p w14:paraId="66F8A4AF" w14:textId="77777777" w:rsidR="00CC1FF6" w:rsidRPr="00AE1B94" w:rsidRDefault="00CC1FF6" w:rsidP="00BC5B1B">
            <w:pPr>
              <w:jc w:val="both"/>
              <w:rPr>
                <w:rFonts w:ascii="Arial" w:hAnsi="Arial" w:cs="Arial"/>
                <w:sz w:val="20"/>
                <w:szCs w:val="20"/>
                <w:lang w:val="en-SG"/>
              </w:rPr>
            </w:pPr>
            <w:r w:rsidRPr="00AE1B94">
              <w:rPr>
                <w:rFonts w:ascii="Arial" w:hAnsi="Arial" w:cs="Arial"/>
                <w:sz w:val="20"/>
                <w:szCs w:val="20"/>
                <w:lang w:val="en-SG"/>
              </w:rPr>
              <w:t>Candidates could approach the question by making a judgment on the relative influence of natural and human factors in rock weathering. Candidates could analyse natural factors such as climate, rock characteristics, topography, soil and vegetation, which contribute to rock weathering. Candidates could also analyse the role of anthropogenic activity. Candidates could also make a judgment on whether some factors have a greater influence in some contexts than others and analyse the interplay between the factors.</w:t>
            </w:r>
          </w:p>
          <w:p w14:paraId="6BD2ADC8" w14:textId="77777777" w:rsidR="00CC1FF6" w:rsidRPr="00AE1B94" w:rsidRDefault="00CC1FF6" w:rsidP="00BC5B1B">
            <w:pPr>
              <w:jc w:val="both"/>
              <w:rPr>
                <w:rFonts w:ascii="Arial" w:hAnsi="Arial" w:cs="Arial"/>
                <w:sz w:val="20"/>
                <w:szCs w:val="20"/>
                <w:lang w:val="en-SG"/>
              </w:rPr>
            </w:pPr>
          </w:p>
        </w:tc>
        <w:tc>
          <w:tcPr>
            <w:tcW w:w="535" w:type="dxa"/>
          </w:tcPr>
          <w:p w14:paraId="0C61B431" w14:textId="77777777" w:rsidR="00CC1FF6" w:rsidRPr="00AE1B94" w:rsidRDefault="00CC1FF6" w:rsidP="00BC5B1B">
            <w:pPr>
              <w:jc w:val="both"/>
              <w:rPr>
                <w:rFonts w:ascii="Arial" w:hAnsi="Arial" w:cs="Arial"/>
                <w:sz w:val="20"/>
                <w:szCs w:val="20"/>
                <w:lang w:val="en-SG"/>
              </w:rPr>
            </w:pPr>
          </w:p>
        </w:tc>
      </w:tr>
    </w:tbl>
    <w:p w14:paraId="1F8FB00E" w14:textId="77777777" w:rsidR="00CC1FF6" w:rsidRPr="00AE1B94" w:rsidRDefault="00CC1FF6">
      <w:pPr>
        <w:rPr>
          <w:rFonts w:ascii="Arial" w:hAnsi="Arial" w:cs="Arial"/>
          <w:sz w:val="20"/>
          <w:szCs w:val="20"/>
        </w:rPr>
      </w:pPr>
    </w:p>
    <w:p w14:paraId="6B62630E" w14:textId="77777777" w:rsidR="005D6595" w:rsidRPr="00AE1B94" w:rsidRDefault="005D6595">
      <w:pPr>
        <w:rPr>
          <w:rFonts w:ascii="Arial" w:hAnsi="Arial" w:cs="Arial"/>
          <w:sz w:val="20"/>
          <w:szCs w:val="20"/>
        </w:rPr>
      </w:pPr>
    </w:p>
    <w:p w14:paraId="24A3A13F" w14:textId="77777777" w:rsidR="005D6595" w:rsidRPr="00AE1B94" w:rsidRDefault="005D6595">
      <w:pPr>
        <w:rPr>
          <w:rFonts w:ascii="Arial" w:hAnsi="Arial" w:cs="Arial"/>
          <w:sz w:val="20"/>
          <w:szCs w:val="20"/>
        </w:rPr>
      </w:pPr>
    </w:p>
    <w:p w14:paraId="6F8BDF28" w14:textId="77777777" w:rsidR="005D6595" w:rsidRPr="00AE1B94" w:rsidRDefault="005D6595">
      <w:pPr>
        <w:rPr>
          <w:rFonts w:ascii="Arial" w:hAnsi="Arial" w:cs="Arial"/>
          <w:sz w:val="20"/>
          <w:szCs w:val="20"/>
        </w:rPr>
      </w:pPr>
    </w:p>
    <w:p w14:paraId="7C2CDB8F" w14:textId="77777777" w:rsidR="005D6595" w:rsidRDefault="005D6595">
      <w:pPr>
        <w:rPr>
          <w:rFonts w:ascii="Arial" w:hAnsi="Arial" w:cs="Arial"/>
          <w:sz w:val="20"/>
          <w:szCs w:val="20"/>
        </w:rPr>
      </w:pPr>
    </w:p>
    <w:p w14:paraId="1570AF9E" w14:textId="77777777" w:rsidR="00B47375" w:rsidRDefault="00B47375">
      <w:pPr>
        <w:rPr>
          <w:rFonts w:ascii="Arial" w:hAnsi="Arial" w:cs="Arial"/>
          <w:sz w:val="20"/>
          <w:szCs w:val="20"/>
        </w:rPr>
      </w:pPr>
    </w:p>
    <w:p w14:paraId="78DB214E" w14:textId="77777777" w:rsidR="00B47375" w:rsidRDefault="00B47375">
      <w:pPr>
        <w:rPr>
          <w:rFonts w:ascii="Arial" w:hAnsi="Arial" w:cs="Arial"/>
          <w:sz w:val="20"/>
          <w:szCs w:val="20"/>
        </w:rPr>
      </w:pPr>
    </w:p>
    <w:p w14:paraId="6880AED8" w14:textId="77777777" w:rsidR="00B47375" w:rsidRPr="00AE1B94" w:rsidRDefault="00B47375">
      <w:pPr>
        <w:rPr>
          <w:rFonts w:ascii="Arial" w:hAnsi="Arial" w:cs="Arial"/>
          <w:sz w:val="20"/>
          <w:szCs w:val="20"/>
        </w:rPr>
      </w:pPr>
    </w:p>
    <w:p w14:paraId="303E49C7" w14:textId="71B3F150" w:rsidR="00B47375" w:rsidRPr="00A124EA" w:rsidRDefault="00B47375" w:rsidP="00B47375">
      <w:pPr>
        <w:rPr>
          <w:rFonts w:ascii="Arial" w:hAnsi="Arial" w:cs="Arial"/>
        </w:rPr>
      </w:pPr>
      <w:r w:rsidRPr="00A124EA">
        <w:rPr>
          <w:rFonts w:ascii="Arial" w:hAnsi="Arial" w:cs="Arial"/>
          <w:b/>
          <w:bCs/>
          <w:u w:val="single"/>
        </w:rPr>
        <w:lastRenderedPageBreak/>
        <w:t xml:space="preserve">2024 Prelim HCI H2 Geography PAPER </w:t>
      </w:r>
      <w:r w:rsidRPr="00A124EA">
        <w:rPr>
          <w:rFonts w:ascii="Arial" w:hAnsi="Arial" w:cs="Arial"/>
          <w:b/>
          <w:bCs/>
          <w:u w:val="single"/>
        </w:rPr>
        <w:t>2</w:t>
      </w:r>
    </w:p>
    <w:p w14:paraId="32612FD8" w14:textId="5AABCD6F" w:rsidR="00B1730F" w:rsidRDefault="00B1730F" w:rsidP="00B1730F">
      <w:pPr>
        <w:jc w:val="both"/>
        <w:rPr>
          <w:rFonts w:ascii="Arial" w:hAnsi="Arial" w:cs="Arial"/>
          <w:b/>
          <w:bCs/>
          <w:sz w:val="20"/>
          <w:szCs w:val="20"/>
        </w:rPr>
      </w:pPr>
      <w:r>
        <w:rPr>
          <w:rFonts w:ascii="Arial" w:hAnsi="Arial" w:cs="Arial"/>
          <w:b/>
          <w:bCs/>
          <w:sz w:val="20"/>
          <w:szCs w:val="20"/>
        </w:rPr>
        <w:t>Question 1</w:t>
      </w:r>
    </w:p>
    <w:tbl>
      <w:tblPr>
        <w:tblStyle w:val="TableGrid"/>
        <w:tblW w:w="0" w:type="auto"/>
        <w:tblLook w:val="04A0" w:firstRow="1" w:lastRow="0" w:firstColumn="1" w:lastColumn="0" w:noHBand="0" w:noVBand="1"/>
      </w:tblPr>
      <w:tblGrid>
        <w:gridCol w:w="535"/>
        <w:gridCol w:w="8815"/>
      </w:tblGrid>
      <w:tr w:rsidR="00B1730F" w:rsidRPr="009367BA" w14:paraId="48E4B0C2" w14:textId="77777777" w:rsidTr="00241378">
        <w:tc>
          <w:tcPr>
            <w:tcW w:w="535" w:type="dxa"/>
          </w:tcPr>
          <w:p w14:paraId="579EF172" w14:textId="77777777" w:rsidR="00B1730F" w:rsidRPr="00B1730F" w:rsidRDefault="00B1730F" w:rsidP="00241378">
            <w:pPr>
              <w:jc w:val="both"/>
              <w:rPr>
                <w:rFonts w:ascii="Arial" w:hAnsi="Arial" w:cs="Arial"/>
                <w:b/>
                <w:bCs/>
                <w:sz w:val="20"/>
                <w:szCs w:val="20"/>
                <w:lang w:val="en-SG"/>
              </w:rPr>
            </w:pPr>
            <w:r w:rsidRPr="00B1730F">
              <w:rPr>
                <w:rFonts w:ascii="Arial" w:hAnsi="Arial" w:cs="Arial"/>
                <w:b/>
                <w:bCs/>
                <w:sz w:val="20"/>
                <w:szCs w:val="20"/>
                <w:lang w:val="en-SG"/>
              </w:rPr>
              <w:t>(a)</w:t>
            </w:r>
          </w:p>
        </w:tc>
        <w:tc>
          <w:tcPr>
            <w:tcW w:w="8815" w:type="dxa"/>
          </w:tcPr>
          <w:p w14:paraId="07A176A3"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Explain why the hypothesis is appropriate for the investigation. [4]</w:t>
            </w:r>
          </w:p>
          <w:p w14:paraId="585104FC" w14:textId="77777777" w:rsidR="00B1730F" w:rsidRPr="00B1730F" w:rsidRDefault="00B1730F" w:rsidP="00241378">
            <w:pPr>
              <w:jc w:val="both"/>
              <w:rPr>
                <w:rFonts w:ascii="Arial" w:hAnsi="Arial" w:cs="Arial"/>
                <w:sz w:val="20"/>
                <w:szCs w:val="20"/>
                <w:lang w:val="en-SG"/>
              </w:rPr>
            </w:pPr>
          </w:p>
          <w:p w14:paraId="3739131C"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Award 1 mark for each explanation of appropriateness of the hypothesis to a maximum of 4 marks.</w:t>
            </w:r>
          </w:p>
          <w:p w14:paraId="239EF1AA"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Award a maximum of 1 additional mark for further development of each explanation, where applicable.</w:t>
            </w:r>
          </w:p>
          <w:p w14:paraId="23A9CE17" w14:textId="77777777" w:rsidR="00B1730F" w:rsidRDefault="00B1730F" w:rsidP="00241378">
            <w:pPr>
              <w:jc w:val="both"/>
              <w:rPr>
                <w:rFonts w:ascii="Arial" w:hAnsi="Arial" w:cs="Arial"/>
                <w:sz w:val="20"/>
                <w:szCs w:val="20"/>
                <w:lang w:val="en-SG"/>
              </w:rPr>
            </w:pPr>
          </w:p>
          <w:p w14:paraId="72E78402" w14:textId="72B0E947" w:rsidR="00A63C98" w:rsidRPr="00B1730F" w:rsidRDefault="00A63C98" w:rsidP="00241378">
            <w:pPr>
              <w:jc w:val="both"/>
              <w:rPr>
                <w:rFonts w:ascii="Arial" w:hAnsi="Arial" w:cs="Arial"/>
                <w:sz w:val="20"/>
                <w:szCs w:val="20"/>
                <w:lang w:val="en-SG"/>
              </w:rPr>
            </w:pPr>
            <w:r>
              <w:rPr>
                <w:rFonts w:ascii="Arial" w:hAnsi="Arial" w:cs="Arial"/>
                <w:sz w:val="20"/>
                <w:szCs w:val="20"/>
                <w:lang w:val="en-SG"/>
              </w:rPr>
              <w:t>Possible responses include:</w:t>
            </w:r>
          </w:p>
          <w:p w14:paraId="730E9B7D" w14:textId="77777777" w:rsidR="00E46DEE" w:rsidRDefault="00B1730F" w:rsidP="00B1730F">
            <w:pPr>
              <w:pStyle w:val="ListParagraph"/>
              <w:numPr>
                <w:ilvl w:val="0"/>
                <w:numId w:val="23"/>
              </w:numPr>
              <w:jc w:val="both"/>
              <w:rPr>
                <w:rFonts w:ascii="Arial" w:hAnsi="Arial" w:cs="Arial"/>
                <w:sz w:val="20"/>
                <w:szCs w:val="20"/>
                <w:lang w:val="en-SG"/>
              </w:rPr>
            </w:pPr>
            <w:r w:rsidRPr="00B1730F">
              <w:rPr>
                <w:rFonts w:ascii="Arial" w:hAnsi="Arial" w:cs="Arial"/>
                <w:sz w:val="20"/>
                <w:szCs w:val="20"/>
                <w:lang w:val="en-SG"/>
              </w:rPr>
              <w:t>Suitable scale</w:t>
            </w:r>
          </w:p>
          <w:p w14:paraId="5054F274" w14:textId="001EF0D5" w:rsidR="00E46DEE" w:rsidRDefault="00B1730F" w:rsidP="00E46DEE">
            <w:pPr>
              <w:pStyle w:val="ListParagraph"/>
              <w:numPr>
                <w:ilvl w:val="1"/>
                <w:numId w:val="23"/>
              </w:numPr>
              <w:jc w:val="both"/>
              <w:rPr>
                <w:rFonts w:ascii="Arial" w:hAnsi="Arial" w:cs="Arial"/>
                <w:sz w:val="20"/>
                <w:szCs w:val="20"/>
                <w:lang w:val="en-SG"/>
              </w:rPr>
            </w:pPr>
            <w:r w:rsidRPr="00B1730F">
              <w:rPr>
                <w:rFonts w:ascii="Arial" w:hAnsi="Arial" w:cs="Arial"/>
                <w:sz w:val="20"/>
                <w:szCs w:val="20"/>
                <w:lang w:val="en-SG"/>
              </w:rPr>
              <w:t>temporal</w:t>
            </w:r>
            <w:r w:rsidR="00E46DEE">
              <w:rPr>
                <w:rFonts w:ascii="Arial" w:hAnsi="Arial" w:cs="Arial"/>
                <w:sz w:val="20"/>
                <w:szCs w:val="20"/>
                <w:lang w:val="en-SG"/>
              </w:rPr>
              <w:t xml:space="preserve"> </w:t>
            </w:r>
            <w:r w:rsidRPr="00B1730F">
              <w:rPr>
                <w:rFonts w:ascii="Arial" w:hAnsi="Arial" w:cs="Arial"/>
                <w:sz w:val="20"/>
                <w:szCs w:val="20"/>
                <w:lang w:val="en-SG"/>
              </w:rPr>
              <w:t>scale</w:t>
            </w:r>
            <w:r w:rsidR="00E46DEE">
              <w:rPr>
                <w:rFonts w:ascii="Arial" w:hAnsi="Arial" w:cs="Arial"/>
                <w:sz w:val="20"/>
                <w:szCs w:val="20"/>
                <w:lang w:val="en-SG"/>
              </w:rPr>
              <w:t xml:space="preserve"> – one month is sufficient time to collect data from the targeted sample size</w:t>
            </w:r>
            <w:r w:rsidR="00303E52">
              <w:rPr>
                <w:rFonts w:ascii="Arial" w:hAnsi="Arial" w:cs="Arial"/>
                <w:sz w:val="20"/>
                <w:szCs w:val="20"/>
                <w:lang w:val="en-SG"/>
              </w:rPr>
              <w:t xml:space="preserve"> [1]</w:t>
            </w:r>
          </w:p>
          <w:p w14:paraId="44541F33" w14:textId="23CCE8A0" w:rsidR="00B1730F" w:rsidRPr="00B1730F" w:rsidRDefault="00E46DEE" w:rsidP="00E46DEE">
            <w:pPr>
              <w:pStyle w:val="ListParagraph"/>
              <w:numPr>
                <w:ilvl w:val="1"/>
                <w:numId w:val="23"/>
              </w:numPr>
              <w:jc w:val="both"/>
              <w:rPr>
                <w:rFonts w:ascii="Arial" w:hAnsi="Arial" w:cs="Arial"/>
                <w:sz w:val="20"/>
                <w:szCs w:val="20"/>
                <w:lang w:val="en-SG"/>
              </w:rPr>
            </w:pPr>
            <w:r>
              <w:rPr>
                <w:rFonts w:ascii="Arial" w:hAnsi="Arial" w:cs="Arial"/>
                <w:sz w:val="20"/>
                <w:szCs w:val="20"/>
                <w:lang w:val="en-SG"/>
              </w:rPr>
              <w:t>Spatial scale – students have access to the target population ‘consumers in Singapore’</w:t>
            </w:r>
            <w:r w:rsidR="00303E52">
              <w:rPr>
                <w:rFonts w:ascii="Arial" w:hAnsi="Arial" w:cs="Arial"/>
                <w:sz w:val="20"/>
                <w:szCs w:val="20"/>
                <w:lang w:val="en-SG"/>
              </w:rPr>
              <w:t xml:space="preserve"> [1]</w:t>
            </w:r>
            <w:r>
              <w:rPr>
                <w:rFonts w:ascii="Arial" w:hAnsi="Arial" w:cs="Arial"/>
                <w:sz w:val="20"/>
                <w:szCs w:val="20"/>
                <w:lang w:val="en-SG"/>
              </w:rPr>
              <w:t xml:space="preserve">  </w:t>
            </w:r>
          </w:p>
          <w:p w14:paraId="1D9A6877" w14:textId="77777777" w:rsidR="00303E52" w:rsidRDefault="00B1730F" w:rsidP="00303E52">
            <w:pPr>
              <w:pStyle w:val="ListParagraph"/>
              <w:numPr>
                <w:ilvl w:val="0"/>
                <w:numId w:val="23"/>
              </w:numPr>
              <w:jc w:val="both"/>
              <w:rPr>
                <w:rFonts w:ascii="Arial" w:hAnsi="Arial" w:cs="Arial"/>
                <w:sz w:val="20"/>
                <w:szCs w:val="20"/>
                <w:lang w:val="en-SG"/>
              </w:rPr>
            </w:pPr>
            <w:r w:rsidRPr="00B1730F">
              <w:rPr>
                <w:rFonts w:ascii="Arial" w:hAnsi="Arial" w:cs="Arial"/>
                <w:sz w:val="20"/>
                <w:szCs w:val="20"/>
                <w:lang w:val="en-SG"/>
              </w:rPr>
              <w:t>Researchable</w:t>
            </w:r>
          </w:p>
          <w:p w14:paraId="6A3DAF02" w14:textId="611B0473" w:rsidR="00B1730F" w:rsidRPr="00B1730F" w:rsidRDefault="00B1730F" w:rsidP="00303E52">
            <w:pPr>
              <w:pStyle w:val="ListParagraph"/>
              <w:numPr>
                <w:ilvl w:val="1"/>
                <w:numId w:val="23"/>
              </w:numPr>
              <w:jc w:val="both"/>
              <w:rPr>
                <w:rFonts w:ascii="Arial" w:hAnsi="Arial" w:cs="Arial"/>
                <w:sz w:val="20"/>
                <w:szCs w:val="20"/>
                <w:lang w:val="en-SG"/>
              </w:rPr>
            </w:pPr>
            <w:r w:rsidRPr="00B1730F">
              <w:rPr>
                <w:rFonts w:ascii="Arial" w:hAnsi="Arial" w:cs="Arial"/>
                <w:sz w:val="20"/>
                <w:szCs w:val="20"/>
                <w:lang w:val="en-SG"/>
              </w:rPr>
              <w:t xml:space="preserve">data can be collected via surveys in the study of consumers’ perceptions </w:t>
            </w:r>
            <w:r w:rsidR="00303E52">
              <w:rPr>
                <w:rFonts w:ascii="Arial" w:hAnsi="Arial" w:cs="Arial"/>
                <w:sz w:val="20"/>
                <w:szCs w:val="20"/>
                <w:lang w:val="en-SG"/>
              </w:rPr>
              <w:t>[1]</w:t>
            </w:r>
          </w:p>
          <w:p w14:paraId="4391801A" w14:textId="77777777" w:rsidR="00303E52" w:rsidRDefault="00B1730F" w:rsidP="00B1730F">
            <w:pPr>
              <w:pStyle w:val="ListParagraph"/>
              <w:numPr>
                <w:ilvl w:val="0"/>
                <w:numId w:val="23"/>
              </w:numPr>
              <w:jc w:val="both"/>
              <w:rPr>
                <w:rFonts w:ascii="Arial" w:hAnsi="Arial" w:cs="Arial"/>
                <w:sz w:val="20"/>
                <w:szCs w:val="20"/>
                <w:lang w:val="en-SG"/>
              </w:rPr>
            </w:pPr>
            <w:r w:rsidRPr="00B1730F">
              <w:rPr>
                <w:rFonts w:ascii="Arial" w:hAnsi="Arial" w:cs="Arial"/>
                <w:sz w:val="20"/>
                <w:szCs w:val="20"/>
                <w:lang w:val="en-SG"/>
              </w:rPr>
              <w:t>Clearly defined</w:t>
            </w:r>
          </w:p>
          <w:p w14:paraId="5B6FC481" w14:textId="20F1C104" w:rsidR="00B1730F" w:rsidRDefault="00303E52" w:rsidP="00303E52">
            <w:pPr>
              <w:pStyle w:val="ListParagraph"/>
              <w:numPr>
                <w:ilvl w:val="1"/>
                <w:numId w:val="23"/>
              </w:numPr>
              <w:jc w:val="both"/>
              <w:rPr>
                <w:rFonts w:ascii="Arial" w:hAnsi="Arial" w:cs="Arial"/>
                <w:sz w:val="20"/>
                <w:szCs w:val="20"/>
                <w:lang w:val="en-SG"/>
              </w:rPr>
            </w:pPr>
            <w:r>
              <w:rPr>
                <w:rFonts w:ascii="Arial" w:hAnsi="Arial" w:cs="Arial"/>
                <w:sz w:val="20"/>
                <w:szCs w:val="20"/>
                <w:lang w:val="en-SG"/>
              </w:rPr>
              <w:t>Independent variables such as community, government and businesses were stated [1]</w:t>
            </w:r>
          </w:p>
          <w:p w14:paraId="6BC37C21" w14:textId="34A3D006" w:rsidR="00303E52" w:rsidRPr="00B1730F" w:rsidRDefault="00303E52" w:rsidP="00303E52">
            <w:pPr>
              <w:pStyle w:val="ListParagraph"/>
              <w:numPr>
                <w:ilvl w:val="1"/>
                <w:numId w:val="23"/>
              </w:numPr>
              <w:jc w:val="both"/>
              <w:rPr>
                <w:rFonts w:ascii="Arial" w:hAnsi="Arial" w:cs="Arial"/>
                <w:sz w:val="20"/>
                <w:szCs w:val="20"/>
                <w:lang w:val="en-SG"/>
              </w:rPr>
            </w:pPr>
            <w:r>
              <w:rPr>
                <w:rFonts w:ascii="Arial" w:hAnsi="Arial" w:cs="Arial"/>
                <w:sz w:val="20"/>
                <w:szCs w:val="20"/>
                <w:lang w:val="en-SG"/>
              </w:rPr>
              <w:t>Dependent variable - importance of role of actor – was also included in the hypothesis [additional 1 m]</w:t>
            </w:r>
          </w:p>
          <w:p w14:paraId="69D26E77" w14:textId="77777777" w:rsidR="00B1730F" w:rsidRPr="00B1730F" w:rsidRDefault="00B1730F" w:rsidP="00241378">
            <w:pPr>
              <w:jc w:val="both"/>
              <w:rPr>
                <w:rFonts w:ascii="Arial" w:hAnsi="Arial" w:cs="Arial"/>
                <w:sz w:val="20"/>
                <w:szCs w:val="20"/>
                <w:lang w:val="en-SG"/>
              </w:rPr>
            </w:pPr>
          </w:p>
        </w:tc>
      </w:tr>
      <w:tr w:rsidR="00B1730F" w:rsidRPr="009367BA" w14:paraId="4BF16495" w14:textId="77777777" w:rsidTr="00241378">
        <w:tc>
          <w:tcPr>
            <w:tcW w:w="535" w:type="dxa"/>
          </w:tcPr>
          <w:p w14:paraId="085DE10A" w14:textId="77777777" w:rsidR="00B1730F" w:rsidRPr="00B1730F" w:rsidRDefault="00B1730F" w:rsidP="00241378">
            <w:pPr>
              <w:jc w:val="both"/>
              <w:rPr>
                <w:rFonts w:ascii="Arial" w:hAnsi="Arial" w:cs="Arial"/>
                <w:b/>
                <w:bCs/>
                <w:sz w:val="20"/>
                <w:szCs w:val="20"/>
                <w:lang w:val="en-SG"/>
              </w:rPr>
            </w:pPr>
          </w:p>
        </w:tc>
        <w:tc>
          <w:tcPr>
            <w:tcW w:w="8815" w:type="dxa"/>
          </w:tcPr>
          <w:p w14:paraId="148EF8F4" w14:textId="77777777" w:rsidR="00B1730F" w:rsidRPr="00B1730F" w:rsidRDefault="00B1730F" w:rsidP="00241378">
            <w:pPr>
              <w:pStyle w:val="ListParagraph"/>
              <w:ind w:left="360"/>
              <w:jc w:val="both"/>
              <w:rPr>
                <w:rFonts w:ascii="Arial" w:hAnsi="Arial" w:cs="Arial"/>
                <w:sz w:val="20"/>
                <w:szCs w:val="20"/>
                <w:lang w:val="en-SG"/>
              </w:rPr>
            </w:pPr>
          </w:p>
        </w:tc>
      </w:tr>
      <w:tr w:rsidR="00B1730F" w:rsidRPr="009367BA" w14:paraId="694DCEBD" w14:textId="77777777" w:rsidTr="00241378">
        <w:tc>
          <w:tcPr>
            <w:tcW w:w="535" w:type="dxa"/>
          </w:tcPr>
          <w:p w14:paraId="06AC8DF6" w14:textId="77777777" w:rsidR="00B1730F" w:rsidRPr="00B1730F" w:rsidRDefault="00B1730F" w:rsidP="00241378">
            <w:pPr>
              <w:jc w:val="both"/>
              <w:rPr>
                <w:rFonts w:ascii="Arial" w:hAnsi="Arial" w:cs="Arial"/>
                <w:b/>
                <w:bCs/>
                <w:sz w:val="20"/>
                <w:szCs w:val="20"/>
                <w:lang w:val="en-SG"/>
              </w:rPr>
            </w:pPr>
            <w:r w:rsidRPr="00B1730F">
              <w:rPr>
                <w:rFonts w:ascii="Arial" w:hAnsi="Arial" w:cs="Arial"/>
                <w:b/>
                <w:bCs/>
                <w:sz w:val="20"/>
                <w:szCs w:val="20"/>
                <w:lang w:val="en-SG"/>
              </w:rPr>
              <w:t>(b)</w:t>
            </w:r>
          </w:p>
        </w:tc>
        <w:tc>
          <w:tcPr>
            <w:tcW w:w="8815" w:type="dxa"/>
          </w:tcPr>
          <w:p w14:paraId="24CEC413"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 xml:space="preserve">With reference to Resource 1, suggest the challenges that the students may face conducting the survey online and at Bugis Junction. [5] </w:t>
            </w:r>
          </w:p>
          <w:p w14:paraId="2B44DF1A" w14:textId="74B2AEF3" w:rsidR="00B1730F" w:rsidRPr="00B1730F" w:rsidRDefault="00B1730F" w:rsidP="00241378">
            <w:pPr>
              <w:jc w:val="both"/>
              <w:rPr>
                <w:rFonts w:ascii="Arial" w:hAnsi="Arial" w:cs="Arial"/>
                <w:sz w:val="20"/>
                <w:szCs w:val="20"/>
                <w:lang w:val="en-SG"/>
              </w:rPr>
            </w:pPr>
          </w:p>
          <w:p w14:paraId="0C2FA5E4"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Award 1 mark for each suggestion on the challenges in conducting the surveys, to a maximum of 5 marks.</w:t>
            </w:r>
          </w:p>
          <w:p w14:paraId="1AFBCD35"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Award a maximum of 1 additional mark for further development of each suggestion, where applicable.</w:t>
            </w:r>
          </w:p>
          <w:p w14:paraId="48FC38A1" w14:textId="77777777" w:rsidR="00B1730F" w:rsidRDefault="00B1730F" w:rsidP="00241378">
            <w:pPr>
              <w:jc w:val="both"/>
              <w:rPr>
                <w:rFonts w:ascii="Arial" w:hAnsi="Arial" w:cs="Arial"/>
                <w:sz w:val="20"/>
                <w:szCs w:val="20"/>
                <w:lang w:val="en-SG"/>
              </w:rPr>
            </w:pPr>
          </w:p>
          <w:p w14:paraId="46CB6D89" w14:textId="7131C6AE" w:rsidR="00A63C98" w:rsidRPr="00B1730F" w:rsidRDefault="00A63C98" w:rsidP="00241378">
            <w:pPr>
              <w:jc w:val="both"/>
              <w:rPr>
                <w:rFonts w:ascii="Arial" w:hAnsi="Arial" w:cs="Arial"/>
                <w:sz w:val="20"/>
                <w:szCs w:val="20"/>
                <w:lang w:val="en-SG"/>
              </w:rPr>
            </w:pPr>
            <w:r>
              <w:rPr>
                <w:rFonts w:ascii="Arial" w:hAnsi="Arial" w:cs="Arial"/>
                <w:sz w:val="20"/>
                <w:szCs w:val="20"/>
                <w:lang w:val="en-SG"/>
              </w:rPr>
              <w:t>Possible responses include:</w:t>
            </w:r>
          </w:p>
          <w:p w14:paraId="0F15522E"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Online</w:t>
            </w:r>
          </w:p>
          <w:p w14:paraId="3FFE7272" w14:textId="48C3F0CB" w:rsidR="00B1730F" w:rsidRPr="00B1730F" w:rsidRDefault="00B1730F" w:rsidP="00B1730F">
            <w:pPr>
              <w:pStyle w:val="ListParagraph"/>
              <w:numPr>
                <w:ilvl w:val="0"/>
                <w:numId w:val="25"/>
              </w:numPr>
              <w:jc w:val="both"/>
              <w:rPr>
                <w:rFonts w:ascii="Arial" w:hAnsi="Arial" w:cs="Arial"/>
                <w:sz w:val="20"/>
                <w:szCs w:val="20"/>
                <w:lang w:val="en-SG"/>
              </w:rPr>
            </w:pPr>
            <w:r w:rsidRPr="00B1730F">
              <w:rPr>
                <w:rFonts w:ascii="Arial" w:hAnsi="Arial" w:cs="Arial"/>
                <w:sz w:val="20"/>
                <w:szCs w:val="20"/>
                <w:lang w:val="en-SG"/>
              </w:rPr>
              <w:t>Lack of responses</w:t>
            </w:r>
            <w:r w:rsidR="00A63C98">
              <w:rPr>
                <w:rFonts w:ascii="Arial" w:hAnsi="Arial" w:cs="Arial"/>
                <w:sz w:val="20"/>
                <w:szCs w:val="20"/>
                <w:lang w:val="en-SG"/>
              </w:rPr>
              <w:t xml:space="preserve"> as many people may choose to ignore the message</w:t>
            </w:r>
            <w:r w:rsidR="00E373FF">
              <w:rPr>
                <w:rFonts w:ascii="Arial" w:hAnsi="Arial" w:cs="Arial"/>
                <w:sz w:val="20"/>
                <w:szCs w:val="20"/>
                <w:lang w:val="en-SG"/>
              </w:rPr>
              <w:t xml:space="preserve"> [1]</w:t>
            </w:r>
          </w:p>
          <w:p w14:paraId="1F79610C" w14:textId="2BC0C0C3" w:rsidR="00B1730F" w:rsidRPr="00B1730F" w:rsidRDefault="00B1730F" w:rsidP="00B1730F">
            <w:pPr>
              <w:pStyle w:val="ListParagraph"/>
              <w:numPr>
                <w:ilvl w:val="0"/>
                <w:numId w:val="25"/>
              </w:numPr>
              <w:jc w:val="both"/>
              <w:rPr>
                <w:rFonts w:ascii="Arial" w:hAnsi="Arial" w:cs="Arial"/>
                <w:sz w:val="20"/>
                <w:szCs w:val="20"/>
                <w:lang w:val="en-SG"/>
              </w:rPr>
            </w:pPr>
            <w:r w:rsidRPr="00B1730F">
              <w:rPr>
                <w:rFonts w:ascii="Arial" w:hAnsi="Arial" w:cs="Arial"/>
                <w:sz w:val="20"/>
                <w:szCs w:val="20"/>
                <w:lang w:val="en-SG"/>
              </w:rPr>
              <w:t>Respondents may not complete the survey accurately</w:t>
            </w:r>
            <w:r w:rsidR="00E373FF">
              <w:rPr>
                <w:rFonts w:ascii="Arial" w:hAnsi="Arial" w:cs="Arial"/>
                <w:sz w:val="20"/>
                <w:szCs w:val="20"/>
                <w:lang w:val="en-SG"/>
              </w:rPr>
              <w:t xml:space="preserve"> </w:t>
            </w:r>
            <w:r w:rsidR="00E373FF">
              <w:rPr>
                <w:rFonts w:ascii="Arial" w:hAnsi="Arial" w:cs="Arial"/>
                <w:sz w:val="20"/>
                <w:szCs w:val="20"/>
                <w:lang w:val="en-SG"/>
              </w:rPr>
              <w:t>[1]</w:t>
            </w:r>
          </w:p>
          <w:p w14:paraId="0E8CD6D7" w14:textId="77777777" w:rsidR="00B1730F" w:rsidRPr="00B1730F" w:rsidRDefault="00B1730F" w:rsidP="00241378">
            <w:pPr>
              <w:jc w:val="both"/>
              <w:rPr>
                <w:rFonts w:ascii="Arial" w:hAnsi="Arial" w:cs="Arial"/>
                <w:sz w:val="20"/>
                <w:szCs w:val="20"/>
                <w:lang w:val="en-SG"/>
              </w:rPr>
            </w:pPr>
          </w:p>
          <w:p w14:paraId="4C1AA28A"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Bugis Junction</w:t>
            </w:r>
          </w:p>
          <w:p w14:paraId="34DA56F5" w14:textId="20578D34" w:rsidR="00B1730F" w:rsidRPr="00B1730F" w:rsidRDefault="00B1730F" w:rsidP="00B1730F">
            <w:pPr>
              <w:pStyle w:val="ListParagraph"/>
              <w:numPr>
                <w:ilvl w:val="0"/>
                <w:numId w:val="24"/>
              </w:numPr>
              <w:jc w:val="both"/>
              <w:rPr>
                <w:rFonts w:ascii="Arial" w:hAnsi="Arial" w:cs="Arial"/>
                <w:sz w:val="20"/>
                <w:szCs w:val="20"/>
                <w:lang w:val="en-SG"/>
              </w:rPr>
            </w:pPr>
            <w:r w:rsidRPr="00B1730F">
              <w:rPr>
                <w:rFonts w:ascii="Arial" w:hAnsi="Arial" w:cs="Arial"/>
                <w:sz w:val="20"/>
                <w:szCs w:val="20"/>
                <w:lang w:val="en-SG"/>
              </w:rPr>
              <w:t>Unwillingness of the public to do the survey</w:t>
            </w:r>
            <w:r w:rsidR="00E373FF">
              <w:rPr>
                <w:rFonts w:ascii="Arial" w:hAnsi="Arial" w:cs="Arial"/>
                <w:sz w:val="20"/>
                <w:szCs w:val="20"/>
                <w:lang w:val="en-SG"/>
              </w:rPr>
              <w:t xml:space="preserve"> </w:t>
            </w:r>
            <w:r w:rsidR="00E373FF">
              <w:rPr>
                <w:rFonts w:ascii="Arial" w:hAnsi="Arial" w:cs="Arial"/>
                <w:sz w:val="20"/>
                <w:szCs w:val="20"/>
                <w:lang w:val="en-SG"/>
              </w:rPr>
              <w:t>[1]</w:t>
            </w:r>
          </w:p>
          <w:p w14:paraId="3746D224" w14:textId="3A7E5BA3" w:rsidR="00B1730F" w:rsidRPr="00B1730F" w:rsidRDefault="00B1730F" w:rsidP="00B1730F">
            <w:pPr>
              <w:pStyle w:val="ListParagraph"/>
              <w:numPr>
                <w:ilvl w:val="0"/>
                <w:numId w:val="24"/>
              </w:numPr>
              <w:jc w:val="both"/>
              <w:rPr>
                <w:rFonts w:ascii="Arial" w:hAnsi="Arial" w:cs="Arial"/>
                <w:sz w:val="20"/>
                <w:szCs w:val="20"/>
                <w:lang w:val="en-SG"/>
              </w:rPr>
            </w:pPr>
            <w:r w:rsidRPr="00B1730F">
              <w:rPr>
                <w:rFonts w:ascii="Arial" w:hAnsi="Arial" w:cs="Arial"/>
                <w:sz w:val="20"/>
                <w:szCs w:val="20"/>
                <w:lang w:val="en-SG"/>
              </w:rPr>
              <w:t>Lack of passers-by in the afternoon</w:t>
            </w:r>
            <w:r w:rsidR="00E373FF">
              <w:rPr>
                <w:rFonts w:ascii="Arial" w:hAnsi="Arial" w:cs="Arial"/>
                <w:sz w:val="20"/>
                <w:szCs w:val="20"/>
                <w:lang w:val="en-SG"/>
              </w:rPr>
              <w:t xml:space="preserve"> </w:t>
            </w:r>
            <w:r w:rsidR="00E373FF">
              <w:rPr>
                <w:rFonts w:ascii="Arial" w:hAnsi="Arial" w:cs="Arial"/>
                <w:sz w:val="20"/>
                <w:szCs w:val="20"/>
                <w:lang w:val="en-SG"/>
              </w:rPr>
              <w:t>[1]</w:t>
            </w:r>
          </w:p>
          <w:p w14:paraId="32F88074" w14:textId="2BCF2952" w:rsidR="00B1730F" w:rsidRDefault="00B1730F" w:rsidP="00B1730F">
            <w:pPr>
              <w:pStyle w:val="ListParagraph"/>
              <w:numPr>
                <w:ilvl w:val="0"/>
                <w:numId w:val="24"/>
              </w:numPr>
              <w:jc w:val="both"/>
              <w:rPr>
                <w:rFonts w:ascii="Arial" w:hAnsi="Arial" w:cs="Arial"/>
                <w:sz w:val="20"/>
                <w:szCs w:val="20"/>
                <w:lang w:val="en-SG"/>
              </w:rPr>
            </w:pPr>
            <w:r w:rsidRPr="00B1730F">
              <w:rPr>
                <w:rFonts w:ascii="Arial" w:hAnsi="Arial" w:cs="Arial"/>
                <w:sz w:val="20"/>
                <w:szCs w:val="20"/>
                <w:lang w:val="en-SG"/>
              </w:rPr>
              <w:t>Passers-by who are rude and dismissive</w:t>
            </w:r>
            <w:r w:rsidR="00A63C98">
              <w:rPr>
                <w:rFonts w:ascii="Arial" w:hAnsi="Arial" w:cs="Arial"/>
                <w:sz w:val="20"/>
                <w:szCs w:val="20"/>
                <w:lang w:val="en-SG"/>
              </w:rPr>
              <w:t xml:space="preserve"> and may act aggressively when approached [1]</w:t>
            </w:r>
          </w:p>
          <w:p w14:paraId="6127AACF" w14:textId="77777777" w:rsidR="00303E52" w:rsidRDefault="00303E52" w:rsidP="00303E52">
            <w:pPr>
              <w:jc w:val="both"/>
              <w:rPr>
                <w:rFonts w:ascii="Arial" w:hAnsi="Arial" w:cs="Arial"/>
                <w:sz w:val="20"/>
                <w:szCs w:val="20"/>
                <w:lang w:val="en-SG"/>
              </w:rPr>
            </w:pPr>
          </w:p>
          <w:p w14:paraId="0E8BBF64" w14:textId="28C5ABA7" w:rsidR="00303E52" w:rsidRDefault="00303E52" w:rsidP="00303E52">
            <w:pPr>
              <w:jc w:val="both"/>
              <w:rPr>
                <w:rFonts w:ascii="Arial" w:hAnsi="Arial" w:cs="Arial"/>
                <w:sz w:val="20"/>
                <w:szCs w:val="20"/>
                <w:lang w:val="en-SG"/>
              </w:rPr>
            </w:pPr>
            <w:r>
              <w:rPr>
                <w:rFonts w:ascii="Arial" w:hAnsi="Arial" w:cs="Arial"/>
                <w:sz w:val="20"/>
                <w:szCs w:val="20"/>
                <w:lang w:val="en-SG"/>
              </w:rPr>
              <w:t>Both</w:t>
            </w:r>
          </w:p>
          <w:p w14:paraId="1CF70286" w14:textId="4B2049D7" w:rsidR="00303E52" w:rsidRPr="00303E52" w:rsidRDefault="00303E52" w:rsidP="00303E52">
            <w:pPr>
              <w:pStyle w:val="ListParagraph"/>
              <w:numPr>
                <w:ilvl w:val="0"/>
                <w:numId w:val="30"/>
              </w:numPr>
              <w:jc w:val="both"/>
              <w:rPr>
                <w:rFonts w:ascii="Arial" w:hAnsi="Arial" w:cs="Arial"/>
                <w:sz w:val="20"/>
                <w:szCs w:val="20"/>
                <w:lang w:val="en-SG"/>
              </w:rPr>
            </w:pPr>
            <w:r>
              <w:rPr>
                <w:rFonts w:ascii="Arial" w:hAnsi="Arial" w:cs="Arial"/>
                <w:sz w:val="20"/>
                <w:szCs w:val="20"/>
                <w:lang w:val="en-SG"/>
              </w:rPr>
              <w:t xml:space="preserve">Language barrier if the survey is only in English. Potential survey participants may only be able to communicate in Chinese dialects, Malay or Tamil. </w:t>
            </w:r>
            <w:r w:rsidR="00A63C98">
              <w:rPr>
                <w:rFonts w:ascii="Arial" w:hAnsi="Arial" w:cs="Arial"/>
                <w:sz w:val="20"/>
                <w:szCs w:val="20"/>
                <w:lang w:val="en-SG"/>
              </w:rPr>
              <w:t>[1]</w:t>
            </w:r>
          </w:p>
          <w:p w14:paraId="02649FA9" w14:textId="77777777" w:rsidR="00B1730F" w:rsidRPr="00B1730F" w:rsidRDefault="00B1730F" w:rsidP="00241378">
            <w:pPr>
              <w:jc w:val="both"/>
              <w:rPr>
                <w:rFonts w:ascii="Arial" w:hAnsi="Arial" w:cs="Arial"/>
                <w:sz w:val="20"/>
                <w:szCs w:val="20"/>
                <w:lang w:val="en-SG"/>
              </w:rPr>
            </w:pPr>
          </w:p>
        </w:tc>
      </w:tr>
      <w:tr w:rsidR="00B1730F" w:rsidRPr="009367BA" w14:paraId="5B083A6E" w14:textId="77777777" w:rsidTr="00241378">
        <w:tc>
          <w:tcPr>
            <w:tcW w:w="535" w:type="dxa"/>
          </w:tcPr>
          <w:p w14:paraId="69011947" w14:textId="77777777" w:rsidR="00B1730F" w:rsidRPr="00B1730F" w:rsidRDefault="00B1730F" w:rsidP="00241378">
            <w:pPr>
              <w:jc w:val="both"/>
              <w:rPr>
                <w:rFonts w:ascii="Arial" w:hAnsi="Arial" w:cs="Arial"/>
                <w:b/>
                <w:bCs/>
                <w:sz w:val="20"/>
                <w:szCs w:val="20"/>
                <w:lang w:val="en-SG"/>
              </w:rPr>
            </w:pPr>
          </w:p>
        </w:tc>
        <w:tc>
          <w:tcPr>
            <w:tcW w:w="8815" w:type="dxa"/>
          </w:tcPr>
          <w:p w14:paraId="6A33A9DC" w14:textId="77777777" w:rsidR="00B1730F" w:rsidRPr="00B1730F" w:rsidRDefault="00B1730F" w:rsidP="00241378">
            <w:pPr>
              <w:jc w:val="both"/>
              <w:rPr>
                <w:rFonts w:ascii="Arial" w:hAnsi="Arial" w:cs="Arial"/>
                <w:sz w:val="20"/>
                <w:szCs w:val="20"/>
                <w:lang w:val="en-SG"/>
              </w:rPr>
            </w:pPr>
          </w:p>
        </w:tc>
      </w:tr>
      <w:tr w:rsidR="00B1730F" w:rsidRPr="006479BF" w14:paraId="4A6DDD81" w14:textId="77777777" w:rsidTr="00241378">
        <w:tc>
          <w:tcPr>
            <w:tcW w:w="535" w:type="dxa"/>
          </w:tcPr>
          <w:p w14:paraId="65B6822C" w14:textId="77777777" w:rsidR="00B1730F" w:rsidRPr="00B1730F" w:rsidRDefault="00B1730F" w:rsidP="00241378">
            <w:pPr>
              <w:jc w:val="both"/>
              <w:rPr>
                <w:rFonts w:ascii="Arial" w:hAnsi="Arial" w:cs="Arial"/>
                <w:b/>
                <w:bCs/>
                <w:sz w:val="20"/>
                <w:szCs w:val="20"/>
                <w:lang w:val="en-SG"/>
              </w:rPr>
            </w:pPr>
            <w:r w:rsidRPr="00B1730F">
              <w:rPr>
                <w:rFonts w:ascii="Arial" w:hAnsi="Arial" w:cs="Arial"/>
                <w:b/>
                <w:bCs/>
                <w:sz w:val="20"/>
                <w:szCs w:val="20"/>
                <w:lang w:val="en-SG"/>
              </w:rPr>
              <w:t>(c)</w:t>
            </w:r>
          </w:p>
        </w:tc>
        <w:tc>
          <w:tcPr>
            <w:tcW w:w="8815" w:type="dxa"/>
          </w:tcPr>
          <w:p w14:paraId="25ACC7A0"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With reference to Resource 1, suggest how the students could minimise potential risks when administering the survey at Bugis Junction. [6]</w:t>
            </w:r>
          </w:p>
          <w:p w14:paraId="7072FF57" w14:textId="77777777" w:rsidR="00B1730F" w:rsidRPr="00B1730F" w:rsidRDefault="00B1730F" w:rsidP="00241378">
            <w:pPr>
              <w:jc w:val="both"/>
              <w:rPr>
                <w:rFonts w:ascii="Arial" w:hAnsi="Arial" w:cs="Arial"/>
                <w:sz w:val="20"/>
                <w:szCs w:val="20"/>
                <w:lang w:val="en-SG"/>
              </w:rPr>
            </w:pPr>
          </w:p>
          <w:p w14:paraId="06BAB1FB"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Award 1 mark for each suggestion on minimising potential risks, to a maximum of 6 marks.</w:t>
            </w:r>
          </w:p>
          <w:p w14:paraId="434AA9F3" w14:textId="77777777" w:rsidR="00B1730F" w:rsidRDefault="00B1730F" w:rsidP="00241378">
            <w:pPr>
              <w:jc w:val="both"/>
              <w:rPr>
                <w:rFonts w:ascii="Arial" w:hAnsi="Arial" w:cs="Arial"/>
                <w:sz w:val="20"/>
                <w:szCs w:val="20"/>
                <w:lang w:val="en-SG"/>
              </w:rPr>
            </w:pPr>
            <w:r w:rsidRPr="00B1730F">
              <w:rPr>
                <w:rFonts w:ascii="Arial" w:hAnsi="Arial" w:cs="Arial"/>
                <w:sz w:val="20"/>
                <w:szCs w:val="20"/>
                <w:lang w:val="en-SG"/>
              </w:rPr>
              <w:t>Award a maximum of 1 additional mark for further development of each suggestion, where applicable.</w:t>
            </w:r>
          </w:p>
          <w:p w14:paraId="1EA26557" w14:textId="77777777" w:rsidR="00A63C98" w:rsidRDefault="00A63C98" w:rsidP="00241378">
            <w:pPr>
              <w:jc w:val="both"/>
              <w:rPr>
                <w:rFonts w:ascii="Arial" w:hAnsi="Arial" w:cs="Arial"/>
                <w:sz w:val="20"/>
                <w:szCs w:val="20"/>
                <w:lang w:val="en-SG"/>
              </w:rPr>
            </w:pPr>
          </w:p>
          <w:p w14:paraId="226698DC" w14:textId="24395459" w:rsidR="00B1730F" w:rsidRPr="00B1730F" w:rsidRDefault="00A63C98" w:rsidP="00241378">
            <w:pPr>
              <w:jc w:val="both"/>
              <w:rPr>
                <w:rFonts w:ascii="Arial" w:hAnsi="Arial" w:cs="Arial"/>
                <w:sz w:val="20"/>
                <w:szCs w:val="20"/>
                <w:lang w:val="en-SG"/>
              </w:rPr>
            </w:pPr>
            <w:r>
              <w:rPr>
                <w:rFonts w:ascii="Arial" w:hAnsi="Arial" w:cs="Arial"/>
                <w:sz w:val="20"/>
                <w:szCs w:val="20"/>
                <w:lang w:val="en-SG"/>
              </w:rPr>
              <w:lastRenderedPageBreak/>
              <w:t>Possible responses include:</w:t>
            </w:r>
          </w:p>
          <w:p w14:paraId="5502F1A2" w14:textId="41C59E8E" w:rsidR="00B1730F" w:rsidRPr="00B1730F" w:rsidRDefault="00B1730F" w:rsidP="00B1730F">
            <w:pPr>
              <w:pStyle w:val="ListParagraph"/>
              <w:numPr>
                <w:ilvl w:val="0"/>
                <w:numId w:val="26"/>
              </w:numPr>
              <w:jc w:val="both"/>
              <w:rPr>
                <w:rFonts w:ascii="Arial" w:hAnsi="Arial" w:cs="Arial"/>
                <w:sz w:val="20"/>
                <w:szCs w:val="20"/>
                <w:lang w:val="en-SG"/>
              </w:rPr>
            </w:pPr>
            <w:r w:rsidRPr="00B1730F">
              <w:rPr>
                <w:rFonts w:ascii="Arial" w:hAnsi="Arial" w:cs="Arial"/>
                <w:sz w:val="20"/>
                <w:szCs w:val="20"/>
                <w:lang w:val="en-SG"/>
              </w:rPr>
              <w:t>High temperature in the afternoon</w:t>
            </w:r>
            <w:r w:rsidR="000205A9">
              <w:rPr>
                <w:rFonts w:ascii="Arial" w:hAnsi="Arial" w:cs="Arial"/>
                <w:sz w:val="20"/>
                <w:szCs w:val="20"/>
                <w:lang w:val="en-SG"/>
              </w:rPr>
              <w:t xml:space="preserve"> (stated that they conducted the survey in the afternoon)</w:t>
            </w:r>
          </w:p>
          <w:p w14:paraId="6CFCB927" w14:textId="448A033E" w:rsidR="00B1730F" w:rsidRPr="00B1730F" w:rsidRDefault="00B1730F" w:rsidP="00B1730F">
            <w:pPr>
              <w:pStyle w:val="ListParagraph"/>
              <w:numPr>
                <w:ilvl w:val="1"/>
                <w:numId w:val="26"/>
              </w:numPr>
              <w:ind w:left="698"/>
              <w:jc w:val="both"/>
              <w:rPr>
                <w:rFonts w:ascii="Arial" w:hAnsi="Arial" w:cs="Arial"/>
                <w:sz w:val="20"/>
                <w:szCs w:val="20"/>
                <w:lang w:val="en-SG"/>
              </w:rPr>
            </w:pPr>
            <w:r w:rsidRPr="00B1730F">
              <w:rPr>
                <w:rFonts w:ascii="Arial" w:hAnsi="Arial" w:cs="Arial"/>
                <w:sz w:val="20"/>
                <w:szCs w:val="20"/>
                <w:lang w:val="en-SG"/>
              </w:rPr>
              <w:t xml:space="preserve">Students should conduct the survey in the evenings where possible when the temperatures are lower </w:t>
            </w:r>
            <w:r w:rsidR="000205A9">
              <w:rPr>
                <w:rFonts w:ascii="Arial" w:hAnsi="Arial" w:cs="Arial"/>
                <w:sz w:val="20"/>
                <w:szCs w:val="20"/>
                <w:lang w:val="en-SG"/>
              </w:rPr>
              <w:t>[1]</w:t>
            </w:r>
          </w:p>
          <w:p w14:paraId="3657FD30" w14:textId="5D13ABCA" w:rsidR="00B1730F" w:rsidRPr="00B1730F" w:rsidRDefault="00B1730F" w:rsidP="00B1730F">
            <w:pPr>
              <w:pStyle w:val="ListParagraph"/>
              <w:numPr>
                <w:ilvl w:val="1"/>
                <w:numId w:val="26"/>
              </w:numPr>
              <w:ind w:left="698"/>
              <w:jc w:val="both"/>
              <w:rPr>
                <w:rFonts w:ascii="Arial" w:hAnsi="Arial" w:cs="Arial"/>
                <w:sz w:val="20"/>
                <w:szCs w:val="20"/>
                <w:lang w:val="en-SG"/>
              </w:rPr>
            </w:pPr>
            <w:r w:rsidRPr="00B1730F">
              <w:rPr>
                <w:rFonts w:ascii="Arial" w:hAnsi="Arial" w:cs="Arial"/>
                <w:sz w:val="20"/>
                <w:szCs w:val="20"/>
                <w:lang w:val="en-SG"/>
              </w:rPr>
              <w:t>Stay well hydrated and take breaks as without proper hydration or rest, students may faint and injure themselves or put themselves in a dangerous situation e.g. collapsing when crossing the road</w:t>
            </w:r>
            <w:r w:rsidR="000205A9">
              <w:rPr>
                <w:rFonts w:ascii="Arial" w:hAnsi="Arial" w:cs="Arial"/>
                <w:sz w:val="20"/>
                <w:szCs w:val="20"/>
                <w:lang w:val="en-SG"/>
              </w:rPr>
              <w:t xml:space="preserve"> [1]</w:t>
            </w:r>
          </w:p>
          <w:p w14:paraId="6898E331" w14:textId="77777777" w:rsidR="00B1730F" w:rsidRPr="00B1730F" w:rsidRDefault="00B1730F" w:rsidP="00B1730F">
            <w:pPr>
              <w:pStyle w:val="ListParagraph"/>
              <w:numPr>
                <w:ilvl w:val="0"/>
                <w:numId w:val="26"/>
              </w:numPr>
              <w:jc w:val="both"/>
              <w:rPr>
                <w:rFonts w:ascii="Arial" w:hAnsi="Arial" w:cs="Arial"/>
                <w:sz w:val="20"/>
                <w:szCs w:val="20"/>
                <w:lang w:val="en-SG"/>
              </w:rPr>
            </w:pPr>
            <w:r w:rsidRPr="00B1730F">
              <w:rPr>
                <w:rFonts w:ascii="Arial" w:hAnsi="Arial" w:cs="Arial"/>
                <w:sz w:val="20"/>
                <w:szCs w:val="20"/>
                <w:lang w:val="en-SG"/>
              </w:rPr>
              <w:t>Crossing of roads</w:t>
            </w:r>
          </w:p>
          <w:p w14:paraId="4C50B6F3" w14:textId="12FF2B2A" w:rsidR="00B1730F" w:rsidRPr="00B1730F" w:rsidRDefault="00B1730F" w:rsidP="00B1730F">
            <w:pPr>
              <w:pStyle w:val="ListParagraph"/>
              <w:numPr>
                <w:ilvl w:val="1"/>
                <w:numId w:val="26"/>
              </w:numPr>
              <w:ind w:left="698"/>
              <w:jc w:val="both"/>
              <w:rPr>
                <w:rFonts w:ascii="Arial" w:hAnsi="Arial" w:cs="Arial"/>
                <w:sz w:val="20"/>
                <w:szCs w:val="20"/>
                <w:lang w:val="en-SG"/>
              </w:rPr>
            </w:pPr>
            <w:r w:rsidRPr="00B1730F">
              <w:rPr>
                <w:rFonts w:ascii="Arial" w:hAnsi="Arial" w:cs="Arial"/>
                <w:sz w:val="20"/>
                <w:szCs w:val="20"/>
                <w:lang w:val="en-SG"/>
              </w:rPr>
              <w:t xml:space="preserve">Be aware of road crossings at the carpark entrances and check for traffic before crossing as vehicles can move very fast and drivers may not see the pedestrians </w:t>
            </w:r>
            <w:r w:rsidR="000205A9">
              <w:rPr>
                <w:rFonts w:ascii="Arial" w:hAnsi="Arial" w:cs="Arial"/>
                <w:sz w:val="20"/>
                <w:szCs w:val="20"/>
                <w:lang w:val="en-SG"/>
              </w:rPr>
              <w:t>[1]</w:t>
            </w:r>
          </w:p>
          <w:p w14:paraId="4F87748C" w14:textId="27AB3357" w:rsidR="00B1730F" w:rsidRPr="00B1730F" w:rsidRDefault="00B1730F" w:rsidP="00B1730F">
            <w:pPr>
              <w:pStyle w:val="ListParagraph"/>
              <w:numPr>
                <w:ilvl w:val="1"/>
                <w:numId w:val="26"/>
              </w:numPr>
              <w:ind w:left="698"/>
              <w:jc w:val="both"/>
              <w:rPr>
                <w:rFonts w:ascii="Arial" w:hAnsi="Arial" w:cs="Arial"/>
                <w:sz w:val="20"/>
                <w:szCs w:val="20"/>
                <w:lang w:val="en-SG"/>
              </w:rPr>
            </w:pPr>
            <w:r w:rsidRPr="00B1730F">
              <w:rPr>
                <w:rFonts w:ascii="Arial" w:hAnsi="Arial" w:cs="Arial"/>
                <w:sz w:val="20"/>
                <w:szCs w:val="20"/>
                <w:lang w:val="en-SG"/>
              </w:rPr>
              <w:t>Do not jaywalk, follow all road signs and check for traffic before crossing the road</w:t>
            </w:r>
            <w:r w:rsidR="000205A9">
              <w:rPr>
                <w:rFonts w:ascii="Arial" w:hAnsi="Arial" w:cs="Arial"/>
                <w:sz w:val="20"/>
                <w:szCs w:val="20"/>
                <w:lang w:val="en-SG"/>
              </w:rPr>
              <w:t xml:space="preserve"> [1]</w:t>
            </w:r>
          </w:p>
          <w:p w14:paraId="1A8F0AC2" w14:textId="77777777" w:rsidR="00B1730F" w:rsidRPr="00B1730F" w:rsidRDefault="00B1730F" w:rsidP="00B1730F">
            <w:pPr>
              <w:pStyle w:val="ListParagraph"/>
              <w:numPr>
                <w:ilvl w:val="0"/>
                <w:numId w:val="26"/>
              </w:numPr>
              <w:jc w:val="both"/>
              <w:rPr>
                <w:rFonts w:ascii="Arial" w:hAnsi="Arial" w:cs="Arial"/>
                <w:sz w:val="20"/>
                <w:szCs w:val="20"/>
                <w:lang w:val="en-SG"/>
              </w:rPr>
            </w:pPr>
            <w:r w:rsidRPr="00B1730F">
              <w:rPr>
                <w:rFonts w:ascii="Arial" w:hAnsi="Arial" w:cs="Arial"/>
                <w:sz w:val="20"/>
                <w:szCs w:val="20"/>
                <w:lang w:val="en-SG"/>
              </w:rPr>
              <w:t>Conducting the survey individually</w:t>
            </w:r>
          </w:p>
          <w:p w14:paraId="7C9C7D87" w14:textId="517BB519" w:rsidR="00B1730F" w:rsidRPr="00B1730F" w:rsidRDefault="00B1730F" w:rsidP="00B1730F">
            <w:pPr>
              <w:pStyle w:val="ListParagraph"/>
              <w:numPr>
                <w:ilvl w:val="1"/>
                <w:numId w:val="26"/>
              </w:numPr>
              <w:ind w:left="698"/>
              <w:jc w:val="both"/>
              <w:rPr>
                <w:rFonts w:ascii="Arial" w:hAnsi="Arial" w:cs="Arial"/>
                <w:sz w:val="20"/>
                <w:szCs w:val="20"/>
                <w:lang w:val="en-SG"/>
              </w:rPr>
            </w:pPr>
            <w:r w:rsidRPr="00B1730F">
              <w:rPr>
                <w:rFonts w:ascii="Arial" w:hAnsi="Arial" w:cs="Arial"/>
                <w:sz w:val="20"/>
                <w:szCs w:val="20"/>
                <w:lang w:val="en-SG"/>
              </w:rPr>
              <w:t>Students should work in (at least) pairs to help seek help when an emergency occurs</w:t>
            </w:r>
            <w:r w:rsidR="000205A9">
              <w:rPr>
                <w:rFonts w:ascii="Arial" w:hAnsi="Arial" w:cs="Arial"/>
                <w:sz w:val="20"/>
                <w:szCs w:val="20"/>
                <w:lang w:val="en-SG"/>
              </w:rPr>
              <w:t xml:space="preserve"> [1]</w:t>
            </w:r>
          </w:p>
          <w:p w14:paraId="1A88A812" w14:textId="37A722E3" w:rsidR="00B1730F" w:rsidRPr="00B1730F" w:rsidRDefault="00B1730F" w:rsidP="00B1730F">
            <w:pPr>
              <w:pStyle w:val="ListParagraph"/>
              <w:numPr>
                <w:ilvl w:val="1"/>
                <w:numId w:val="26"/>
              </w:numPr>
              <w:ind w:left="698"/>
              <w:jc w:val="both"/>
              <w:rPr>
                <w:rFonts w:ascii="Arial" w:hAnsi="Arial" w:cs="Arial"/>
                <w:sz w:val="20"/>
                <w:szCs w:val="20"/>
                <w:lang w:val="en-SG"/>
              </w:rPr>
            </w:pPr>
            <w:r w:rsidRPr="00B1730F">
              <w:rPr>
                <w:rFonts w:ascii="Arial" w:hAnsi="Arial" w:cs="Arial"/>
                <w:sz w:val="20"/>
                <w:szCs w:val="20"/>
                <w:lang w:val="en-SG"/>
              </w:rPr>
              <w:t>Students should stay in areas where there is more human traffic and avoid quiet and isolated areas</w:t>
            </w:r>
            <w:r w:rsidR="000205A9">
              <w:rPr>
                <w:rFonts w:ascii="Arial" w:hAnsi="Arial" w:cs="Arial"/>
                <w:sz w:val="20"/>
                <w:szCs w:val="20"/>
                <w:lang w:val="en-SG"/>
              </w:rPr>
              <w:t xml:space="preserve"> [1]</w:t>
            </w:r>
          </w:p>
          <w:p w14:paraId="07A4701E" w14:textId="77777777" w:rsidR="00B1730F" w:rsidRPr="00B1730F" w:rsidRDefault="00B1730F" w:rsidP="00241378">
            <w:pPr>
              <w:pStyle w:val="ListParagraph"/>
              <w:ind w:left="1080"/>
              <w:jc w:val="both"/>
              <w:rPr>
                <w:rFonts w:ascii="Arial" w:hAnsi="Arial" w:cs="Arial"/>
                <w:sz w:val="20"/>
                <w:szCs w:val="20"/>
                <w:lang w:val="en-SG"/>
              </w:rPr>
            </w:pPr>
          </w:p>
        </w:tc>
      </w:tr>
      <w:tr w:rsidR="00B1730F" w:rsidRPr="009367BA" w14:paraId="61ED4A4B" w14:textId="77777777" w:rsidTr="00241378">
        <w:tc>
          <w:tcPr>
            <w:tcW w:w="535" w:type="dxa"/>
          </w:tcPr>
          <w:p w14:paraId="73D776F3" w14:textId="77777777" w:rsidR="00B1730F" w:rsidRPr="00B1730F" w:rsidRDefault="00B1730F" w:rsidP="00241378">
            <w:pPr>
              <w:jc w:val="both"/>
              <w:rPr>
                <w:rFonts w:ascii="Arial" w:hAnsi="Arial" w:cs="Arial"/>
                <w:b/>
                <w:bCs/>
                <w:sz w:val="20"/>
                <w:szCs w:val="20"/>
                <w:lang w:val="en-SG"/>
              </w:rPr>
            </w:pPr>
          </w:p>
        </w:tc>
        <w:tc>
          <w:tcPr>
            <w:tcW w:w="8815" w:type="dxa"/>
          </w:tcPr>
          <w:p w14:paraId="2BFB475B" w14:textId="77777777" w:rsidR="00B1730F" w:rsidRPr="00B1730F" w:rsidRDefault="00B1730F" w:rsidP="00241378">
            <w:pPr>
              <w:jc w:val="both"/>
              <w:rPr>
                <w:rFonts w:ascii="Arial" w:hAnsi="Arial" w:cs="Arial"/>
                <w:sz w:val="20"/>
                <w:szCs w:val="20"/>
                <w:lang w:val="en-SG"/>
              </w:rPr>
            </w:pPr>
          </w:p>
        </w:tc>
      </w:tr>
      <w:tr w:rsidR="00B1730F" w:rsidRPr="009367BA" w14:paraId="625CED9B" w14:textId="77777777" w:rsidTr="00241378">
        <w:tc>
          <w:tcPr>
            <w:tcW w:w="535" w:type="dxa"/>
          </w:tcPr>
          <w:p w14:paraId="67481016" w14:textId="77777777" w:rsidR="00B1730F" w:rsidRPr="00B1730F" w:rsidRDefault="00B1730F" w:rsidP="00241378">
            <w:pPr>
              <w:jc w:val="both"/>
              <w:rPr>
                <w:rFonts w:ascii="Arial" w:hAnsi="Arial" w:cs="Arial"/>
                <w:b/>
                <w:bCs/>
                <w:sz w:val="20"/>
                <w:szCs w:val="20"/>
                <w:lang w:val="en-SG"/>
              </w:rPr>
            </w:pPr>
            <w:r w:rsidRPr="00B1730F">
              <w:rPr>
                <w:rFonts w:ascii="Arial" w:hAnsi="Arial" w:cs="Arial"/>
                <w:b/>
                <w:bCs/>
                <w:sz w:val="20"/>
                <w:szCs w:val="20"/>
                <w:lang w:val="en-SG"/>
              </w:rPr>
              <w:t>(d)</w:t>
            </w:r>
          </w:p>
        </w:tc>
        <w:tc>
          <w:tcPr>
            <w:tcW w:w="8815" w:type="dxa"/>
          </w:tcPr>
          <w:p w14:paraId="529E0AF6"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Explain the ethical considerations that the students should take note of when conducting the interviews with family members and neighbours. [6]</w:t>
            </w:r>
          </w:p>
          <w:p w14:paraId="14175995" w14:textId="77777777" w:rsidR="00B1730F" w:rsidRPr="00B1730F" w:rsidRDefault="00B1730F" w:rsidP="00241378">
            <w:pPr>
              <w:jc w:val="both"/>
              <w:rPr>
                <w:rFonts w:ascii="Arial" w:hAnsi="Arial" w:cs="Arial"/>
                <w:sz w:val="20"/>
                <w:szCs w:val="20"/>
                <w:lang w:val="en-SG"/>
              </w:rPr>
            </w:pPr>
          </w:p>
          <w:p w14:paraId="5ED47747"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Award 1 mark for each explanation of ethical considerations for interviews to a maximum of 6 marks.</w:t>
            </w:r>
          </w:p>
          <w:p w14:paraId="17F0C9F1"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Award a maximum of 1 additional mark for further development of each explanation, where applicable.</w:t>
            </w:r>
          </w:p>
          <w:p w14:paraId="0B7FF2A7" w14:textId="77777777" w:rsidR="00B1730F" w:rsidRDefault="00B1730F" w:rsidP="00241378">
            <w:pPr>
              <w:jc w:val="both"/>
              <w:rPr>
                <w:rFonts w:ascii="Arial" w:hAnsi="Arial" w:cs="Arial"/>
                <w:sz w:val="20"/>
                <w:szCs w:val="20"/>
                <w:lang w:val="en-SG"/>
              </w:rPr>
            </w:pPr>
          </w:p>
          <w:p w14:paraId="1BA8308A" w14:textId="77777777" w:rsidR="00996C2A" w:rsidRPr="00B1730F" w:rsidRDefault="00996C2A" w:rsidP="00996C2A">
            <w:pPr>
              <w:jc w:val="both"/>
              <w:rPr>
                <w:rFonts w:ascii="Arial" w:hAnsi="Arial" w:cs="Arial"/>
                <w:sz w:val="20"/>
                <w:szCs w:val="20"/>
                <w:lang w:val="en-SG"/>
              </w:rPr>
            </w:pPr>
            <w:r>
              <w:rPr>
                <w:rFonts w:ascii="Arial" w:hAnsi="Arial" w:cs="Arial"/>
                <w:sz w:val="20"/>
                <w:szCs w:val="20"/>
                <w:lang w:val="en-SG"/>
              </w:rPr>
              <w:t>Possible responses include:</w:t>
            </w:r>
          </w:p>
          <w:p w14:paraId="468CAAD0" w14:textId="5FEE47D6" w:rsidR="00B1730F" w:rsidRPr="00B1730F" w:rsidRDefault="00B1730F" w:rsidP="00B1730F">
            <w:pPr>
              <w:pStyle w:val="ListParagraph"/>
              <w:numPr>
                <w:ilvl w:val="0"/>
                <w:numId w:val="27"/>
              </w:numPr>
              <w:jc w:val="both"/>
              <w:rPr>
                <w:rFonts w:ascii="Arial" w:hAnsi="Arial" w:cs="Arial"/>
                <w:sz w:val="20"/>
                <w:szCs w:val="20"/>
                <w:lang w:val="en-SG"/>
              </w:rPr>
            </w:pPr>
            <w:r w:rsidRPr="00B1730F">
              <w:rPr>
                <w:rFonts w:ascii="Arial" w:hAnsi="Arial" w:cs="Arial"/>
                <w:sz w:val="20"/>
                <w:szCs w:val="20"/>
                <w:lang w:val="en-SG"/>
              </w:rPr>
              <w:t>The students should not interrupt the interviewees in their daily activities</w:t>
            </w:r>
            <w:r w:rsidR="000205A9">
              <w:rPr>
                <w:rFonts w:ascii="Arial" w:hAnsi="Arial" w:cs="Arial"/>
                <w:sz w:val="20"/>
                <w:szCs w:val="20"/>
                <w:lang w:val="en-SG"/>
              </w:rPr>
              <w:t xml:space="preserve"> [1]</w:t>
            </w:r>
            <w:r w:rsidRPr="00B1730F">
              <w:rPr>
                <w:rFonts w:ascii="Arial" w:hAnsi="Arial" w:cs="Arial"/>
                <w:sz w:val="20"/>
                <w:szCs w:val="20"/>
                <w:lang w:val="en-SG"/>
              </w:rPr>
              <w:t>.  They could make an appointment with the interviewees first, ensuring that they can make time and are available for the interview</w:t>
            </w:r>
            <w:r w:rsidR="000205A9">
              <w:rPr>
                <w:rFonts w:ascii="Arial" w:hAnsi="Arial" w:cs="Arial"/>
                <w:sz w:val="20"/>
                <w:szCs w:val="20"/>
                <w:lang w:val="en-SG"/>
              </w:rPr>
              <w:t xml:space="preserve"> [+1]</w:t>
            </w:r>
            <w:r w:rsidRPr="00B1730F">
              <w:rPr>
                <w:rFonts w:ascii="Arial" w:hAnsi="Arial" w:cs="Arial"/>
                <w:sz w:val="20"/>
                <w:szCs w:val="20"/>
                <w:lang w:val="en-SG"/>
              </w:rPr>
              <w:t>.</w:t>
            </w:r>
          </w:p>
          <w:p w14:paraId="1D81C59B" w14:textId="0DCBEA5A" w:rsidR="00B1730F" w:rsidRPr="00B1730F" w:rsidRDefault="00B1730F" w:rsidP="00B1730F">
            <w:pPr>
              <w:pStyle w:val="ListParagraph"/>
              <w:numPr>
                <w:ilvl w:val="0"/>
                <w:numId w:val="27"/>
              </w:numPr>
              <w:jc w:val="both"/>
              <w:rPr>
                <w:rFonts w:ascii="Arial" w:hAnsi="Arial" w:cs="Arial"/>
                <w:sz w:val="20"/>
                <w:szCs w:val="20"/>
                <w:lang w:val="en-SG"/>
              </w:rPr>
            </w:pPr>
            <w:r w:rsidRPr="00B1730F">
              <w:rPr>
                <w:rFonts w:ascii="Arial" w:hAnsi="Arial" w:cs="Arial"/>
                <w:sz w:val="20"/>
                <w:szCs w:val="20"/>
                <w:lang w:val="en-SG"/>
              </w:rPr>
              <w:t>Informed consent must be obtained, typically in written form, ensuring that participants understand what their involvement entails</w:t>
            </w:r>
            <w:r w:rsidR="000205A9">
              <w:rPr>
                <w:rFonts w:ascii="Arial" w:hAnsi="Arial" w:cs="Arial"/>
                <w:sz w:val="20"/>
                <w:szCs w:val="20"/>
                <w:lang w:val="en-SG"/>
              </w:rPr>
              <w:t xml:space="preserve"> [1]</w:t>
            </w:r>
            <w:r w:rsidRPr="00B1730F">
              <w:rPr>
                <w:rFonts w:ascii="Arial" w:hAnsi="Arial" w:cs="Arial"/>
                <w:sz w:val="20"/>
                <w:szCs w:val="20"/>
                <w:lang w:val="en-SG"/>
              </w:rPr>
              <w:t>. Participants should be fully informed about the purpose, procedures, and potential risks of the study before they agree to take part</w:t>
            </w:r>
            <w:r w:rsidR="000205A9">
              <w:rPr>
                <w:rFonts w:ascii="Arial" w:hAnsi="Arial" w:cs="Arial"/>
                <w:sz w:val="20"/>
                <w:szCs w:val="20"/>
                <w:lang w:val="en-SG"/>
              </w:rPr>
              <w:t xml:space="preserve"> [+1]</w:t>
            </w:r>
            <w:r w:rsidRPr="00B1730F">
              <w:rPr>
                <w:rFonts w:ascii="Arial" w:hAnsi="Arial" w:cs="Arial"/>
                <w:sz w:val="20"/>
                <w:szCs w:val="20"/>
                <w:lang w:val="en-SG"/>
              </w:rPr>
              <w:t>.  The information should be presented in clear, accessible language, avoiding jargon or technical terms</w:t>
            </w:r>
            <w:r w:rsidR="000205A9">
              <w:rPr>
                <w:rFonts w:ascii="Arial" w:hAnsi="Arial" w:cs="Arial"/>
                <w:sz w:val="20"/>
                <w:szCs w:val="20"/>
                <w:lang w:val="en-SG"/>
              </w:rPr>
              <w:t xml:space="preserve"> [+1]</w:t>
            </w:r>
            <w:r w:rsidRPr="00B1730F">
              <w:rPr>
                <w:rFonts w:ascii="Arial" w:hAnsi="Arial" w:cs="Arial"/>
                <w:sz w:val="20"/>
                <w:szCs w:val="20"/>
                <w:lang w:val="en-SG"/>
              </w:rPr>
              <w:t>. Participants should be aware that their participation is voluntary, and they can withdraw at any time without penalty</w:t>
            </w:r>
            <w:r w:rsidR="000205A9">
              <w:rPr>
                <w:rFonts w:ascii="Arial" w:hAnsi="Arial" w:cs="Arial"/>
                <w:sz w:val="20"/>
                <w:szCs w:val="20"/>
                <w:lang w:val="en-SG"/>
              </w:rPr>
              <w:t xml:space="preserve"> [+1]</w:t>
            </w:r>
            <w:r w:rsidRPr="00B1730F">
              <w:rPr>
                <w:rFonts w:ascii="Arial" w:hAnsi="Arial" w:cs="Arial"/>
                <w:sz w:val="20"/>
                <w:szCs w:val="20"/>
                <w:lang w:val="en-SG"/>
              </w:rPr>
              <w:t>.</w:t>
            </w:r>
          </w:p>
          <w:p w14:paraId="16868F32" w14:textId="60EFC477" w:rsidR="00B1730F" w:rsidRPr="00B1730F" w:rsidRDefault="00B1730F" w:rsidP="00B1730F">
            <w:pPr>
              <w:pStyle w:val="ListParagraph"/>
              <w:numPr>
                <w:ilvl w:val="0"/>
                <w:numId w:val="27"/>
              </w:numPr>
              <w:jc w:val="both"/>
              <w:rPr>
                <w:rFonts w:ascii="Arial" w:hAnsi="Arial" w:cs="Arial"/>
                <w:sz w:val="20"/>
                <w:szCs w:val="20"/>
                <w:lang w:val="en-SG"/>
              </w:rPr>
            </w:pPr>
            <w:r w:rsidRPr="00B1730F">
              <w:rPr>
                <w:rFonts w:ascii="Arial" w:hAnsi="Arial" w:cs="Arial"/>
                <w:sz w:val="20"/>
                <w:szCs w:val="20"/>
                <w:lang w:val="en-SG"/>
              </w:rPr>
              <w:t>Researchers must protect the privacy of participants by ensuring that their personal information and responses are kept confidential</w:t>
            </w:r>
            <w:r w:rsidR="000205A9">
              <w:rPr>
                <w:rFonts w:ascii="Arial" w:hAnsi="Arial" w:cs="Arial"/>
                <w:sz w:val="20"/>
                <w:szCs w:val="20"/>
                <w:lang w:val="en-SG"/>
              </w:rPr>
              <w:t xml:space="preserve"> [1]</w:t>
            </w:r>
            <w:r w:rsidRPr="00B1730F">
              <w:rPr>
                <w:rFonts w:ascii="Arial" w:hAnsi="Arial" w:cs="Arial"/>
                <w:sz w:val="20"/>
                <w:szCs w:val="20"/>
                <w:lang w:val="en-SG"/>
              </w:rPr>
              <w:t>. Data should be made anonymous where possible, with the removal of names or other identifying details replaced with pseudonyms</w:t>
            </w:r>
            <w:r w:rsidR="000205A9">
              <w:rPr>
                <w:rFonts w:ascii="Arial" w:hAnsi="Arial" w:cs="Arial"/>
                <w:sz w:val="20"/>
                <w:szCs w:val="20"/>
                <w:lang w:val="en-SG"/>
              </w:rPr>
              <w:t xml:space="preserve"> [+1]</w:t>
            </w:r>
            <w:r w:rsidRPr="00B1730F">
              <w:rPr>
                <w:rFonts w:ascii="Arial" w:hAnsi="Arial" w:cs="Arial"/>
                <w:sz w:val="20"/>
                <w:szCs w:val="20"/>
                <w:lang w:val="en-SG"/>
              </w:rPr>
              <w:t>. The researcher must ensure that the collected data is stored securely, whether in physical or digital form, to prevent unauthorized access</w:t>
            </w:r>
            <w:r w:rsidR="000205A9">
              <w:rPr>
                <w:rFonts w:ascii="Arial" w:hAnsi="Arial" w:cs="Arial"/>
                <w:sz w:val="20"/>
                <w:szCs w:val="20"/>
                <w:lang w:val="en-SG"/>
              </w:rPr>
              <w:t xml:space="preserve"> [+1]</w:t>
            </w:r>
            <w:r w:rsidRPr="00B1730F">
              <w:rPr>
                <w:rFonts w:ascii="Arial" w:hAnsi="Arial" w:cs="Arial"/>
                <w:sz w:val="20"/>
                <w:szCs w:val="20"/>
                <w:lang w:val="en-SG"/>
              </w:rPr>
              <w:t>.</w:t>
            </w:r>
          </w:p>
          <w:p w14:paraId="43303A5E" w14:textId="07F0C2BE" w:rsidR="00B1730F" w:rsidRPr="00B1730F" w:rsidRDefault="00B1730F" w:rsidP="00B1730F">
            <w:pPr>
              <w:pStyle w:val="ListParagraph"/>
              <w:numPr>
                <w:ilvl w:val="0"/>
                <w:numId w:val="27"/>
              </w:numPr>
              <w:jc w:val="both"/>
              <w:rPr>
                <w:rFonts w:ascii="Arial" w:hAnsi="Arial" w:cs="Arial"/>
                <w:sz w:val="20"/>
                <w:szCs w:val="20"/>
                <w:lang w:val="en-SG"/>
              </w:rPr>
            </w:pPr>
            <w:r w:rsidRPr="00B1730F">
              <w:rPr>
                <w:rFonts w:ascii="Arial" w:hAnsi="Arial" w:cs="Arial"/>
                <w:sz w:val="20"/>
                <w:szCs w:val="20"/>
                <w:lang w:val="en-SG"/>
              </w:rPr>
              <w:t>Participants should be treated with respect, and their dignity must be upheld throughout the research process</w:t>
            </w:r>
            <w:r w:rsidR="000205A9">
              <w:rPr>
                <w:rFonts w:ascii="Arial" w:hAnsi="Arial" w:cs="Arial"/>
                <w:sz w:val="20"/>
                <w:szCs w:val="20"/>
                <w:lang w:val="en-SG"/>
              </w:rPr>
              <w:t xml:space="preserve"> [1]</w:t>
            </w:r>
            <w:r w:rsidRPr="00B1730F">
              <w:rPr>
                <w:rFonts w:ascii="Arial" w:hAnsi="Arial" w:cs="Arial"/>
                <w:sz w:val="20"/>
                <w:szCs w:val="20"/>
                <w:lang w:val="en-SG"/>
              </w:rPr>
              <w:t>.  The students should be sensitive to cultural, social, and personal differences and avoid questions or behaviour that could be considered intrusive, offensive, or disrespectful</w:t>
            </w:r>
            <w:r w:rsidR="000205A9">
              <w:rPr>
                <w:rFonts w:ascii="Arial" w:hAnsi="Arial" w:cs="Arial"/>
                <w:sz w:val="20"/>
                <w:szCs w:val="20"/>
                <w:lang w:val="en-SG"/>
              </w:rPr>
              <w:t xml:space="preserve"> [+1]</w:t>
            </w:r>
            <w:r w:rsidRPr="00B1730F">
              <w:rPr>
                <w:rFonts w:ascii="Arial" w:hAnsi="Arial" w:cs="Arial"/>
                <w:sz w:val="20"/>
                <w:szCs w:val="20"/>
                <w:lang w:val="en-SG"/>
              </w:rPr>
              <w:t>.  The students must take care not to cause physical, psychological, or emotional harm to participants</w:t>
            </w:r>
            <w:r w:rsidR="000205A9">
              <w:rPr>
                <w:rFonts w:ascii="Arial" w:hAnsi="Arial" w:cs="Arial"/>
                <w:sz w:val="20"/>
                <w:szCs w:val="20"/>
                <w:lang w:val="en-SG"/>
              </w:rPr>
              <w:t xml:space="preserve"> [+1]</w:t>
            </w:r>
            <w:r w:rsidRPr="00B1730F">
              <w:rPr>
                <w:rFonts w:ascii="Arial" w:hAnsi="Arial" w:cs="Arial"/>
                <w:sz w:val="20"/>
                <w:szCs w:val="20"/>
                <w:lang w:val="en-SG"/>
              </w:rPr>
              <w:t>. This includes being mindful of sensitive topics that could trigger distress</w:t>
            </w:r>
            <w:r w:rsidR="000205A9">
              <w:rPr>
                <w:rFonts w:ascii="Arial" w:hAnsi="Arial" w:cs="Arial"/>
                <w:sz w:val="20"/>
                <w:szCs w:val="20"/>
                <w:lang w:val="en-SG"/>
              </w:rPr>
              <w:t xml:space="preserve"> [+1]</w:t>
            </w:r>
            <w:r w:rsidRPr="00B1730F">
              <w:rPr>
                <w:rFonts w:ascii="Arial" w:hAnsi="Arial" w:cs="Arial"/>
                <w:sz w:val="20"/>
                <w:szCs w:val="20"/>
                <w:lang w:val="en-SG"/>
              </w:rPr>
              <w:t>.</w:t>
            </w:r>
          </w:p>
          <w:p w14:paraId="2C3C13BF" w14:textId="29C6C6B7" w:rsidR="00B1730F" w:rsidRPr="00B1730F" w:rsidRDefault="00B1730F" w:rsidP="00B1730F">
            <w:pPr>
              <w:pStyle w:val="ListParagraph"/>
              <w:numPr>
                <w:ilvl w:val="0"/>
                <w:numId w:val="27"/>
              </w:numPr>
              <w:jc w:val="both"/>
              <w:rPr>
                <w:rFonts w:ascii="Arial" w:hAnsi="Arial" w:cs="Arial"/>
                <w:sz w:val="20"/>
                <w:szCs w:val="20"/>
                <w:lang w:val="en-SG"/>
              </w:rPr>
            </w:pPr>
            <w:r w:rsidRPr="00B1730F">
              <w:rPr>
                <w:rFonts w:ascii="Arial" w:hAnsi="Arial" w:cs="Arial"/>
                <w:sz w:val="20"/>
                <w:szCs w:val="20"/>
                <w:lang w:val="en-SG"/>
              </w:rPr>
              <w:t>The students must be aware of potential power imbalances between themselves and participants, especially in contexts involving vulnerable groups (e.g., elderly, children, marginalized communities)</w:t>
            </w:r>
            <w:r w:rsidR="000205A9">
              <w:rPr>
                <w:rFonts w:ascii="Arial" w:hAnsi="Arial" w:cs="Arial"/>
                <w:sz w:val="20"/>
                <w:szCs w:val="20"/>
                <w:lang w:val="en-SG"/>
              </w:rPr>
              <w:t xml:space="preserve"> [1]</w:t>
            </w:r>
            <w:r w:rsidRPr="00B1730F">
              <w:rPr>
                <w:rFonts w:ascii="Arial" w:hAnsi="Arial" w:cs="Arial"/>
                <w:sz w:val="20"/>
                <w:szCs w:val="20"/>
                <w:lang w:val="en-SG"/>
              </w:rPr>
              <w:t>. Participation must be entirely voluntary, and there should be no pressure or coercion for individuals to take part</w:t>
            </w:r>
            <w:r w:rsidR="000205A9">
              <w:rPr>
                <w:rFonts w:ascii="Arial" w:hAnsi="Arial" w:cs="Arial"/>
                <w:sz w:val="20"/>
                <w:szCs w:val="20"/>
                <w:lang w:val="en-SG"/>
              </w:rPr>
              <w:t xml:space="preserve"> [+1]</w:t>
            </w:r>
            <w:r w:rsidRPr="00B1730F">
              <w:rPr>
                <w:rFonts w:ascii="Arial" w:hAnsi="Arial" w:cs="Arial"/>
                <w:sz w:val="20"/>
                <w:szCs w:val="20"/>
                <w:lang w:val="en-SG"/>
              </w:rPr>
              <w:t xml:space="preserve">. </w:t>
            </w:r>
          </w:p>
          <w:p w14:paraId="17CE59EF" w14:textId="77777777" w:rsidR="00B1730F" w:rsidRPr="00B1730F" w:rsidRDefault="00B1730F" w:rsidP="00241378">
            <w:pPr>
              <w:jc w:val="both"/>
              <w:rPr>
                <w:rFonts w:ascii="Arial" w:hAnsi="Arial" w:cs="Arial"/>
                <w:sz w:val="20"/>
                <w:szCs w:val="20"/>
                <w:lang w:val="en-SG"/>
              </w:rPr>
            </w:pPr>
          </w:p>
        </w:tc>
      </w:tr>
      <w:tr w:rsidR="00B1730F" w:rsidRPr="009367BA" w14:paraId="0001890F" w14:textId="77777777" w:rsidTr="00241378">
        <w:tc>
          <w:tcPr>
            <w:tcW w:w="535" w:type="dxa"/>
          </w:tcPr>
          <w:p w14:paraId="22142D99" w14:textId="09F549E3" w:rsidR="00B1730F" w:rsidRPr="00B1730F" w:rsidRDefault="000205A9" w:rsidP="00241378">
            <w:pPr>
              <w:jc w:val="both"/>
              <w:rPr>
                <w:rFonts w:ascii="Arial" w:hAnsi="Arial" w:cs="Arial"/>
                <w:b/>
                <w:bCs/>
                <w:sz w:val="20"/>
                <w:szCs w:val="20"/>
                <w:lang w:val="en-SG"/>
              </w:rPr>
            </w:pPr>
            <w:r>
              <w:rPr>
                <w:rFonts w:ascii="Arial" w:hAnsi="Arial" w:cs="Arial"/>
                <w:b/>
                <w:bCs/>
                <w:sz w:val="20"/>
                <w:szCs w:val="20"/>
                <w:lang w:val="en-SG"/>
              </w:rPr>
              <w:t xml:space="preserve"> </w:t>
            </w:r>
          </w:p>
        </w:tc>
        <w:tc>
          <w:tcPr>
            <w:tcW w:w="8815" w:type="dxa"/>
          </w:tcPr>
          <w:p w14:paraId="7B261BB3" w14:textId="77777777" w:rsidR="00B1730F" w:rsidRPr="00B1730F" w:rsidRDefault="00B1730F" w:rsidP="00241378">
            <w:pPr>
              <w:jc w:val="both"/>
              <w:rPr>
                <w:rFonts w:ascii="Arial" w:hAnsi="Arial" w:cs="Arial"/>
                <w:sz w:val="20"/>
                <w:szCs w:val="20"/>
                <w:lang w:val="en-SG"/>
              </w:rPr>
            </w:pPr>
          </w:p>
        </w:tc>
      </w:tr>
      <w:tr w:rsidR="00B1730F" w:rsidRPr="009367BA" w14:paraId="47C78EAF" w14:textId="77777777" w:rsidTr="00241378">
        <w:tc>
          <w:tcPr>
            <w:tcW w:w="535" w:type="dxa"/>
          </w:tcPr>
          <w:p w14:paraId="55F3AEA2" w14:textId="77777777" w:rsidR="00B1730F" w:rsidRPr="00B1730F" w:rsidRDefault="00B1730F" w:rsidP="00241378">
            <w:pPr>
              <w:jc w:val="both"/>
              <w:rPr>
                <w:rFonts w:ascii="Arial" w:hAnsi="Arial" w:cs="Arial"/>
                <w:b/>
                <w:bCs/>
                <w:sz w:val="20"/>
                <w:szCs w:val="20"/>
                <w:lang w:val="en-SG"/>
              </w:rPr>
            </w:pPr>
            <w:r w:rsidRPr="00B1730F">
              <w:rPr>
                <w:rFonts w:ascii="Arial" w:hAnsi="Arial" w:cs="Arial"/>
                <w:b/>
                <w:bCs/>
                <w:sz w:val="20"/>
                <w:szCs w:val="20"/>
                <w:lang w:val="en-SG"/>
              </w:rPr>
              <w:t>(e)</w:t>
            </w:r>
          </w:p>
        </w:tc>
        <w:tc>
          <w:tcPr>
            <w:tcW w:w="8815" w:type="dxa"/>
          </w:tcPr>
          <w:p w14:paraId="007F60D0"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 xml:space="preserve">Suggest why it may be better for the students to administer the surveys first before conducting face-to-face interviews. [5]   </w:t>
            </w:r>
          </w:p>
          <w:p w14:paraId="31B1B260" w14:textId="77777777" w:rsidR="00B1730F" w:rsidRPr="00B1730F" w:rsidRDefault="00B1730F" w:rsidP="00241378">
            <w:pPr>
              <w:jc w:val="both"/>
              <w:rPr>
                <w:rFonts w:ascii="Arial" w:hAnsi="Arial" w:cs="Arial"/>
                <w:sz w:val="20"/>
                <w:szCs w:val="20"/>
                <w:lang w:val="en-SG"/>
              </w:rPr>
            </w:pPr>
          </w:p>
          <w:p w14:paraId="0914EA2A"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lastRenderedPageBreak/>
              <w:t xml:space="preserve">Award 1 mark for each suggestion on why it is better to conduct surveys before interviews, </w:t>
            </w:r>
          </w:p>
          <w:p w14:paraId="026811B5"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to a maximum of 5 marks.</w:t>
            </w:r>
          </w:p>
          <w:p w14:paraId="6D7C10AD"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Award a maximum of 1 additional mark for further development of each suggestion, where applicable.</w:t>
            </w:r>
          </w:p>
          <w:p w14:paraId="4B989CB8" w14:textId="77777777" w:rsidR="00B1730F" w:rsidRDefault="00B1730F" w:rsidP="00241378">
            <w:pPr>
              <w:jc w:val="both"/>
              <w:rPr>
                <w:rFonts w:ascii="Arial" w:hAnsi="Arial" w:cs="Arial"/>
                <w:sz w:val="20"/>
                <w:szCs w:val="20"/>
                <w:lang w:val="en-SG"/>
              </w:rPr>
            </w:pPr>
          </w:p>
          <w:p w14:paraId="34F4E021" w14:textId="77777777" w:rsidR="00996C2A" w:rsidRPr="00B1730F" w:rsidRDefault="00996C2A" w:rsidP="00996C2A">
            <w:pPr>
              <w:jc w:val="both"/>
              <w:rPr>
                <w:rFonts w:ascii="Arial" w:hAnsi="Arial" w:cs="Arial"/>
                <w:sz w:val="20"/>
                <w:szCs w:val="20"/>
                <w:lang w:val="en-SG"/>
              </w:rPr>
            </w:pPr>
            <w:r>
              <w:rPr>
                <w:rFonts w:ascii="Arial" w:hAnsi="Arial" w:cs="Arial"/>
                <w:sz w:val="20"/>
                <w:szCs w:val="20"/>
                <w:lang w:val="en-SG"/>
              </w:rPr>
              <w:t>Possible responses include:</w:t>
            </w:r>
          </w:p>
          <w:p w14:paraId="38C12C51" w14:textId="13BD7D66" w:rsidR="00B1730F" w:rsidRPr="00B1730F" w:rsidRDefault="00B1730F" w:rsidP="00B1730F">
            <w:pPr>
              <w:pStyle w:val="ListParagraph"/>
              <w:numPr>
                <w:ilvl w:val="0"/>
                <w:numId w:val="28"/>
              </w:numPr>
              <w:jc w:val="both"/>
              <w:rPr>
                <w:rFonts w:ascii="Arial" w:hAnsi="Arial" w:cs="Arial"/>
                <w:sz w:val="20"/>
                <w:szCs w:val="20"/>
                <w:lang w:val="en-SG"/>
              </w:rPr>
            </w:pPr>
            <w:r w:rsidRPr="00B1730F">
              <w:rPr>
                <w:rFonts w:ascii="Arial" w:hAnsi="Arial" w:cs="Arial"/>
                <w:sz w:val="20"/>
                <w:szCs w:val="20"/>
                <w:lang w:val="en-SG"/>
              </w:rPr>
              <w:t>Surveys can provide an overview of broad trends, opinions, and behaviours across a larger sample size</w:t>
            </w:r>
            <w:r w:rsidR="008222F9">
              <w:rPr>
                <w:rFonts w:ascii="Arial" w:hAnsi="Arial" w:cs="Arial"/>
                <w:sz w:val="20"/>
                <w:szCs w:val="20"/>
                <w:lang w:val="en-SG"/>
              </w:rPr>
              <w:t xml:space="preserve"> [1]</w:t>
            </w:r>
            <w:r w:rsidRPr="00B1730F">
              <w:rPr>
                <w:rFonts w:ascii="Arial" w:hAnsi="Arial" w:cs="Arial"/>
                <w:sz w:val="20"/>
                <w:szCs w:val="20"/>
                <w:lang w:val="en-SG"/>
              </w:rPr>
              <w:t>. Analyzing the survey results first allow the students to identify key themes, patterns, and areas of interest</w:t>
            </w:r>
            <w:r w:rsidR="008222F9">
              <w:rPr>
                <w:rFonts w:ascii="Arial" w:hAnsi="Arial" w:cs="Arial"/>
                <w:sz w:val="20"/>
                <w:szCs w:val="20"/>
                <w:lang w:val="en-SG"/>
              </w:rPr>
              <w:t xml:space="preserve"> [1]</w:t>
            </w:r>
            <w:r w:rsidRPr="00B1730F">
              <w:rPr>
                <w:rFonts w:ascii="Arial" w:hAnsi="Arial" w:cs="Arial"/>
                <w:sz w:val="20"/>
                <w:szCs w:val="20"/>
                <w:lang w:val="en-SG"/>
              </w:rPr>
              <w:t>. These insights can then guide the development of more focused, relevant and in-depth interview questions during the face-to-face interviews</w:t>
            </w:r>
            <w:r w:rsidR="008222F9">
              <w:rPr>
                <w:rFonts w:ascii="Arial" w:hAnsi="Arial" w:cs="Arial"/>
                <w:sz w:val="20"/>
                <w:szCs w:val="20"/>
                <w:lang w:val="en-SG"/>
              </w:rPr>
              <w:t xml:space="preserve"> [+1]</w:t>
            </w:r>
            <w:r w:rsidRPr="00B1730F">
              <w:rPr>
                <w:rFonts w:ascii="Arial" w:hAnsi="Arial" w:cs="Arial"/>
                <w:sz w:val="20"/>
                <w:szCs w:val="20"/>
                <w:lang w:val="en-SG"/>
              </w:rPr>
              <w:t>.</w:t>
            </w:r>
          </w:p>
          <w:p w14:paraId="65CDE15C" w14:textId="59CCFE9B" w:rsidR="00B1730F" w:rsidRPr="00B1730F" w:rsidRDefault="00B1730F" w:rsidP="00B1730F">
            <w:pPr>
              <w:pStyle w:val="ListParagraph"/>
              <w:numPr>
                <w:ilvl w:val="0"/>
                <w:numId w:val="28"/>
              </w:numPr>
              <w:jc w:val="both"/>
              <w:rPr>
                <w:rFonts w:ascii="Arial" w:hAnsi="Arial" w:cs="Arial"/>
                <w:sz w:val="20"/>
                <w:szCs w:val="20"/>
                <w:lang w:val="en-SG"/>
              </w:rPr>
            </w:pPr>
            <w:r w:rsidRPr="00B1730F">
              <w:rPr>
                <w:rFonts w:ascii="Arial" w:hAnsi="Arial" w:cs="Arial"/>
                <w:sz w:val="20"/>
                <w:szCs w:val="20"/>
                <w:lang w:val="en-SG"/>
              </w:rPr>
              <w:t>Survey results can help identify participants who are particularly knowledgeable, engaged, or have interesting perspectives on the research topic</w:t>
            </w:r>
            <w:r w:rsidR="008222F9">
              <w:rPr>
                <w:rFonts w:ascii="Arial" w:hAnsi="Arial" w:cs="Arial"/>
                <w:sz w:val="20"/>
                <w:szCs w:val="20"/>
                <w:lang w:val="en-SG"/>
              </w:rPr>
              <w:t xml:space="preserve"> [1]</w:t>
            </w:r>
            <w:r w:rsidRPr="00B1730F">
              <w:rPr>
                <w:rFonts w:ascii="Arial" w:hAnsi="Arial" w:cs="Arial"/>
                <w:sz w:val="20"/>
                <w:szCs w:val="20"/>
                <w:lang w:val="en-SG"/>
              </w:rPr>
              <w:t>. The students can then select these individuals for more in-depth interviews, ensuring that their time and resources are used efficiently by focusing on participants who can provide valuable insights</w:t>
            </w:r>
            <w:r w:rsidR="008222F9">
              <w:rPr>
                <w:rFonts w:ascii="Arial" w:hAnsi="Arial" w:cs="Arial"/>
                <w:sz w:val="20"/>
                <w:szCs w:val="20"/>
                <w:lang w:val="en-SG"/>
              </w:rPr>
              <w:t xml:space="preserve"> [+1]</w:t>
            </w:r>
            <w:r w:rsidRPr="00B1730F">
              <w:rPr>
                <w:rFonts w:ascii="Arial" w:hAnsi="Arial" w:cs="Arial"/>
                <w:sz w:val="20"/>
                <w:szCs w:val="20"/>
                <w:lang w:val="en-SG"/>
              </w:rPr>
              <w:t>.</w:t>
            </w:r>
          </w:p>
          <w:p w14:paraId="264B80A2" w14:textId="3C9884AE" w:rsidR="00B1730F" w:rsidRPr="00B1730F" w:rsidRDefault="00B1730F" w:rsidP="00B1730F">
            <w:pPr>
              <w:pStyle w:val="ListParagraph"/>
              <w:numPr>
                <w:ilvl w:val="0"/>
                <w:numId w:val="28"/>
              </w:numPr>
              <w:jc w:val="both"/>
              <w:rPr>
                <w:rFonts w:ascii="Arial" w:hAnsi="Arial" w:cs="Arial"/>
                <w:sz w:val="20"/>
                <w:szCs w:val="20"/>
                <w:lang w:val="en-SG"/>
              </w:rPr>
            </w:pPr>
            <w:r w:rsidRPr="00B1730F">
              <w:rPr>
                <w:rFonts w:ascii="Arial" w:hAnsi="Arial" w:cs="Arial"/>
                <w:sz w:val="20"/>
                <w:szCs w:val="20"/>
                <w:lang w:val="en-SG"/>
              </w:rPr>
              <w:t>Conducting a survey first allows the students to refine their interview questions based on initial responses</w:t>
            </w:r>
            <w:r w:rsidR="008222F9">
              <w:rPr>
                <w:rFonts w:ascii="Arial" w:hAnsi="Arial" w:cs="Arial"/>
                <w:sz w:val="20"/>
                <w:szCs w:val="20"/>
                <w:lang w:val="en-SG"/>
              </w:rPr>
              <w:t xml:space="preserve"> [1]</w:t>
            </w:r>
            <w:r w:rsidRPr="00B1730F">
              <w:rPr>
                <w:rFonts w:ascii="Arial" w:hAnsi="Arial" w:cs="Arial"/>
                <w:sz w:val="20"/>
                <w:szCs w:val="20"/>
                <w:lang w:val="en-SG"/>
              </w:rPr>
              <w:t>. If the survey reveals unexpected findings or highlights gaps in understanding, interview questions can be adjusted to probe deeper into these areas</w:t>
            </w:r>
            <w:r w:rsidR="008222F9">
              <w:rPr>
                <w:rFonts w:ascii="Arial" w:hAnsi="Arial" w:cs="Arial"/>
                <w:sz w:val="20"/>
                <w:szCs w:val="20"/>
                <w:lang w:val="en-SG"/>
              </w:rPr>
              <w:t xml:space="preserve"> [+1]</w:t>
            </w:r>
            <w:r w:rsidRPr="00B1730F">
              <w:rPr>
                <w:rFonts w:ascii="Arial" w:hAnsi="Arial" w:cs="Arial"/>
                <w:sz w:val="20"/>
                <w:szCs w:val="20"/>
                <w:lang w:val="en-SG"/>
              </w:rPr>
              <w:t>. This increases the reliability of the data gathered from the interviews</w:t>
            </w:r>
            <w:r w:rsidR="008222F9">
              <w:rPr>
                <w:rFonts w:ascii="Arial" w:hAnsi="Arial" w:cs="Arial"/>
                <w:sz w:val="20"/>
                <w:szCs w:val="20"/>
                <w:lang w:val="en-SG"/>
              </w:rPr>
              <w:t xml:space="preserve"> [+1]</w:t>
            </w:r>
            <w:r w:rsidRPr="00B1730F">
              <w:rPr>
                <w:rFonts w:ascii="Arial" w:hAnsi="Arial" w:cs="Arial"/>
                <w:sz w:val="20"/>
                <w:szCs w:val="20"/>
                <w:lang w:val="en-SG"/>
              </w:rPr>
              <w:t>.</w:t>
            </w:r>
          </w:p>
          <w:p w14:paraId="39928425" w14:textId="2A0C96A6" w:rsidR="00B1730F" w:rsidRPr="00B1730F" w:rsidRDefault="00B1730F" w:rsidP="00B1730F">
            <w:pPr>
              <w:pStyle w:val="ListParagraph"/>
              <w:numPr>
                <w:ilvl w:val="0"/>
                <w:numId w:val="28"/>
              </w:numPr>
              <w:jc w:val="both"/>
              <w:rPr>
                <w:rFonts w:ascii="Arial" w:hAnsi="Arial" w:cs="Arial"/>
                <w:sz w:val="20"/>
                <w:szCs w:val="20"/>
                <w:lang w:val="en-SG"/>
              </w:rPr>
            </w:pPr>
            <w:r w:rsidRPr="00B1730F">
              <w:rPr>
                <w:rFonts w:ascii="Arial" w:hAnsi="Arial" w:cs="Arial"/>
                <w:sz w:val="20"/>
                <w:szCs w:val="20"/>
                <w:lang w:val="en-SG"/>
              </w:rPr>
              <w:t>Surveys are generally less intrusive than interviews and can be distributed widely, allowing participants to express their views in a more neutral setting</w:t>
            </w:r>
            <w:r w:rsidR="008222F9">
              <w:rPr>
                <w:rFonts w:ascii="Arial" w:hAnsi="Arial" w:cs="Arial"/>
                <w:sz w:val="20"/>
                <w:szCs w:val="20"/>
                <w:lang w:val="en-SG"/>
              </w:rPr>
              <w:t xml:space="preserve"> [1]</w:t>
            </w:r>
            <w:r w:rsidRPr="00B1730F">
              <w:rPr>
                <w:rFonts w:ascii="Arial" w:hAnsi="Arial" w:cs="Arial"/>
                <w:sz w:val="20"/>
                <w:szCs w:val="20"/>
                <w:lang w:val="en-SG"/>
              </w:rPr>
              <w:t>. This can be helpful for gauging overall sentiment or gaining initial insights before engaging participants more directly in interviews, which may be more time-consuming and require a higher level of commitment and interaction</w:t>
            </w:r>
            <w:r w:rsidR="008222F9">
              <w:rPr>
                <w:rFonts w:ascii="Arial" w:hAnsi="Arial" w:cs="Arial"/>
                <w:sz w:val="20"/>
                <w:szCs w:val="20"/>
                <w:lang w:val="en-SG"/>
              </w:rPr>
              <w:t xml:space="preserve"> [+1]</w:t>
            </w:r>
            <w:r w:rsidRPr="00B1730F">
              <w:rPr>
                <w:rFonts w:ascii="Arial" w:hAnsi="Arial" w:cs="Arial"/>
                <w:sz w:val="20"/>
                <w:szCs w:val="20"/>
                <w:lang w:val="en-SG"/>
              </w:rPr>
              <w:t>.</w:t>
            </w:r>
          </w:p>
          <w:p w14:paraId="44E4493F" w14:textId="0165957F" w:rsidR="00B1730F" w:rsidRPr="00B1730F" w:rsidRDefault="00B1730F" w:rsidP="00B1730F">
            <w:pPr>
              <w:pStyle w:val="ListParagraph"/>
              <w:numPr>
                <w:ilvl w:val="0"/>
                <w:numId w:val="28"/>
              </w:numPr>
              <w:jc w:val="both"/>
              <w:rPr>
                <w:rFonts w:ascii="Arial" w:hAnsi="Arial" w:cs="Arial"/>
                <w:sz w:val="20"/>
                <w:szCs w:val="20"/>
                <w:lang w:val="en-SG"/>
              </w:rPr>
            </w:pPr>
            <w:r w:rsidRPr="00B1730F">
              <w:rPr>
                <w:rFonts w:ascii="Arial" w:hAnsi="Arial" w:cs="Arial"/>
                <w:sz w:val="20"/>
                <w:szCs w:val="20"/>
                <w:lang w:val="en-SG"/>
              </w:rPr>
              <w:t>The data from the survey can help structure the interview process by highlighting which topics are most relevant or contentious</w:t>
            </w:r>
            <w:r w:rsidR="008222F9">
              <w:rPr>
                <w:rFonts w:ascii="Arial" w:hAnsi="Arial" w:cs="Arial"/>
                <w:sz w:val="20"/>
                <w:szCs w:val="20"/>
                <w:lang w:val="en-SG"/>
              </w:rPr>
              <w:t xml:space="preserve"> [1]</w:t>
            </w:r>
            <w:r w:rsidRPr="00B1730F">
              <w:rPr>
                <w:rFonts w:ascii="Arial" w:hAnsi="Arial" w:cs="Arial"/>
                <w:sz w:val="20"/>
                <w:szCs w:val="20"/>
                <w:lang w:val="en-SG"/>
              </w:rPr>
              <w:t>. This allows for a more focused and organized interview process, where researchers can prioritize time on topics that require deeper exploration</w:t>
            </w:r>
            <w:r w:rsidR="00F84E9C">
              <w:rPr>
                <w:rFonts w:ascii="Arial" w:hAnsi="Arial" w:cs="Arial"/>
                <w:sz w:val="20"/>
                <w:szCs w:val="20"/>
                <w:lang w:val="en-SG"/>
              </w:rPr>
              <w:t xml:space="preserve"> [+1]</w:t>
            </w:r>
            <w:r w:rsidRPr="00B1730F">
              <w:rPr>
                <w:rFonts w:ascii="Arial" w:hAnsi="Arial" w:cs="Arial"/>
                <w:sz w:val="20"/>
                <w:szCs w:val="20"/>
                <w:lang w:val="en-SG"/>
              </w:rPr>
              <w:t>.</w:t>
            </w:r>
          </w:p>
          <w:p w14:paraId="04DACC82" w14:textId="7ED1F5F6" w:rsidR="00B1730F" w:rsidRPr="00B1730F" w:rsidRDefault="00B1730F" w:rsidP="00B1730F">
            <w:pPr>
              <w:pStyle w:val="ListParagraph"/>
              <w:numPr>
                <w:ilvl w:val="0"/>
                <w:numId w:val="28"/>
              </w:numPr>
              <w:jc w:val="both"/>
              <w:rPr>
                <w:rFonts w:ascii="Arial" w:hAnsi="Arial" w:cs="Arial"/>
                <w:sz w:val="20"/>
                <w:szCs w:val="20"/>
                <w:lang w:val="en-SG"/>
              </w:rPr>
            </w:pPr>
            <w:r w:rsidRPr="00B1730F">
              <w:rPr>
                <w:rFonts w:ascii="Arial" w:hAnsi="Arial" w:cs="Arial"/>
                <w:sz w:val="20"/>
                <w:szCs w:val="20"/>
                <w:lang w:val="en-SG"/>
              </w:rPr>
              <w:t>If the interviewees are selected from the survey participants, they may feel more comfortable starting with a survey before engaging in a face-to-face interview. The survey acts as an introduction to the research, allowing participants to become familiar with the topic and feel more at ease when moving on to the interview stage</w:t>
            </w:r>
            <w:r w:rsidR="00F84E9C">
              <w:rPr>
                <w:rFonts w:ascii="Arial" w:hAnsi="Arial" w:cs="Arial"/>
                <w:sz w:val="20"/>
                <w:szCs w:val="20"/>
                <w:lang w:val="en-SG"/>
              </w:rPr>
              <w:t xml:space="preserve"> </w:t>
            </w:r>
            <w:r w:rsidR="008222F9">
              <w:rPr>
                <w:rFonts w:ascii="Arial" w:hAnsi="Arial" w:cs="Arial"/>
                <w:sz w:val="20"/>
                <w:szCs w:val="20"/>
                <w:lang w:val="en-SG"/>
              </w:rPr>
              <w:t>[+1]</w:t>
            </w:r>
            <w:r w:rsidR="00F84E9C">
              <w:rPr>
                <w:rFonts w:ascii="Arial" w:hAnsi="Arial" w:cs="Arial"/>
                <w:sz w:val="20"/>
                <w:szCs w:val="20"/>
                <w:lang w:val="en-SG"/>
              </w:rPr>
              <w:t>.</w:t>
            </w:r>
          </w:p>
          <w:p w14:paraId="58E449CD" w14:textId="37DD1A2D" w:rsidR="00B1730F" w:rsidRPr="00B1730F" w:rsidRDefault="00B1730F" w:rsidP="00B1730F">
            <w:pPr>
              <w:pStyle w:val="ListParagraph"/>
              <w:numPr>
                <w:ilvl w:val="0"/>
                <w:numId w:val="28"/>
              </w:numPr>
              <w:jc w:val="both"/>
              <w:rPr>
                <w:rFonts w:ascii="Arial" w:hAnsi="Arial" w:cs="Arial"/>
                <w:sz w:val="20"/>
                <w:szCs w:val="20"/>
                <w:lang w:val="en-SG"/>
              </w:rPr>
            </w:pPr>
            <w:r w:rsidRPr="00B1730F">
              <w:rPr>
                <w:rFonts w:ascii="Arial" w:hAnsi="Arial" w:cs="Arial"/>
                <w:sz w:val="20"/>
                <w:szCs w:val="20"/>
                <w:lang w:val="en-SG"/>
              </w:rPr>
              <w:t>Conducting a survey first helps to reduce the potential for interviewer bias in face-to-face interviews</w:t>
            </w:r>
            <w:r w:rsidR="00F84E9C">
              <w:rPr>
                <w:rFonts w:ascii="Arial" w:hAnsi="Arial" w:cs="Arial"/>
                <w:sz w:val="20"/>
                <w:szCs w:val="20"/>
                <w:lang w:val="en-SG"/>
              </w:rPr>
              <w:t xml:space="preserve"> [1]</w:t>
            </w:r>
            <w:r w:rsidRPr="00B1730F">
              <w:rPr>
                <w:rFonts w:ascii="Arial" w:hAnsi="Arial" w:cs="Arial"/>
                <w:sz w:val="20"/>
                <w:szCs w:val="20"/>
                <w:lang w:val="en-SG"/>
              </w:rPr>
              <w:t xml:space="preserve">. By first collecting unbiased, quantitative data from a broader sample, </w:t>
            </w:r>
            <w:r w:rsidR="00F84E9C">
              <w:rPr>
                <w:rFonts w:ascii="Arial" w:hAnsi="Arial" w:cs="Arial"/>
                <w:sz w:val="20"/>
                <w:szCs w:val="20"/>
                <w:lang w:val="en-SG"/>
              </w:rPr>
              <w:t>r</w:t>
            </w:r>
            <w:r w:rsidRPr="00B1730F">
              <w:rPr>
                <w:rFonts w:ascii="Arial" w:hAnsi="Arial" w:cs="Arial"/>
                <w:sz w:val="20"/>
                <w:szCs w:val="20"/>
                <w:lang w:val="en-SG"/>
              </w:rPr>
              <w:t>esearchers can approach interviews with a more neutral perspective, allowing the qualitative data to emerge more organically rather than being influenced by preconceived notions</w:t>
            </w:r>
            <w:r w:rsidR="00F84E9C">
              <w:rPr>
                <w:rFonts w:ascii="Arial" w:hAnsi="Arial" w:cs="Arial"/>
                <w:sz w:val="20"/>
                <w:szCs w:val="20"/>
                <w:lang w:val="en-SG"/>
              </w:rPr>
              <w:t xml:space="preserve"> [+1]</w:t>
            </w:r>
            <w:r w:rsidRPr="00B1730F">
              <w:rPr>
                <w:rFonts w:ascii="Arial" w:hAnsi="Arial" w:cs="Arial"/>
                <w:sz w:val="20"/>
                <w:szCs w:val="20"/>
                <w:lang w:val="en-SG"/>
              </w:rPr>
              <w:t>.</w:t>
            </w:r>
          </w:p>
          <w:p w14:paraId="48F02E9D" w14:textId="1277C537" w:rsidR="00B1730F" w:rsidRPr="00B1730F" w:rsidRDefault="00B1730F" w:rsidP="00B1730F">
            <w:pPr>
              <w:pStyle w:val="ListParagraph"/>
              <w:numPr>
                <w:ilvl w:val="0"/>
                <w:numId w:val="28"/>
              </w:numPr>
              <w:jc w:val="both"/>
              <w:rPr>
                <w:rFonts w:ascii="Arial" w:hAnsi="Arial" w:cs="Arial"/>
                <w:sz w:val="20"/>
                <w:szCs w:val="20"/>
                <w:lang w:val="en-SG"/>
              </w:rPr>
            </w:pPr>
            <w:r w:rsidRPr="00B1730F">
              <w:rPr>
                <w:rFonts w:ascii="Arial" w:hAnsi="Arial" w:cs="Arial"/>
                <w:sz w:val="20"/>
                <w:szCs w:val="20"/>
                <w:lang w:val="en-SG"/>
              </w:rPr>
              <w:t>Conducting the survey first allows researchers to gather data efficiently and use the findings to strategically plan their interviews</w:t>
            </w:r>
            <w:r w:rsidR="00F84E9C">
              <w:rPr>
                <w:rFonts w:ascii="Arial" w:hAnsi="Arial" w:cs="Arial"/>
                <w:sz w:val="20"/>
                <w:szCs w:val="20"/>
                <w:lang w:val="en-SG"/>
              </w:rPr>
              <w:t xml:space="preserve"> [1]</w:t>
            </w:r>
            <w:r w:rsidRPr="00B1730F">
              <w:rPr>
                <w:rFonts w:ascii="Arial" w:hAnsi="Arial" w:cs="Arial"/>
                <w:sz w:val="20"/>
                <w:szCs w:val="20"/>
                <w:lang w:val="en-SG"/>
              </w:rPr>
              <w:t>, focusing on areas that need further investigation, which ultimately saves time and resources</w:t>
            </w:r>
            <w:r w:rsidR="00F84E9C">
              <w:rPr>
                <w:rFonts w:ascii="Arial" w:hAnsi="Arial" w:cs="Arial"/>
                <w:sz w:val="20"/>
                <w:szCs w:val="20"/>
                <w:lang w:val="en-SG"/>
              </w:rPr>
              <w:t xml:space="preserve"> [+1]</w:t>
            </w:r>
            <w:r w:rsidRPr="00B1730F">
              <w:rPr>
                <w:rFonts w:ascii="Arial" w:hAnsi="Arial" w:cs="Arial"/>
                <w:sz w:val="20"/>
                <w:szCs w:val="20"/>
                <w:lang w:val="en-SG"/>
              </w:rPr>
              <w:t>.</w:t>
            </w:r>
          </w:p>
          <w:p w14:paraId="41392184" w14:textId="77777777" w:rsidR="00B1730F" w:rsidRPr="00B1730F" w:rsidRDefault="00B1730F" w:rsidP="00241378">
            <w:pPr>
              <w:jc w:val="both"/>
              <w:rPr>
                <w:rFonts w:ascii="Arial" w:hAnsi="Arial" w:cs="Arial"/>
                <w:sz w:val="20"/>
                <w:szCs w:val="20"/>
                <w:lang w:val="en-SG"/>
              </w:rPr>
            </w:pPr>
          </w:p>
        </w:tc>
      </w:tr>
      <w:tr w:rsidR="00B1730F" w:rsidRPr="009367BA" w14:paraId="515B91F8" w14:textId="77777777" w:rsidTr="00241378">
        <w:tc>
          <w:tcPr>
            <w:tcW w:w="535" w:type="dxa"/>
          </w:tcPr>
          <w:p w14:paraId="4DB99F39" w14:textId="1AA5F0F1" w:rsidR="00B1730F" w:rsidRPr="00B1730F" w:rsidRDefault="00B1730F" w:rsidP="00241378">
            <w:pPr>
              <w:jc w:val="both"/>
              <w:rPr>
                <w:rFonts w:ascii="Arial" w:hAnsi="Arial" w:cs="Arial"/>
                <w:b/>
                <w:bCs/>
                <w:sz w:val="20"/>
                <w:szCs w:val="20"/>
                <w:lang w:val="en-SG"/>
              </w:rPr>
            </w:pPr>
          </w:p>
        </w:tc>
        <w:tc>
          <w:tcPr>
            <w:tcW w:w="8815" w:type="dxa"/>
          </w:tcPr>
          <w:p w14:paraId="651E2AC4" w14:textId="77777777" w:rsidR="00B1730F" w:rsidRPr="00B1730F" w:rsidRDefault="00B1730F" w:rsidP="00241378">
            <w:pPr>
              <w:jc w:val="both"/>
              <w:rPr>
                <w:rFonts w:ascii="Arial" w:hAnsi="Arial" w:cs="Arial"/>
                <w:sz w:val="20"/>
                <w:szCs w:val="20"/>
                <w:lang w:val="en-SG"/>
              </w:rPr>
            </w:pPr>
          </w:p>
        </w:tc>
      </w:tr>
      <w:tr w:rsidR="00B1730F" w:rsidRPr="009367BA" w14:paraId="5E13DC31" w14:textId="77777777" w:rsidTr="00241378">
        <w:tc>
          <w:tcPr>
            <w:tcW w:w="535" w:type="dxa"/>
          </w:tcPr>
          <w:p w14:paraId="40FBBF18" w14:textId="77777777" w:rsidR="00B1730F" w:rsidRPr="00B1730F" w:rsidRDefault="00B1730F" w:rsidP="00241378">
            <w:pPr>
              <w:jc w:val="both"/>
              <w:rPr>
                <w:rFonts w:ascii="Arial" w:hAnsi="Arial" w:cs="Arial"/>
                <w:b/>
                <w:bCs/>
                <w:sz w:val="20"/>
                <w:szCs w:val="20"/>
                <w:lang w:val="en-SG"/>
              </w:rPr>
            </w:pPr>
            <w:r w:rsidRPr="00B1730F">
              <w:rPr>
                <w:rFonts w:ascii="Arial" w:hAnsi="Arial" w:cs="Arial"/>
                <w:b/>
                <w:bCs/>
                <w:sz w:val="20"/>
                <w:szCs w:val="20"/>
                <w:lang w:val="en-SG"/>
              </w:rPr>
              <w:t>(f)</w:t>
            </w:r>
          </w:p>
        </w:tc>
        <w:tc>
          <w:tcPr>
            <w:tcW w:w="8815" w:type="dxa"/>
          </w:tcPr>
          <w:p w14:paraId="44532D89" w14:textId="77777777" w:rsidR="00B56B16" w:rsidRPr="00B56B16" w:rsidRDefault="00B56B16" w:rsidP="00B56B16">
            <w:pPr>
              <w:jc w:val="both"/>
              <w:rPr>
                <w:rFonts w:ascii="Arial" w:hAnsi="Arial" w:cs="Arial"/>
                <w:sz w:val="20"/>
                <w:szCs w:val="20"/>
                <w:lang w:val="en-SG"/>
              </w:rPr>
            </w:pPr>
            <w:r w:rsidRPr="00B56B16">
              <w:rPr>
                <w:rFonts w:ascii="Arial" w:hAnsi="Arial" w:cs="Arial"/>
                <w:sz w:val="20"/>
                <w:szCs w:val="20"/>
                <w:lang w:val="en-SG"/>
              </w:rPr>
              <w:t>Compare the consumers’ perception of the actors’ importance in fighting climate change shown in Resource 2. [4]</w:t>
            </w:r>
          </w:p>
          <w:p w14:paraId="4606BF1B" w14:textId="77777777" w:rsidR="00B56B16" w:rsidRPr="00B56B16" w:rsidRDefault="00B56B16" w:rsidP="00B56B16">
            <w:pPr>
              <w:jc w:val="both"/>
              <w:rPr>
                <w:rFonts w:ascii="Arial" w:hAnsi="Arial" w:cs="Arial"/>
                <w:sz w:val="20"/>
                <w:szCs w:val="20"/>
                <w:lang w:val="en-SG"/>
              </w:rPr>
            </w:pPr>
          </w:p>
          <w:p w14:paraId="0BDE3C96" w14:textId="77777777" w:rsidR="00B56B16" w:rsidRPr="00B56B16" w:rsidRDefault="00B56B16" w:rsidP="00B56B16">
            <w:pPr>
              <w:jc w:val="both"/>
              <w:rPr>
                <w:rFonts w:ascii="Arial" w:hAnsi="Arial" w:cs="Arial"/>
                <w:sz w:val="20"/>
                <w:szCs w:val="20"/>
                <w:lang w:val="en-SG"/>
              </w:rPr>
            </w:pPr>
            <w:r w:rsidRPr="00B56B16">
              <w:rPr>
                <w:rFonts w:ascii="Arial" w:hAnsi="Arial" w:cs="Arial"/>
                <w:sz w:val="20"/>
                <w:szCs w:val="20"/>
                <w:lang w:val="en-SG"/>
              </w:rPr>
              <w:t>Award 1 mark for each comparison to a maximum of 4 marks.</w:t>
            </w:r>
          </w:p>
          <w:p w14:paraId="67C70ECC" w14:textId="77777777" w:rsidR="00B56B16" w:rsidRPr="00B56B16" w:rsidRDefault="00B56B16" w:rsidP="00B56B16">
            <w:pPr>
              <w:jc w:val="both"/>
              <w:rPr>
                <w:rFonts w:ascii="Arial" w:hAnsi="Arial" w:cs="Arial"/>
                <w:sz w:val="20"/>
                <w:szCs w:val="20"/>
                <w:lang w:val="en-SG"/>
              </w:rPr>
            </w:pPr>
            <w:r w:rsidRPr="00B56B16">
              <w:rPr>
                <w:rFonts w:ascii="Arial" w:hAnsi="Arial" w:cs="Arial"/>
                <w:sz w:val="20"/>
                <w:szCs w:val="20"/>
                <w:lang w:val="en-SG"/>
              </w:rPr>
              <w:t>Award a maximum of 1 additional mark for further development of each comparison, where applicable.</w:t>
            </w:r>
          </w:p>
          <w:p w14:paraId="5019E632" w14:textId="77777777" w:rsidR="00B56B16" w:rsidRDefault="00B56B16" w:rsidP="00B56B16">
            <w:pPr>
              <w:jc w:val="both"/>
              <w:rPr>
                <w:rFonts w:ascii="Arial" w:hAnsi="Arial" w:cs="Arial"/>
                <w:sz w:val="20"/>
                <w:szCs w:val="20"/>
                <w:lang w:val="en-SG"/>
              </w:rPr>
            </w:pPr>
          </w:p>
          <w:p w14:paraId="5C2B7818" w14:textId="77777777" w:rsidR="00996C2A" w:rsidRPr="00B1730F" w:rsidRDefault="00996C2A" w:rsidP="00996C2A">
            <w:pPr>
              <w:jc w:val="both"/>
              <w:rPr>
                <w:rFonts w:ascii="Arial" w:hAnsi="Arial" w:cs="Arial"/>
                <w:sz w:val="20"/>
                <w:szCs w:val="20"/>
                <w:lang w:val="en-SG"/>
              </w:rPr>
            </w:pPr>
            <w:r>
              <w:rPr>
                <w:rFonts w:ascii="Arial" w:hAnsi="Arial" w:cs="Arial"/>
                <w:sz w:val="20"/>
                <w:szCs w:val="20"/>
                <w:lang w:val="en-SG"/>
              </w:rPr>
              <w:t>Possible responses include:</w:t>
            </w:r>
          </w:p>
          <w:p w14:paraId="0CA0F5D1" w14:textId="77777777" w:rsidR="00B56B16" w:rsidRPr="00B56B16" w:rsidRDefault="00B56B16" w:rsidP="00B56B16">
            <w:pPr>
              <w:jc w:val="both"/>
              <w:rPr>
                <w:rFonts w:ascii="Arial" w:hAnsi="Arial" w:cs="Arial"/>
                <w:sz w:val="20"/>
                <w:szCs w:val="20"/>
                <w:lang w:val="en-SG"/>
              </w:rPr>
            </w:pPr>
            <w:r w:rsidRPr="00B56B16">
              <w:rPr>
                <w:rFonts w:ascii="Arial" w:hAnsi="Arial" w:cs="Arial"/>
                <w:sz w:val="20"/>
                <w:szCs w:val="20"/>
                <w:lang w:val="en-SG"/>
              </w:rPr>
              <w:t>Similarities</w:t>
            </w:r>
          </w:p>
          <w:p w14:paraId="16030AC0" w14:textId="61716B0F" w:rsidR="00B56B16" w:rsidRPr="00B56B16" w:rsidRDefault="00B56B16" w:rsidP="00B56B16">
            <w:pPr>
              <w:pStyle w:val="ListParagraph"/>
              <w:numPr>
                <w:ilvl w:val="0"/>
                <w:numId w:val="31"/>
              </w:numPr>
              <w:jc w:val="both"/>
              <w:rPr>
                <w:rFonts w:ascii="Arial" w:hAnsi="Arial" w:cs="Arial"/>
                <w:sz w:val="20"/>
                <w:szCs w:val="20"/>
                <w:lang w:val="en-SG"/>
              </w:rPr>
            </w:pPr>
            <w:r w:rsidRPr="00B56B16">
              <w:rPr>
                <w:rFonts w:ascii="Arial" w:hAnsi="Arial" w:cs="Arial"/>
                <w:sz w:val="20"/>
                <w:szCs w:val="20"/>
                <w:lang w:val="en-SG"/>
              </w:rPr>
              <w:t xml:space="preserve">Strongly disagree and </w:t>
            </w:r>
            <w:r>
              <w:rPr>
                <w:rFonts w:ascii="Arial" w:hAnsi="Arial" w:cs="Arial"/>
                <w:sz w:val="20"/>
                <w:szCs w:val="20"/>
                <w:lang w:val="en-SG"/>
              </w:rPr>
              <w:t>category 2</w:t>
            </w:r>
            <w:r w:rsidRPr="00B56B16">
              <w:rPr>
                <w:rFonts w:ascii="Arial" w:hAnsi="Arial" w:cs="Arial"/>
                <w:sz w:val="20"/>
                <w:szCs w:val="20"/>
                <w:lang w:val="en-SG"/>
              </w:rPr>
              <w:t xml:space="preserve"> is the lowest for all actors. All 5% or less.</w:t>
            </w:r>
            <w:r>
              <w:rPr>
                <w:rFonts w:ascii="Arial" w:hAnsi="Arial" w:cs="Arial"/>
                <w:sz w:val="20"/>
                <w:szCs w:val="20"/>
                <w:lang w:val="en-SG"/>
              </w:rPr>
              <w:t xml:space="preserve"> [1]</w:t>
            </w:r>
          </w:p>
          <w:p w14:paraId="0DC02798" w14:textId="4AD4291A" w:rsidR="00B56B16" w:rsidRPr="00B56B16" w:rsidRDefault="00B56B16" w:rsidP="00B56B16">
            <w:pPr>
              <w:pStyle w:val="ListParagraph"/>
              <w:numPr>
                <w:ilvl w:val="0"/>
                <w:numId w:val="31"/>
              </w:numPr>
              <w:jc w:val="both"/>
              <w:rPr>
                <w:rFonts w:ascii="Arial" w:hAnsi="Arial" w:cs="Arial"/>
                <w:sz w:val="20"/>
                <w:szCs w:val="20"/>
                <w:lang w:val="en-SG"/>
              </w:rPr>
            </w:pPr>
            <w:r w:rsidRPr="00B56B16">
              <w:rPr>
                <w:rFonts w:ascii="Arial" w:hAnsi="Arial" w:cs="Arial"/>
                <w:sz w:val="20"/>
                <w:szCs w:val="20"/>
                <w:lang w:val="en-SG"/>
              </w:rPr>
              <w:t>Strongly agree and the category</w:t>
            </w:r>
            <w:r>
              <w:rPr>
                <w:rFonts w:ascii="Arial" w:hAnsi="Arial" w:cs="Arial"/>
                <w:sz w:val="20"/>
                <w:szCs w:val="20"/>
                <w:lang w:val="en-SG"/>
              </w:rPr>
              <w:t xml:space="preserve"> 5</w:t>
            </w:r>
            <w:r w:rsidRPr="00B56B16">
              <w:rPr>
                <w:rFonts w:ascii="Arial" w:hAnsi="Arial" w:cs="Arial"/>
                <w:sz w:val="20"/>
                <w:szCs w:val="20"/>
                <w:lang w:val="en-SG"/>
              </w:rPr>
              <w:t xml:space="preserve"> together form the highest % for all and they are all above 55%</w:t>
            </w:r>
            <w:r>
              <w:rPr>
                <w:rFonts w:ascii="Arial" w:hAnsi="Arial" w:cs="Arial"/>
                <w:sz w:val="20"/>
                <w:szCs w:val="20"/>
                <w:lang w:val="en-SG"/>
              </w:rPr>
              <w:t xml:space="preserve"> [1]</w:t>
            </w:r>
          </w:p>
          <w:p w14:paraId="1FBB9C68" w14:textId="44D0E3F0" w:rsidR="00B56B16" w:rsidRPr="00B56B16" w:rsidRDefault="00B56B16" w:rsidP="00B56B16">
            <w:pPr>
              <w:pStyle w:val="ListParagraph"/>
              <w:numPr>
                <w:ilvl w:val="0"/>
                <w:numId w:val="31"/>
              </w:numPr>
              <w:jc w:val="both"/>
              <w:rPr>
                <w:rFonts w:ascii="Arial" w:hAnsi="Arial" w:cs="Arial"/>
                <w:sz w:val="20"/>
                <w:szCs w:val="20"/>
                <w:lang w:val="en-SG"/>
              </w:rPr>
            </w:pPr>
            <w:r w:rsidRPr="00B56B16">
              <w:rPr>
                <w:rFonts w:ascii="Arial" w:hAnsi="Arial" w:cs="Arial"/>
                <w:sz w:val="20"/>
                <w:szCs w:val="20"/>
                <w:lang w:val="en-SG"/>
              </w:rPr>
              <w:t xml:space="preserve">Government and community groups have the same value </w:t>
            </w:r>
            <w:r>
              <w:rPr>
                <w:rFonts w:ascii="Arial" w:hAnsi="Arial" w:cs="Arial"/>
                <w:sz w:val="20"/>
                <w:szCs w:val="20"/>
                <w:lang w:val="en-SG"/>
              </w:rPr>
              <w:t>for Strongly agree and cat 5 at</w:t>
            </w:r>
            <w:r w:rsidRPr="00B56B16">
              <w:rPr>
                <w:rFonts w:ascii="Arial" w:hAnsi="Arial" w:cs="Arial"/>
                <w:sz w:val="20"/>
                <w:szCs w:val="20"/>
                <w:lang w:val="en-SG"/>
              </w:rPr>
              <w:t xml:space="preserve"> 68%</w:t>
            </w:r>
            <w:r>
              <w:rPr>
                <w:rFonts w:ascii="Arial" w:hAnsi="Arial" w:cs="Arial"/>
                <w:sz w:val="20"/>
                <w:szCs w:val="20"/>
                <w:lang w:val="en-SG"/>
              </w:rPr>
              <w:t xml:space="preserve"> [1]</w:t>
            </w:r>
          </w:p>
          <w:p w14:paraId="7B6BFF5E" w14:textId="77777777" w:rsidR="00B56B16" w:rsidRPr="00B56B16" w:rsidRDefault="00B56B16" w:rsidP="00B56B16">
            <w:pPr>
              <w:jc w:val="both"/>
              <w:rPr>
                <w:rFonts w:ascii="Arial" w:hAnsi="Arial" w:cs="Arial"/>
                <w:sz w:val="20"/>
                <w:szCs w:val="20"/>
                <w:lang w:val="en-SG"/>
              </w:rPr>
            </w:pPr>
          </w:p>
          <w:p w14:paraId="7930C530" w14:textId="77777777" w:rsidR="00B56B16" w:rsidRPr="00B56B16" w:rsidRDefault="00B56B16" w:rsidP="00B56B16">
            <w:pPr>
              <w:jc w:val="both"/>
              <w:rPr>
                <w:rFonts w:ascii="Arial" w:hAnsi="Arial" w:cs="Arial"/>
                <w:sz w:val="20"/>
                <w:szCs w:val="20"/>
                <w:lang w:val="en-SG"/>
              </w:rPr>
            </w:pPr>
            <w:r w:rsidRPr="00B56B16">
              <w:rPr>
                <w:rFonts w:ascii="Arial" w:hAnsi="Arial" w:cs="Arial"/>
                <w:sz w:val="20"/>
                <w:szCs w:val="20"/>
                <w:lang w:val="en-SG"/>
              </w:rPr>
              <w:t>Differences</w:t>
            </w:r>
          </w:p>
          <w:p w14:paraId="5F09AF02" w14:textId="677EEE64" w:rsidR="00B56B16" w:rsidRPr="00B56B16" w:rsidRDefault="00B56B16" w:rsidP="00B56B16">
            <w:pPr>
              <w:pStyle w:val="ListParagraph"/>
              <w:numPr>
                <w:ilvl w:val="0"/>
                <w:numId w:val="32"/>
              </w:numPr>
              <w:jc w:val="both"/>
              <w:rPr>
                <w:rFonts w:ascii="Arial" w:hAnsi="Arial" w:cs="Arial"/>
                <w:sz w:val="20"/>
                <w:szCs w:val="20"/>
                <w:lang w:val="en-SG"/>
              </w:rPr>
            </w:pPr>
            <w:r w:rsidRPr="00B56B16">
              <w:rPr>
                <w:rFonts w:ascii="Arial" w:hAnsi="Arial" w:cs="Arial"/>
                <w:sz w:val="20"/>
                <w:szCs w:val="20"/>
                <w:lang w:val="en-SG"/>
              </w:rPr>
              <w:lastRenderedPageBreak/>
              <w:t>Businesses rank the highest at 71% for Strongly agree and category</w:t>
            </w:r>
            <w:r>
              <w:rPr>
                <w:rFonts w:ascii="Arial" w:hAnsi="Arial" w:cs="Arial"/>
                <w:sz w:val="20"/>
                <w:szCs w:val="20"/>
                <w:lang w:val="en-SG"/>
              </w:rPr>
              <w:t xml:space="preserve"> 5</w:t>
            </w:r>
            <w:r w:rsidRPr="00B56B16">
              <w:rPr>
                <w:rFonts w:ascii="Arial" w:hAnsi="Arial" w:cs="Arial"/>
                <w:sz w:val="20"/>
                <w:szCs w:val="20"/>
                <w:lang w:val="en-SG"/>
              </w:rPr>
              <w:t xml:space="preserve"> which is higher than the next highest values which are for Government and Community groups at 68%</w:t>
            </w:r>
            <w:r>
              <w:rPr>
                <w:rFonts w:ascii="Arial" w:hAnsi="Arial" w:cs="Arial"/>
                <w:sz w:val="20"/>
                <w:szCs w:val="20"/>
                <w:lang w:val="en-SG"/>
              </w:rPr>
              <w:t xml:space="preserve"> [1]</w:t>
            </w:r>
          </w:p>
          <w:p w14:paraId="118BC136" w14:textId="00B4CF25" w:rsidR="00B56B16" w:rsidRPr="00B56B16" w:rsidRDefault="00B56B16" w:rsidP="00B56B16">
            <w:pPr>
              <w:pStyle w:val="ListParagraph"/>
              <w:numPr>
                <w:ilvl w:val="0"/>
                <w:numId w:val="32"/>
              </w:numPr>
              <w:jc w:val="both"/>
              <w:rPr>
                <w:rFonts w:ascii="Arial" w:hAnsi="Arial" w:cs="Arial"/>
                <w:sz w:val="20"/>
                <w:szCs w:val="20"/>
                <w:lang w:val="en-SG"/>
              </w:rPr>
            </w:pPr>
            <w:r w:rsidRPr="00B56B16">
              <w:rPr>
                <w:rFonts w:ascii="Arial" w:hAnsi="Arial" w:cs="Arial"/>
                <w:sz w:val="20"/>
                <w:szCs w:val="20"/>
                <w:lang w:val="en-SG"/>
              </w:rPr>
              <w:t xml:space="preserve">However, Government is ranked the highest for Strongly agree at 38% amongst all the actors followed rather closely by Businesses at 34% and Community groups at 32% </w:t>
            </w:r>
            <w:r>
              <w:rPr>
                <w:rFonts w:ascii="Arial" w:hAnsi="Arial" w:cs="Arial"/>
                <w:sz w:val="20"/>
                <w:szCs w:val="20"/>
                <w:lang w:val="en-SG"/>
              </w:rPr>
              <w:t>[1]</w:t>
            </w:r>
          </w:p>
          <w:p w14:paraId="4F93398E" w14:textId="539C464B" w:rsidR="00B1730F" w:rsidRPr="00B56B16" w:rsidRDefault="00B1730F" w:rsidP="00977610">
            <w:pPr>
              <w:jc w:val="both"/>
              <w:rPr>
                <w:rFonts w:ascii="Arial" w:hAnsi="Arial" w:cs="Arial"/>
                <w:sz w:val="20"/>
                <w:szCs w:val="20"/>
                <w:lang w:val="en-SG"/>
              </w:rPr>
            </w:pPr>
          </w:p>
        </w:tc>
      </w:tr>
      <w:tr w:rsidR="00B1730F" w:rsidRPr="009367BA" w14:paraId="01E0B359" w14:textId="77777777" w:rsidTr="00241378">
        <w:tc>
          <w:tcPr>
            <w:tcW w:w="535" w:type="dxa"/>
          </w:tcPr>
          <w:p w14:paraId="3AF33B50" w14:textId="5993505F" w:rsidR="00B1730F" w:rsidRPr="001B3973" w:rsidRDefault="00B1730F" w:rsidP="00241378">
            <w:pPr>
              <w:jc w:val="both"/>
              <w:rPr>
                <w:b/>
                <w:bCs/>
                <w:lang w:val="en-SG"/>
              </w:rPr>
            </w:pPr>
          </w:p>
        </w:tc>
        <w:tc>
          <w:tcPr>
            <w:tcW w:w="8815" w:type="dxa"/>
          </w:tcPr>
          <w:p w14:paraId="20373B0A" w14:textId="77777777" w:rsidR="00B1730F" w:rsidRPr="00B1730F" w:rsidRDefault="00B1730F" w:rsidP="00241378">
            <w:pPr>
              <w:jc w:val="both"/>
              <w:rPr>
                <w:rFonts w:ascii="Arial" w:hAnsi="Arial" w:cs="Arial"/>
                <w:sz w:val="20"/>
                <w:szCs w:val="20"/>
                <w:lang w:val="en-SG"/>
              </w:rPr>
            </w:pPr>
          </w:p>
        </w:tc>
      </w:tr>
      <w:tr w:rsidR="00B1730F" w:rsidRPr="009367BA" w14:paraId="51D25EC4" w14:textId="77777777" w:rsidTr="00241378">
        <w:tc>
          <w:tcPr>
            <w:tcW w:w="535" w:type="dxa"/>
          </w:tcPr>
          <w:p w14:paraId="244D001A" w14:textId="77777777" w:rsidR="00B1730F" w:rsidRPr="00B1730F" w:rsidRDefault="00B1730F" w:rsidP="00241378">
            <w:pPr>
              <w:jc w:val="both"/>
              <w:rPr>
                <w:rFonts w:ascii="Arial" w:hAnsi="Arial" w:cs="Arial"/>
                <w:b/>
                <w:bCs/>
                <w:lang w:val="en-SG"/>
              </w:rPr>
            </w:pPr>
            <w:r w:rsidRPr="00B1730F">
              <w:rPr>
                <w:rFonts w:ascii="Arial" w:hAnsi="Arial" w:cs="Arial"/>
                <w:b/>
                <w:bCs/>
                <w:sz w:val="20"/>
                <w:szCs w:val="20"/>
                <w:lang w:val="en-SG"/>
              </w:rPr>
              <w:t>(g)</w:t>
            </w:r>
          </w:p>
        </w:tc>
        <w:tc>
          <w:tcPr>
            <w:tcW w:w="8815" w:type="dxa"/>
          </w:tcPr>
          <w:p w14:paraId="3909A3B7"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The students concluded that consumers in Singapore think that community response to climate change is more important than the government and businesses.  With reference to Resources 2 and 3 evaluate the validity of their conclusion. [10]</w:t>
            </w:r>
          </w:p>
          <w:p w14:paraId="41DA6BC9" w14:textId="77777777" w:rsidR="00B1730F" w:rsidRPr="00B1730F" w:rsidRDefault="00B1730F" w:rsidP="00241378">
            <w:pPr>
              <w:jc w:val="both"/>
              <w:rPr>
                <w:rFonts w:ascii="Arial" w:hAnsi="Arial" w:cs="Arial"/>
                <w:sz w:val="20"/>
                <w:szCs w:val="20"/>
                <w:lang w:val="en-SG"/>
              </w:rPr>
            </w:pPr>
          </w:p>
          <w:p w14:paraId="7365E2B8" w14:textId="0AAB094A"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Possible Approaches</w:t>
            </w:r>
            <w:r w:rsidR="00996C2A">
              <w:rPr>
                <w:rFonts w:ascii="Arial" w:hAnsi="Arial" w:cs="Arial"/>
                <w:sz w:val="20"/>
                <w:szCs w:val="20"/>
                <w:lang w:val="en-SG"/>
              </w:rPr>
              <w:t>:</w:t>
            </w:r>
          </w:p>
          <w:p w14:paraId="26B7B1D8"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 xml:space="preserve">Candidates could refer to Resources 2 and 3 and consider how accurate and reliable the collected data are for drawing conclusion about the importance of community, government and business responses to climate change. Candidates could look at the way data are collected and assess if the methods used could make accuracy and reliability of the data questionable. For instance, they could look at the sample size, the use of online surveys, sampling method at the shopping mall and sampling method for the interviews. </w:t>
            </w:r>
          </w:p>
          <w:p w14:paraId="702E6ED4" w14:textId="77777777" w:rsidR="00B1730F" w:rsidRPr="00B1730F" w:rsidRDefault="00B1730F" w:rsidP="00241378">
            <w:pPr>
              <w:jc w:val="both"/>
              <w:rPr>
                <w:rFonts w:ascii="Arial" w:hAnsi="Arial" w:cs="Arial"/>
                <w:sz w:val="20"/>
                <w:szCs w:val="20"/>
                <w:lang w:val="en-SG"/>
              </w:rPr>
            </w:pPr>
          </w:p>
          <w:p w14:paraId="405EA02B"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 xml:space="preserve">Information from Resources 2 and 3 could be used to support or disprove the conclusion made by the students.  </w:t>
            </w:r>
          </w:p>
          <w:p w14:paraId="093373DB" w14:textId="77777777" w:rsidR="00B1730F" w:rsidRPr="00B1730F" w:rsidRDefault="00B1730F" w:rsidP="00241378">
            <w:pPr>
              <w:jc w:val="both"/>
              <w:rPr>
                <w:rFonts w:ascii="Arial" w:hAnsi="Arial" w:cs="Arial"/>
                <w:sz w:val="20"/>
                <w:szCs w:val="20"/>
                <w:lang w:val="en-SG"/>
              </w:rPr>
            </w:pPr>
          </w:p>
          <w:p w14:paraId="15F0510F"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 xml:space="preserve">Additionally, candidates could consider what other data would be needed for this investigation. For instance, they could mention that the study could analysis responses by gender, age groups, education level and income level to gain a deeper understanding of consumer perception. </w:t>
            </w:r>
          </w:p>
          <w:p w14:paraId="3F625E47" w14:textId="77777777" w:rsidR="00B1730F" w:rsidRPr="00B1730F" w:rsidRDefault="00B1730F" w:rsidP="00241378">
            <w:pPr>
              <w:jc w:val="both"/>
              <w:rPr>
                <w:rFonts w:ascii="Arial" w:hAnsi="Arial" w:cs="Arial"/>
                <w:sz w:val="20"/>
                <w:szCs w:val="20"/>
                <w:lang w:val="en-SG"/>
              </w:rPr>
            </w:pPr>
          </w:p>
          <w:p w14:paraId="3BC79B9E" w14:textId="77777777" w:rsidR="00B1730F" w:rsidRPr="00B1730F" w:rsidRDefault="00B1730F" w:rsidP="00241378">
            <w:pPr>
              <w:jc w:val="both"/>
              <w:rPr>
                <w:rFonts w:ascii="Arial" w:hAnsi="Arial" w:cs="Arial"/>
                <w:sz w:val="20"/>
                <w:szCs w:val="20"/>
                <w:lang w:val="en-SG"/>
              </w:rPr>
            </w:pPr>
            <w:r w:rsidRPr="00B1730F">
              <w:rPr>
                <w:rFonts w:ascii="Arial" w:hAnsi="Arial" w:cs="Arial"/>
                <w:sz w:val="20"/>
                <w:szCs w:val="20"/>
                <w:lang w:val="en-SG"/>
              </w:rPr>
              <w:t>Levels marked using Generic Level Descriptors for H2 fieldwork evaluative questions</w:t>
            </w:r>
          </w:p>
          <w:p w14:paraId="73A9BD5C" w14:textId="77777777" w:rsidR="00B1730F" w:rsidRPr="00B1730F" w:rsidRDefault="00B1730F" w:rsidP="00241378">
            <w:pPr>
              <w:jc w:val="both"/>
              <w:rPr>
                <w:rFonts w:ascii="Arial" w:hAnsi="Arial" w:cs="Arial"/>
                <w:sz w:val="20"/>
                <w:szCs w:val="20"/>
                <w:lang w:val="en-SG"/>
              </w:rPr>
            </w:pPr>
          </w:p>
        </w:tc>
      </w:tr>
    </w:tbl>
    <w:p w14:paraId="0E8A7839" w14:textId="77777777" w:rsidR="00B1730F" w:rsidRDefault="00B1730F" w:rsidP="00B1730F">
      <w:pPr>
        <w:jc w:val="both"/>
        <w:rPr>
          <w:lang w:val="en-SG"/>
        </w:rPr>
      </w:pPr>
    </w:p>
    <w:p w14:paraId="0F610CAD" w14:textId="7B03BFC3" w:rsidR="00B1730F" w:rsidRDefault="00B1730F" w:rsidP="00B1730F">
      <w:pPr>
        <w:jc w:val="both"/>
        <w:rPr>
          <w:rFonts w:ascii="Arial" w:hAnsi="Arial" w:cs="Arial"/>
          <w:b/>
          <w:bCs/>
          <w:sz w:val="20"/>
          <w:szCs w:val="20"/>
        </w:rPr>
      </w:pPr>
      <w:r>
        <w:rPr>
          <w:rFonts w:ascii="Arial" w:hAnsi="Arial" w:cs="Arial"/>
          <w:b/>
          <w:bCs/>
          <w:sz w:val="20"/>
          <w:szCs w:val="20"/>
        </w:rPr>
        <w:t>Question 2</w:t>
      </w:r>
    </w:p>
    <w:p w14:paraId="51EC3DC6" w14:textId="5575483C" w:rsidR="00A2572A" w:rsidRPr="00A2572A" w:rsidRDefault="00A2572A" w:rsidP="00A2572A">
      <w:pPr>
        <w:jc w:val="center"/>
        <w:rPr>
          <w:rFonts w:ascii="Arial" w:hAnsi="Arial" w:cs="Arial"/>
          <w:b/>
          <w:bCs/>
          <w:sz w:val="20"/>
          <w:szCs w:val="20"/>
        </w:rPr>
      </w:pPr>
      <w:r w:rsidRPr="00A2572A">
        <w:rPr>
          <w:rFonts w:ascii="Arial" w:hAnsi="Arial" w:cs="Arial"/>
          <w:b/>
          <w:bCs/>
          <w:sz w:val="20"/>
          <w:szCs w:val="20"/>
        </w:rPr>
        <w:t>Cluster 3 Sustainable Future and Climate Change</w:t>
      </w:r>
    </w:p>
    <w:tbl>
      <w:tblPr>
        <w:tblStyle w:val="TableGrid"/>
        <w:tblW w:w="0" w:type="auto"/>
        <w:tblLook w:val="04A0" w:firstRow="1" w:lastRow="0" w:firstColumn="1" w:lastColumn="0" w:noHBand="0" w:noVBand="1"/>
      </w:tblPr>
      <w:tblGrid>
        <w:gridCol w:w="625"/>
        <w:gridCol w:w="8725"/>
      </w:tblGrid>
      <w:tr w:rsidR="00A2572A" w:rsidRPr="00A2572A" w14:paraId="6C897F5F" w14:textId="77777777" w:rsidTr="00A2572A">
        <w:tc>
          <w:tcPr>
            <w:tcW w:w="625" w:type="dxa"/>
            <w:tcBorders>
              <w:top w:val="single" w:sz="4" w:space="0" w:color="auto"/>
              <w:left w:val="single" w:sz="4" w:space="0" w:color="auto"/>
              <w:bottom w:val="single" w:sz="4" w:space="0" w:color="auto"/>
              <w:right w:val="single" w:sz="4" w:space="0" w:color="auto"/>
            </w:tcBorders>
            <w:hideMark/>
          </w:tcPr>
          <w:p w14:paraId="6F0AA434" w14:textId="77777777" w:rsidR="00A2572A" w:rsidRPr="00A2572A" w:rsidRDefault="00A2572A">
            <w:pPr>
              <w:jc w:val="both"/>
              <w:rPr>
                <w:rFonts w:ascii="Arial" w:hAnsi="Arial" w:cs="Arial"/>
                <w:b/>
                <w:bCs/>
                <w:sz w:val="20"/>
                <w:szCs w:val="20"/>
              </w:rPr>
            </w:pPr>
            <w:r w:rsidRPr="00A2572A">
              <w:rPr>
                <w:rFonts w:ascii="Arial" w:hAnsi="Arial" w:cs="Arial"/>
                <w:b/>
                <w:bCs/>
                <w:sz w:val="20"/>
                <w:szCs w:val="20"/>
              </w:rPr>
              <w:t>(a)</w:t>
            </w:r>
          </w:p>
        </w:tc>
        <w:tc>
          <w:tcPr>
            <w:tcW w:w="8725" w:type="dxa"/>
            <w:tcBorders>
              <w:top w:val="single" w:sz="4" w:space="0" w:color="auto"/>
              <w:left w:val="single" w:sz="4" w:space="0" w:color="auto"/>
              <w:bottom w:val="single" w:sz="4" w:space="0" w:color="auto"/>
              <w:right w:val="single" w:sz="4" w:space="0" w:color="auto"/>
            </w:tcBorders>
          </w:tcPr>
          <w:p w14:paraId="064A3F7A" w14:textId="45D1405F" w:rsidR="00A2572A" w:rsidRPr="00A2572A" w:rsidRDefault="00A2572A">
            <w:pPr>
              <w:jc w:val="both"/>
              <w:rPr>
                <w:rFonts w:ascii="Arial" w:hAnsi="Arial" w:cs="Arial"/>
                <w:sz w:val="20"/>
                <w:szCs w:val="20"/>
              </w:rPr>
            </w:pPr>
            <w:r w:rsidRPr="00A2572A">
              <w:rPr>
                <w:rFonts w:ascii="Arial" w:hAnsi="Arial" w:cs="Arial"/>
                <w:sz w:val="20"/>
                <w:szCs w:val="20"/>
              </w:rPr>
              <w:t>Cite data to compare urban growth in selected cities shown in Resource 4. [4]</w:t>
            </w:r>
          </w:p>
          <w:p w14:paraId="6971E40A" w14:textId="77777777" w:rsidR="00A2572A" w:rsidRPr="00A2572A" w:rsidRDefault="00A2572A">
            <w:pPr>
              <w:jc w:val="both"/>
              <w:rPr>
                <w:rFonts w:ascii="Arial" w:hAnsi="Arial" w:cs="Arial"/>
                <w:color w:val="FF0000"/>
                <w:sz w:val="20"/>
                <w:szCs w:val="20"/>
              </w:rPr>
            </w:pPr>
          </w:p>
          <w:p w14:paraId="514640BA" w14:textId="77777777" w:rsidR="00A2572A" w:rsidRPr="00A2572A" w:rsidRDefault="00A2572A">
            <w:pPr>
              <w:jc w:val="both"/>
              <w:rPr>
                <w:rFonts w:ascii="Arial" w:hAnsi="Arial" w:cs="Arial"/>
                <w:sz w:val="20"/>
                <w:szCs w:val="20"/>
              </w:rPr>
            </w:pPr>
            <w:r w:rsidRPr="00A2572A">
              <w:rPr>
                <w:rFonts w:ascii="Arial" w:hAnsi="Arial" w:cs="Arial"/>
                <w:sz w:val="20"/>
                <w:szCs w:val="20"/>
              </w:rPr>
              <w:t>Award 1 mark for each comparison of urban growth in selected cities, to a maximum of 4 marks.</w:t>
            </w:r>
          </w:p>
          <w:p w14:paraId="0F2E0B65" w14:textId="77777777" w:rsidR="00A2572A" w:rsidRPr="00A2572A" w:rsidRDefault="00A2572A">
            <w:pPr>
              <w:jc w:val="both"/>
              <w:rPr>
                <w:rFonts w:ascii="Arial" w:hAnsi="Arial" w:cs="Arial"/>
                <w:sz w:val="20"/>
                <w:szCs w:val="20"/>
              </w:rPr>
            </w:pPr>
            <w:r w:rsidRPr="00A2572A">
              <w:rPr>
                <w:rFonts w:ascii="Arial" w:hAnsi="Arial" w:cs="Arial"/>
                <w:sz w:val="20"/>
                <w:szCs w:val="20"/>
              </w:rPr>
              <w:t>Award a maximum of 1 additional mark for further development of each description, where applicable.</w:t>
            </w:r>
          </w:p>
          <w:p w14:paraId="7477E3C6" w14:textId="77777777" w:rsidR="00A2572A" w:rsidRPr="00A2572A" w:rsidRDefault="00A2572A">
            <w:pPr>
              <w:jc w:val="both"/>
              <w:rPr>
                <w:rFonts w:ascii="Arial" w:hAnsi="Arial" w:cs="Arial"/>
                <w:sz w:val="20"/>
                <w:szCs w:val="20"/>
              </w:rPr>
            </w:pPr>
            <w:r w:rsidRPr="00A2572A">
              <w:rPr>
                <w:rFonts w:ascii="Arial" w:hAnsi="Arial" w:cs="Arial"/>
                <w:sz w:val="20"/>
                <w:szCs w:val="20"/>
              </w:rPr>
              <w:t>Award a maximum of 3 marks for comparison of either similarities or differences only.</w:t>
            </w:r>
          </w:p>
          <w:p w14:paraId="366A2B13" w14:textId="77777777" w:rsidR="00A2572A" w:rsidRPr="00A2572A" w:rsidRDefault="00A2572A">
            <w:pPr>
              <w:jc w:val="both"/>
              <w:rPr>
                <w:rFonts w:ascii="Arial" w:hAnsi="Arial" w:cs="Arial"/>
                <w:sz w:val="20"/>
                <w:szCs w:val="20"/>
              </w:rPr>
            </w:pPr>
          </w:p>
          <w:p w14:paraId="22035364" w14:textId="77777777" w:rsidR="00A2572A" w:rsidRPr="00A2572A" w:rsidRDefault="00A2572A">
            <w:pPr>
              <w:jc w:val="both"/>
              <w:rPr>
                <w:rFonts w:ascii="Arial" w:hAnsi="Arial" w:cs="Arial"/>
                <w:sz w:val="20"/>
                <w:szCs w:val="20"/>
              </w:rPr>
            </w:pPr>
            <w:r w:rsidRPr="00A2572A">
              <w:rPr>
                <w:rFonts w:ascii="Arial" w:hAnsi="Arial" w:cs="Arial"/>
                <w:sz w:val="20"/>
                <w:szCs w:val="20"/>
              </w:rPr>
              <w:t>Similarity</w:t>
            </w:r>
          </w:p>
          <w:p w14:paraId="74A2F4D9" w14:textId="77777777" w:rsidR="00A2572A" w:rsidRPr="00A2572A" w:rsidRDefault="00A2572A" w:rsidP="00A2572A">
            <w:pPr>
              <w:pStyle w:val="ListParagraph"/>
              <w:numPr>
                <w:ilvl w:val="0"/>
                <w:numId w:val="6"/>
              </w:numPr>
              <w:jc w:val="both"/>
              <w:rPr>
                <w:rFonts w:ascii="Arial" w:hAnsi="Arial" w:cs="Arial"/>
                <w:sz w:val="20"/>
                <w:szCs w:val="20"/>
              </w:rPr>
            </w:pPr>
            <w:r w:rsidRPr="00A2572A">
              <w:rPr>
                <w:rFonts w:ascii="Arial" w:hAnsi="Arial" w:cs="Arial"/>
                <w:sz w:val="20"/>
                <w:szCs w:val="20"/>
              </w:rPr>
              <w:t>All cities, except London, experienced urban growth. E.g. New York 12 million in 1950 to 20 million in 2025</w:t>
            </w:r>
          </w:p>
          <w:p w14:paraId="2A981AA6" w14:textId="77777777" w:rsidR="00A2572A" w:rsidRPr="00A2572A" w:rsidRDefault="00A2572A" w:rsidP="00A2572A">
            <w:pPr>
              <w:pStyle w:val="ListParagraph"/>
              <w:numPr>
                <w:ilvl w:val="0"/>
                <w:numId w:val="6"/>
              </w:numPr>
              <w:jc w:val="both"/>
              <w:rPr>
                <w:rFonts w:ascii="Arial" w:hAnsi="Arial" w:cs="Arial"/>
                <w:sz w:val="20"/>
                <w:szCs w:val="20"/>
              </w:rPr>
            </w:pPr>
            <w:r w:rsidRPr="00A2572A">
              <w:rPr>
                <w:rFonts w:ascii="Arial" w:hAnsi="Arial" w:cs="Arial"/>
                <w:sz w:val="20"/>
                <w:szCs w:val="20"/>
              </w:rPr>
              <w:t xml:space="preserve">Cities such as Lagos, Bombay and Cairo have the greatest increase in urban growth between 2000 and 2025 e.g. Bombay’s 10 million increase </w:t>
            </w:r>
          </w:p>
          <w:p w14:paraId="284328D9" w14:textId="77777777" w:rsidR="00A2572A" w:rsidRPr="00A2572A" w:rsidRDefault="00A2572A">
            <w:pPr>
              <w:jc w:val="both"/>
              <w:rPr>
                <w:rFonts w:ascii="Arial" w:hAnsi="Arial" w:cs="Arial"/>
                <w:sz w:val="20"/>
                <w:szCs w:val="20"/>
              </w:rPr>
            </w:pPr>
          </w:p>
          <w:p w14:paraId="3382DECE" w14:textId="77777777" w:rsidR="00A2572A" w:rsidRPr="00A2572A" w:rsidRDefault="00A2572A">
            <w:pPr>
              <w:jc w:val="both"/>
              <w:rPr>
                <w:rFonts w:ascii="Arial" w:hAnsi="Arial" w:cs="Arial"/>
                <w:sz w:val="20"/>
                <w:szCs w:val="20"/>
              </w:rPr>
            </w:pPr>
            <w:r w:rsidRPr="00A2572A">
              <w:rPr>
                <w:rFonts w:ascii="Arial" w:hAnsi="Arial" w:cs="Arial"/>
                <w:sz w:val="20"/>
                <w:szCs w:val="20"/>
              </w:rPr>
              <w:t>Difference</w:t>
            </w:r>
          </w:p>
          <w:p w14:paraId="3EAA53BC" w14:textId="77777777" w:rsidR="00A2572A" w:rsidRPr="00A2572A" w:rsidRDefault="00A2572A" w:rsidP="00A2572A">
            <w:pPr>
              <w:pStyle w:val="ListParagraph"/>
              <w:numPr>
                <w:ilvl w:val="0"/>
                <w:numId w:val="6"/>
              </w:numPr>
              <w:jc w:val="both"/>
              <w:rPr>
                <w:rFonts w:ascii="Arial" w:hAnsi="Arial" w:cs="Arial"/>
                <w:sz w:val="20"/>
                <w:szCs w:val="20"/>
              </w:rPr>
            </w:pPr>
            <w:r w:rsidRPr="00A2572A">
              <w:rPr>
                <w:rFonts w:ascii="Arial" w:hAnsi="Arial" w:cs="Arial"/>
                <w:sz w:val="20"/>
                <w:szCs w:val="20"/>
              </w:rPr>
              <w:t>Tokyo has the highest urban growth with 25 million increase between 1950 and 2025, significantly much higher than other DC cities such as New York with only 8 million increase</w:t>
            </w:r>
          </w:p>
          <w:p w14:paraId="275B3767" w14:textId="77777777" w:rsidR="00A2572A" w:rsidRPr="00A2572A" w:rsidRDefault="00A2572A" w:rsidP="00A2572A">
            <w:pPr>
              <w:pStyle w:val="ListParagraph"/>
              <w:numPr>
                <w:ilvl w:val="0"/>
                <w:numId w:val="6"/>
              </w:numPr>
              <w:jc w:val="both"/>
              <w:rPr>
                <w:rFonts w:ascii="Arial" w:hAnsi="Arial" w:cs="Arial"/>
                <w:sz w:val="20"/>
                <w:szCs w:val="20"/>
              </w:rPr>
            </w:pPr>
            <w:r w:rsidRPr="00A2572A">
              <w:rPr>
                <w:rFonts w:ascii="Arial" w:hAnsi="Arial" w:cs="Arial"/>
                <w:sz w:val="20"/>
                <w:szCs w:val="20"/>
              </w:rPr>
              <w:t>London is the only city with a decrease. There was a fall between 1950 and 1975 of 1%.</w:t>
            </w:r>
          </w:p>
          <w:p w14:paraId="716937AB" w14:textId="77777777" w:rsidR="00A2572A" w:rsidRPr="00A2572A" w:rsidRDefault="00A2572A">
            <w:pPr>
              <w:jc w:val="both"/>
              <w:rPr>
                <w:rFonts w:ascii="Arial" w:hAnsi="Arial" w:cs="Arial"/>
                <w:sz w:val="20"/>
                <w:szCs w:val="20"/>
              </w:rPr>
            </w:pPr>
          </w:p>
        </w:tc>
      </w:tr>
      <w:tr w:rsidR="00A2572A" w:rsidRPr="00A2572A" w14:paraId="6DFDF450" w14:textId="77777777" w:rsidTr="00A2572A">
        <w:tc>
          <w:tcPr>
            <w:tcW w:w="625" w:type="dxa"/>
            <w:tcBorders>
              <w:top w:val="single" w:sz="4" w:space="0" w:color="auto"/>
              <w:left w:val="single" w:sz="4" w:space="0" w:color="auto"/>
              <w:bottom w:val="single" w:sz="4" w:space="0" w:color="auto"/>
              <w:right w:val="single" w:sz="4" w:space="0" w:color="auto"/>
            </w:tcBorders>
          </w:tcPr>
          <w:p w14:paraId="71E86136" w14:textId="77777777" w:rsidR="00A2572A" w:rsidRPr="00A2572A" w:rsidRDefault="00A2572A">
            <w:pPr>
              <w:jc w:val="both"/>
              <w:rPr>
                <w:rFonts w:ascii="Arial" w:hAnsi="Arial" w:cs="Arial"/>
                <w:b/>
                <w:bCs/>
                <w:sz w:val="20"/>
                <w:szCs w:val="20"/>
              </w:rPr>
            </w:pPr>
          </w:p>
        </w:tc>
        <w:tc>
          <w:tcPr>
            <w:tcW w:w="8725" w:type="dxa"/>
            <w:tcBorders>
              <w:top w:val="single" w:sz="4" w:space="0" w:color="auto"/>
              <w:left w:val="single" w:sz="4" w:space="0" w:color="auto"/>
              <w:bottom w:val="single" w:sz="4" w:space="0" w:color="auto"/>
              <w:right w:val="single" w:sz="4" w:space="0" w:color="auto"/>
            </w:tcBorders>
          </w:tcPr>
          <w:p w14:paraId="7AE63EA3" w14:textId="77777777" w:rsidR="00A2572A" w:rsidRPr="00A2572A" w:rsidRDefault="00A2572A">
            <w:pPr>
              <w:jc w:val="both"/>
              <w:rPr>
                <w:rFonts w:ascii="Arial" w:hAnsi="Arial" w:cs="Arial"/>
                <w:sz w:val="20"/>
                <w:szCs w:val="20"/>
              </w:rPr>
            </w:pPr>
          </w:p>
        </w:tc>
      </w:tr>
      <w:tr w:rsidR="00A2572A" w:rsidRPr="00A2572A" w14:paraId="58991B49" w14:textId="77777777" w:rsidTr="00A2572A">
        <w:tc>
          <w:tcPr>
            <w:tcW w:w="625" w:type="dxa"/>
            <w:tcBorders>
              <w:top w:val="single" w:sz="4" w:space="0" w:color="auto"/>
              <w:left w:val="single" w:sz="4" w:space="0" w:color="auto"/>
              <w:bottom w:val="single" w:sz="4" w:space="0" w:color="auto"/>
              <w:right w:val="single" w:sz="4" w:space="0" w:color="auto"/>
            </w:tcBorders>
            <w:hideMark/>
          </w:tcPr>
          <w:p w14:paraId="4292A011" w14:textId="77777777" w:rsidR="00A2572A" w:rsidRPr="00A2572A" w:rsidRDefault="00A2572A">
            <w:pPr>
              <w:jc w:val="both"/>
              <w:rPr>
                <w:rFonts w:ascii="Arial" w:hAnsi="Arial" w:cs="Arial"/>
                <w:b/>
                <w:bCs/>
                <w:sz w:val="20"/>
                <w:szCs w:val="20"/>
              </w:rPr>
            </w:pPr>
            <w:r w:rsidRPr="00A2572A">
              <w:rPr>
                <w:rFonts w:ascii="Arial" w:hAnsi="Arial" w:cs="Arial"/>
                <w:b/>
                <w:bCs/>
                <w:sz w:val="20"/>
                <w:szCs w:val="20"/>
              </w:rPr>
              <w:t>(b)</w:t>
            </w:r>
          </w:p>
        </w:tc>
        <w:tc>
          <w:tcPr>
            <w:tcW w:w="8725" w:type="dxa"/>
            <w:tcBorders>
              <w:top w:val="single" w:sz="4" w:space="0" w:color="auto"/>
              <w:left w:val="single" w:sz="4" w:space="0" w:color="auto"/>
              <w:bottom w:val="single" w:sz="4" w:space="0" w:color="auto"/>
              <w:right w:val="single" w:sz="4" w:space="0" w:color="auto"/>
            </w:tcBorders>
          </w:tcPr>
          <w:p w14:paraId="0E138186" w14:textId="4162FD4A" w:rsidR="00A2572A" w:rsidRPr="00A2572A" w:rsidRDefault="00A2572A">
            <w:pPr>
              <w:jc w:val="both"/>
              <w:rPr>
                <w:rFonts w:ascii="Arial" w:hAnsi="Arial" w:cs="Arial"/>
                <w:sz w:val="20"/>
                <w:szCs w:val="20"/>
              </w:rPr>
            </w:pPr>
            <w:r w:rsidRPr="00A2572A">
              <w:rPr>
                <w:rFonts w:ascii="Arial" w:hAnsi="Arial" w:cs="Arial"/>
                <w:sz w:val="20"/>
                <w:szCs w:val="20"/>
              </w:rPr>
              <w:t>With reference to Resource 4, explain how demand may be placed on natural environments in Lagos and Mumbai.   [5]</w:t>
            </w:r>
          </w:p>
          <w:p w14:paraId="1D5CA0E3" w14:textId="77777777" w:rsidR="00A2572A" w:rsidRPr="00A2572A" w:rsidRDefault="00A2572A">
            <w:pPr>
              <w:jc w:val="both"/>
              <w:rPr>
                <w:rFonts w:ascii="Arial" w:hAnsi="Arial" w:cs="Arial"/>
                <w:sz w:val="20"/>
                <w:szCs w:val="20"/>
              </w:rPr>
            </w:pPr>
          </w:p>
          <w:p w14:paraId="0594E894" w14:textId="77777777" w:rsidR="00A2572A" w:rsidRPr="00A2572A" w:rsidRDefault="00A2572A">
            <w:pPr>
              <w:jc w:val="both"/>
              <w:rPr>
                <w:rFonts w:ascii="Arial" w:hAnsi="Arial" w:cs="Arial"/>
                <w:sz w:val="20"/>
                <w:szCs w:val="20"/>
              </w:rPr>
            </w:pPr>
            <w:r w:rsidRPr="00A2572A">
              <w:rPr>
                <w:rFonts w:ascii="Arial" w:hAnsi="Arial" w:cs="Arial"/>
                <w:sz w:val="20"/>
                <w:szCs w:val="20"/>
              </w:rPr>
              <w:lastRenderedPageBreak/>
              <w:t>Award 1 mark for each explanation of demand placed on natural environments, to a maximum of 5 marks.</w:t>
            </w:r>
          </w:p>
          <w:p w14:paraId="3CAB2D83" w14:textId="77777777" w:rsidR="00A2572A" w:rsidRPr="00A2572A" w:rsidRDefault="00A2572A">
            <w:pPr>
              <w:jc w:val="both"/>
              <w:rPr>
                <w:rFonts w:ascii="Arial" w:hAnsi="Arial" w:cs="Arial"/>
                <w:sz w:val="20"/>
                <w:szCs w:val="20"/>
              </w:rPr>
            </w:pPr>
            <w:r w:rsidRPr="00A2572A">
              <w:rPr>
                <w:rFonts w:ascii="Arial" w:hAnsi="Arial" w:cs="Arial"/>
                <w:sz w:val="20"/>
                <w:szCs w:val="20"/>
              </w:rPr>
              <w:t>Award a maximum of 1 additional mark for further development of each explanation, where applicable.</w:t>
            </w:r>
          </w:p>
          <w:p w14:paraId="0DFDD9D4" w14:textId="77777777" w:rsidR="00A2572A" w:rsidRPr="00A2572A" w:rsidRDefault="00A2572A">
            <w:pPr>
              <w:jc w:val="both"/>
              <w:rPr>
                <w:rFonts w:ascii="Arial" w:hAnsi="Arial" w:cs="Arial"/>
                <w:sz w:val="20"/>
                <w:szCs w:val="20"/>
              </w:rPr>
            </w:pPr>
          </w:p>
          <w:p w14:paraId="5E9A4852" w14:textId="77777777" w:rsidR="00A2572A" w:rsidRPr="00A2572A" w:rsidRDefault="00A2572A">
            <w:pPr>
              <w:jc w:val="both"/>
              <w:rPr>
                <w:rFonts w:ascii="Arial" w:hAnsi="Arial" w:cs="Arial"/>
                <w:sz w:val="20"/>
                <w:szCs w:val="20"/>
              </w:rPr>
            </w:pPr>
            <w:r w:rsidRPr="00A2572A">
              <w:rPr>
                <w:rFonts w:ascii="Arial" w:hAnsi="Arial" w:cs="Arial"/>
                <w:sz w:val="20"/>
                <w:szCs w:val="20"/>
              </w:rPr>
              <w:t>High concentration of waste</w:t>
            </w:r>
          </w:p>
          <w:p w14:paraId="5FD5555E" w14:textId="77777777" w:rsidR="00A2572A" w:rsidRPr="00A2572A" w:rsidRDefault="00A2572A" w:rsidP="00A2572A">
            <w:pPr>
              <w:pStyle w:val="ListParagraph"/>
              <w:numPr>
                <w:ilvl w:val="0"/>
                <w:numId w:val="7"/>
              </w:numPr>
              <w:jc w:val="both"/>
              <w:rPr>
                <w:rFonts w:ascii="Arial" w:hAnsi="Arial" w:cs="Arial"/>
                <w:sz w:val="20"/>
                <w:szCs w:val="20"/>
              </w:rPr>
            </w:pPr>
            <w:r w:rsidRPr="00A2572A">
              <w:rPr>
                <w:rFonts w:ascii="Arial" w:hAnsi="Arial" w:cs="Arial"/>
                <w:sz w:val="20"/>
                <w:szCs w:val="20"/>
              </w:rPr>
              <w:t xml:space="preserve">High urban growth leads to high generation of waste. This could come from industrial, commercial and domestic sources. Waste in LDC cities is often dumped on open ground and this can cause land, water and air pollution. Forests may be cleared for such purposes and the pollution affects natural plant growth and the health of aquatic wildlife if the toxins leach into the groundwater and into rivers. </w:t>
            </w:r>
          </w:p>
          <w:p w14:paraId="1638E05A" w14:textId="77777777" w:rsidR="00A2572A" w:rsidRPr="00A2572A" w:rsidRDefault="00A2572A">
            <w:pPr>
              <w:jc w:val="both"/>
              <w:rPr>
                <w:rFonts w:ascii="Arial" w:hAnsi="Arial" w:cs="Arial"/>
                <w:sz w:val="20"/>
                <w:szCs w:val="20"/>
              </w:rPr>
            </w:pPr>
          </w:p>
          <w:p w14:paraId="1F039113" w14:textId="77777777" w:rsidR="00A2572A" w:rsidRPr="00A2572A" w:rsidRDefault="00A2572A">
            <w:pPr>
              <w:jc w:val="both"/>
              <w:rPr>
                <w:rFonts w:ascii="Arial" w:hAnsi="Arial" w:cs="Arial"/>
                <w:sz w:val="20"/>
                <w:szCs w:val="20"/>
              </w:rPr>
            </w:pPr>
            <w:r w:rsidRPr="00A2572A">
              <w:rPr>
                <w:rFonts w:ascii="Arial" w:hAnsi="Arial" w:cs="Arial"/>
                <w:sz w:val="20"/>
                <w:szCs w:val="20"/>
              </w:rPr>
              <w:t>Large ecological footprint</w:t>
            </w:r>
          </w:p>
          <w:p w14:paraId="66E1381A"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 xml:space="preserve">Population growth places extraordinary demand for natural resources and exceptional stress on natural systems. </w:t>
            </w:r>
          </w:p>
          <w:p w14:paraId="6932321B" w14:textId="77777777" w:rsidR="00A2572A" w:rsidRPr="00A2572A" w:rsidRDefault="00A2572A">
            <w:pPr>
              <w:ind w:left="360"/>
              <w:jc w:val="both"/>
              <w:rPr>
                <w:rFonts w:ascii="Arial" w:hAnsi="Arial" w:cs="Arial"/>
                <w:sz w:val="20"/>
                <w:szCs w:val="20"/>
              </w:rPr>
            </w:pPr>
            <w:r w:rsidRPr="00A2572A">
              <w:rPr>
                <w:rFonts w:ascii="Arial" w:hAnsi="Arial" w:cs="Arial"/>
                <w:sz w:val="20"/>
                <w:szCs w:val="20"/>
              </w:rPr>
              <w:t xml:space="preserve">For example, over 13 million hectares of forest land are converted to agriculture, urban land use, and industrial forestry annually. This deforestation significantly affects both hydrologic systems and territorial habitats. </w:t>
            </w:r>
          </w:p>
          <w:p w14:paraId="45B92EE5"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Ecologically, these stressors significantly affect aquatic flora and fauna. Habitat loss is the greatest threat to biodiversity. Urbanization not only destroys and fragments habitats but also alters the environment itself. For example, deforestation and fragmentation of forest lands lead to the degradation and loss of forest interior habitat as well as creating forest edge habitat.</w:t>
            </w:r>
          </w:p>
          <w:p w14:paraId="6C48CF0C" w14:textId="77777777" w:rsidR="00A2572A" w:rsidRPr="00A2572A" w:rsidRDefault="00A2572A">
            <w:pPr>
              <w:jc w:val="both"/>
              <w:rPr>
                <w:rFonts w:ascii="Arial" w:hAnsi="Arial" w:cs="Arial"/>
                <w:sz w:val="20"/>
                <w:szCs w:val="20"/>
              </w:rPr>
            </w:pPr>
          </w:p>
          <w:p w14:paraId="403BE09E" w14:textId="77777777" w:rsidR="00A2572A" w:rsidRPr="00A2572A" w:rsidRDefault="00A2572A">
            <w:pPr>
              <w:jc w:val="both"/>
              <w:rPr>
                <w:rFonts w:ascii="Arial" w:hAnsi="Arial" w:cs="Arial"/>
                <w:sz w:val="20"/>
                <w:szCs w:val="20"/>
              </w:rPr>
            </w:pPr>
            <w:r w:rsidRPr="00A2572A">
              <w:rPr>
                <w:rFonts w:ascii="Arial" w:hAnsi="Arial" w:cs="Arial"/>
                <w:sz w:val="20"/>
                <w:szCs w:val="20"/>
              </w:rPr>
              <w:t>Vast quantities of resources absorbed by urban areas from the surrounding areas</w:t>
            </w:r>
          </w:p>
          <w:p w14:paraId="5424DE8B"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 xml:space="preserve">Extraction of raw materials to supply to the economic activities or domestic needs of the city. Raw materials such as wood and metals are extracted from the natural environment to supply materials needed for the production process in the manufacturing industry. In addition, food sources are dependent on natural environment to reproduce and </w:t>
            </w:r>
          </w:p>
          <w:p w14:paraId="257A6FD6"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 xml:space="preserve">Natural resources are also extracted from the natural environment to meet the demand for energy.  Non-renewable resources such as fossil fuels like coal and oil are extracted to be used in industries and to run motor vehicles.  The combustion of these fossil fuels release greenhouse gases into the atmosphere, increasing their concentration and causing global warming which in turn leads to loss of natural habitats and biodiversity.  </w:t>
            </w:r>
          </w:p>
          <w:p w14:paraId="65212973" w14:textId="77777777" w:rsidR="00A2572A" w:rsidRPr="00A2572A" w:rsidRDefault="00A2572A">
            <w:pPr>
              <w:jc w:val="both"/>
              <w:rPr>
                <w:rFonts w:ascii="Arial" w:hAnsi="Arial" w:cs="Arial"/>
                <w:sz w:val="20"/>
                <w:szCs w:val="20"/>
              </w:rPr>
            </w:pPr>
          </w:p>
          <w:p w14:paraId="44401045" w14:textId="77777777" w:rsidR="00A2572A" w:rsidRPr="00A2572A" w:rsidRDefault="00A2572A">
            <w:pPr>
              <w:jc w:val="both"/>
              <w:rPr>
                <w:rFonts w:ascii="Arial" w:hAnsi="Arial" w:cs="Arial"/>
                <w:sz w:val="20"/>
                <w:szCs w:val="20"/>
              </w:rPr>
            </w:pPr>
            <w:r w:rsidRPr="00A2572A">
              <w:rPr>
                <w:rFonts w:ascii="Arial" w:hAnsi="Arial" w:cs="Arial"/>
                <w:sz w:val="20"/>
                <w:szCs w:val="20"/>
              </w:rPr>
              <w:t>Other demands</w:t>
            </w:r>
          </w:p>
          <w:p w14:paraId="68BD0BB1"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 xml:space="preserve">Hydrologically, urbanization creates a condition called urban stream syndrome. The increase in storm runoff, caused by urbanization through the addition of impervious surfaces, alters stream flow, morphology, temperature, and water quantity and quality. </w:t>
            </w:r>
          </w:p>
          <w:p w14:paraId="37768355" w14:textId="77777777" w:rsidR="00A2572A" w:rsidRPr="00A2572A" w:rsidRDefault="00A2572A">
            <w:pPr>
              <w:jc w:val="both"/>
              <w:rPr>
                <w:rFonts w:ascii="Arial" w:hAnsi="Arial" w:cs="Arial"/>
                <w:sz w:val="20"/>
                <w:szCs w:val="20"/>
              </w:rPr>
            </w:pPr>
          </w:p>
        </w:tc>
      </w:tr>
      <w:tr w:rsidR="00A2572A" w:rsidRPr="00A2572A" w14:paraId="6035CE50" w14:textId="77777777" w:rsidTr="00A2572A">
        <w:tc>
          <w:tcPr>
            <w:tcW w:w="625" w:type="dxa"/>
            <w:tcBorders>
              <w:top w:val="single" w:sz="4" w:space="0" w:color="auto"/>
              <w:left w:val="single" w:sz="4" w:space="0" w:color="auto"/>
              <w:bottom w:val="single" w:sz="4" w:space="0" w:color="auto"/>
              <w:right w:val="single" w:sz="4" w:space="0" w:color="auto"/>
            </w:tcBorders>
          </w:tcPr>
          <w:p w14:paraId="04B89D55" w14:textId="77777777" w:rsidR="00A2572A" w:rsidRPr="00A2572A" w:rsidRDefault="00A2572A">
            <w:pPr>
              <w:jc w:val="both"/>
              <w:rPr>
                <w:rFonts w:ascii="Arial" w:hAnsi="Arial" w:cs="Arial"/>
                <w:b/>
                <w:bCs/>
                <w:sz w:val="20"/>
                <w:szCs w:val="20"/>
              </w:rPr>
            </w:pPr>
          </w:p>
        </w:tc>
        <w:tc>
          <w:tcPr>
            <w:tcW w:w="8725" w:type="dxa"/>
            <w:tcBorders>
              <w:top w:val="single" w:sz="4" w:space="0" w:color="auto"/>
              <w:left w:val="single" w:sz="4" w:space="0" w:color="auto"/>
              <w:bottom w:val="single" w:sz="4" w:space="0" w:color="auto"/>
              <w:right w:val="single" w:sz="4" w:space="0" w:color="auto"/>
            </w:tcBorders>
          </w:tcPr>
          <w:p w14:paraId="3978893D" w14:textId="77777777" w:rsidR="00A2572A" w:rsidRPr="00A2572A" w:rsidRDefault="00A2572A">
            <w:pPr>
              <w:jc w:val="both"/>
              <w:rPr>
                <w:rFonts w:ascii="Arial" w:hAnsi="Arial" w:cs="Arial"/>
                <w:sz w:val="20"/>
                <w:szCs w:val="20"/>
              </w:rPr>
            </w:pPr>
          </w:p>
        </w:tc>
      </w:tr>
      <w:tr w:rsidR="00A2572A" w:rsidRPr="00A2572A" w14:paraId="45E2AE79" w14:textId="77777777" w:rsidTr="00A2572A">
        <w:tc>
          <w:tcPr>
            <w:tcW w:w="625" w:type="dxa"/>
            <w:tcBorders>
              <w:top w:val="single" w:sz="4" w:space="0" w:color="auto"/>
              <w:left w:val="single" w:sz="4" w:space="0" w:color="auto"/>
              <w:bottom w:val="single" w:sz="4" w:space="0" w:color="auto"/>
              <w:right w:val="single" w:sz="4" w:space="0" w:color="auto"/>
            </w:tcBorders>
            <w:hideMark/>
          </w:tcPr>
          <w:p w14:paraId="0B38B526" w14:textId="77777777" w:rsidR="00A2572A" w:rsidRPr="00A2572A" w:rsidRDefault="00A2572A">
            <w:pPr>
              <w:jc w:val="both"/>
              <w:rPr>
                <w:rFonts w:ascii="Arial" w:hAnsi="Arial" w:cs="Arial"/>
                <w:b/>
                <w:bCs/>
                <w:sz w:val="20"/>
                <w:szCs w:val="20"/>
              </w:rPr>
            </w:pPr>
            <w:r w:rsidRPr="00A2572A">
              <w:rPr>
                <w:rFonts w:ascii="Arial" w:hAnsi="Arial" w:cs="Arial"/>
                <w:b/>
                <w:bCs/>
                <w:sz w:val="20"/>
                <w:szCs w:val="20"/>
              </w:rPr>
              <w:t>(c)</w:t>
            </w:r>
          </w:p>
        </w:tc>
        <w:tc>
          <w:tcPr>
            <w:tcW w:w="8725" w:type="dxa"/>
            <w:tcBorders>
              <w:top w:val="single" w:sz="4" w:space="0" w:color="auto"/>
              <w:left w:val="single" w:sz="4" w:space="0" w:color="auto"/>
              <w:bottom w:val="single" w:sz="4" w:space="0" w:color="auto"/>
              <w:right w:val="single" w:sz="4" w:space="0" w:color="auto"/>
            </w:tcBorders>
          </w:tcPr>
          <w:p w14:paraId="198A1D5E" w14:textId="11D280BC" w:rsidR="00A2572A" w:rsidRPr="00A2572A" w:rsidRDefault="00A2572A">
            <w:pPr>
              <w:jc w:val="both"/>
              <w:rPr>
                <w:rFonts w:ascii="Arial" w:hAnsi="Arial" w:cs="Arial"/>
                <w:sz w:val="20"/>
                <w:szCs w:val="20"/>
              </w:rPr>
            </w:pPr>
            <w:r w:rsidRPr="00A2572A">
              <w:rPr>
                <w:rFonts w:ascii="Arial" w:hAnsi="Arial" w:cs="Arial"/>
                <w:sz w:val="20"/>
                <w:szCs w:val="20"/>
              </w:rPr>
              <w:t>With reference to Resource 5, suggest the possible challenges faced by New York and Boston in progressing towards sustainable urban development. [6]</w:t>
            </w:r>
          </w:p>
          <w:p w14:paraId="62955937" w14:textId="77777777" w:rsidR="00A2572A" w:rsidRPr="00A2572A" w:rsidRDefault="00A2572A">
            <w:pPr>
              <w:jc w:val="both"/>
              <w:rPr>
                <w:rFonts w:ascii="Arial" w:hAnsi="Arial" w:cs="Arial"/>
                <w:sz w:val="20"/>
                <w:szCs w:val="20"/>
              </w:rPr>
            </w:pPr>
          </w:p>
          <w:p w14:paraId="168C8A6B" w14:textId="77777777" w:rsidR="00A2572A" w:rsidRPr="00A2572A" w:rsidRDefault="00A2572A">
            <w:pPr>
              <w:jc w:val="both"/>
              <w:rPr>
                <w:rFonts w:ascii="Arial" w:hAnsi="Arial" w:cs="Arial"/>
                <w:sz w:val="20"/>
                <w:szCs w:val="20"/>
              </w:rPr>
            </w:pPr>
            <w:r w:rsidRPr="00A2572A">
              <w:rPr>
                <w:rFonts w:ascii="Arial" w:hAnsi="Arial" w:cs="Arial"/>
                <w:sz w:val="20"/>
                <w:szCs w:val="20"/>
              </w:rPr>
              <w:t>Award 1 mark for each suggestion on the possible challenges faced by NY and Boston, to a maximum of 6 marks.</w:t>
            </w:r>
          </w:p>
          <w:p w14:paraId="28A6F2E1" w14:textId="77777777" w:rsidR="00A2572A" w:rsidRPr="00A2572A" w:rsidRDefault="00A2572A">
            <w:pPr>
              <w:jc w:val="both"/>
              <w:rPr>
                <w:rFonts w:ascii="Arial" w:hAnsi="Arial" w:cs="Arial"/>
                <w:sz w:val="20"/>
                <w:szCs w:val="20"/>
              </w:rPr>
            </w:pPr>
            <w:r w:rsidRPr="00A2572A">
              <w:rPr>
                <w:rFonts w:ascii="Arial" w:hAnsi="Arial" w:cs="Arial"/>
                <w:sz w:val="20"/>
                <w:szCs w:val="20"/>
              </w:rPr>
              <w:t>Award a maximum of 1 additional mark for further development of each suggestion, where applicable.</w:t>
            </w:r>
          </w:p>
          <w:p w14:paraId="27C06A92" w14:textId="77777777" w:rsidR="00A2572A" w:rsidRPr="00A2572A" w:rsidRDefault="00A2572A">
            <w:pPr>
              <w:jc w:val="both"/>
              <w:rPr>
                <w:rFonts w:ascii="Arial" w:hAnsi="Arial" w:cs="Arial"/>
                <w:sz w:val="20"/>
                <w:szCs w:val="20"/>
              </w:rPr>
            </w:pPr>
          </w:p>
          <w:p w14:paraId="1BC52BCC" w14:textId="77777777" w:rsidR="00A2572A" w:rsidRPr="00A2572A" w:rsidRDefault="00A2572A">
            <w:pPr>
              <w:jc w:val="both"/>
              <w:rPr>
                <w:rFonts w:ascii="Arial" w:hAnsi="Arial" w:cs="Arial"/>
                <w:sz w:val="20"/>
                <w:szCs w:val="20"/>
              </w:rPr>
            </w:pPr>
            <w:r w:rsidRPr="00A2572A">
              <w:rPr>
                <w:rFonts w:ascii="Arial" w:hAnsi="Arial" w:cs="Arial"/>
                <w:sz w:val="20"/>
                <w:szCs w:val="20"/>
              </w:rPr>
              <w:t>Challenges of urban population loss</w:t>
            </w:r>
          </w:p>
          <w:p w14:paraId="762DF2E5"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Economic decline and urban dereliction:</w:t>
            </w:r>
          </w:p>
          <w:p w14:paraId="5BCC2776" w14:textId="77777777" w:rsidR="00A2572A" w:rsidRPr="00A2572A" w:rsidRDefault="00A2572A" w:rsidP="00A2572A">
            <w:pPr>
              <w:pStyle w:val="ListParagraph"/>
              <w:numPr>
                <w:ilvl w:val="0"/>
                <w:numId w:val="9"/>
              </w:numPr>
              <w:jc w:val="both"/>
              <w:rPr>
                <w:rFonts w:ascii="Arial" w:hAnsi="Arial" w:cs="Arial"/>
                <w:sz w:val="20"/>
                <w:szCs w:val="20"/>
              </w:rPr>
            </w:pPr>
            <w:r w:rsidRPr="00A2572A">
              <w:rPr>
                <w:rFonts w:ascii="Arial" w:hAnsi="Arial" w:cs="Arial"/>
                <w:sz w:val="20"/>
                <w:szCs w:val="20"/>
              </w:rPr>
              <w:t xml:space="preserve">As the urban area loses its population, land in some areas and neighborhoods may lose their value, resulting in zones of abandonment where empty buildings often fall prey to accumulating garbage, crime, and vandalism. [1] For example, due to industrial decay, cities such as Boston and New York may suffer from abandonment of many properties.  </w:t>
            </w:r>
            <w:r w:rsidRPr="00A2572A">
              <w:rPr>
                <w:rFonts w:ascii="Arial" w:hAnsi="Arial" w:cs="Arial"/>
                <w:sz w:val="20"/>
                <w:szCs w:val="20"/>
              </w:rPr>
              <w:lastRenderedPageBreak/>
              <w:t>This poses challenges to sustainable urban development as increased social polarization and crime rates pose social and the associated economic issues. [1]</w:t>
            </w:r>
          </w:p>
          <w:p w14:paraId="4212C5D7" w14:textId="77777777" w:rsidR="00A2572A" w:rsidRPr="00A2572A" w:rsidRDefault="00A2572A" w:rsidP="00A2572A">
            <w:pPr>
              <w:pStyle w:val="ListParagraph"/>
              <w:numPr>
                <w:ilvl w:val="0"/>
                <w:numId w:val="10"/>
              </w:numPr>
              <w:ind w:left="705"/>
              <w:jc w:val="both"/>
              <w:rPr>
                <w:rFonts w:ascii="Arial" w:hAnsi="Arial" w:cs="Arial"/>
                <w:sz w:val="20"/>
                <w:szCs w:val="20"/>
              </w:rPr>
            </w:pPr>
            <w:r w:rsidRPr="00A2572A">
              <w:rPr>
                <w:rFonts w:ascii="Arial" w:hAnsi="Arial" w:cs="Arial"/>
                <w:sz w:val="20"/>
                <w:szCs w:val="20"/>
              </w:rPr>
              <w:t>A shrinking workforce due to urban population loss can lead to labour shortages, or make the city less attractive for business owners / investors. Businesses can therefore leave the city, leading to a loss of jobs and deindustrialisation. [1]</w:t>
            </w:r>
          </w:p>
          <w:p w14:paraId="653C9920" w14:textId="77777777" w:rsidR="00A2572A" w:rsidRPr="00A2572A" w:rsidRDefault="00A2572A" w:rsidP="00A2572A">
            <w:pPr>
              <w:pStyle w:val="ListParagraph"/>
              <w:numPr>
                <w:ilvl w:val="0"/>
                <w:numId w:val="10"/>
              </w:numPr>
              <w:ind w:left="705"/>
              <w:jc w:val="both"/>
              <w:rPr>
                <w:rFonts w:ascii="Arial" w:hAnsi="Arial" w:cs="Arial"/>
                <w:sz w:val="20"/>
                <w:szCs w:val="20"/>
              </w:rPr>
            </w:pPr>
            <w:r w:rsidRPr="00A2572A">
              <w:rPr>
                <w:rFonts w:ascii="Arial" w:hAnsi="Arial" w:cs="Arial"/>
                <w:sz w:val="20"/>
                <w:szCs w:val="20"/>
              </w:rPr>
              <w:t>The ageing and decay of buildings with the passage of time, especially with businesses and residents relocating in search of better job opportunities. [1]</w:t>
            </w:r>
          </w:p>
          <w:p w14:paraId="60CB6087" w14:textId="77777777" w:rsidR="00A2572A" w:rsidRPr="00A2572A" w:rsidRDefault="00A2572A">
            <w:pPr>
              <w:jc w:val="both"/>
              <w:rPr>
                <w:rFonts w:ascii="Arial" w:hAnsi="Arial" w:cs="Arial"/>
                <w:sz w:val="20"/>
                <w:szCs w:val="20"/>
              </w:rPr>
            </w:pPr>
          </w:p>
          <w:p w14:paraId="7542F734"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Social Impacts of deindustrialisation in urban areas include an increase in unemployment, higher levels of social issues such as crime, drug abuse and family breakdown, and the out migration of skilled population. [1] This has an economic impact too, with a de-multiplier effect, decline in property prices, loss of jobs, lower disposable incomes, loss of local tax base. [1]</w:t>
            </w:r>
          </w:p>
          <w:p w14:paraId="25126FC4" w14:textId="77777777" w:rsidR="00A2572A" w:rsidRPr="00A2572A" w:rsidRDefault="00A2572A">
            <w:pPr>
              <w:jc w:val="both"/>
              <w:rPr>
                <w:rFonts w:ascii="Arial" w:hAnsi="Arial" w:cs="Arial"/>
                <w:sz w:val="20"/>
                <w:szCs w:val="20"/>
              </w:rPr>
            </w:pPr>
          </w:p>
          <w:p w14:paraId="4F567F01"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The environment of central areas (urban environment) can suffer too, with dereliction of buildings, land pollution and reduced housing maintenance. [1] In addition, there can be a sizeable supply of brownfield land in places such as Boston and New York. Brownfield sites are parcels of land that was previously used for industrial purposes and which are contaminated by low concentrations of hazardous chemicals. [1]</w:t>
            </w:r>
          </w:p>
          <w:p w14:paraId="44532A2C" w14:textId="77777777" w:rsidR="00A2572A" w:rsidRPr="00A2572A" w:rsidRDefault="00A2572A">
            <w:pPr>
              <w:jc w:val="both"/>
              <w:rPr>
                <w:rFonts w:ascii="Arial" w:hAnsi="Arial" w:cs="Arial"/>
                <w:sz w:val="20"/>
                <w:szCs w:val="20"/>
              </w:rPr>
            </w:pPr>
          </w:p>
          <w:p w14:paraId="4585A789" w14:textId="77777777" w:rsidR="00A2572A" w:rsidRPr="00A2572A" w:rsidRDefault="00A2572A" w:rsidP="00A2572A">
            <w:pPr>
              <w:pStyle w:val="ListParagraph"/>
              <w:numPr>
                <w:ilvl w:val="0"/>
                <w:numId w:val="8"/>
              </w:numPr>
              <w:jc w:val="both"/>
              <w:rPr>
                <w:rFonts w:ascii="Arial" w:hAnsi="Arial" w:cs="Arial"/>
                <w:sz w:val="20"/>
                <w:szCs w:val="20"/>
              </w:rPr>
            </w:pPr>
            <w:r w:rsidRPr="00A2572A">
              <w:rPr>
                <w:rFonts w:ascii="Arial" w:hAnsi="Arial" w:cs="Arial"/>
                <w:sz w:val="20"/>
                <w:szCs w:val="20"/>
              </w:rPr>
              <w:t>In addition, as cities shrink, their governments have to maintain infrastructure built for a larger population with smaller tax revenues. [1] Other problems may arise. For example, lower demand for water means that water may stay in distribution pipes for longer periods, increasing the risk of bacterial growth and contamination. Hence, shrinking cities need to find effective ways to downsize existing infrastructure and find a usable financial model for its operation and maintenance. [1]</w:t>
            </w:r>
          </w:p>
          <w:p w14:paraId="33790C89" w14:textId="77777777" w:rsidR="00A2572A" w:rsidRPr="00A2572A" w:rsidRDefault="00A2572A">
            <w:pPr>
              <w:jc w:val="both"/>
              <w:rPr>
                <w:rFonts w:ascii="Arial" w:hAnsi="Arial" w:cs="Arial"/>
                <w:sz w:val="20"/>
                <w:szCs w:val="20"/>
              </w:rPr>
            </w:pPr>
          </w:p>
        </w:tc>
      </w:tr>
      <w:tr w:rsidR="00A2572A" w:rsidRPr="00A2572A" w14:paraId="551986B0" w14:textId="77777777" w:rsidTr="00A2572A">
        <w:tc>
          <w:tcPr>
            <w:tcW w:w="625" w:type="dxa"/>
            <w:tcBorders>
              <w:top w:val="single" w:sz="4" w:space="0" w:color="auto"/>
              <w:left w:val="single" w:sz="4" w:space="0" w:color="auto"/>
              <w:bottom w:val="single" w:sz="4" w:space="0" w:color="auto"/>
              <w:right w:val="single" w:sz="4" w:space="0" w:color="auto"/>
            </w:tcBorders>
          </w:tcPr>
          <w:p w14:paraId="244C3578" w14:textId="77777777" w:rsidR="00A2572A" w:rsidRPr="00A2572A" w:rsidRDefault="00A2572A">
            <w:pPr>
              <w:jc w:val="both"/>
              <w:rPr>
                <w:rFonts w:ascii="Arial" w:hAnsi="Arial" w:cs="Arial"/>
                <w:b/>
                <w:bCs/>
                <w:sz w:val="20"/>
                <w:szCs w:val="20"/>
              </w:rPr>
            </w:pPr>
          </w:p>
        </w:tc>
        <w:tc>
          <w:tcPr>
            <w:tcW w:w="8725" w:type="dxa"/>
            <w:tcBorders>
              <w:top w:val="single" w:sz="4" w:space="0" w:color="auto"/>
              <w:left w:val="single" w:sz="4" w:space="0" w:color="auto"/>
              <w:bottom w:val="single" w:sz="4" w:space="0" w:color="auto"/>
              <w:right w:val="single" w:sz="4" w:space="0" w:color="auto"/>
            </w:tcBorders>
          </w:tcPr>
          <w:p w14:paraId="1AAC0A72" w14:textId="77777777" w:rsidR="00A2572A" w:rsidRPr="00A2572A" w:rsidRDefault="00A2572A">
            <w:pPr>
              <w:jc w:val="both"/>
              <w:rPr>
                <w:rFonts w:ascii="Arial" w:hAnsi="Arial" w:cs="Arial"/>
                <w:sz w:val="20"/>
                <w:szCs w:val="20"/>
              </w:rPr>
            </w:pPr>
          </w:p>
        </w:tc>
      </w:tr>
      <w:tr w:rsidR="00A2572A" w:rsidRPr="00A2572A" w14:paraId="3D4C32A6" w14:textId="77777777" w:rsidTr="00A2572A">
        <w:tc>
          <w:tcPr>
            <w:tcW w:w="625" w:type="dxa"/>
            <w:tcBorders>
              <w:top w:val="single" w:sz="4" w:space="0" w:color="auto"/>
              <w:left w:val="single" w:sz="4" w:space="0" w:color="auto"/>
              <w:bottom w:val="single" w:sz="4" w:space="0" w:color="auto"/>
              <w:right w:val="single" w:sz="4" w:space="0" w:color="auto"/>
            </w:tcBorders>
            <w:hideMark/>
          </w:tcPr>
          <w:p w14:paraId="4F50EE85" w14:textId="77777777" w:rsidR="00A2572A" w:rsidRPr="00A2572A" w:rsidRDefault="00A2572A">
            <w:pPr>
              <w:jc w:val="both"/>
              <w:rPr>
                <w:rFonts w:ascii="Arial" w:hAnsi="Arial" w:cs="Arial"/>
                <w:b/>
                <w:bCs/>
                <w:sz w:val="20"/>
                <w:szCs w:val="20"/>
              </w:rPr>
            </w:pPr>
            <w:r w:rsidRPr="00A2572A">
              <w:rPr>
                <w:rFonts w:ascii="Arial" w:hAnsi="Arial" w:cs="Arial"/>
                <w:b/>
                <w:bCs/>
                <w:sz w:val="20"/>
                <w:szCs w:val="20"/>
              </w:rPr>
              <w:t>(d)</w:t>
            </w:r>
          </w:p>
        </w:tc>
        <w:tc>
          <w:tcPr>
            <w:tcW w:w="8725" w:type="dxa"/>
            <w:tcBorders>
              <w:top w:val="single" w:sz="4" w:space="0" w:color="auto"/>
              <w:left w:val="single" w:sz="4" w:space="0" w:color="auto"/>
              <w:bottom w:val="single" w:sz="4" w:space="0" w:color="auto"/>
              <w:right w:val="single" w:sz="4" w:space="0" w:color="auto"/>
            </w:tcBorders>
          </w:tcPr>
          <w:p w14:paraId="6EDB4353" w14:textId="77777777" w:rsidR="00A2572A" w:rsidRPr="00A2572A" w:rsidRDefault="00A2572A">
            <w:pPr>
              <w:jc w:val="both"/>
              <w:rPr>
                <w:rFonts w:ascii="Arial" w:hAnsi="Arial" w:cs="Arial"/>
                <w:sz w:val="20"/>
                <w:szCs w:val="20"/>
              </w:rPr>
            </w:pPr>
            <w:r w:rsidRPr="00A2572A">
              <w:rPr>
                <w:rFonts w:ascii="Arial" w:hAnsi="Arial" w:cs="Arial"/>
                <w:sz w:val="20"/>
                <w:szCs w:val="20"/>
              </w:rPr>
              <w:t>With reference to Resource 6, explain the limitations of landfills as a waste management strategy.                                                                                                                          [6]</w:t>
            </w:r>
          </w:p>
          <w:p w14:paraId="6CB2AD47" w14:textId="77777777" w:rsidR="00A2572A" w:rsidRPr="00A2572A" w:rsidRDefault="00A2572A">
            <w:pPr>
              <w:jc w:val="both"/>
              <w:rPr>
                <w:rFonts w:ascii="Arial" w:hAnsi="Arial" w:cs="Arial"/>
                <w:sz w:val="20"/>
                <w:szCs w:val="20"/>
              </w:rPr>
            </w:pPr>
          </w:p>
          <w:p w14:paraId="1DAE6CD0" w14:textId="77777777" w:rsidR="00A2572A" w:rsidRPr="00A2572A" w:rsidRDefault="00A2572A">
            <w:pPr>
              <w:jc w:val="both"/>
              <w:rPr>
                <w:rFonts w:ascii="Arial" w:hAnsi="Arial" w:cs="Arial"/>
                <w:sz w:val="20"/>
                <w:szCs w:val="20"/>
              </w:rPr>
            </w:pPr>
            <w:r w:rsidRPr="00A2572A">
              <w:rPr>
                <w:rFonts w:ascii="Arial" w:hAnsi="Arial" w:cs="Arial"/>
                <w:sz w:val="20"/>
                <w:szCs w:val="20"/>
              </w:rPr>
              <w:t>Award 1 mark for each suggestion on the limitations of landfills, to a maximum of 6 marks.</w:t>
            </w:r>
          </w:p>
          <w:p w14:paraId="47913051" w14:textId="77777777" w:rsidR="00A2572A" w:rsidRPr="00A2572A" w:rsidRDefault="00A2572A">
            <w:pPr>
              <w:jc w:val="both"/>
              <w:rPr>
                <w:rFonts w:ascii="Arial" w:hAnsi="Arial" w:cs="Arial"/>
                <w:sz w:val="20"/>
                <w:szCs w:val="20"/>
              </w:rPr>
            </w:pPr>
            <w:r w:rsidRPr="00A2572A">
              <w:rPr>
                <w:rFonts w:ascii="Arial" w:hAnsi="Arial" w:cs="Arial"/>
                <w:sz w:val="20"/>
                <w:szCs w:val="20"/>
              </w:rPr>
              <w:t>Award a maximum of 1 additional mark for further development of each suggestion, where applicable.</w:t>
            </w:r>
          </w:p>
          <w:p w14:paraId="27F77B94" w14:textId="77777777" w:rsidR="00A2572A" w:rsidRPr="00A2572A" w:rsidRDefault="00A2572A">
            <w:pPr>
              <w:jc w:val="both"/>
              <w:rPr>
                <w:rFonts w:ascii="Arial" w:hAnsi="Arial" w:cs="Arial"/>
                <w:sz w:val="20"/>
                <w:szCs w:val="20"/>
              </w:rPr>
            </w:pPr>
          </w:p>
          <w:p w14:paraId="5C4CA2AC" w14:textId="77777777" w:rsidR="00A2572A" w:rsidRPr="00A2572A" w:rsidRDefault="00A2572A" w:rsidP="00A2572A">
            <w:pPr>
              <w:pStyle w:val="ListParagraph"/>
              <w:numPr>
                <w:ilvl w:val="0"/>
                <w:numId w:val="11"/>
              </w:numPr>
              <w:jc w:val="both"/>
              <w:rPr>
                <w:rFonts w:ascii="Arial" w:hAnsi="Arial" w:cs="Arial"/>
                <w:sz w:val="20"/>
                <w:szCs w:val="20"/>
              </w:rPr>
            </w:pPr>
            <w:r w:rsidRPr="00A2572A">
              <w:rPr>
                <w:rFonts w:ascii="Arial" w:hAnsi="Arial" w:cs="Arial"/>
                <w:sz w:val="20"/>
                <w:szCs w:val="20"/>
              </w:rPr>
              <w:t>Decomposition of waste materials cause the release of methane which is flammable and when fires start on landfills, they are uncontrollable and tend to be huge. [1]</w:t>
            </w:r>
          </w:p>
          <w:p w14:paraId="03098C63" w14:textId="77777777" w:rsidR="00A2572A" w:rsidRPr="00A2572A" w:rsidRDefault="00A2572A" w:rsidP="00A2572A">
            <w:pPr>
              <w:numPr>
                <w:ilvl w:val="0"/>
                <w:numId w:val="12"/>
              </w:numPr>
              <w:tabs>
                <w:tab w:val="num" w:pos="720"/>
              </w:tabs>
              <w:rPr>
                <w:rFonts w:ascii="Arial" w:eastAsia="Times New Roman" w:hAnsi="Arial" w:cs="Arial"/>
                <w:sz w:val="20"/>
                <w:szCs w:val="20"/>
              </w:rPr>
            </w:pPr>
            <w:r w:rsidRPr="00A2572A">
              <w:rPr>
                <w:rFonts w:ascii="Arial" w:eastAsia="Times New Roman" w:hAnsi="Arial" w:cs="Arial"/>
                <w:sz w:val="20"/>
                <w:szCs w:val="20"/>
              </w:rPr>
              <w:t>Landfills generate leachate, a toxic liquid formed when rainwater filters through waste. If not properly managed, leachate can seep into soil and groundwater, leading to contamination of water sources and harming ecosystems. [1]</w:t>
            </w:r>
          </w:p>
          <w:p w14:paraId="205B54A9" w14:textId="77777777" w:rsidR="00A2572A" w:rsidRPr="00A2572A" w:rsidRDefault="00A2572A" w:rsidP="00A2572A">
            <w:pPr>
              <w:numPr>
                <w:ilvl w:val="0"/>
                <w:numId w:val="13"/>
              </w:numPr>
              <w:tabs>
                <w:tab w:val="num" w:pos="720"/>
              </w:tabs>
              <w:spacing w:after="100" w:afterAutospacing="1"/>
              <w:rPr>
                <w:rFonts w:ascii="Arial" w:eastAsia="Times New Roman" w:hAnsi="Arial" w:cs="Arial"/>
                <w:sz w:val="20"/>
                <w:szCs w:val="20"/>
              </w:rPr>
            </w:pPr>
            <w:r w:rsidRPr="00A2572A">
              <w:rPr>
                <w:rFonts w:ascii="Arial" w:eastAsia="Times New Roman" w:hAnsi="Arial" w:cs="Arial"/>
                <w:sz w:val="20"/>
                <w:szCs w:val="20"/>
              </w:rPr>
              <w:t>Decomposing waste in landfills emits harmful gases, particularly methane, a potent greenhouse gas that contributes to climate change. Landfills also release volatile organic compounds (VOCs) and other pollutants, which can degrade air quality. [1]</w:t>
            </w:r>
          </w:p>
          <w:p w14:paraId="6ACB8EB1" w14:textId="77777777" w:rsidR="00A2572A" w:rsidRPr="00A2572A" w:rsidRDefault="00A2572A" w:rsidP="00A2572A">
            <w:pPr>
              <w:numPr>
                <w:ilvl w:val="0"/>
                <w:numId w:val="13"/>
              </w:numPr>
              <w:tabs>
                <w:tab w:val="num" w:pos="720"/>
              </w:tabs>
              <w:spacing w:after="100" w:afterAutospacing="1"/>
              <w:rPr>
                <w:rFonts w:ascii="Arial" w:eastAsia="Times New Roman" w:hAnsi="Arial" w:cs="Arial"/>
                <w:sz w:val="20"/>
                <w:szCs w:val="20"/>
              </w:rPr>
            </w:pPr>
            <w:r w:rsidRPr="00A2572A">
              <w:rPr>
                <w:rFonts w:ascii="Arial" w:eastAsia="Times New Roman" w:hAnsi="Arial" w:cs="Arial"/>
                <w:sz w:val="20"/>
                <w:szCs w:val="20"/>
              </w:rPr>
              <w:t>Landfills require large areas, which can lead to the loss of valuable land. As cities expand, finding new sites for landfills becomes increasingly difficult, especially in densely populated regions. [1]</w:t>
            </w:r>
          </w:p>
          <w:p w14:paraId="1E2E0F18" w14:textId="77777777" w:rsidR="00A2572A" w:rsidRPr="00A2572A" w:rsidRDefault="00A2572A" w:rsidP="00A2572A">
            <w:pPr>
              <w:pStyle w:val="ListParagraph"/>
              <w:numPr>
                <w:ilvl w:val="0"/>
                <w:numId w:val="13"/>
              </w:numPr>
              <w:tabs>
                <w:tab w:val="num" w:pos="720"/>
              </w:tabs>
              <w:spacing w:before="100" w:beforeAutospacing="1" w:after="100" w:afterAutospacing="1"/>
              <w:rPr>
                <w:rFonts w:ascii="Arial" w:eastAsia="Times New Roman" w:hAnsi="Arial" w:cs="Arial"/>
                <w:sz w:val="20"/>
                <w:szCs w:val="20"/>
              </w:rPr>
            </w:pPr>
            <w:r w:rsidRPr="00A2572A">
              <w:rPr>
                <w:rFonts w:ascii="Arial" w:eastAsia="Times New Roman" w:hAnsi="Arial" w:cs="Arial"/>
                <w:sz w:val="20"/>
                <w:szCs w:val="20"/>
              </w:rPr>
              <w:t>Landfills have limited capacity and eventually reach their maximum limits. Once full, new landfill sites must be found, leading to a continuous need for more space. [1]</w:t>
            </w:r>
          </w:p>
          <w:p w14:paraId="6805C9AF" w14:textId="77777777" w:rsidR="00A2572A" w:rsidRPr="00A2572A" w:rsidRDefault="00A2572A" w:rsidP="00A2572A">
            <w:pPr>
              <w:pStyle w:val="ListParagraph"/>
              <w:numPr>
                <w:ilvl w:val="0"/>
                <w:numId w:val="13"/>
              </w:numPr>
              <w:tabs>
                <w:tab w:val="num" w:pos="720"/>
              </w:tabs>
              <w:spacing w:before="100" w:beforeAutospacing="1"/>
              <w:rPr>
                <w:rFonts w:ascii="Arial" w:eastAsia="Times New Roman" w:hAnsi="Arial" w:cs="Arial"/>
                <w:sz w:val="20"/>
                <w:szCs w:val="20"/>
              </w:rPr>
            </w:pPr>
            <w:r w:rsidRPr="00A2572A">
              <w:rPr>
                <w:rFonts w:ascii="Arial" w:eastAsia="Times New Roman" w:hAnsi="Arial" w:cs="Arial"/>
                <w:sz w:val="20"/>
                <w:szCs w:val="20"/>
              </w:rPr>
              <w:t>Landfills can pose health risks to nearby communities due to the emission of toxic substances, which may include heavy metals, chemicals, and pathogens. Residents near landfills may experience higher rates of respiratory problems, skin irritations, and other health issues. [1]</w:t>
            </w:r>
          </w:p>
          <w:p w14:paraId="411720BB" w14:textId="77777777" w:rsidR="00A2572A" w:rsidRPr="00A2572A" w:rsidRDefault="00A2572A" w:rsidP="00A2572A">
            <w:pPr>
              <w:numPr>
                <w:ilvl w:val="0"/>
                <w:numId w:val="14"/>
              </w:numPr>
              <w:tabs>
                <w:tab w:val="num" w:pos="720"/>
              </w:tabs>
              <w:rPr>
                <w:rFonts w:ascii="Arial" w:eastAsia="Times New Roman" w:hAnsi="Arial" w:cs="Arial"/>
                <w:sz w:val="20"/>
                <w:szCs w:val="20"/>
              </w:rPr>
            </w:pPr>
            <w:r w:rsidRPr="00A2572A">
              <w:rPr>
                <w:rFonts w:ascii="Arial" w:eastAsia="Times New Roman" w:hAnsi="Arial" w:cs="Arial"/>
                <w:sz w:val="20"/>
                <w:szCs w:val="20"/>
              </w:rPr>
              <w:t>Landfills can attract pests such as rats, flies, and other vermin, which can spread diseases and create unhygienic conditions. [1]</w:t>
            </w:r>
          </w:p>
          <w:p w14:paraId="2F4F7DD3" w14:textId="77777777" w:rsidR="00A2572A" w:rsidRPr="00A2572A" w:rsidRDefault="00A2572A" w:rsidP="00A2572A">
            <w:pPr>
              <w:numPr>
                <w:ilvl w:val="0"/>
                <w:numId w:val="14"/>
              </w:numPr>
              <w:tabs>
                <w:tab w:val="num" w:pos="720"/>
              </w:tabs>
              <w:rPr>
                <w:rFonts w:ascii="Arial" w:eastAsia="Times New Roman" w:hAnsi="Arial" w:cs="Arial"/>
                <w:sz w:val="20"/>
                <w:szCs w:val="20"/>
              </w:rPr>
            </w:pPr>
            <w:r w:rsidRPr="00A2572A">
              <w:rPr>
                <w:rFonts w:ascii="Arial" w:eastAsia="Times New Roman" w:hAnsi="Arial" w:cs="Arial"/>
                <w:sz w:val="20"/>
                <w:szCs w:val="20"/>
              </w:rPr>
              <w:lastRenderedPageBreak/>
              <w:t>Many items disposed of in landfills, such as plastics, do not decompose for hundreds of years, leading to long-term environmental damage. Even organic materials break down slowly in landfill conditions due to limited oxygen and other factors. [1]</w:t>
            </w:r>
          </w:p>
          <w:p w14:paraId="179AE3F7" w14:textId="77777777" w:rsidR="00A2572A" w:rsidRPr="00A2572A" w:rsidRDefault="00A2572A" w:rsidP="00A2572A">
            <w:pPr>
              <w:numPr>
                <w:ilvl w:val="0"/>
                <w:numId w:val="14"/>
              </w:numPr>
              <w:tabs>
                <w:tab w:val="num" w:pos="720"/>
              </w:tabs>
              <w:rPr>
                <w:rFonts w:ascii="Arial" w:eastAsia="Times New Roman" w:hAnsi="Arial" w:cs="Arial"/>
                <w:sz w:val="20"/>
                <w:szCs w:val="20"/>
              </w:rPr>
            </w:pPr>
            <w:r w:rsidRPr="00A2572A">
              <w:rPr>
                <w:rFonts w:ascii="Arial" w:eastAsia="Times New Roman" w:hAnsi="Arial" w:cs="Arial"/>
                <w:sz w:val="20"/>
                <w:szCs w:val="20"/>
              </w:rPr>
              <w:t>Organic waste that decomposes in landfills could otherwise be used for composting or energy generation (e.g., through anaerobic digestion). Disposing of organic waste in landfills wastes these potential resources. [1]</w:t>
            </w:r>
          </w:p>
          <w:p w14:paraId="2C284C2E" w14:textId="77777777" w:rsidR="00A2572A" w:rsidRPr="00A2572A" w:rsidRDefault="00A2572A" w:rsidP="00A2572A">
            <w:pPr>
              <w:numPr>
                <w:ilvl w:val="0"/>
                <w:numId w:val="14"/>
              </w:numPr>
              <w:tabs>
                <w:tab w:val="num" w:pos="720"/>
              </w:tabs>
              <w:rPr>
                <w:rFonts w:ascii="Arial" w:eastAsia="Times New Roman" w:hAnsi="Arial" w:cs="Arial"/>
                <w:sz w:val="20"/>
                <w:szCs w:val="20"/>
              </w:rPr>
            </w:pPr>
            <w:r w:rsidRPr="00A2572A">
              <w:rPr>
                <w:rFonts w:ascii="Arial" w:eastAsia="Times New Roman" w:hAnsi="Arial" w:cs="Arial"/>
                <w:sz w:val="20"/>
                <w:szCs w:val="20"/>
              </w:rPr>
              <w:t>The "Not In My Backyard" (NIMBY) phenomenon often leads to strong public opposition (community resistance) to new landfill sites due to concerns over environmental pollution, decreased property values, and health risks. [1]</w:t>
            </w:r>
          </w:p>
          <w:p w14:paraId="20FF4533" w14:textId="77777777" w:rsidR="00A2572A" w:rsidRPr="00A2572A" w:rsidRDefault="00A2572A" w:rsidP="00A2572A">
            <w:pPr>
              <w:numPr>
                <w:ilvl w:val="0"/>
                <w:numId w:val="14"/>
              </w:numPr>
              <w:tabs>
                <w:tab w:val="num" w:pos="720"/>
              </w:tabs>
              <w:rPr>
                <w:rFonts w:ascii="Arial" w:eastAsia="Times New Roman" w:hAnsi="Arial" w:cs="Arial"/>
                <w:sz w:val="20"/>
                <w:szCs w:val="20"/>
              </w:rPr>
            </w:pPr>
            <w:r w:rsidRPr="00A2572A">
              <w:rPr>
                <w:rFonts w:ascii="Arial" w:eastAsia="Times New Roman" w:hAnsi="Arial" w:cs="Arial"/>
                <w:sz w:val="20"/>
                <w:szCs w:val="20"/>
              </w:rPr>
              <w:t>Landfills are often located near low-income or marginalized communities, leading to environmental injustice as these populations disproportionately bear the negative effects. [1]</w:t>
            </w:r>
          </w:p>
          <w:p w14:paraId="7C0E69C0" w14:textId="77777777" w:rsidR="00A2572A" w:rsidRPr="00A2572A" w:rsidRDefault="00A2572A" w:rsidP="00A2572A">
            <w:pPr>
              <w:numPr>
                <w:ilvl w:val="0"/>
                <w:numId w:val="15"/>
              </w:numPr>
              <w:tabs>
                <w:tab w:val="num" w:pos="720"/>
              </w:tabs>
              <w:rPr>
                <w:rFonts w:ascii="Arial" w:eastAsia="Times New Roman" w:hAnsi="Arial" w:cs="Arial"/>
                <w:sz w:val="20"/>
                <w:szCs w:val="20"/>
              </w:rPr>
            </w:pPr>
            <w:r w:rsidRPr="00A2572A">
              <w:rPr>
                <w:rFonts w:ascii="Arial" w:eastAsia="Times New Roman" w:hAnsi="Arial" w:cs="Arial"/>
                <w:sz w:val="20"/>
                <w:szCs w:val="20"/>
              </w:rPr>
              <w:t xml:space="preserve">Landfills are often unsightly and can negatively impact the surrounding landscape, reducing the aesthetic appeal of an area and lowering property values. [1] </w:t>
            </w:r>
          </w:p>
          <w:p w14:paraId="4FFBDBBE" w14:textId="77777777" w:rsidR="00A2572A" w:rsidRPr="00A2572A" w:rsidRDefault="00A2572A" w:rsidP="00A2572A">
            <w:pPr>
              <w:numPr>
                <w:ilvl w:val="0"/>
                <w:numId w:val="15"/>
              </w:numPr>
              <w:tabs>
                <w:tab w:val="num" w:pos="720"/>
              </w:tabs>
              <w:rPr>
                <w:rFonts w:ascii="Arial" w:eastAsia="Times New Roman" w:hAnsi="Arial" w:cs="Arial"/>
                <w:sz w:val="20"/>
                <w:szCs w:val="20"/>
              </w:rPr>
            </w:pPr>
            <w:r w:rsidRPr="00A2572A">
              <w:rPr>
                <w:rFonts w:ascii="Arial" w:eastAsia="Times New Roman" w:hAnsi="Arial" w:cs="Arial"/>
                <w:sz w:val="20"/>
                <w:szCs w:val="20"/>
              </w:rPr>
              <w:t>Landfills have a limited operational lifespan and eventually close, leading to the need for new sites. Relocating and constructing new landfills is not only costly but also increasingly difficult due to space limitations and public resistance. [1]</w:t>
            </w:r>
          </w:p>
          <w:p w14:paraId="0C29DE92" w14:textId="77777777" w:rsidR="00A2572A" w:rsidRPr="00A2572A" w:rsidRDefault="00A2572A">
            <w:pPr>
              <w:jc w:val="both"/>
              <w:rPr>
                <w:rFonts w:ascii="Arial" w:hAnsi="Arial" w:cs="Arial"/>
                <w:sz w:val="20"/>
                <w:szCs w:val="20"/>
              </w:rPr>
            </w:pPr>
          </w:p>
        </w:tc>
      </w:tr>
      <w:tr w:rsidR="00A2572A" w:rsidRPr="00A2572A" w14:paraId="26E09AE4" w14:textId="77777777" w:rsidTr="00A2572A">
        <w:tc>
          <w:tcPr>
            <w:tcW w:w="625" w:type="dxa"/>
            <w:tcBorders>
              <w:top w:val="single" w:sz="4" w:space="0" w:color="auto"/>
              <w:left w:val="single" w:sz="4" w:space="0" w:color="auto"/>
              <w:bottom w:val="single" w:sz="4" w:space="0" w:color="auto"/>
              <w:right w:val="single" w:sz="4" w:space="0" w:color="auto"/>
            </w:tcBorders>
          </w:tcPr>
          <w:p w14:paraId="2F3FD935" w14:textId="77777777" w:rsidR="00A2572A" w:rsidRPr="00A2572A" w:rsidRDefault="00A2572A">
            <w:pPr>
              <w:jc w:val="both"/>
              <w:rPr>
                <w:rFonts w:ascii="Arial" w:hAnsi="Arial" w:cs="Arial"/>
                <w:b/>
                <w:bCs/>
                <w:sz w:val="20"/>
                <w:szCs w:val="20"/>
              </w:rPr>
            </w:pPr>
          </w:p>
        </w:tc>
        <w:tc>
          <w:tcPr>
            <w:tcW w:w="8725" w:type="dxa"/>
            <w:tcBorders>
              <w:top w:val="single" w:sz="4" w:space="0" w:color="auto"/>
              <w:left w:val="single" w:sz="4" w:space="0" w:color="auto"/>
              <w:bottom w:val="single" w:sz="4" w:space="0" w:color="auto"/>
              <w:right w:val="single" w:sz="4" w:space="0" w:color="auto"/>
            </w:tcBorders>
            <w:hideMark/>
          </w:tcPr>
          <w:p w14:paraId="3F7C83FF" w14:textId="77777777" w:rsidR="00A2572A" w:rsidRPr="00A2572A" w:rsidRDefault="00A2572A">
            <w:pPr>
              <w:tabs>
                <w:tab w:val="left" w:pos="6360"/>
              </w:tabs>
              <w:jc w:val="both"/>
              <w:rPr>
                <w:rFonts w:ascii="Arial" w:hAnsi="Arial" w:cs="Arial"/>
                <w:sz w:val="20"/>
                <w:szCs w:val="20"/>
              </w:rPr>
            </w:pPr>
            <w:r w:rsidRPr="00A2572A">
              <w:rPr>
                <w:rFonts w:ascii="Arial" w:hAnsi="Arial" w:cs="Arial"/>
                <w:sz w:val="20"/>
                <w:szCs w:val="20"/>
              </w:rPr>
              <w:tab/>
            </w:r>
          </w:p>
        </w:tc>
      </w:tr>
      <w:tr w:rsidR="00A2572A" w:rsidRPr="00A2572A" w14:paraId="014F1F89" w14:textId="77777777" w:rsidTr="00A2572A">
        <w:tc>
          <w:tcPr>
            <w:tcW w:w="625" w:type="dxa"/>
            <w:tcBorders>
              <w:top w:val="single" w:sz="4" w:space="0" w:color="auto"/>
              <w:left w:val="single" w:sz="4" w:space="0" w:color="auto"/>
              <w:bottom w:val="single" w:sz="4" w:space="0" w:color="auto"/>
              <w:right w:val="single" w:sz="4" w:space="0" w:color="auto"/>
            </w:tcBorders>
            <w:hideMark/>
          </w:tcPr>
          <w:p w14:paraId="11A2DAB9" w14:textId="77777777" w:rsidR="00A2572A" w:rsidRPr="00A2572A" w:rsidRDefault="00A2572A">
            <w:pPr>
              <w:jc w:val="both"/>
              <w:rPr>
                <w:rFonts w:ascii="Arial" w:hAnsi="Arial" w:cs="Arial"/>
                <w:b/>
                <w:bCs/>
                <w:sz w:val="20"/>
                <w:szCs w:val="20"/>
              </w:rPr>
            </w:pPr>
            <w:r w:rsidRPr="00A2572A">
              <w:rPr>
                <w:rFonts w:ascii="Arial" w:hAnsi="Arial" w:cs="Arial"/>
                <w:b/>
                <w:bCs/>
                <w:sz w:val="20"/>
                <w:szCs w:val="20"/>
              </w:rPr>
              <w:t>(e)</w:t>
            </w:r>
          </w:p>
        </w:tc>
        <w:tc>
          <w:tcPr>
            <w:tcW w:w="8725" w:type="dxa"/>
            <w:tcBorders>
              <w:top w:val="single" w:sz="4" w:space="0" w:color="auto"/>
              <w:left w:val="single" w:sz="4" w:space="0" w:color="auto"/>
              <w:bottom w:val="single" w:sz="4" w:space="0" w:color="auto"/>
              <w:right w:val="single" w:sz="4" w:space="0" w:color="auto"/>
            </w:tcBorders>
          </w:tcPr>
          <w:p w14:paraId="2FADA008" w14:textId="78020720" w:rsidR="00A2572A" w:rsidRPr="00A2572A" w:rsidRDefault="00A2572A">
            <w:pPr>
              <w:jc w:val="both"/>
              <w:rPr>
                <w:rFonts w:ascii="Arial" w:hAnsi="Arial" w:cs="Arial"/>
                <w:sz w:val="20"/>
                <w:szCs w:val="20"/>
              </w:rPr>
            </w:pPr>
            <w:r w:rsidRPr="00A2572A">
              <w:rPr>
                <w:rFonts w:ascii="Arial" w:hAnsi="Arial" w:cs="Arial"/>
                <w:sz w:val="20"/>
                <w:szCs w:val="20"/>
              </w:rPr>
              <w:t>Suggest how economic vitality and environmental integrity may be affected by the fire in the Deonar dumping ground in Resource 6.  [4]</w:t>
            </w:r>
          </w:p>
          <w:p w14:paraId="32E12EEB" w14:textId="77777777" w:rsidR="00A2572A" w:rsidRPr="00A2572A" w:rsidRDefault="00A2572A">
            <w:pPr>
              <w:jc w:val="both"/>
              <w:rPr>
                <w:rFonts w:ascii="Arial" w:hAnsi="Arial" w:cs="Arial"/>
                <w:sz w:val="20"/>
                <w:szCs w:val="20"/>
              </w:rPr>
            </w:pPr>
          </w:p>
          <w:p w14:paraId="03D1C950" w14:textId="77777777" w:rsidR="00A2572A" w:rsidRPr="00A2572A" w:rsidRDefault="00A2572A">
            <w:pPr>
              <w:jc w:val="both"/>
              <w:rPr>
                <w:rFonts w:ascii="Arial" w:hAnsi="Arial" w:cs="Arial"/>
                <w:sz w:val="20"/>
                <w:szCs w:val="20"/>
              </w:rPr>
            </w:pPr>
            <w:r w:rsidRPr="00A2572A">
              <w:rPr>
                <w:rFonts w:ascii="Arial" w:hAnsi="Arial" w:cs="Arial"/>
                <w:sz w:val="20"/>
                <w:szCs w:val="20"/>
              </w:rPr>
              <w:t>Award 1 mark for each suggestion on the effects on economic vitality and environmental equality, to a maximum of 4 marks.</w:t>
            </w:r>
          </w:p>
          <w:p w14:paraId="2224B0AC" w14:textId="77777777" w:rsidR="00A2572A" w:rsidRPr="00A2572A" w:rsidRDefault="00A2572A">
            <w:pPr>
              <w:jc w:val="both"/>
              <w:rPr>
                <w:rFonts w:ascii="Arial" w:hAnsi="Arial" w:cs="Arial"/>
                <w:sz w:val="20"/>
                <w:szCs w:val="20"/>
              </w:rPr>
            </w:pPr>
            <w:r w:rsidRPr="00A2572A">
              <w:rPr>
                <w:rFonts w:ascii="Arial" w:hAnsi="Arial" w:cs="Arial"/>
                <w:sz w:val="20"/>
                <w:szCs w:val="20"/>
              </w:rPr>
              <w:t>Award a maximum of 1 additional mark for further development of each suggestion, where applicable.</w:t>
            </w:r>
          </w:p>
          <w:p w14:paraId="749A6935" w14:textId="77777777" w:rsidR="00A2572A" w:rsidRPr="00A2572A" w:rsidRDefault="00A2572A">
            <w:pPr>
              <w:jc w:val="both"/>
              <w:rPr>
                <w:rFonts w:ascii="Arial" w:hAnsi="Arial" w:cs="Arial"/>
                <w:sz w:val="20"/>
                <w:szCs w:val="20"/>
              </w:rPr>
            </w:pPr>
            <w:r w:rsidRPr="00A2572A">
              <w:rPr>
                <w:rFonts w:ascii="Arial" w:hAnsi="Arial" w:cs="Arial"/>
                <w:sz w:val="20"/>
                <w:szCs w:val="20"/>
              </w:rPr>
              <w:t>Award a maximum of 2 marks for explanation of either economic vitality or environmental integrity only.</w:t>
            </w:r>
          </w:p>
          <w:p w14:paraId="62C31555" w14:textId="77777777" w:rsidR="00A2572A" w:rsidRPr="00A2572A" w:rsidRDefault="00A2572A">
            <w:pPr>
              <w:jc w:val="both"/>
              <w:rPr>
                <w:rFonts w:ascii="Arial" w:hAnsi="Arial" w:cs="Arial"/>
                <w:sz w:val="20"/>
                <w:szCs w:val="20"/>
              </w:rPr>
            </w:pPr>
          </w:p>
          <w:p w14:paraId="71163A1D" w14:textId="77777777" w:rsidR="00A2572A" w:rsidRPr="00A2572A" w:rsidRDefault="00A2572A">
            <w:pPr>
              <w:jc w:val="both"/>
              <w:rPr>
                <w:rFonts w:ascii="Arial" w:hAnsi="Arial" w:cs="Arial"/>
                <w:sz w:val="20"/>
                <w:szCs w:val="20"/>
              </w:rPr>
            </w:pPr>
            <w:r w:rsidRPr="00A2572A">
              <w:rPr>
                <w:rFonts w:ascii="Arial" w:hAnsi="Arial" w:cs="Arial"/>
                <w:sz w:val="20"/>
                <w:szCs w:val="20"/>
              </w:rPr>
              <w:t>Economic vitality</w:t>
            </w:r>
          </w:p>
          <w:p w14:paraId="7CC05B60" w14:textId="77777777" w:rsidR="00A2572A" w:rsidRPr="00A2572A" w:rsidRDefault="00A2572A" w:rsidP="00A2572A">
            <w:pPr>
              <w:pStyle w:val="ListParagraph"/>
              <w:numPr>
                <w:ilvl w:val="0"/>
                <w:numId w:val="16"/>
              </w:numPr>
              <w:jc w:val="both"/>
              <w:rPr>
                <w:rFonts w:ascii="Arial" w:hAnsi="Arial" w:cs="Arial"/>
                <w:sz w:val="20"/>
                <w:szCs w:val="20"/>
              </w:rPr>
            </w:pPr>
            <w:r w:rsidRPr="00A2572A">
              <w:rPr>
                <w:rFonts w:ascii="Arial" w:hAnsi="Arial" w:cs="Arial"/>
                <w:sz w:val="20"/>
                <w:szCs w:val="20"/>
              </w:rPr>
              <w:t>The smoke from the fire may spread to the international airport and affect flights landing or taking off from the airport, which can affect tourism or economic activities in the city. [1]</w:t>
            </w:r>
          </w:p>
          <w:p w14:paraId="7A7E60FE" w14:textId="77777777" w:rsidR="00A2572A" w:rsidRPr="00A2572A" w:rsidRDefault="00A2572A" w:rsidP="00A2572A">
            <w:pPr>
              <w:pStyle w:val="ListParagraph"/>
              <w:numPr>
                <w:ilvl w:val="0"/>
                <w:numId w:val="16"/>
              </w:numPr>
              <w:jc w:val="both"/>
              <w:rPr>
                <w:rFonts w:ascii="Arial" w:hAnsi="Arial" w:cs="Arial"/>
                <w:sz w:val="20"/>
                <w:szCs w:val="20"/>
              </w:rPr>
            </w:pPr>
            <w:r w:rsidRPr="00A2572A">
              <w:rPr>
                <w:rFonts w:ascii="Arial" w:hAnsi="Arial" w:cs="Arial"/>
                <w:sz w:val="20"/>
                <w:szCs w:val="20"/>
              </w:rPr>
              <w:t>Smoke may affect the respiratory health of workers living nearby which could increase the absenteeism rate and productivity of workers in the city. [1]</w:t>
            </w:r>
          </w:p>
          <w:p w14:paraId="5D5BD87F" w14:textId="77777777" w:rsidR="00A2572A" w:rsidRPr="00A2572A" w:rsidRDefault="00A2572A" w:rsidP="00A2572A">
            <w:pPr>
              <w:pStyle w:val="ListParagraph"/>
              <w:numPr>
                <w:ilvl w:val="0"/>
                <w:numId w:val="16"/>
              </w:numPr>
              <w:jc w:val="both"/>
              <w:rPr>
                <w:rFonts w:ascii="Arial" w:hAnsi="Arial" w:cs="Arial"/>
                <w:sz w:val="20"/>
                <w:szCs w:val="20"/>
              </w:rPr>
            </w:pPr>
            <w:r w:rsidRPr="00A2572A">
              <w:rPr>
                <w:rFonts w:ascii="Arial" w:hAnsi="Arial" w:cs="Arial"/>
                <w:sz w:val="20"/>
                <w:szCs w:val="20"/>
              </w:rPr>
              <w:t>Frequent fires may result in the city becoming less attractive to investors as business will be affected by the smog. Thus, making it more challenging for the city to sustain and encourage economic growth in the city. [1]</w:t>
            </w:r>
          </w:p>
          <w:p w14:paraId="278D7374" w14:textId="77777777" w:rsidR="00A2572A" w:rsidRPr="00A2572A" w:rsidRDefault="00A2572A">
            <w:pPr>
              <w:pStyle w:val="ListParagraph"/>
              <w:ind w:left="360"/>
              <w:jc w:val="both"/>
              <w:rPr>
                <w:rFonts w:ascii="Arial" w:hAnsi="Arial" w:cs="Arial"/>
                <w:sz w:val="20"/>
                <w:szCs w:val="20"/>
              </w:rPr>
            </w:pPr>
          </w:p>
          <w:p w14:paraId="7892F185" w14:textId="77777777" w:rsidR="00A2572A" w:rsidRPr="00A2572A" w:rsidRDefault="00A2572A">
            <w:pPr>
              <w:jc w:val="both"/>
              <w:rPr>
                <w:rFonts w:ascii="Arial" w:hAnsi="Arial" w:cs="Arial"/>
                <w:sz w:val="20"/>
                <w:szCs w:val="20"/>
              </w:rPr>
            </w:pPr>
            <w:r w:rsidRPr="00A2572A">
              <w:rPr>
                <w:rFonts w:ascii="Arial" w:hAnsi="Arial" w:cs="Arial"/>
                <w:sz w:val="20"/>
                <w:szCs w:val="20"/>
              </w:rPr>
              <w:t>Environmental integrity</w:t>
            </w:r>
          </w:p>
          <w:p w14:paraId="384866FD" w14:textId="77777777" w:rsidR="00A2572A" w:rsidRPr="00A2572A" w:rsidRDefault="00A2572A" w:rsidP="00A2572A">
            <w:pPr>
              <w:pStyle w:val="ListParagraph"/>
              <w:numPr>
                <w:ilvl w:val="0"/>
                <w:numId w:val="16"/>
              </w:numPr>
              <w:jc w:val="both"/>
              <w:rPr>
                <w:rFonts w:ascii="Arial" w:hAnsi="Arial" w:cs="Arial"/>
                <w:sz w:val="20"/>
                <w:szCs w:val="20"/>
              </w:rPr>
            </w:pPr>
            <w:r w:rsidRPr="00A2572A">
              <w:rPr>
                <w:rFonts w:ascii="Arial" w:hAnsi="Arial" w:cs="Arial"/>
                <w:sz w:val="20"/>
                <w:szCs w:val="20"/>
              </w:rPr>
              <w:t>As the fire can be fanned by winds and spread rapidly, the surrounding vegetation can catch fire, affecting the biodiversity in the city. [1]</w:t>
            </w:r>
          </w:p>
          <w:p w14:paraId="4CA3D27F" w14:textId="77777777" w:rsidR="00A2572A" w:rsidRPr="00A2572A" w:rsidRDefault="00A2572A" w:rsidP="00A2572A">
            <w:pPr>
              <w:pStyle w:val="ListParagraph"/>
              <w:numPr>
                <w:ilvl w:val="0"/>
                <w:numId w:val="16"/>
              </w:numPr>
              <w:jc w:val="both"/>
              <w:rPr>
                <w:rFonts w:ascii="Arial" w:hAnsi="Arial" w:cs="Arial"/>
                <w:sz w:val="20"/>
                <w:szCs w:val="20"/>
              </w:rPr>
            </w:pPr>
            <w:r w:rsidRPr="00A2572A">
              <w:rPr>
                <w:rFonts w:ascii="Arial" w:hAnsi="Arial" w:cs="Arial"/>
                <w:sz w:val="20"/>
                <w:szCs w:val="20"/>
              </w:rPr>
              <w:t>The carbon dioxide and carbon monoxide released from the fire’s smoke are greenhouse gases that can contribute to the enhanced greenhouse effect, exacerbating climate change. Impacts of climate change can reduce the city’s environmental integrity, e.g. by causing more frequent urban floods. [1]</w:t>
            </w:r>
          </w:p>
          <w:p w14:paraId="43CF4321" w14:textId="77777777" w:rsidR="00A2572A" w:rsidRPr="00A2572A" w:rsidRDefault="00A2572A">
            <w:pPr>
              <w:pStyle w:val="ListParagraph"/>
              <w:ind w:left="360"/>
              <w:jc w:val="both"/>
              <w:rPr>
                <w:rFonts w:ascii="Arial" w:hAnsi="Arial" w:cs="Arial"/>
                <w:sz w:val="20"/>
                <w:szCs w:val="20"/>
              </w:rPr>
            </w:pPr>
          </w:p>
        </w:tc>
      </w:tr>
      <w:tr w:rsidR="00A2572A" w:rsidRPr="00A2572A" w14:paraId="438CCC48" w14:textId="77777777" w:rsidTr="00A2572A">
        <w:tc>
          <w:tcPr>
            <w:tcW w:w="625" w:type="dxa"/>
            <w:tcBorders>
              <w:top w:val="single" w:sz="4" w:space="0" w:color="auto"/>
              <w:left w:val="single" w:sz="4" w:space="0" w:color="auto"/>
              <w:bottom w:val="single" w:sz="4" w:space="0" w:color="auto"/>
              <w:right w:val="single" w:sz="4" w:space="0" w:color="auto"/>
            </w:tcBorders>
          </w:tcPr>
          <w:p w14:paraId="53797660" w14:textId="77777777" w:rsidR="00A2572A" w:rsidRPr="00A2572A" w:rsidRDefault="00A2572A">
            <w:pPr>
              <w:jc w:val="both"/>
              <w:rPr>
                <w:rFonts w:ascii="Arial" w:hAnsi="Arial" w:cs="Arial"/>
                <w:b/>
                <w:bCs/>
                <w:sz w:val="20"/>
                <w:szCs w:val="20"/>
              </w:rPr>
            </w:pPr>
          </w:p>
        </w:tc>
        <w:tc>
          <w:tcPr>
            <w:tcW w:w="8725" w:type="dxa"/>
            <w:tcBorders>
              <w:top w:val="single" w:sz="4" w:space="0" w:color="auto"/>
              <w:left w:val="single" w:sz="4" w:space="0" w:color="auto"/>
              <w:bottom w:val="single" w:sz="4" w:space="0" w:color="auto"/>
              <w:right w:val="single" w:sz="4" w:space="0" w:color="auto"/>
            </w:tcBorders>
          </w:tcPr>
          <w:p w14:paraId="75BF3623" w14:textId="77777777" w:rsidR="00A2572A" w:rsidRPr="00A2572A" w:rsidRDefault="00A2572A">
            <w:pPr>
              <w:jc w:val="both"/>
              <w:rPr>
                <w:rFonts w:ascii="Arial" w:hAnsi="Arial" w:cs="Arial"/>
                <w:sz w:val="20"/>
                <w:szCs w:val="20"/>
              </w:rPr>
            </w:pPr>
          </w:p>
        </w:tc>
      </w:tr>
      <w:tr w:rsidR="00A2572A" w:rsidRPr="00A2572A" w14:paraId="3EB54D6B" w14:textId="77777777" w:rsidTr="00A2572A">
        <w:tc>
          <w:tcPr>
            <w:tcW w:w="625" w:type="dxa"/>
            <w:tcBorders>
              <w:top w:val="single" w:sz="4" w:space="0" w:color="auto"/>
              <w:left w:val="single" w:sz="4" w:space="0" w:color="auto"/>
              <w:bottom w:val="single" w:sz="4" w:space="0" w:color="auto"/>
              <w:right w:val="single" w:sz="4" w:space="0" w:color="auto"/>
            </w:tcBorders>
            <w:hideMark/>
          </w:tcPr>
          <w:p w14:paraId="0B85D1D5" w14:textId="77777777" w:rsidR="00A2572A" w:rsidRPr="00A2572A" w:rsidRDefault="00A2572A">
            <w:pPr>
              <w:jc w:val="both"/>
              <w:rPr>
                <w:rFonts w:ascii="Arial" w:hAnsi="Arial" w:cs="Arial"/>
                <w:b/>
                <w:bCs/>
                <w:sz w:val="20"/>
                <w:szCs w:val="20"/>
              </w:rPr>
            </w:pPr>
            <w:r w:rsidRPr="00A2572A">
              <w:rPr>
                <w:rFonts w:ascii="Arial" w:hAnsi="Arial" w:cs="Arial"/>
                <w:b/>
                <w:bCs/>
                <w:sz w:val="20"/>
                <w:szCs w:val="20"/>
              </w:rPr>
              <w:t>(f)</w:t>
            </w:r>
          </w:p>
        </w:tc>
        <w:tc>
          <w:tcPr>
            <w:tcW w:w="8725" w:type="dxa"/>
            <w:tcBorders>
              <w:top w:val="single" w:sz="4" w:space="0" w:color="auto"/>
              <w:left w:val="single" w:sz="4" w:space="0" w:color="auto"/>
              <w:bottom w:val="single" w:sz="4" w:space="0" w:color="auto"/>
              <w:right w:val="single" w:sz="4" w:space="0" w:color="auto"/>
            </w:tcBorders>
          </w:tcPr>
          <w:p w14:paraId="27CF8C88" w14:textId="0554A551" w:rsidR="00A2572A" w:rsidRPr="00A2572A" w:rsidRDefault="00A2572A">
            <w:pPr>
              <w:jc w:val="both"/>
              <w:rPr>
                <w:rFonts w:ascii="Arial" w:hAnsi="Arial" w:cs="Arial"/>
                <w:sz w:val="20"/>
                <w:szCs w:val="20"/>
              </w:rPr>
            </w:pPr>
            <w:r w:rsidRPr="00A2572A">
              <w:rPr>
                <w:rFonts w:ascii="Arial" w:hAnsi="Arial" w:cs="Arial"/>
                <w:sz w:val="20"/>
                <w:szCs w:val="20"/>
              </w:rPr>
              <w:t>With reference to Resource 7, suggest how less demand is placed on the environment when waste is viewed as a potential resource.   [5]</w:t>
            </w:r>
          </w:p>
          <w:p w14:paraId="604F0111" w14:textId="77777777" w:rsidR="00A2572A" w:rsidRPr="00A2572A" w:rsidRDefault="00A2572A">
            <w:pPr>
              <w:jc w:val="both"/>
              <w:rPr>
                <w:rFonts w:ascii="Arial" w:hAnsi="Arial" w:cs="Arial"/>
                <w:sz w:val="20"/>
                <w:szCs w:val="20"/>
              </w:rPr>
            </w:pPr>
          </w:p>
          <w:p w14:paraId="51E8C3D7" w14:textId="77777777" w:rsidR="00A2572A" w:rsidRPr="00A2572A" w:rsidRDefault="00A2572A">
            <w:pPr>
              <w:jc w:val="both"/>
              <w:rPr>
                <w:rFonts w:ascii="Arial" w:hAnsi="Arial" w:cs="Arial"/>
                <w:sz w:val="20"/>
                <w:szCs w:val="20"/>
              </w:rPr>
            </w:pPr>
            <w:r w:rsidRPr="00A2572A">
              <w:rPr>
                <w:rFonts w:ascii="Arial" w:hAnsi="Arial" w:cs="Arial"/>
                <w:sz w:val="20"/>
                <w:szCs w:val="20"/>
              </w:rPr>
              <w:t>Award 1 mark for each suggestion on lessened demand on the environment.</w:t>
            </w:r>
          </w:p>
          <w:p w14:paraId="69ADE0B3" w14:textId="77777777" w:rsidR="00A2572A" w:rsidRPr="00A2572A" w:rsidRDefault="00A2572A">
            <w:pPr>
              <w:jc w:val="both"/>
              <w:rPr>
                <w:rFonts w:ascii="Arial" w:hAnsi="Arial" w:cs="Arial"/>
                <w:sz w:val="20"/>
                <w:szCs w:val="20"/>
              </w:rPr>
            </w:pPr>
            <w:r w:rsidRPr="00A2572A">
              <w:rPr>
                <w:rFonts w:ascii="Arial" w:hAnsi="Arial" w:cs="Arial"/>
                <w:sz w:val="20"/>
                <w:szCs w:val="20"/>
              </w:rPr>
              <w:t>Award a maximum of 1 additional mark for further development of each suggestion, where applicable.</w:t>
            </w:r>
          </w:p>
          <w:p w14:paraId="4E922BD0" w14:textId="77777777" w:rsidR="00A2572A" w:rsidRPr="00A2572A" w:rsidRDefault="00A2572A">
            <w:pPr>
              <w:jc w:val="both"/>
              <w:rPr>
                <w:rFonts w:ascii="Arial" w:hAnsi="Arial" w:cs="Arial"/>
                <w:sz w:val="20"/>
                <w:szCs w:val="20"/>
              </w:rPr>
            </w:pPr>
          </w:p>
          <w:p w14:paraId="58A79CE8" w14:textId="77777777" w:rsidR="00A2572A" w:rsidRPr="00A2572A" w:rsidRDefault="00A2572A">
            <w:pPr>
              <w:jc w:val="both"/>
              <w:rPr>
                <w:rFonts w:ascii="Arial" w:hAnsi="Arial" w:cs="Arial"/>
                <w:sz w:val="20"/>
                <w:szCs w:val="20"/>
              </w:rPr>
            </w:pPr>
            <w:r w:rsidRPr="00A2572A">
              <w:rPr>
                <w:rFonts w:ascii="Arial" w:hAnsi="Arial" w:cs="Arial"/>
                <w:sz w:val="20"/>
                <w:szCs w:val="20"/>
              </w:rPr>
              <w:t>From Resource 7</w:t>
            </w:r>
          </w:p>
          <w:p w14:paraId="313B6206" w14:textId="77777777" w:rsidR="00A2572A" w:rsidRPr="00A2572A" w:rsidRDefault="00A2572A" w:rsidP="00A2572A">
            <w:pPr>
              <w:pStyle w:val="ListParagraph"/>
              <w:numPr>
                <w:ilvl w:val="0"/>
                <w:numId w:val="17"/>
              </w:numPr>
              <w:jc w:val="both"/>
              <w:rPr>
                <w:rFonts w:ascii="Arial" w:hAnsi="Arial" w:cs="Arial"/>
                <w:sz w:val="20"/>
                <w:szCs w:val="20"/>
              </w:rPr>
            </w:pPr>
            <w:r w:rsidRPr="00A2572A">
              <w:rPr>
                <w:rFonts w:ascii="Arial" w:hAnsi="Arial" w:cs="Arial"/>
                <w:sz w:val="20"/>
                <w:szCs w:val="20"/>
              </w:rPr>
              <w:lastRenderedPageBreak/>
              <w:t>When solid waste can be converted biogas, heat and electricity for industrial and domestic use, less natural resources such as coal and oil (or even alternative energy) is needed to generate energy to meet the demand for energy in cities. Hence, less natural resources are extracted from the natural environment. [1]</w:t>
            </w:r>
          </w:p>
          <w:p w14:paraId="4E2C4FAE" w14:textId="77777777" w:rsidR="00A2572A" w:rsidRPr="00A2572A" w:rsidRDefault="00A2572A" w:rsidP="00A2572A">
            <w:pPr>
              <w:pStyle w:val="ListParagraph"/>
              <w:numPr>
                <w:ilvl w:val="1"/>
                <w:numId w:val="17"/>
              </w:numPr>
              <w:jc w:val="both"/>
              <w:rPr>
                <w:rFonts w:ascii="Arial" w:hAnsi="Arial" w:cs="Arial"/>
                <w:sz w:val="20"/>
                <w:szCs w:val="20"/>
              </w:rPr>
            </w:pPr>
            <w:r w:rsidRPr="00A2572A">
              <w:rPr>
                <w:rFonts w:ascii="Arial" w:hAnsi="Arial" w:cs="Arial"/>
                <w:sz w:val="20"/>
                <w:szCs w:val="20"/>
              </w:rPr>
              <w:t>The production of energy using fossil fuel also produce greenhouse gases and air pollution which would put stress on the environment. Thus, using less of such resources would put less stress on the environment. [1]</w:t>
            </w:r>
          </w:p>
          <w:p w14:paraId="14F99557" w14:textId="77777777" w:rsidR="00A2572A" w:rsidRPr="00A2572A" w:rsidRDefault="00A2572A" w:rsidP="00A2572A">
            <w:pPr>
              <w:pStyle w:val="ListParagraph"/>
              <w:numPr>
                <w:ilvl w:val="0"/>
                <w:numId w:val="17"/>
              </w:numPr>
              <w:jc w:val="both"/>
              <w:rPr>
                <w:rFonts w:ascii="Arial" w:hAnsi="Arial" w:cs="Arial"/>
                <w:sz w:val="20"/>
                <w:szCs w:val="20"/>
              </w:rPr>
            </w:pPr>
            <w:r w:rsidRPr="00A2572A">
              <w:rPr>
                <w:rFonts w:ascii="Arial" w:hAnsi="Arial" w:cs="Arial"/>
                <w:sz w:val="20"/>
                <w:szCs w:val="20"/>
              </w:rPr>
              <w:t>Green jobs are generated in such multi-utility energy companies which might divert employment from other less sustainable forms of employment such as forestry and energy plants using fossil fuels. [1]</w:t>
            </w:r>
          </w:p>
          <w:p w14:paraId="45E2D6E3" w14:textId="77777777" w:rsidR="00A2572A" w:rsidRPr="00A2572A" w:rsidRDefault="00A2572A">
            <w:pPr>
              <w:jc w:val="both"/>
              <w:rPr>
                <w:rFonts w:ascii="Arial" w:hAnsi="Arial" w:cs="Arial"/>
                <w:sz w:val="20"/>
                <w:szCs w:val="20"/>
              </w:rPr>
            </w:pPr>
          </w:p>
          <w:p w14:paraId="2A5AA9B8" w14:textId="77777777" w:rsidR="00A2572A" w:rsidRPr="00A2572A" w:rsidRDefault="00A2572A">
            <w:pPr>
              <w:jc w:val="both"/>
              <w:rPr>
                <w:rFonts w:ascii="Arial" w:hAnsi="Arial" w:cs="Arial"/>
                <w:sz w:val="20"/>
                <w:szCs w:val="20"/>
              </w:rPr>
            </w:pPr>
            <w:r w:rsidRPr="00A2572A">
              <w:rPr>
                <w:rFonts w:ascii="Arial" w:hAnsi="Arial" w:cs="Arial"/>
                <w:sz w:val="20"/>
                <w:szCs w:val="20"/>
              </w:rPr>
              <w:t>Other content</w:t>
            </w:r>
          </w:p>
          <w:p w14:paraId="732DB6DB" w14:textId="77777777" w:rsidR="00A2572A" w:rsidRPr="00A2572A" w:rsidRDefault="00A2572A" w:rsidP="00A2572A">
            <w:pPr>
              <w:pStyle w:val="ListParagraph"/>
              <w:numPr>
                <w:ilvl w:val="0"/>
                <w:numId w:val="11"/>
              </w:numPr>
              <w:jc w:val="both"/>
              <w:rPr>
                <w:rFonts w:ascii="Arial" w:hAnsi="Arial" w:cs="Arial"/>
                <w:sz w:val="20"/>
                <w:szCs w:val="20"/>
              </w:rPr>
            </w:pPr>
            <w:r w:rsidRPr="00A2572A">
              <w:rPr>
                <w:rFonts w:ascii="Arial" w:hAnsi="Arial" w:cs="Arial"/>
                <w:sz w:val="20"/>
                <w:szCs w:val="20"/>
              </w:rPr>
              <w:t>Materials that can be recycled and reused would reduce the need to extract resources to produce goods and less waste is also generated which reduces pollution of the natural environment. [1]</w:t>
            </w:r>
          </w:p>
          <w:p w14:paraId="3BCCE68C" w14:textId="77777777" w:rsidR="00A2572A" w:rsidRPr="00A2572A" w:rsidRDefault="00A2572A">
            <w:pPr>
              <w:pStyle w:val="ListParagraph"/>
              <w:ind w:left="360"/>
              <w:jc w:val="both"/>
              <w:rPr>
                <w:rFonts w:ascii="Arial" w:hAnsi="Arial" w:cs="Arial"/>
                <w:sz w:val="20"/>
                <w:szCs w:val="20"/>
              </w:rPr>
            </w:pPr>
            <w:r w:rsidRPr="00A2572A">
              <w:rPr>
                <w:rFonts w:ascii="Arial" w:hAnsi="Arial" w:cs="Arial"/>
                <w:sz w:val="20"/>
                <w:szCs w:val="20"/>
              </w:rPr>
              <w:t xml:space="preserve"> </w:t>
            </w:r>
          </w:p>
        </w:tc>
      </w:tr>
    </w:tbl>
    <w:p w14:paraId="4C67E36D" w14:textId="77777777" w:rsidR="00A2572A" w:rsidRDefault="00A2572A" w:rsidP="00A2572A">
      <w:pPr>
        <w:rPr>
          <w:rFonts w:ascii="Times New Roman" w:hAnsi="Times New Roman" w:cs="Times New Roman"/>
          <w:sz w:val="22"/>
          <w:szCs w:val="22"/>
          <w:lang w:val="en-SG"/>
        </w:rPr>
      </w:pPr>
    </w:p>
    <w:p w14:paraId="44135E4B" w14:textId="77777777" w:rsidR="005D6595" w:rsidRPr="00AE1B94" w:rsidRDefault="005D6595" w:rsidP="005D6595">
      <w:pPr>
        <w:spacing w:line="240" w:lineRule="auto"/>
        <w:jc w:val="center"/>
        <w:rPr>
          <w:rFonts w:ascii="Arial" w:hAnsi="Arial" w:cs="Arial"/>
          <w:b/>
          <w:bCs/>
          <w:sz w:val="20"/>
          <w:szCs w:val="20"/>
        </w:rPr>
      </w:pPr>
      <w:r w:rsidRPr="00AE1B94">
        <w:rPr>
          <w:rFonts w:ascii="Arial" w:hAnsi="Arial" w:cs="Arial"/>
          <w:b/>
          <w:bCs/>
          <w:sz w:val="20"/>
          <w:szCs w:val="20"/>
        </w:rPr>
        <w:t>Section B</w:t>
      </w:r>
    </w:p>
    <w:p w14:paraId="3615391D" w14:textId="77777777" w:rsidR="005D6595" w:rsidRPr="00AE1B94" w:rsidRDefault="005D6595" w:rsidP="005D6595">
      <w:pPr>
        <w:spacing w:line="240" w:lineRule="auto"/>
        <w:jc w:val="center"/>
        <w:rPr>
          <w:rFonts w:ascii="Arial" w:hAnsi="Arial" w:cs="Arial"/>
          <w:b/>
          <w:bCs/>
          <w:sz w:val="20"/>
          <w:szCs w:val="20"/>
        </w:rPr>
      </w:pPr>
      <w:r w:rsidRPr="00AE1B94">
        <w:rPr>
          <w:rFonts w:ascii="Arial" w:hAnsi="Arial" w:cs="Arial"/>
          <w:b/>
          <w:bCs/>
          <w:sz w:val="20"/>
          <w:szCs w:val="20"/>
        </w:rPr>
        <w:t>Cluster 3: Sustainable Future and Climate Change</w:t>
      </w:r>
    </w:p>
    <w:tbl>
      <w:tblPr>
        <w:tblStyle w:val="TableGrid"/>
        <w:tblW w:w="0" w:type="auto"/>
        <w:tblLook w:val="04A0" w:firstRow="1" w:lastRow="0" w:firstColumn="1" w:lastColumn="0" w:noHBand="0" w:noVBand="1"/>
      </w:tblPr>
      <w:tblGrid>
        <w:gridCol w:w="707"/>
        <w:gridCol w:w="8026"/>
        <w:gridCol w:w="617"/>
      </w:tblGrid>
      <w:tr w:rsidR="005D6595" w:rsidRPr="00AE1B94" w14:paraId="31B2711A" w14:textId="77777777" w:rsidTr="00BC5B1B">
        <w:tc>
          <w:tcPr>
            <w:tcW w:w="707" w:type="dxa"/>
          </w:tcPr>
          <w:p w14:paraId="673CED84" w14:textId="77777777" w:rsidR="005D6595" w:rsidRPr="00AE1B94" w:rsidRDefault="005D6595" w:rsidP="00BC5B1B">
            <w:pPr>
              <w:jc w:val="center"/>
              <w:rPr>
                <w:rFonts w:ascii="Arial" w:hAnsi="Arial" w:cs="Arial"/>
                <w:sz w:val="20"/>
                <w:szCs w:val="20"/>
              </w:rPr>
            </w:pPr>
            <w:r w:rsidRPr="00AE1B94">
              <w:rPr>
                <w:rFonts w:ascii="Arial" w:hAnsi="Arial" w:cs="Arial"/>
                <w:sz w:val="20"/>
                <w:szCs w:val="20"/>
              </w:rPr>
              <w:t>3.</w:t>
            </w:r>
          </w:p>
        </w:tc>
        <w:tc>
          <w:tcPr>
            <w:tcW w:w="8026" w:type="dxa"/>
          </w:tcPr>
          <w:p w14:paraId="2770D4F2" w14:textId="77777777" w:rsidR="005D6595" w:rsidRPr="00AE1B94" w:rsidRDefault="005D6595" w:rsidP="00BC5B1B">
            <w:pPr>
              <w:rPr>
                <w:rFonts w:ascii="Arial" w:hAnsi="Arial" w:cs="Arial"/>
                <w:sz w:val="20"/>
                <w:szCs w:val="20"/>
              </w:rPr>
            </w:pPr>
            <w:r w:rsidRPr="00AE1B94">
              <w:rPr>
                <w:rFonts w:ascii="Arial" w:hAnsi="Arial" w:cs="Arial"/>
                <w:sz w:val="20"/>
                <w:szCs w:val="20"/>
              </w:rPr>
              <w:t>“Urban reimaging strategies have been more unsuccessful than successful.” Evaluate this statement.</w:t>
            </w:r>
          </w:p>
        </w:tc>
        <w:tc>
          <w:tcPr>
            <w:tcW w:w="617" w:type="dxa"/>
          </w:tcPr>
          <w:p w14:paraId="2EA60249" w14:textId="77777777" w:rsidR="005D6595" w:rsidRPr="00AE1B94" w:rsidRDefault="005D6595" w:rsidP="00BC5B1B">
            <w:pPr>
              <w:jc w:val="center"/>
              <w:rPr>
                <w:rFonts w:ascii="Arial" w:hAnsi="Arial" w:cs="Arial"/>
                <w:sz w:val="20"/>
                <w:szCs w:val="20"/>
              </w:rPr>
            </w:pPr>
            <w:r w:rsidRPr="00AE1B94">
              <w:rPr>
                <w:rFonts w:ascii="Arial" w:hAnsi="Arial" w:cs="Arial"/>
                <w:sz w:val="20"/>
                <w:szCs w:val="20"/>
              </w:rPr>
              <w:t>[20]</w:t>
            </w:r>
          </w:p>
        </w:tc>
      </w:tr>
      <w:tr w:rsidR="005D6595" w:rsidRPr="00AE1B94" w14:paraId="1529DFC0" w14:textId="77777777" w:rsidTr="00BC5B1B">
        <w:tc>
          <w:tcPr>
            <w:tcW w:w="707" w:type="dxa"/>
          </w:tcPr>
          <w:p w14:paraId="25A9D055" w14:textId="77777777" w:rsidR="005D6595" w:rsidRPr="00AE1B94" w:rsidRDefault="005D6595" w:rsidP="00BC5B1B">
            <w:pPr>
              <w:jc w:val="center"/>
              <w:rPr>
                <w:rFonts w:ascii="Arial" w:hAnsi="Arial" w:cs="Arial"/>
                <w:sz w:val="20"/>
                <w:szCs w:val="20"/>
              </w:rPr>
            </w:pPr>
          </w:p>
        </w:tc>
        <w:tc>
          <w:tcPr>
            <w:tcW w:w="8026" w:type="dxa"/>
          </w:tcPr>
          <w:p w14:paraId="59A0964F" w14:textId="77777777" w:rsidR="005D6595" w:rsidRDefault="005D6595" w:rsidP="00A2572A">
            <w:pPr>
              <w:rPr>
                <w:rFonts w:ascii="Arial" w:hAnsi="Arial" w:cs="Arial"/>
                <w:sz w:val="20"/>
                <w:szCs w:val="20"/>
              </w:rPr>
            </w:pPr>
          </w:p>
          <w:p w14:paraId="033DB471" w14:textId="77777777" w:rsidR="0057575F" w:rsidRPr="0057575F" w:rsidRDefault="0057575F" w:rsidP="0057575F">
            <w:pPr>
              <w:rPr>
                <w:rFonts w:ascii="Arial" w:hAnsi="Arial" w:cs="Arial"/>
                <w:sz w:val="20"/>
                <w:szCs w:val="20"/>
              </w:rPr>
            </w:pPr>
            <w:r w:rsidRPr="0057575F">
              <w:rPr>
                <w:rFonts w:ascii="Arial" w:hAnsi="Arial" w:cs="Arial"/>
                <w:sz w:val="20"/>
                <w:szCs w:val="20"/>
              </w:rPr>
              <w:t>Possible approaches:</w:t>
            </w:r>
          </w:p>
          <w:p w14:paraId="71400912" w14:textId="77777777" w:rsidR="0057575F" w:rsidRPr="0057575F" w:rsidRDefault="0057575F" w:rsidP="0057575F">
            <w:pPr>
              <w:rPr>
                <w:rFonts w:ascii="Arial" w:hAnsi="Arial" w:cs="Arial"/>
                <w:sz w:val="20"/>
                <w:szCs w:val="20"/>
              </w:rPr>
            </w:pPr>
          </w:p>
          <w:p w14:paraId="40A8F652" w14:textId="77777777" w:rsidR="0057575F" w:rsidRPr="0057575F" w:rsidRDefault="0057575F" w:rsidP="0057575F">
            <w:pPr>
              <w:rPr>
                <w:rFonts w:ascii="Arial" w:hAnsi="Arial" w:cs="Arial"/>
                <w:sz w:val="20"/>
                <w:szCs w:val="20"/>
              </w:rPr>
            </w:pPr>
            <w:r w:rsidRPr="0057575F">
              <w:rPr>
                <w:rFonts w:ascii="Arial" w:hAnsi="Arial" w:cs="Arial"/>
                <w:sz w:val="20"/>
                <w:szCs w:val="20"/>
              </w:rPr>
              <w:t xml:space="preserve">Candidates could approach the question by making a judgement on whether urban reimaging strategies have largely been successful/unsuccessful through a consideration of two or more case studies. </w:t>
            </w:r>
          </w:p>
          <w:p w14:paraId="2CFE7F3B" w14:textId="77777777" w:rsidR="0057575F" w:rsidRPr="0057575F" w:rsidRDefault="0057575F" w:rsidP="0057575F">
            <w:pPr>
              <w:rPr>
                <w:rFonts w:ascii="Arial" w:hAnsi="Arial" w:cs="Arial"/>
                <w:sz w:val="20"/>
                <w:szCs w:val="20"/>
              </w:rPr>
            </w:pPr>
          </w:p>
          <w:p w14:paraId="3A63D34D" w14:textId="77777777" w:rsidR="0057575F" w:rsidRPr="0057575F" w:rsidRDefault="0057575F" w:rsidP="0057575F">
            <w:pPr>
              <w:rPr>
                <w:rFonts w:ascii="Arial" w:hAnsi="Arial" w:cs="Arial"/>
                <w:sz w:val="20"/>
                <w:szCs w:val="20"/>
              </w:rPr>
            </w:pPr>
            <w:r w:rsidRPr="0057575F">
              <w:rPr>
                <w:rFonts w:ascii="Arial" w:hAnsi="Arial" w:cs="Arial"/>
                <w:sz w:val="20"/>
                <w:szCs w:val="20"/>
              </w:rPr>
              <w:t>Candidates could evaluate based on</w:t>
            </w:r>
          </w:p>
          <w:p w14:paraId="22ADF4C9" w14:textId="77777777" w:rsidR="0057575F" w:rsidRPr="0057575F" w:rsidRDefault="0057575F" w:rsidP="007626A0">
            <w:pPr>
              <w:ind w:left="350" w:hanging="350"/>
              <w:rPr>
                <w:rFonts w:ascii="Arial" w:hAnsi="Arial" w:cs="Arial"/>
                <w:sz w:val="20"/>
                <w:szCs w:val="20"/>
              </w:rPr>
            </w:pPr>
            <w:r w:rsidRPr="0057575F">
              <w:rPr>
                <w:rFonts w:ascii="Arial" w:hAnsi="Arial" w:cs="Arial"/>
                <w:sz w:val="20"/>
                <w:szCs w:val="20"/>
              </w:rPr>
              <w:t>-</w:t>
            </w:r>
            <w:r w:rsidRPr="0057575F">
              <w:rPr>
                <w:rFonts w:ascii="Arial" w:hAnsi="Arial" w:cs="Arial"/>
                <w:sz w:val="20"/>
                <w:szCs w:val="20"/>
              </w:rPr>
              <w:tab/>
              <w:t>Whether the strategies in the case study achieved the intended aims/targets</w:t>
            </w:r>
          </w:p>
          <w:p w14:paraId="06948543" w14:textId="77777777" w:rsidR="0057575F" w:rsidRPr="0057575F" w:rsidRDefault="0057575F" w:rsidP="007626A0">
            <w:pPr>
              <w:ind w:left="350" w:hanging="350"/>
              <w:rPr>
                <w:rFonts w:ascii="Arial" w:hAnsi="Arial" w:cs="Arial"/>
                <w:sz w:val="20"/>
                <w:szCs w:val="20"/>
              </w:rPr>
            </w:pPr>
            <w:r w:rsidRPr="0057575F">
              <w:rPr>
                <w:rFonts w:ascii="Arial" w:hAnsi="Arial" w:cs="Arial"/>
                <w:sz w:val="20"/>
                <w:szCs w:val="20"/>
              </w:rPr>
              <w:t>-</w:t>
            </w:r>
            <w:r w:rsidRPr="0057575F">
              <w:rPr>
                <w:rFonts w:ascii="Arial" w:hAnsi="Arial" w:cs="Arial"/>
                <w:sz w:val="20"/>
                <w:szCs w:val="20"/>
              </w:rPr>
              <w:tab/>
              <w:t>Whether there are unintended negative impacts in achieving aims/targets</w:t>
            </w:r>
          </w:p>
          <w:p w14:paraId="0AC8FE56" w14:textId="77777777" w:rsidR="0057575F" w:rsidRPr="0057575F" w:rsidRDefault="0057575F" w:rsidP="007626A0">
            <w:pPr>
              <w:ind w:left="350" w:hanging="350"/>
              <w:rPr>
                <w:rFonts w:ascii="Arial" w:hAnsi="Arial" w:cs="Arial"/>
                <w:sz w:val="20"/>
                <w:szCs w:val="20"/>
              </w:rPr>
            </w:pPr>
            <w:r w:rsidRPr="0057575F">
              <w:rPr>
                <w:rFonts w:ascii="Arial" w:hAnsi="Arial" w:cs="Arial"/>
                <w:sz w:val="20"/>
                <w:szCs w:val="20"/>
              </w:rPr>
              <w:t>-</w:t>
            </w:r>
            <w:r w:rsidRPr="0057575F">
              <w:rPr>
                <w:rFonts w:ascii="Arial" w:hAnsi="Arial" w:cs="Arial"/>
                <w:sz w:val="20"/>
                <w:szCs w:val="20"/>
              </w:rPr>
              <w:tab/>
              <w:t>Challenges to success across case studies</w:t>
            </w:r>
          </w:p>
          <w:p w14:paraId="5BD1D60C" w14:textId="77777777" w:rsidR="0057575F" w:rsidRPr="0057575F" w:rsidRDefault="0057575F" w:rsidP="007626A0">
            <w:pPr>
              <w:ind w:left="350" w:hanging="350"/>
              <w:rPr>
                <w:rFonts w:ascii="Arial" w:hAnsi="Arial" w:cs="Arial"/>
                <w:sz w:val="20"/>
                <w:szCs w:val="20"/>
              </w:rPr>
            </w:pPr>
            <w:r w:rsidRPr="0057575F">
              <w:rPr>
                <w:rFonts w:ascii="Arial" w:hAnsi="Arial" w:cs="Arial"/>
                <w:sz w:val="20"/>
                <w:szCs w:val="20"/>
              </w:rPr>
              <w:t>-</w:t>
            </w:r>
            <w:r w:rsidRPr="0057575F">
              <w:rPr>
                <w:rFonts w:ascii="Arial" w:hAnsi="Arial" w:cs="Arial"/>
                <w:sz w:val="20"/>
                <w:szCs w:val="20"/>
              </w:rPr>
              <w:tab/>
              <w:t>Cost-benefit analysis</w:t>
            </w:r>
          </w:p>
          <w:p w14:paraId="066DD309" w14:textId="1C0D7C07" w:rsidR="0057575F" w:rsidRPr="00A2572A" w:rsidRDefault="0057575F" w:rsidP="007626A0">
            <w:pPr>
              <w:ind w:left="350" w:hanging="350"/>
              <w:rPr>
                <w:rFonts w:ascii="Arial" w:hAnsi="Arial" w:cs="Arial"/>
                <w:sz w:val="20"/>
                <w:szCs w:val="20"/>
              </w:rPr>
            </w:pPr>
            <w:r w:rsidRPr="0057575F">
              <w:rPr>
                <w:rFonts w:ascii="Arial" w:hAnsi="Arial" w:cs="Arial"/>
                <w:sz w:val="20"/>
                <w:szCs w:val="20"/>
              </w:rPr>
              <w:t>-</w:t>
            </w:r>
            <w:r w:rsidRPr="0057575F">
              <w:rPr>
                <w:rFonts w:ascii="Arial" w:hAnsi="Arial" w:cs="Arial"/>
                <w:sz w:val="20"/>
                <w:szCs w:val="20"/>
              </w:rPr>
              <w:tab/>
              <w:t>Extent of success based on economic scale, temporal scale, progress towards SUD.</w:t>
            </w:r>
          </w:p>
        </w:tc>
        <w:tc>
          <w:tcPr>
            <w:tcW w:w="617" w:type="dxa"/>
          </w:tcPr>
          <w:p w14:paraId="3E45C1D5" w14:textId="77777777" w:rsidR="005D6595" w:rsidRPr="00AE1B94" w:rsidRDefault="005D6595" w:rsidP="00BC5B1B">
            <w:pPr>
              <w:jc w:val="center"/>
              <w:rPr>
                <w:rFonts w:ascii="Arial" w:hAnsi="Arial" w:cs="Arial"/>
                <w:sz w:val="20"/>
                <w:szCs w:val="20"/>
              </w:rPr>
            </w:pPr>
          </w:p>
        </w:tc>
      </w:tr>
      <w:tr w:rsidR="005D6595" w:rsidRPr="00AE1B94" w14:paraId="09CEDA3D" w14:textId="77777777" w:rsidTr="00BC5B1B">
        <w:tc>
          <w:tcPr>
            <w:tcW w:w="707" w:type="dxa"/>
          </w:tcPr>
          <w:p w14:paraId="0279744A" w14:textId="77777777" w:rsidR="005D6595" w:rsidRPr="00AE1B94" w:rsidRDefault="005D6595" w:rsidP="00BC5B1B">
            <w:pPr>
              <w:jc w:val="center"/>
              <w:rPr>
                <w:rFonts w:ascii="Arial" w:hAnsi="Arial" w:cs="Arial"/>
                <w:sz w:val="20"/>
                <w:szCs w:val="20"/>
              </w:rPr>
            </w:pPr>
          </w:p>
        </w:tc>
        <w:tc>
          <w:tcPr>
            <w:tcW w:w="8026" w:type="dxa"/>
          </w:tcPr>
          <w:p w14:paraId="086EDC74" w14:textId="77777777" w:rsidR="005D6595" w:rsidRPr="00AE1B94" w:rsidRDefault="005D6595" w:rsidP="00BC5B1B">
            <w:pPr>
              <w:jc w:val="center"/>
              <w:rPr>
                <w:rFonts w:ascii="Arial" w:hAnsi="Arial" w:cs="Arial"/>
                <w:sz w:val="20"/>
                <w:szCs w:val="20"/>
              </w:rPr>
            </w:pPr>
          </w:p>
        </w:tc>
        <w:tc>
          <w:tcPr>
            <w:tcW w:w="617" w:type="dxa"/>
          </w:tcPr>
          <w:p w14:paraId="200C1002" w14:textId="77777777" w:rsidR="005D6595" w:rsidRPr="00AE1B94" w:rsidRDefault="005D6595" w:rsidP="00BC5B1B">
            <w:pPr>
              <w:jc w:val="center"/>
              <w:rPr>
                <w:rFonts w:ascii="Arial" w:hAnsi="Arial" w:cs="Arial"/>
                <w:sz w:val="20"/>
                <w:szCs w:val="20"/>
              </w:rPr>
            </w:pPr>
          </w:p>
        </w:tc>
      </w:tr>
      <w:tr w:rsidR="005D6595" w:rsidRPr="00AE1B94" w14:paraId="4035EFC4" w14:textId="77777777" w:rsidTr="00BC5B1B">
        <w:tc>
          <w:tcPr>
            <w:tcW w:w="707" w:type="dxa"/>
          </w:tcPr>
          <w:p w14:paraId="5F96FF42" w14:textId="77777777" w:rsidR="005D6595" w:rsidRPr="00AE1B94" w:rsidRDefault="005D6595" w:rsidP="00BC5B1B">
            <w:pPr>
              <w:jc w:val="center"/>
              <w:rPr>
                <w:rFonts w:ascii="Arial" w:hAnsi="Arial" w:cs="Arial"/>
                <w:sz w:val="20"/>
                <w:szCs w:val="20"/>
              </w:rPr>
            </w:pPr>
            <w:r w:rsidRPr="00AE1B94">
              <w:rPr>
                <w:rFonts w:ascii="Arial" w:hAnsi="Arial" w:cs="Arial"/>
                <w:sz w:val="20"/>
                <w:szCs w:val="20"/>
              </w:rPr>
              <w:t>4.</w:t>
            </w:r>
          </w:p>
        </w:tc>
        <w:tc>
          <w:tcPr>
            <w:tcW w:w="8026" w:type="dxa"/>
          </w:tcPr>
          <w:p w14:paraId="3ECB65CC" w14:textId="77777777" w:rsidR="005D6595" w:rsidRPr="00AE1B94" w:rsidRDefault="005D6595" w:rsidP="00BC5B1B">
            <w:pPr>
              <w:rPr>
                <w:rFonts w:ascii="Arial" w:hAnsi="Arial" w:cs="Arial"/>
                <w:sz w:val="20"/>
                <w:szCs w:val="20"/>
              </w:rPr>
            </w:pPr>
            <w:r w:rsidRPr="00AE1B94">
              <w:rPr>
                <w:rFonts w:ascii="Arial" w:hAnsi="Arial" w:cs="Arial"/>
                <w:sz w:val="20"/>
                <w:szCs w:val="20"/>
              </w:rPr>
              <w:t>“Given the rate of contemporary climate change, mitigation measures are more urgent than adaptation measures.” Evaluate this statement.</w:t>
            </w:r>
          </w:p>
        </w:tc>
        <w:tc>
          <w:tcPr>
            <w:tcW w:w="617" w:type="dxa"/>
          </w:tcPr>
          <w:p w14:paraId="1C0D2AF6" w14:textId="77777777" w:rsidR="005D6595" w:rsidRPr="00AE1B94" w:rsidRDefault="005D6595" w:rsidP="00BC5B1B">
            <w:pPr>
              <w:jc w:val="center"/>
              <w:rPr>
                <w:rFonts w:ascii="Arial" w:hAnsi="Arial" w:cs="Arial"/>
                <w:sz w:val="20"/>
                <w:szCs w:val="20"/>
              </w:rPr>
            </w:pPr>
            <w:r w:rsidRPr="00AE1B94">
              <w:rPr>
                <w:rFonts w:ascii="Arial" w:hAnsi="Arial" w:cs="Arial"/>
                <w:sz w:val="20"/>
                <w:szCs w:val="20"/>
              </w:rPr>
              <w:t>[20]</w:t>
            </w:r>
          </w:p>
        </w:tc>
      </w:tr>
      <w:tr w:rsidR="005D6595" w:rsidRPr="00AE1B94" w14:paraId="22EF90EE" w14:textId="77777777" w:rsidTr="00BC5B1B">
        <w:tc>
          <w:tcPr>
            <w:tcW w:w="707" w:type="dxa"/>
          </w:tcPr>
          <w:p w14:paraId="703C0838" w14:textId="77777777" w:rsidR="005D6595" w:rsidRPr="00AE1B94" w:rsidRDefault="005D6595" w:rsidP="00BC5B1B">
            <w:pPr>
              <w:jc w:val="center"/>
              <w:rPr>
                <w:rFonts w:ascii="Arial" w:hAnsi="Arial" w:cs="Arial"/>
                <w:sz w:val="20"/>
                <w:szCs w:val="20"/>
              </w:rPr>
            </w:pPr>
          </w:p>
        </w:tc>
        <w:tc>
          <w:tcPr>
            <w:tcW w:w="8026" w:type="dxa"/>
          </w:tcPr>
          <w:p w14:paraId="7BD66925" w14:textId="77777777" w:rsidR="0057575F" w:rsidRDefault="0057575F" w:rsidP="00BC5B1B">
            <w:pPr>
              <w:rPr>
                <w:rFonts w:ascii="Arial" w:hAnsi="Arial" w:cs="Arial"/>
                <w:sz w:val="20"/>
                <w:szCs w:val="20"/>
              </w:rPr>
            </w:pPr>
          </w:p>
          <w:p w14:paraId="4A143A43" w14:textId="4C5BE113" w:rsidR="005D6595" w:rsidRPr="00AE1B94" w:rsidRDefault="005D6595" w:rsidP="00BC5B1B">
            <w:pPr>
              <w:rPr>
                <w:rFonts w:ascii="Arial" w:hAnsi="Arial" w:cs="Arial"/>
                <w:sz w:val="20"/>
                <w:szCs w:val="20"/>
              </w:rPr>
            </w:pPr>
            <w:r w:rsidRPr="00AE1B94">
              <w:rPr>
                <w:rFonts w:ascii="Arial" w:hAnsi="Arial" w:cs="Arial"/>
                <w:sz w:val="20"/>
                <w:szCs w:val="20"/>
              </w:rPr>
              <w:t>Possible approaches:</w:t>
            </w:r>
          </w:p>
          <w:p w14:paraId="050C082A" w14:textId="77777777" w:rsidR="005D6595" w:rsidRPr="00AE1B94" w:rsidRDefault="005D6595" w:rsidP="00BC5B1B">
            <w:pPr>
              <w:rPr>
                <w:rFonts w:ascii="Arial" w:hAnsi="Arial" w:cs="Arial"/>
                <w:sz w:val="20"/>
                <w:szCs w:val="20"/>
              </w:rPr>
            </w:pPr>
          </w:p>
          <w:p w14:paraId="39A1F558" w14:textId="77777777" w:rsidR="005D6595" w:rsidRPr="00AE1B94" w:rsidRDefault="005D6595" w:rsidP="00BC5B1B">
            <w:pPr>
              <w:rPr>
                <w:rFonts w:ascii="Arial" w:hAnsi="Arial" w:cs="Arial"/>
                <w:sz w:val="20"/>
                <w:szCs w:val="20"/>
              </w:rPr>
            </w:pPr>
            <w:r w:rsidRPr="00AE1B94">
              <w:rPr>
                <w:rFonts w:ascii="Arial" w:hAnsi="Arial" w:cs="Arial"/>
                <w:sz w:val="20"/>
                <w:szCs w:val="20"/>
              </w:rPr>
              <w:t>Candidates could approach the question by making a judgment on whether mitigation measures are more urgent than adaptation measures.</w:t>
            </w:r>
          </w:p>
          <w:p w14:paraId="154E12C1" w14:textId="77777777" w:rsidR="005D6595" w:rsidRPr="00AE1B94" w:rsidRDefault="005D6595" w:rsidP="00BC5B1B">
            <w:pPr>
              <w:rPr>
                <w:rFonts w:ascii="Arial" w:hAnsi="Arial" w:cs="Arial"/>
                <w:sz w:val="20"/>
                <w:szCs w:val="20"/>
              </w:rPr>
            </w:pPr>
          </w:p>
          <w:p w14:paraId="6F322B29" w14:textId="77777777" w:rsidR="005D6595" w:rsidRPr="00AE1B94" w:rsidRDefault="005D6595" w:rsidP="00BC5B1B">
            <w:pPr>
              <w:rPr>
                <w:rFonts w:ascii="Arial" w:hAnsi="Arial" w:cs="Arial"/>
                <w:sz w:val="20"/>
                <w:szCs w:val="20"/>
              </w:rPr>
            </w:pPr>
            <w:r w:rsidRPr="00AE1B94">
              <w:rPr>
                <w:rFonts w:ascii="Arial" w:hAnsi="Arial" w:cs="Arial"/>
                <w:sz w:val="20"/>
                <w:szCs w:val="20"/>
              </w:rPr>
              <w:t>Candidates could evaluate based on</w:t>
            </w:r>
          </w:p>
          <w:p w14:paraId="729175AD" w14:textId="77777777" w:rsidR="00AE1B94" w:rsidRPr="00AE1B94" w:rsidRDefault="005D6595" w:rsidP="007626A0">
            <w:pPr>
              <w:pStyle w:val="ListParagraph"/>
              <w:numPr>
                <w:ilvl w:val="0"/>
                <w:numId w:val="5"/>
              </w:numPr>
              <w:ind w:left="350"/>
              <w:rPr>
                <w:rFonts w:ascii="Arial" w:hAnsi="Arial" w:cs="Arial"/>
                <w:sz w:val="20"/>
                <w:szCs w:val="20"/>
              </w:rPr>
            </w:pPr>
            <w:r w:rsidRPr="00AE1B94">
              <w:rPr>
                <w:rFonts w:ascii="Arial" w:hAnsi="Arial" w:cs="Arial"/>
                <w:sz w:val="20"/>
                <w:szCs w:val="20"/>
              </w:rPr>
              <w:t>Certain contexts/countries in which mitigation measures might be more urgent than adaptation measures, and vice versa.</w:t>
            </w:r>
          </w:p>
          <w:p w14:paraId="536077C1" w14:textId="44E3CF38" w:rsidR="005D6595" w:rsidRPr="00AE1B94" w:rsidRDefault="005D6595" w:rsidP="007626A0">
            <w:pPr>
              <w:pStyle w:val="ListParagraph"/>
              <w:numPr>
                <w:ilvl w:val="0"/>
                <w:numId w:val="5"/>
              </w:numPr>
              <w:ind w:left="350"/>
              <w:rPr>
                <w:rFonts w:ascii="Arial" w:hAnsi="Arial" w:cs="Arial"/>
                <w:sz w:val="20"/>
                <w:szCs w:val="20"/>
              </w:rPr>
            </w:pPr>
            <w:r w:rsidRPr="00AE1B94">
              <w:rPr>
                <w:rFonts w:ascii="Arial" w:hAnsi="Arial" w:cs="Arial"/>
                <w:sz w:val="20"/>
                <w:szCs w:val="20"/>
              </w:rPr>
              <w:t>Relative urgency in terms of economic, temporal or spatial scale.</w:t>
            </w:r>
          </w:p>
        </w:tc>
        <w:tc>
          <w:tcPr>
            <w:tcW w:w="617" w:type="dxa"/>
          </w:tcPr>
          <w:p w14:paraId="36DEF87C" w14:textId="77777777" w:rsidR="005D6595" w:rsidRPr="00AE1B94" w:rsidRDefault="005D6595" w:rsidP="00BC5B1B">
            <w:pPr>
              <w:jc w:val="center"/>
              <w:rPr>
                <w:rFonts w:ascii="Arial" w:hAnsi="Arial" w:cs="Arial"/>
                <w:sz w:val="20"/>
                <w:szCs w:val="20"/>
              </w:rPr>
            </w:pPr>
          </w:p>
        </w:tc>
      </w:tr>
      <w:tr w:rsidR="005D6595" w14:paraId="13377E78" w14:textId="77777777" w:rsidTr="00BC5B1B">
        <w:tc>
          <w:tcPr>
            <w:tcW w:w="707" w:type="dxa"/>
          </w:tcPr>
          <w:p w14:paraId="5B97B2CE" w14:textId="77777777" w:rsidR="005D6595" w:rsidRDefault="005D6595" w:rsidP="00BC5B1B">
            <w:pPr>
              <w:jc w:val="center"/>
              <w:rPr>
                <w:rFonts w:ascii="Arial" w:hAnsi="Arial" w:cs="Arial"/>
              </w:rPr>
            </w:pPr>
          </w:p>
        </w:tc>
        <w:tc>
          <w:tcPr>
            <w:tcW w:w="8026" w:type="dxa"/>
          </w:tcPr>
          <w:p w14:paraId="65B37974" w14:textId="77777777" w:rsidR="005D6595" w:rsidRDefault="005D6595" w:rsidP="00BC5B1B">
            <w:pPr>
              <w:jc w:val="center"/>
              <w:rPr>
                <w:rFonts w:ascii="Arial" w:hAnsi="Arial" w:cs="Arial"/>
              </w:rPr>
            </w:pPr>
          </w:p>
        </w:tc>
        <w:tc>
          <w:tcPr>
            <w:tcW w:w="617" w:type="dxa"/>
          </w:tcPr>
          <w:p w14:paraId="31473135" w14:textId="77777777" w:rsidR="005D6595" w:rsidRDefault="005D6595" w:rsidP="00BC5B1B">
            <w:pPr>
              <w:jc w:val="center"/>
              <w:rPr>
                <w:rFonts w:ascii="Arial" w:hAnsi="Arial" w:cs="Arial"/>
              </w:rPr>
            </w:pPr>
          </w:p>
        </w:tc>
      </w:tr>
    </w:tbl>
    <w:p w14:paraId="52FB8E9F" w14:textId="77777777" w:rsidR="005D6595" w:rsidRPr="002F7426" w:rsidRDefault="005D6595" w:rsidP="005D6595">
      <w:pPr>
        <w:spacing w:line="240" w:lineRule="auto"/>
        <w:jc w:val="center"/>
        <w:rPr>
          <w:rFonts w:ascii="Arial" w:hAnsi="Arial" w:cs="Arial"/>
        </w:rPr>
      </w:pPr>
    </w:p>
    <w:p w14:paraId="075DA322" w14:textId="77777777" w:rsidR="005D6595" w:rsidRDefault="005D6595">
      <w:pPr>
        <w:rPr>
          <w:b/>
          <w:bCs/>
          <w:u w:val="single"/>
        </w:rPr>
      </w:pPr>
    </w:p>
    <w:p w14:paraId="1AB59B4B" w14:textId="77777777" w:rsidR="005D6595" w:rsidRPr="005D6595" w:rsidRDefault="005D6595">
      <w:pPr>
        <w:rPr>
          <w:b/>
          <w:bCs/>
          <w:u w:val="single"/>
        </w:rPr>
      </w:pPr>
    </w:p>
    <w:sectPr w:rsidR="005D6595" w:rsidRPr="005D6595" w:rsidSect="00A124EA">
      <w:footerReference w:type="default" r:id="rId8"/>
      <w:pgSz w:w="12240" w:h="15840"/>
      <w:pgMar w:top="1440" w:right="1440" w:bottom="1440" w:left="1440" w:header="72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37DE7F" w14:textId="77777777" w:rsidR="000928A9" w:rsidRDefault="000928A9" w:rsidP="00A124EA">
      <w:pPr>
        <w:spacing w:after="0" w:line="240" w:lineRule="auto"/>
      </w:pPr>
      <w:r>
        <w:separator/>
      </w:r>
    </w:p>
  </w:endnote>
  <w:endnote w:type="continuationSeparator" w:id="0">
    <w:p w14:paraId="6C9CCBBB" w14:textId="77777777" w:rsidR="000928A9" w:rsidRDefault="000928A9" w:rsidP="00A12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18"/>
        <w:szCs w:val="18"/>
      </w:rPr>
      <w:id w:val="-247575681"/>
      <w:docPartObj>
        <w:docPartGallery w:val="Page Numbers (Bottom of Page)"/>
        <w:docPartUnique/>
      </w:docPartObj>
    </w:sdtPr>
    <w:sdtContent>
      <w:p w14:paraId="450F26FB" w14:textId="50F76DC0" w:rsidR="00A124EA" w:rsidRPr="00A124EA" w:rsidRDefault="00A124EA">
        <w:pPr>
          <w:pStyle w:val="Footer"/>
          <w:jc w:val="right"/>
          <w:rPr>
            <w:sz w:val="18"/>
            <w:szCs w:val="18"/>
          </w:rPr>
        </w:pPr>
        <w:r w:rsidRPr="00A124EA">
          <w:rPr>
            <w:sz w:val="18"/>
            <w:szCs w:val="18"/>
          </w:rPr>
          <w:t xml:space="preserve">Page | </w:t>
        </w:r>
        <w:r w:rsidRPr="00A124EA">
          <w:rPr>
            <w:sz w:val="18"/>
            <w:szCs w:val="18"/>
          </w:rPr>
          <w:fldChar w:fldCharType="begin"/>
        </w:r>
        <w:r w:rsidRPr="00A124EA">
          <w:rPr>
            <w:sz w:val="18"/>
            <w:szCs w:val="18"/>
          </w:rPr>
          <w:instrText xml:space="preserve"> PAGE   \* MERGEFORMAT </w:instrText>
        </w:r>
        <w:r w:rsidRPr="00A124EA">
          <w:rPr>
            <w:sz w:val="18"/>
            <w:szCs w:val="18"/>
          </w:rPr>
          <w:fldChar w:fldCharType="separate"/>
        </w:r>
        <w:r w:rsidRPr="00A124EA">
          <w:rPr>
            <w:noProof/>
            <w:sz w:val="18"/>
            <w:szCs w:val="18"/>
          </w:rPr>
          <w:t>2</w:t>
        </w:r>
        <w:r w:rsidRPr="00A124EA">
          <w:rPr>
            <w:noProof/>
            <w:sz w:val="18"/>
            <w:szCs w:val="18"/>
          </w:rPr>
          <w:fldChar w:fldCharType="end"/>
        </w:r>
        <w:r w:rsidRPr="00A124EA">
          <w:rPr>
            <w:sz w:val="18"/>
            <w:szCs w:val="18"/>
          </w:rPr>
          <w:t xml:space="preserve"> </w:t>
        </w:r>
        <w:r>
          <w:rPr>
            <w:sz w:val="18"/>
            <w:szCs w:val="18"/>
          </w:rPr>
          <w:t xml:space="preserve"> of 15</w:t>
        </w:r>
      </w:p>
    </w:sdtContent>
  </w:sdt>
  <w:p w14:paraId="1D9E930A" w14:textId="77777777" w:rsidR="00A124EA" w:rsidRDefault="00A124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EDA6BE" w14:textId="77777777" w:rsidR="000928A9" w:rsidRDefault="000928A9" w:rsidP="00A124EA">
      <w:pPr>
        <w:spacing w:after="0" w:line="240" w:lineRule="auto"/>
      </w:pPr>
      <w:r>
        <w:separator/>
      </w:r>
    </w:p>
  </w:footnote>
  <w:footnote w:type="continuationSeparator" w:id="0">
    <w:p w14:paraId="2C8E68FE" w14:textId="77777777" w:rsidR="000928A9" w:rsidRDefault="000928A9" w:rsidP="00A124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C6450"/>
    <w:multiLevelType w:val="multilevel"/>
    <w:tmpl w:val="24006C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0C7981"/>
    <w:multiLevelType w:val="multilevel"/>
    <w:tmpl w:val="1B6C4E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9AD6472"/>
    <w:multiLevelType w:val="hybridMultilevel"/>
    <w:tmpl w:val="64BE5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60438A"/>
    <w:multiLevelType w:val="hybridMultilevel"/>
    <w:tmpl w:val="75FEFA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DEF4C69"/>
    <w:multiLevelType w:val="hybridMultilevel"/>
    <w:tmpl w:val="3C1C62C4"/>
    <w:lvl w:ilvl="0" w:tplc="04090001">
      <w:start w:val="1"/>
      <w:numFmt w:val="bullet"/>
      <w:lvlText w:val=""/>
      <w:lvlJc w:val="left"/>
      <w:pPr>
        <w:ind w:left="380" w:hanging="38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9550B9"/>
    <w:multiLevelType w:val="hybridMultilevel"/>
    <w:tmpl w:val="1A1044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3710A4"/>
    <w:multiLevelType w:val="hybridMultilevel"/>
    <w:tmpl w:val="26B665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1E70F3"/>
    <w:multiLevelType w:val="multilevel"/>
    <w:tmpl w:val="1B6C4E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C6332D0"/>
    <w:multiLevelType w:val="hybridMultilevel"/>
    <w:tmpl w:val="2982B3EC"/>
    <w:lvl w:ilvl="0" w:tplc="DE645C94">
      <w:start w:val="2"/>
      <w:numFmt w:val="bullet"/>
      <w:lvlText w:val="-"/>
      <w:lvlJc w:val="left"/>
      <w:pPr>
        <w:ind w:left="720" w:hanging="360"/>
      </w:pPr>
      <w:rPr>
        <w:rFonts w:ascii="Arial" w:eastAsiaTheme="minorEastAsia"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219B6C02"/>
    <w:multiLevelType w:val="hybridMultilevel"/>
    <w:tmpl w:val="A9D274E0"/>
    <w:lvl w:ilvl="0" w:tplc="1CB470FA">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A20E28"/>
    <w:multiLevelType w:val="hybridMultilevel"/>
    <w:tmpl w:val="602867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3390439"/>
    <w:multiLevelType w:val="hybridMultilevel"/>
    <w:tmpl w:val="DD5E06A4"/>
    <w:lvl w:ilvl="0" w:tplc="04090001">
      <w:start w:val="1"/>
      <w:numFmt w:val="bullet"/>
      <w:lvlText w:val=""/>
      <w:lvlJc w:val="left"/>
      <w:pPr>
        <w:ind w:left="360" w:hanging="360"/>
      </w:pPr>
      <w:rPr>
        <w:rFonts w:ascii="Symbol" w:hAnsi="Symbol" w:hint="default"/>
      </w:rPr>
    </w:lvl>
    <w:lvl w:ilvl="1" w:tplc="14A0B6A8">
      <w:start w:val="5"/>
      <w:numFmt w:val="bullet"/>
      <w:lvlText w:val="•"/>
      <w:lvlJc w:val="left"/>
      <w:pPr>
        <w:ind w:left="1080" w:hanging="360"/>
      </w:pPr>
      <w:rPr>
        <w:rFonts w:ascii="Arial" w:eastAsiaTheme="minorEastAsia" w:hAnsi="Arial" w:cs="Aria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5501ACD"/>
    <w:multiLevelType w:val="hybridMultilevel"/>
    <w:tmpl w:val="DC2E6ED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0342B1"/>
    <w:multiLevelType w:val="hybridMultilevel"/>
    <w:tmpl w:val="A720023A"/>
    <w:lvl w:ilvl="0" w:tplc="04090003">
      <w:start w:val="1"/>
      <w:numFmt w:val="bullet"/>
      <w:lvlText w:val="o"/>
      <w:lvlJc w:val="left"/>
      <w:pPr>
        <w:ind w:left="380" w:hanging="38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AF9CA612">
      <w:numFmt w:val="bullet"/>
      <w:lvlText w:val="•"/>
      <w:lvlJc w:val="left"/>
      <w:pPr>
        <w:ind w:left="1800" w:hanging="360"/>
      </w:pPr>
      <w:rPr>
        <w:rFonts w:ascii="Arial" w:eastAsiaTheme="minorEastAsia" w:hAnsi="Arial" w:cs="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B01013F"/>
    <w:multiLevelType w:val="hybridMultilevel"/>
    <w:tmpl w:val="E93676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CC0438"/>
    <w:multiLevelType w:val="multilevel"/>
    <w:tmpl w:val="FC2CC5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90C4FF2"/>
    <w:multiLevelType w:val="hybridMultilevel"/>
    <w:tmpl w:val="7B26FE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167621"/>
    <w:multiLevelType w:val="hybridMultilevel"/>
    <w:tmpl w:val="56CE8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E276CE"/>
    <w:multiLevelType w:val="hybridMultilevel"/>
    <w:tmpl w:val="EF146F52"/>
    <w:lvl w:ilvl="0" w:tplc="25161286">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B16723"/>
    <w:multiLevelType w:val="hybridMultilevel"/>
    <w:tmpl w:val="67BE7B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A5D1CC9"/>
    <w:multiLevelType w:val="multilevel"/>
    <w:tmpl w:val="1B6C4E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D59098F"/>
    <w:multiLevelType w:val="hybridMultilevel"/>
    <w:tmpl w:val="BF92C850"/>
    <w:lvl w:ilvl="0" w:tplc="25161286">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412047"/>
    <w:multiLevelType w:val="hybridMultilevel"/>
    <w:tmpl w:val="2EEEE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2C0585F"/>
    <w:multiLevelType w:val="hybridMultilevel"/>
    <w:tmpl w:val="C7B4005E"/>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4" w15:restartNumberingAfterBreak="0">
    <w:nsid w:val="54BB4E23"/>
    <w:multiLevelType w:val="hybridMultilevel"/>
    <w:tmpl w:val="A1E8C4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12E5F"/>
    <w:multiLevelType w:val="hybridMultilevel"/>
    <w:tmpl w:val="359E5860"/>
    <w:lvl w:ilvl="0" w:tplc="0626300A">
      <w:numFmt w:val="bullet"/>
      <w:lvlText w:val=""/>
      <w:lvlJc w:val="left"/>
      <w:pPr>
        <w:ind w:left="720" w:hanging="380"/>
      </w:pPr>
      <w:rPr>
        <w:rFonts w:ascii="Symbol" w:eastAsiaTheme="minorEastAsia" w:hAnsi="Symbol" w:cs="Aria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6" w15:restartNumberingAfterBreak="0">
    <w:nsid w:val="5ED13E98"/>
    <w:multiLevelType w:val="hybridMultilevel"/>
    <w:tmpl w:val="FB6C2294"/>
    <w:lvl w:ilvl="0" w:tplc="25161286">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A22D0D"/>
    <w:multiLevelType w:val="hybridMultilevel"/>
    <w:tmpl w:val="2BB41CDE"/>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8" w15:restartNumberingAfterBreak="0">
    <w:nsid w:val="6A9E0535"/>
    <w:multiLevelType w:val="hybridMultilevel"/>
    <w:tmpl w:val="C5E0D9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D3318DE"/>
    <w:multiLevelType w:val="hybridMultilevel"/>
    <w:tmpl w:val="4E2C46AA"/>
    <w:lvl w:ilvl="0" w:tplc="04090001">
      <w:start w:val="1"/>
      <w:numFmt w:val="bullet"/>
      <w:lvlText w:val=""/>
      <w:lvlJc w:val="left"/>
      <w:pPr>
        <w:ind w:left="360" w:hanging="360"/>
      </w:pPr>
      <w:rPr>
        <w:rFonts w:ascii="Symbol" w:hAnsi="Symbol" w:hint="default"/>
      </w:rPr>
    </w:lvl>
    <w:lvl w:ilvl="1" w:tplc="9DBA86FE">
      <w:start w:val="5"/>
      <w:numFmt w:val="bullet"/>
      <w:lvlText w:val="•"/>
      <w:lvlJc w:val="left"/>
      <w:pPr>
        <w:ind w:left="1440" w:hanging="720"/>
      </w:pPr>
      <w:rPr>
        <w:rFonts w:ascii="Arial" w:eastAsiaTheme="minorEastAsia" w:hAnsi="Arial" w:cs="Arial" w:hint="default"/>
      </w:rPr>
    </w:lvl>
    <w:lvl w:ilvl="2" w:tplc="7E087BA2">
      <w:start w:val="5"/>
      <w:numFmt w:val="bullet"/>
      <w:lvlText w:val="●"/>
      <w:lvlJc w:val="left"/>
      <w:pPr>
        <w:ind w:left="2160" w:hanging="720"/>
      </w:pPr>
      <w:rPr>
        <w:rFonts w:ascii="SimHei" w:eastAsia="SimHei" w:hAnsi="SimHei" w:cstheme="minorBidi" w:hint="eastAsia"/>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6EB60B36"/>
    <w:multiLevelType w:val="multilevel"/>
    <w:tmpl w:val="9A6C95B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1598636113">
    <w:abstractNumId w:val="18"/>
  </w:num>
  <w:num w:numId="2" w16cid:durableId="695887026">
    <w:abstractNumId w:val="21"/>
  </w:num>
  <w:num w:numId="3" w16cid:durableId="986906976">
    <w:abstractNumId w:val="26"/>
  </w:num>
  <w:num w:numId="4" w16cid:durableId="1267159270">
    <w:abstractNumId w:val="8"/>
  </w:num>
  <w:num w:numId="5" w16cid:durableId="2091727398">
    <w:abstractNumId w:val="9"/>
  </w:num>
  <w:num w:numId="6" w16cid:durableId="1146363471">
    <w:abstractNumId w:val="11"/>
  </w:num>
  <w:num w:numId="7" w16cid:durableId="1380008544">
    <w:abstractNumId w:val="3"/>
  </w:num>
  <w:num w:numId="8" w16cid:durableId="1378165773">
    <w:abstractNumId w:val="29"/>
  </w:num>
  <w:num w:numId="9" w16cid:durableId="540049002">
    <w:abstractNumId w:val="8"/>
  </w:num>
  <w:num w:numId="10" w16cid:durableId="964316402">
    <w:abstractNumId w:val="23"/>
  </w:num>
  <w:num w:numId="11" w16cid:durableId="727146705">
    <w:abstractNumId w:val="10"/>
  </w:num>
  <w:num w:numId="12" w16cid:durableId="1521357909">
    <w:abstractNumId w:val="0"/>
  </w:num>
  <w:num w:numId="13" w16cid:durableId="1178736013">
    <w:abstractNumId w:val="1"/>
  </w:num>
  <w:num w:numId="14" w16cid:durableId="937058411">
    <w:abstractNumId w:val="15"/>
  </w:num>
  <w:num w:numId="15" w16cid:durableId="15497621">
    <w:abstractNumId w:val="30"/>
  </w:num>
  <w:num w:numId="16" w16cid:durableId="1000038215">
    <w:abstractNumId w:val="7"/>
  </w:num>
  <w:num w:numId="17" w16cid:durableId="86195644">
    <w:abstractNumId w:val="20"/>
  </w:num>
  <w:num w:numId="18" w16cid:durableId="996571860">
    <w:abstractNumId w:val="27"/>
  </w:num>
  <w:num w:numId="19" w16cid:durableId="50538318">
    <w:abstractNumId w:val="25"/>
  </w:num>
  <w:num w:numId="20" w16cid:durableId="813524362">
    <w:abstractNumId w:val="13"/>
  </w:num>
  <w:num w:numId="21" w16cid:durableId="14431910">
    <w:abstractNumId w:val="19"/>
  </w:num>
  <w:num w:numId="22" w16cid:durableId="441195755">
    <w:abstractNumId w:val="12"/>
  </w:num>
  <w:num w:numId="23" w16cid:durableId="1244414357">
    <w:abstractNumId w:val="16"/>
  </w:num>
  <w:num w:numId="24" w16cid:durableId="710954514">
    <w:abstractNumId w:val="24"/>
  </w:num>
  <w:num w:numId="25" w16cid:durableId="1794902686">
    <w:abstractNumId w:val="2"/>
  </w:num>
  <w:num w:numId="26" w16cid:durableId="1231044395">
    <w:abstractNumId w:val="5"/>
  </w:num>
  <w:num w:numId="27" w16cid:durableId="958799092">
    <w:abstractNumId w:val="28"/>
  </w:num>
  <w:num w:numId="28" w16cid:durableId="1460370881">
    <w:abstractNumId w:val="6"/>
  </w:num>
  <w:num w:numId="29" w16cid:durableId="639576578">
    <w:abstractNumId w:val="22"/>
  </w:num>
  <w:num w:numId="30" w16cid:durableId="290866680">
    <w:abstractNumId w:val="4"/>
  </w:num>
  <w:num w:numId="31" w16cid:durableId="1488938365">
    <w:abstractNumId w:val="14"/>
  </w:num>
  <w:num w:numId="32" w16cid:durableId="3630185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E7A"/>
    <w:rsid w:val="000205A9"/>
    <w:rsid w:val="0003721D"/>
    <w:rsid w:val="000434AF"/>
    <w:rsid w:val="000914B5"/>
    <w:rsid w:val="000928A9"/>
    <w:rsid w:val="000C16A9"/>
    <w:rsid w:val="000F3782"/>
    <w:rsid w:val="00102BA1"/>
    <w:rsid w:val="001254AA"/>
    <w:rsid w:val="001707BD"/>
    <w:rsid w:val="001A3F0C"/>
    <w:rsid w:val="001C3F84"/>
    <w:rsid w:val="00216C2C"/>
    <w:rsid w:val="00266B42"/>
    <w:rsid w:val="00276805"/>
    <w:rsid w:val="002F573B"/>
    <w:rsid w:val="00303E52"/>
    <w:rsid w:val="003C34CC"/>
    <w:rsid w:val="003D6D7E"/>
    <w:rsid w:val="00414C32"/>
    <w:rsid w:val="00423A85"/>
    <w:rsid w:val="00544EDF"/>
    <w:rsid w:val="0057575F"/>
    <w:rsid w:val="00576ABE"/>
    <w:rsid w:val="005A655D"/>
    <w:rsid w:val="005D6595"/>
    <w:rsid w:val="00656E7D"/>
    <w:rsid w:val="006A1425"/>
    <w:rsid w:val="0070367C"/>
    <w:rsid w:val="00707F50"/>
    <w:rsid w:val="00717E73"/>
    <w:rsid w:val="00722A96"/>
    <w:rsid w:val="007259CB"/>
    <w:rsid w:val="007607CB"/>
    <w:rsid w:val="007626A0"/>
    <w:rsid w:val="007F04F0"/>
    <w:rsid w:val="00804A33"/>
    <w:rsid w:val="00804AF5"/>
    <w:rsid w:val="008222F9"/>
    <w:rsid w:val="00872AC7"/>
    <w:rsid w:val="00945A18"/>
    <w:rsid w:val="00977610"/>
    <w:rsid w:val="00996C2A"/>
    <w:rsid w:val="00997FC2"/>
    <w:rsid w:val="00A124EA"/>
    <w:rsid w:val="00A2572A"/>
    <w:rsid w:val="00A63C98"/>
    <w:rsid w:val="00A70F6C"/>
    <w:rsid w:val="00A80D81"/>
    <w:rsid w:val="00AE1B94"/>
    <w:rsid w:val="00B1730F"/>
    <w:rsid w:val="00B47375"/>
    <w:rsid w:val="00B56B16"/>
    <w:rsid w:val="00B90845"/>
    <w:rsid w:val="00CC1FF6"/>
    <w:rsid w:val="00CE1E7A"/>
    <w:rsid w:val="00D15A38"/>
    <w:rsid w:val="00D3556E"/>
    <w:rsid w:val="00DE189D"/>
    <w:rsid w:val="00E30A9F"/>
    <w:rsid w:val="00E373FF"/>
    <w:rsid w:val="00E46DEE"/>
    <w:rsid w:val="00EC0714"/>
    <w:rsid w:val="00ED50FB"/>
    <w:rsid w:val="00F47578"/>
    <w:rsid w:val="00F77390"/>
    <w:rsid w:val="00F84E9C"/>
    <w:rsid w:val="00FC1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BA5D5"/>
  <w15:chartTrackingRefBased/>
  <w15:docId w15:val="{C4CAF2D9-7C90-4E56-8715-FE9543F54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E7A"/>
  </w:style>
  <w:style w:type="paragraph" w:styleId="Heading1">
    <w:name w:val="heading 1"/>
    <w:basedOn w:val="Normal"/>
    <w:next w:val="Normal"/>
    <w:link w:val="Heading1Char"/>
    <w:uiPriority w:val="9"/>
    <w:qFormat/>
    <w:rsid w:val="00CE1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E7A"/>
    <w:rPr>
      <w:rFonts w:eastAsiaTheme="majorEastAsia" w:cstheme="majorBidi"/>
      <w:color w:val="272727" w:themeColor="text1" w:themeTint="D8"/>
    </w:rPr>
  </w:style>
  <w:style w:type="paragraph" w:styleId="Title">
    <w:name w:val="Title"/>
    <w:basedOn w:val="Normal"/>
    <w:next w:val="Normal"/>
    <w:link w:val="TitleChar"/>
    <w:uiPriority w:val="10"/>
    <w:qFormat/>
    <w:rsid w:val="00CE1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E7A"/>
    <w:pPr>
      <w:spacing w:before="160"/>
      <w:jc w:val="center"/>
    </w:pPr>
    <w:rPr>
      <w:i/>
      <w:iCs/>
      <w:color w:val="404040" w:themeColor="text1" w:themeTint="BF"/>
    </w:rPr>
  </w:style>
  <w:style w:type="character" w:customStyle="1" w:styleId="QuoteChar">
    <w:name w:val="Quote Char"/>
    <w:basedOn w:val="DefaultParagraphFont"/>
    <w:link w:val="Quote"/>
    <w:uiPriority w:val="29"/>
    <w:rsid w:val="00CE1E7A"/>
    <w:rPr>
      <w:i/>
      <w:iCs/>
      <w:color w:val="404040" w:themeColor="text1" w:themeTint="BF"/>
    </w:rPr>
  </w:style>
  <w:style w:type="paragraph" w:styleId="ListParagraph">
    <w:name w:val="List Paragraph"/>
    <w:basedOn w:val="Normal"/>
    <w:uiPriority w:val="34"/>
    <w:qFormat/>
    <w:rsid w:val="00CE1E7A"/>
    <w:pPr>
      <w:ind w:left="720"/>
      <w:contextualSpacing/>
    </w:pPr>
  </w:style>
  <w:style w:type="character" w:styleId="IntenseEmphasis">
    <w:name w:val="Intense Emphasis"/>
    <w:basedOn w:val="DefaultParagraphFont"/>
    <w:uiPriority w:val="21"/>
    <w:qFormat/>
    <w:rsid w:val="00CE1E7A"/>
    <w:rPr>
      <w:i/>
      <w:iCs/>
      <w:color w:val="0F4761" w:themeColor="accent1" w:themeShade="BF"/>
    </w:rPr>
  </w:style>
  <w:style w:type="paragraph" w:styleId="IntenseQuote">
    <w:name w:val="Intense Quote"/>
    <w:basedOn w:val="Normal"/>
    <w:next w:val="Normal"/>
    <w:link w:val="IntenseQuoteChar"/>
    <w:uiPriority w:val="30"/>
    <w:qFormat/>
    <w:rsid w:val="00CE1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E7A"/>
    <w:rPr>
      <w:i/>
      <w:iCs/>
      <w:color w:val="0F4761" w:themeColor="accent1" w:themeShade="BF"/>
    </w:rPr>
  </w:style>
  <w:style w:type="character" w:styleId="IntenseReference">
    <w:name w:val="Intense Reference"/>
    <w:basedOn w:val="DefaultParagraphFont"/>
    <w:uiPriority w:val="32"/>
    <w:qFormat/>
    <w:rsid w:val="00CE1E7A"/>
    <w:rPr>
      <w:b/>
      <w:bCs/>
      <w:smallCaps/>
      <w:color w:val="0F4761" w:themeColor="accent1" w:themeShade="BF"/>
      <w:spacing w:val="5"/>
    </w:rPr>
  </w:style>
  <w:style w:type="table" w:styleId="TableGrid">
    <w:name w:val="Table Grid"/>
    <w:basedOn w:val="TableNormal"/>
    <w:uiPriority w:val="39"/>
    <w:rsid w:val="00CE1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4C32"/>
    <w:pPr>
      <w:spacing w:before="100" w:beforeAutospacing="1" w:after="100" w:afterAutospacing="1" w:line="240" w:lineRule="auto"/>
    </w:pPr>
    <w:rPr>
      <w:rFonts w:ascii="Times New Roman" w:eastAsia="Times New Roman" w:hAnsi="Times New Roman" w:cs="Times New Roman"/>
      <w:kern w:val="0"/>
      <w:lang w:val="en-SG"/>
      <w14:ligatures w14:val="none"/>
    </w:rPr>
  </w:style>
  <w:style w:type="paragraph" w:styleId="Header">
    <w:name w:val="header"/>
    <w:basedOn w:val="Normal"/>
    <w:link w:val="HeaderChar"/>
    <w:uiPriority w:val="99"/>
    <w:unhideWhenUsed/>
    <w:rsid w:val="00A124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4EA"/>
  </w:style>
  <w:style w:type="paragraph" w:styleId="Footer">
    <w:name w:val="footer"/>
    <w:basedOn w:val="Normal"/>
    <w:link w:val="FooterChar"/>
    <w:uiPriority w:val="99"/>
    <w:unhideWhenUsed/>
    <w:rsid w:val="00A124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24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586168">
      <w:bodyDiv w:val="1"/>
      <w:marLeft w:val="0"/>
      <w:marRight w:val="0"/>
      <w:marTop w:val="0"/>
      <w:marBottom w:val="0"/>
      <w:divBdr>
        <w:top w:val="none" w:sz="0" w:space="0" w:color="auto"/>
        <w:left w:val="none" w:sz="0" w:space="0" w:color="auto"/>
        <w:bottom w:val="none" w:sz="0" w:space="0" w:color="auto"/>
        <w:right w:val="none" w:sz="0" w:space="0" w:color="auto"/>
      </w:divBdr>
    </w:div>
    <w:div w:id="39459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34372-83E2-4FBA-B63F-59C468384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1099</TotalTime>
  <Pages>15</Pages>
  <Words>5814</Words>
  <Characters>33141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Cai Weiling (SCHOOLS)</dc:creator>
  <cp:keywords/>
  <dc:description/>
  <cp:lastModifiedBy>Chua-Ngui Li Young (SCHOOLS)</cp:lastModifiedBy>
  <cp:revision>84</cp:revision>
  <dcterms:created xsi:type="dcterms:W3CDTF">2024-08-07T07:50:00Z</dcterms:created>
  <dcterms:modified xsi:type="dcterms:W3CDTF">2024-09-26T05:46:00Z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3576e8-6711-4683-aec7-d1de7e3e6a88_Enabled">
    <vt:lpwstr>true</vt:lpwstr>
  </property>
  <property fmtid="{D5CDD505-2E9C-101B-9397-08002B2CF9AE}" pid="3" name="MSIP_Label_093576e8-6711-4683-aec7-d1de7e3e6a88_SetDate">
    <vt:lpwstr>2024-08-07T07:54:05Z</vt:lpwstr>
  </property>
  <property fmtid="{D5CDD505-2E9C-101B-9397-08002B2CF9AE}" pid="4" name="MSIP_Label_093576e8-6711-4683-aec7-d1de7e3e6a88_Method">
    <vt:lpwstr>Privileged</vt:lpwstr>
  </property>
  <property fmtid="{D5CDD505-2E9C-101B-9397-08002B2CF9AE}" pid="5" name="MSIP_Label_093576e8-6711-4683-aec7-d1de7e3e6a88_Name">
    <vt:lpwstr>SENSITIVE NORMAL_1</vt:lpwstr>
  </property>
  <property fmtid="{D5CDD505-2E9C-101B-9397-08002B2CF9AE}" pid="6" name="MSIP_Label_093576e8-6711-4683-aec7-d1de7e3e6a88_SiteId">
    <vt:lpwstr>6590cdd4-8337-4198-bacc-47645c4a4d4d</vt:lpwstr>
  </property>
  <property fmtid="{D5CDD505-2E9C-101B-9397-08002B2CF9AE}" pid="7" name="MSIP_Label_093576e8-6711-4683-aec7-d1de7e3e6a88_ActionId">
    <vt:lpwstr>85253e9d-d843-481c-8d5f-4c843c820727</vt:lpwstr>
  </property>
  <property fmtid="{D5CDD505-2E9C-101B-9397-08002B2CF9AE}" pid="8" name="MSIP_Label_093576e8-6711-4683-aec7-d1de7e3e6a88_ContentBits">
    <vt:lpwstr>0</vt:lpwstr>
  </property>
</Properties>
</file>