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E2BE" w14:textId="77777777" w:rsidR="00C30544" w:rsidRDefault="003605E8" w:rsidP="00712C61">
      <w:pPr>
        <w:rPr>
          <w:rFonts w:ascii="Cambria" w:hAnsi="Cambria"/>
          <w:b/>
          <w:caps/>
          <w:sz w:val="28"/>
          <w:szCs w:val="28"/>
        </w:rPr>
      </w:pPr>
      <w:r w:rsidRPr="0006522E">
        <w:rPr>
          <w:rFonts w:ascii="Cambria" w:hAnsi="Cambria"/>
          <w:b/>
          <w:sz w:val="28"/>
          <w:szCs w:val="28"/>
        </w:rPr>
        <w:t xml:space="preserve">2024 JC2 H2 GEOGRAPHY </w:t>
      </w:r>
      <w:r w:rsidR="00322B9C" w:rsidRPr="00322B9C">
        <w:rPr>
          <w:rFonts w:ascii="Cambria" w:hAnsi="Cambria"/>
          <w:b/>
          <w:caps/>
          <w:sz w:val="28"/>
          <w:szCs w:val="28"/>
        </w:rPr>
        <w:t>Preliminary Examination</w:t>
      </w:r>
      <w:r w:rsidR="00CA0856">
        <w:rPr>
          <w:rFonts w:ascii="Cambria" w:hAnsi="Cambria"/>
          <w:b/>
          <w:caps/>
          <w:sz w:val="28"/>
          <w:szCs w:val="28"/>
        </w:rPr>
        <w:t xml:space="preserve"> </w:t>
      </w:r>
    </w:p>
    <w:p w14:paraId="5A9D643E" w14:textId="0D9729C7" w:rsidR="00712C61" w:rsidRPr="00C30544" w:rsidRDefault="00CA0856" w:rsidP="00712C61">
      <w:pPr>
        <w:rPr>
          <w:rFonts w:ascii="Cambria" w:hAnsi="Cambria"/>
          <w:b/>
          <w:sz w:val="28"/>
          <w:szCs w:val="28"/>
        </w:rPr>
      </w:pPr>
      <w:r>
        <w:rPr>
          <w:rFonts w:ascii="Cambria" w:hAnsi="Cambria"/>
          <w:b/>
          <w:caps/>
          <w:sz w:val="28"/>
          <w:szCs w:val="28"/>
        </w:rPr>
        <w:t>Paper 1</w:t>
      </w:r>
      <w:r w:rsidR="00C30544">
        <w:rPr>
          <w:rFonts w:ascii="Cambria" w:hAnsi="Cambria"/>
          <w:b/>
          <w:sz w:val="28"/>
          <w:szCs w:val="28"/>
        </w:rPr>
        <w:t xml:space="preserve"> </w:t>
      </w:r>
      <w:r w:rsidR="00712C61" w:rsidRPr="0006522E">
        <w:rPr>
          <w:rFonts w:ascii="Cambria" w:hAnsi="Cambria"/>
          <w:b/>
          <w:i/>
          <w:sz w:val="28"/>
          <w:szCs w:val="28"/>
        </w:rPr>
        <w:t>Suggested Answer</w:t>
      </w:r>
      <w:r w:rsidR="003605E8" w:rsidRPr="0006522E">
        <w:rPr>
          <w:rFonts w:ascii="Cambria" w:hAnsi="Cambria"/>
          <w:b/>
          <w:i/>
          <w:sz w:val="28"/>
          <w:szCs w:val="28"/>
        </w:rPr>
        <w:t>s</w:t>
      </w:r>
    </w:p>
    <w:p w14:paraId="631B76B6" w14:textId="77777777" w:rsidR="00712C61" w:rsidRPr="0006522E" w:rsidRDefault="00712C61" w:rsidP="00712C61">
      <w:pPr>
        <w:pBdr>
          <w:bottom w:val="single" w:sz="12" w:space="1" w:color="auto"/>
        </w:pBdr>
        <w:rPr>
          <w:b/>
          <w:i/>
          <w:sz w:val="16"/>
          <w:szCs w:val="16"/>
        </w:rPr>
      </w:pPr>
    </w:p>
    <w:p w14:paraId="2FA61C4E" w14:textId="77777777" w:rsidR="00712C61" w:rsidRPr="0006522E" w:rsidRDefault="00712C61" w:rsidP="0006522E">
      <w:pPr>
        <w:pStyle w:val="Title"/>
        <w:tabs>
          <w:tab w:val="left" w:pos="709"/>
          <w:tab w:val="left" w:pos="8730"/>
        </w:tabs>
        <w:jc w:val="both"/>
        <w:rPr>
          <w:i/>
          <w:snapToGrid/>
          <w:sz w:val="16"/>
          <w:szCs w:val="16"/>
          <w:lang w:val="en-GB"/>
        </w:rPr>
      </w:pPr>
    </w:p>
    <w:p w14:paraId="3A9908B8" w14:textId="6832BABF" w:rsidR="001D4406" w:rsidRPr="001D4406" w:rsidRDefault="001D4406" w:rsidP="00E36D08">
      <w:pPr>
        <w:pStyle w:val="ListParagraph"/>
        <w:numPr>
          <w:ilvl w:val="0"/>
          <w:numId w:val="5"/>
        </w:numPr>
        <w:ind w:left="284" w:hanging="284"/>
        <w:jc w:val="both"/>
        <w:rPr>
          <w:rFonts w:ascii="Cambria" w:eastAsia="SimSun" w:hAnsi="Cambria" w:cs="Arial"/>
          <w:b/>
          <w:bCs/>
          <w:i/>
          <w:iCs/>
          <w:color w:val="000000" w:themeColor="text1"/>
          <w:lang w:val="en-US" w:eastAsia="zh-CN"/>
        </w:rPr>
      </w:pPr>
      <w:r w:rsidRPr="001D4406">
        <w:rPr>
          <w:rFonts w:ascii="Cambria" w:hAnsi="Cambria" w:cs="Arial"/>
          <w:b/>
          <w:bCs/>
          <w:i/>
          <w:iCs/>
          <w:color w:val="000000" w:themeColor="text1"/>
        </w:rPr>
        <w:t>Resource 1 shows the location and amount of economically viable oil reserves at different oil prices in 2016. Resource 2 shows information produced by the Canadian government about the impacts of tar sand developments. Resource 3 shows a tar sand oil production area in Alberta, Canada. Resource 4 shows minerals and the associated geology found in part of northwest England.</w:t>
      </w:r>
    </w:p>
    <w:p w14:paraId="48FB6296" w14:textId="77777777" w:rsidR="001D4406" w:rsidRDefault="001D4406" w:rsidP="00227385">
      <w:pPr>
        <w:ind w:left="180" w:hanging="180"/>
        <w:jc w:val="both"/>
        <w:rPr>
          <w:rFonts w:ascii="Cambria" w:eastAsia="SimSun" w:hAnsi="Cambria" w:cs="Arial"/>
          <w:b/>
          <w:bCs/>
          <w:i/>
          <w:iCs/>
          <w:color w:val="FF0000"/>
        </w:rPr>
      </w:pPr>
    </w:p>
    <w:p w14:paraId="5D693239" w14:textId="77777777" w:rsidR="001D4406" w:rsidRPr="001D4406" w:rsidRDefault="001D4406" w:rsidP="001D4406">
      <w:pPr>
        <w:ind w:left="426" w:hanging="426"/>
        <w:jc w:val="both"/>
        <w:rPr>
          <w:rFonts w:ascii="Cambria" w:hAnsi="Cambria"/>
          <w:b/>
          <w:i/>
          <w:color w:val="000000" w:themeColor="text1"/>
        </w:rPr>
      </w:pPr>
      <w:r w:rsidRPr="001D4406">
        <w:rPr>
          <w:rFonts w:ascii="Cambria" w:hAnsi="Cambria" w:cs="Arial"/>
          <w:b/>
          <w:i/>
          <w:color w:val="000000" w:themeColor="text1"/>
        </w:rPr>
        <w:t>1</w:t>
      </w:r>
      <w:r w:rsidRPr="001D4406">
        <w:rPr>
          <w:rFonts w:ascii="Cambria" w:hAnsi="Cambria" w:cs="Arial"/>
          <w:b/>
          <w:i/>
          <w:color w:val="000000" w:themeColor="text1"/>
          <w:lang w:val="en-SG"/>
        </w:rPr>
        <w:t xml:space="preserve">a) </w:t>
      </w:r>
      <w:r w:rsidRPr="003F4801">
        <w:rPr>
          <w:rFonts w:ascii="Cambria" w:hAnsi="Cambria" w:cs="Arial"/>
          <w:b/>
          <w:bCs/>
          <w:i/>
          <w:iCs/>
          <w:color w:val="000000" w:themeColor="text1"/>
        </w:rPr>
        <w:t>Citing data from Resource 1, describe the relationship between oil prices and the location and amount of economically viable oil reserves shown in Resource 1.</w:t>
      </w:r>
      <w:r w:rsidRPr="003F4801">
        <w:rPr>
          <w:rFonts w:ascii="Cambria" w:hAnsi="Cambria" w:cs="Arial"/>
          <w:color w:val="000000" w:themeColor="text1"/>
          <w:sz w:val="22"/>
          <w:szCs w:val="22"/>
        </w:rPr>
        <w:t xml:space="preserve"> </w:t>
      </w:r>
      <w:r w:rsidRPr="003F4801">
        <w:rPr>
          <w:rFonts w:ascii="Cambria" w:hAnsi="Cambria" w:cs="Arial"/>
          <w:b/>
          <w:i/>
          <w:color w:val="000000" w:themeColor="text1"/>
          <w:lang w:val="en-SG"/>
        </w:rPr>
        <w:t>[4]</w:t>
      </w:r>
    </w:p>
    <w:p w14:paraId="27B891C5" w14:textId="77777777" w:rsidR="001D4406" w:rsidRPr="001D4406" w:rsidRDefault="001D4406" w:rsidP="001D4406">
      <w:pPr>
        <w:contextualSpacing/>
        <w:rPr>
          <w:rFonts w:ascii="Cambria" w:hAnsi="Cambria"/>
          <w:b/>
          <w:bCs/>
          <w:i/>
          <w:color w:val="FF0000"/>
          <w:sz w:val="16"/>
          <w:szCs w:val="16"/>
          <w:u w:val="single"/>
        </w:rPr>
      </w:pPr>
    </w:p>
    <w:p w14:paraId="6EBCFCF8" w14:textId="77777777" w:rsidR="001D4406" w:rsidRPr="001D4406" w:rsidRDefault="001D4406" w:rsidP="001D4406">
      <w:pPr>
        <w:jc w:val="both"/>
        <w:rPr>
          <w:rFonts w:ascii="Cambria" w:hAnsi="Cambria" w:cstheme="minorHAnsi"/>
          <w:i/>
          <w:iCs/>
          <w:color w:val="000000" w:themeColor="text1"/>
          <w:sz w:val="18"/>
          <w:szCs w:val="18"/>
        </w:rPr>
      </w:pPr>
      <w:r w:rsidRPr="001D4406">
        <w:rPr>
          <w:rFonts w:ascii="Cambria" w:hAnsi="Cambria" w:cstheme="minorHAnsi"/>
          <w:i/>
          <w:iCs/>
          <w:color w:val="000000" w:themeColor="text1"/>
          <w:sz w:val="18"/>
          <w:szCs w:val="18"/>
        </w:rPr>
        <w:t>Award 1 mark for an accurate description of the relationship.</w:t>
      </w:r>
    </w:p>
    <w:p w14:paraId="63419E18" w14:textId="77777777" w:rsidR="001D4406" w:rsidRPr="001D4406" w:rsidRDefault="001D4406" w:rsidP="001D4406">
      <w:pPr>
        <w:jc w:val="both"/>
        <w:rPr>
          <w:rFonts w:ascii="Cambria" w:hAnsi="Cambria" w:cstheme="minorHAnsi"/>
          <w:i/>
          <w:iCs/>
          <w:color w:val="000000" w:themeColor="text1"/>
          <w:sz w:val="18"/>
          <w:szCs w:val="18"/>
        </w:rPr>
      </w:pPr>
      <w:r w:rsidRPr="001D4406">
        <w:rPr>
          <w:rFonts w:ascii="Cambria" w:hAnsi="Cambria" w:cstheme="minorHAnsi"/>
          <w:i/>
          <w:iCs/>
          <w:color w:val="000000" w:themeColor="text1"/>
          <w:sz w:val="18"/>
          <w:szCs w:val="18"/>
        </w:rPr>
        <w:t>Award 1 mark for each citing and description of data to support the identified relationship, to a maximum of 3 marks.</w:t>
      </w:r>
    </w:p>
    <w:p w14:paraId="675ADD0D" w14:textId="77777777" w:rsidR="001D4406" w:rsidRPr="001D4406" w:rsidRDefault="001D4406" w:rsidP="001D4406">
      <w:pPr>
        <w:jc w:val="both"/>
        <w:rPr>
          <w:rFonts w:ascii="Cambria" w:hAnsi="Cambria" w:cstheme="minorHAnsi"/>
          <w:i/>
          <w:iCs/>
          <w:color w:val="000000" w:themeColor="text1"/>
          <w:sz w:val="18"/>
          <w:szCs w:val="18"/>
        </w:rPr>
      </w:pPr>
      <w:r w:rsidRPr="001D4406">
        <w:rPr>
          <w:rFonts w:ascii="Cambria" w:hAnsi="Cambria" w:cstheme="minorHAnsi"/>
          <w:i/>
          <w:iCs/>
          <w:color w:val="000000" w:themeColor="text1"/>
          <w:sz w:val="18"/>
          <w:szCs w:val="18"/>
        </w:rPr>
        <w:t>Award a maximum of 1 additional mark for further development of each description, where applicable.</w:t>
      </w:r>
    </w:p>
    <w:p w14:paraId="152B080E" w14:textId="77777777" w:rsidR="009E35B8" w:rsidRPr="007B630C" w:rsidRDefault="009E35B8" w:rsidP="009E35B8">
      <w:pPr>
        <w:jc w:val="both"/>
        <w:rPr>
          <w:rFonts w:ascii="Cambria" w:hAnsi="Cambria" w:cstheme="minorHAnsi"/>
          <w:i/>
          <w:iCs/>
          <w:color w:val="FF0000"/>
          <w:sz w:val="16"/>
          <w:szCs w:val="16"/>
        </w:rPr>
      </w:pPr>
    </w:p>
    <w:p w14:paraId="2EE0C2E0" w14:textId="77777777" w:rsidR="009E35B8" w:rsidRPr="001D4406" w:rsidRDefault="009E35B8" w:rsidP="009E35B8">
      <w:pPr>
        <w:rPr>
          <w:rFonts w:ascii="Cambria" w:hAnsi="Cambria" w:cstheme="minorHAnsi"/>
          <w:i/>
          <w:iCs/>
          <w:color w:val="000000" w:themeColor="text1"/>
          <w:sz w:val="20"/>
          <w:szCs w:val="20"/>
        </w:rPr>
      </w:pPr>
      <w:r w:rsidRPr="001D4406">
        <w:rPr>
          <w:rFonts w:ascii="Cambria" w:hAnsi="Cambria" w:cstheme="minorHAnsi"/>
          <w:color w:val="000000" w:themeColor="text1"/>
          <w:sz w:val="20"/>
          <w:szCs w:val="20"/>
          <w:u w:val="single"/>
        </w:rPr>
        <w:t>Possible responses include</w:t>
      </w:r>
      <w:r w:rsidRPr="001D4406">
        <w:rPr>
          <w:rFonts w:ascii="Cambria" w:hAnsi="Cambria" w:cstheme="minorHAnsi"/>
          <w:color w:val="000000" w:themeColor="text1"/>
          <w:sz w:val="20"/>
          <w:szCs w:val="20"/>
        </w:rPr>
        <w:t>:</w:t>
      </w:r>
    </w:p>
    <w:p w14:paraId="1A37191F" w14:textId="267F08E3" w:rsidR="001D4406" w:rsidRPr="001D4406" w:rsidRDefault="001D4406" w:rsidP="001D4406">
      <w:pPr>
        <w:rPr>
          <w:rFonts w:ascii="Cambria" w:hAnsi="Cambria" w:cstheme="minorHAnsi"/>
          <w:iCs/>
          <w:color w:val="000000" w:themeColor="text1"/>
          <w:sz w:val="20"/>
          <w:szCs w:val="20"/>
          <w:lang w:val="en-US"/>
        </w:rPr>
      </w:pPr>
      <w:r w:rsidRPr="001D4406">
        <w:rPr>
          <w:rFonts w:ascii="Cambria" w:hAnsi="Cambria" w:cstheme="minorHAnsi"/>
          <w:iCs/>
          <w:color w:val="000000" w:themeColor="text1"/>
          <w:sz w:val="20"/>
          <w:szCs w:val="20"/>
        </w:rPr>
        <w:t xml:space="preserve">As the price of oil per barrel increases the amount of viable oil also increases in tandem, as does the number of countries with viable oil.     </w:t>
      </w:r>
    </w:p>
    <w:p w14:paraId="40866139" w14:textId="77777777" w:rsidR="001D4406" w:rsidRPr="001D4406" w:rsidRDefault="001D4406" w:rsidP="001D4406">
      <w:pPr>
        <w:rPr>
          <w:rFonts w:ascii="Cambria" w:hAnsi="Cambria" w:cstheme="minorHAnsi"/>
          <w:iCs/>
          <w:color w:val="000000" w:themeColor="text1"/>
          <w:sz w:val="20"/>
          <w:szCs w:val="20"/>
        </w:rPr>
      </w:pPr>
      <w:r w:rsidRPr="001D4406">
        <w:rPr>
          <w:rFonts w:ascii="Cambria" w:hAnsi="Cambria" w:cstheme="minorHAnsi"/>
          <w:iCs/>
          <w:color w:val="000000" w:themeColor="text1"/>
          <w:sz w:val="20"/>
          <w:szCs w:val="20"/>
        </w:rPr>
        <w:t xml:space="preserve">For example, at US$20 there is about 350Gb of viable oil reserves. </w:t>
      </w:r>
    </w:p>
    <w:p w14:paraId="4ECB777A" w14:textId="43B637C5" w:rsidR="001D4406" w:rsidRPr="001D4406" w:rsidRDefault="001D4406" w:rsidP="001D4406">
      <w:pPr>
        <w:rPr>
          <w:rFonts w:ascii="Cambria" w:hAnsi="Cambria" w:cstheme="minorHAnsi"/>
          <w:iCs/>
          <w:color w:val="000000" w:themeColor="text1"/>
          <w:sz w:val="20"/>
          <w:szCs w:val="20"/>
          <w:lang w:val="en-US"/>
        </w:rPr>
      </w:pPr>
      <w:r w:rsidRPr="001D4406">
        <w:rPr>
          <w:rFonts w:ascii="Cambria" w:hAnsi="Cambria" w:cstheme="minorHAnsi"/>
          <w:iCs/>
          <w:color w:val="000000" w:themeColor="text1"/>
          <w:sz w:val="20"/>
          <w:szCs w:val="20"/>
        </w:rPr>
        <w:t xml:space="preserve">At US$100, there is nearly four times the amount of viable oil reserves (≈1290Gb).  </w:t>
      </w:r>
    </w:p>
    <w:p w14:paraId="6EB36C84" w14:textId="77777777" w:rsidR="001D4406" w:rsidRDefault="001D4406" w:rsidP="001D4406">
      <w:pPr>
        <w:rPr>
          <w:rFonts w:ascii="Cambria" w:hAnsi="Cambria" w:cstheme="minorHAnsi"/>
          <w:color w:val="000000" w:themeColor="text1"/>
          <w:sz w:val="20"/>
          <w:szCs w:val="20"/>
        </w:rPr>
      </w:pPr>
    </w:p>
    <w:p w14:paraId="21F3DDF5" w14:textId="77777777" w:rsidR="003F4801" w:rsidRDefault="003F4801" w:rsidP="001D4406">
      <w:pPr>
        <w:rPr>
          <w:rFonts w:ascii="Cambria" w:hAnsi="Cambria" w:cstheme="minorHAnsi"/>
          <w:color w:val="000000" w:themeColor="text1"/>
          <w:sz w:val="20"/>
          <w:szCs w:val="20"/>
        </w:rPr>
      </w:pPr>
    </w:p>
    <w:p w14:paraId="78529268" w14:textId="77777777" w:rsidR="003F4801" w:rsidRPr="003F4801" w:rsidRDefault="003F4801" w:rsidP="003F4801">
      <w:pPr>
        <w:tabs>
          <w:tab w:val="left" w:pos="8640"/>
        </w:tabs>
        <w:ind w:left="450" w:hanging="450"/>
        <w:jc w:val="both"/>
        <w:rPr>
          <w:rFonts w:ascii="Cambria" w:hAnsi="Cambria" w:cs="Arial"/>
          <w:b/>
          <w:bCs/>
          <w:i/>
          <w:iCs/>
          <w:color w:val="000000" w:themeColor="text1"/>
        </w:rPr>
      </w:pPr>
      <w:r w:rsidRPr="003F4801">
        <w:rPr>
          <w:rFonts w:ascii="Cambria" w:hAnsi="Cambria" w:cs="Arial"/>
          <w:b/>
          <w:i/>
          <w:color w:val="000000" w:themeColor="text1"/>
        </w:rPr>
        <w:t xml:space="preserve">1b) </w:t>
      </w:r>
      <w:r w:rsidRPr="003F4801">
        <w:rPr>
          <w:rFonts w:ascii="Cambria" w:hAnsi="Cambria" w:cs="Arial"/>
          <w:b/>
          <w:bCs/>
          <w:i/>
          <w:iCs/>
          <w:color w:val="000000" w:themeColor="text1"/>
        </w:rPr>
        <w:t>Explain the differences between proven reserves, conditional reserves, and speculative reserves</w:t>
      </w:r>
      <w:r w:rsidRPr="003F4801">
        <w:rPr>
          <w:rFonts w:ascii="Cambria" w:hAnsi="Cambria" w:cs="Arial"/>
          <w:color w:val="000000" w:themeColor="text1"/>
        </w:rPr>
        <w:t>.</w:t>
      </w:r>
      <w:r w:rsidRPr="003F4801">
        <w:rPr>
          <w:rFonts w:ascii="Cambria" w:hAnsi="Cambria" w:cs="Arial"/>
          <w:color w:val="000000" w:themeColor="text1"/>
          <w:sz w:val="22"/>
          <w:szCs w:val="22"/>
        </w:rPr>
        <w:t xml:space="preserve"> </w:t>
      </w:r>
      <w:r w:rsidRPr="003F4801">
        <w:rPr>
          <w:rFonts w:ascii="Cambria" w:hAnsi="Cambria" w:cs="Arial"/>
          <w:b/>
          <w:bCs/>
          <w:i/>
          <w:iCs/>
          <w:color w:val="000000" w:themeColor="text1"/>
        </w:rPr>
        <w:t>[4]</w:t>
      </w:r>
    </w:p>
    <w:p w14:paraId="12C79DF7" w14:textId="77777777" w:rsidR="003F4801" w:rsidRPr="003F4801" w:rsidRDefault="003F4801" w:rsidP="003F4801">
      <w:pPr>
        <w:jc w:val="both"/>
        <w:rPr>
          <w:rFonts w:ascii="Cambria" w:hAnsi="Cambria"/>
          <w:color w:val="FF0000"/>
          <w:sz w:val="16"/>
          <w:szCs w:val="16"/>
        </w:rPr>
      </w:pPr>
    </w:p>
    <w:p w14:paraId="0F03BBB7" w14:textId="77777777" w:rsidR="003F4801" w:rsidRPr="003F4801" w:rsidRDefault="003F4801" w:rsidP="003F4801">
      <w:pPr>
        <w:jc w:val="both"/>
        <w:rPr>
          <w:rFonts w:ascii="Cambria" w:hAnsi="Cambria" w:cstheme="minorHAnsi"/>
          <w:i/>
          <w:iCs/>
          <w:color w:val="000000" w:themeColor="text1"/>
          <w:sz w:val="18"/>
          <w:szCs w:val="18"/>
        </w:rPr>
      </w:pPr>
      <w:r w:rsidRPr="003F4801">
        <w:rPr>
          <w:rFonts w:ascii="Cambria" w:hAnsi="Cambria" w:cstheme="minorHAnsi"/>
          <w:i/>
          <w:iCs/>
          <w:color w:val="000000" w:themeColor="text1"/>
          <w:sz w:val="18"/>
          <w:szCs w:val="18"/>
        </w:rPr>
        <w:t>Award 1 mark for each explanation of the differences between the three types of reserves, to a maximum of 4 marks.</w:t>
      </w:r>
    </w:p>
    <w:p w14:paraId="1D450AB0" w14:textId="77777777" w:rsidR="003F4801" w:rsidRPr="003F4801" w:rsidRDefault="003F4801" w:rsidP="003F4801">
      <w:pPr>
        <w:jc w:val="both"/>
        <w:rPr>
          <w:rFonts w:ascii="Cambria" w:hAnsi="Cambria" w:cstheme="minorHAnsi"/>
          <w:i/>
          <w:iCs/>
          <w:color w:val="000000" w:themeColor="text1"/>
          <w:sz w:val="18"/>
          <w:szCs w:val="18"/>
        </w:rPr>
      </w:pPr>
      <w:r w:rsidRPr="003F4801">
        <w:rPr>
          <w:rFonts w:ascii="Cambria" w:hAnsi="Cambria" w:cstheme="minorHAnsi"/>
          <w:i/>
          <w:iCs/>
          <w:color w:val="000000" w:themeColor="text1"/>
          <w:sz w:val="18"/>
          <w:szCs w:val="18"/>
        </w:rPr>
        <w:t>Award a maximum of 1 additional mark for further development of each explanation, where applicable.</w:t>
      </w:r>
    </w:p>
    <w:p w14:paraId="7CB7C60B" w14:textId="77777777" w:rsidR="003F4801" w:rsidRPr="003F4801" w:rsidRDefault="003F4801" w:rsidP="003F4801">
      <w:pPr>
        <w:contextualSpacing/>
        <w:rPr>
          <w:rFonts w:ascii="Cambria" w:hAnsi="Cambria" w:cstheme="minorHAnsi"/>
          <w:iCs/>
          <w:color w:val="FF0000"/>
          <w:sz w:val="16"/>
          <w:szCs w:val="16"/>
        </w:rPr>
      </w:pPr>
    </w:p>
    <w:p w14:paraId="31359878" w14:textId="77777777" w:rsidR="003F4801" w:rsidRPr="003F4801" w:rsidRDefault="003F4801" w:rsidP="003F4801">
      <w:pPr>
        <w:jc w:val="both"/>
        <w:rPr>
          <w:rFonts w:ascii="Cambria" w:hAnsi="Cambria" w:cstheme="minorHAnsi"/>
          <w:sz w:val="20"/>
          <w:szCs w:val="20"/>
          <w:u w:val="single"/>
        </w:rPr>
      </w:pPr>
      <w:r w:rsidRPr="003F4801">
        <w:rPr>
          <w:rFonts w:ascii="Cambria" w:hAnsi="Cambria" w:cstheme="minorHAnsi"/>
          <w:sz w:val="20"/>
          <w:szCs w:val="20"/>
          <w:u w:val="single"/>
        </w:rPr>
        <w:t>Possible responses include:</w:t>
      </w:r>
    </w:p>
    <w:p w14:paraId="702712D3" w14:textId="48B6267E" w:rsidR="003F4801" w:rsidRPr="003F4801" w:rsidRDefault="003F4801" w:rsidP="003F4801">
      <w:pPr>
        <w:rPr>
          <w:rFonts w:ascii="Cambria" w:hAnsi="Cambria" w:cstheme="minorHAnsi"/>
          <w:iCs/>
          <w:color w:val="000000" w:themeColor="text1"/>
          <w:sz w:val="20"/>
          <w:szCs w:val="20"/>
          <w:lang w:val="en-US"/>
        </w:rPr>
      </w:pPr>
      <w:r w:rsidRPr="003F4801">
        <w:rPr>
          <w:rFonts w:ascii="Cambria" w:hAnsi="Cambria" w:cstheme="minorHAnsi"/>
          <w:iCs/>
          <w:color w:val="000000" w:themeColor="text1"/>
          <w:sz w:val="20"/>
          <w:szCs w:val="20"/>
        </w:rPr>
        <w:t xml:space="preserve">Proven reserves </w:t>
      </w:r>
      <w:r>
        <w:rPr>
          <w:rFonts w:ascii="Cambria" w:hAnsi="Cambria" w:cstheme="minorHAnsi"/>
          <w:iCs/>
          <w:color w:val="000000" w:themeColor="text1"/>
          <w:sz w:val="20"/>
          <w:szCs w:val="20"/>
        </w:rPr>
        <w:t>are</w:t>
      </w:r>
      <w:r w:rsidRPr="003F4801">
        <w:rPr>
          <w:rFonts w:ascii="Cambria" w:hAnsi="Cambria" w:cstheme="minorHAnsi"/>
          <w:iCs/>
          <w:color w:val="000000" w:themeColor="text1"/>
          <w:sz w:val="20"/>
          <w:szCs w:val="20"/>
        </w:rPr>
        <w:t xml:space="preserve"> mineral deposits that have been discovered and are known to be economically extractable under current demand, price and technological conditions. </w:t>
      </w:r>
      <w:bookmarkStart w:id="0" w:name="_Hlk141602957"/>
    </w:p>
    <w:p w14:paraId="260A23B0" w14:textId="4E71E8E7" w:rsidR="003F4801" w:rsidRPr="003F4801" w:rsidRDefault="003F4801" w:rsidP="003F4801">
      <w:pPr>
        <w:rPr>
          <w:rFonts w:ascii="Cambria" w:hAnsi="Cambria" w:cstheme="minorHAnsi"/>
          <w:iCs/>
          <w:color w:val="000000" w:themeColor="text1"/>
          <w:sz w:val="20"/>
          <w:szCs w:val="20"/>
          <w:lang w:val="en-US"/>
        </w:rPr>
      </w:pPr>
      <w:r>
        <w:rPr>
          <w:rFonts w:ascii="Cambria" w:hAnsi="Cambria" w:cstheme="minorHAnsi"/>
          <w:color w:val="000000"/>
          <w:sz w:val="20"/>
          <w:szCs w:val="20"/>
          <w:lang w:bidi="he-IL"/>
        </w:rPr>
        <w:t>C</w:t>
      </w:r>
      <w:r w:rsidRPr="003F4801">
        <w:rPr>
          <w:rFonts w:ascii="Cambria" w:hAnsi="Cambria" w:cstheme="minorHAnsi"/>
          <w:color w:val="000000"/>
          <w:sz w:val="20"/>
          <w:szCs w:val="20"/>
          <w:lang w:bidi="he-IL"/>
        </w:rPr>
        <w:t xml:space="preserve">onditional reserves refer to mineral deposits that have already been discovered but are not economic to work at prevailing price levels. </w:t>
      </w:r>
    </w:p>
    <w:bookmarkEnd w:id="0"/>
    <w:p w14:paraId="409F8381" w14:textId="000F05E8" w:rsidR="003F4801" w:rsidRPr="003F4801" w:rsidRDefault="003F4801" w:rsidP="003F4801">
      <w:pPr>
        <w:rPr>
          <w:rFonts w:ascii="Cambria" w:hAnsi="Cambria" w:cstheme="minorHAnsi"/>
          <w:iCs/>
          <w:color w:val="000000" w:themeColor="text1"/>
          <w:sz w:val="20"/>
          <w:szCs w:val="20"/>
          <w:lang w:val="en-US"/>
        </w:rPr>
      </w:pPr>
      <w:r w:rsidRPr="003F4801">
        <w:rPr>
          <w:rFonts w:ascii="Cambria" w:hAnsi="Cambria" w:cstheme="minorHAnsi"/>
          <w:color w:val="000000"/>
          <w:sz w:val="20"/>
          <w:szCs w:val="20"/>
          <w:lang w:val="en-US"/>
        </w:rPr>
        <w:t>T</w:t>
      </w:r>
      <w:r w:rsidRPr="003F4801">
        <w:rPr>
          <w:rFonts w:ascii="Cambria" w:hAnsi="Cambria" w:cstheme="minorHAnsi"/>
          <w:color w:val="000000"/>
          <w:sz w:val="20"/>
          <w:szCs w:val="20"/>
        </w:rPr>
        <w:t xml:space="preserve">he extent to which a natural resource is considered as a proven resource or a conditional resource is dynamic, </w:t>
      </w:r>
      <w:r w:rsidRPr="003F4801">
        <w:rPr>
          <w:rFonts w:ascii="Cambria" w:hAnsi="Cambria" w:cstheme="minorHAnsi"/>
          <w:color w:val="000000"/>
          <w:sz w:val="20"/>
          <w:szCs w:val="20"/>
          <w:lang w:bidi="he-IL"/>
        </w:rPr>
        <w:t>bi-directional,</w:t>
      </w:r>
      <w:r w:rsidRPr="003F4801">
        <w:rPr>
          <w:rFonts w:ascii="Cambria" w:hAnsi="Cambria" w:cstheme="minorHAnsi"/>
          <w:color w:val="000000"/>
          <w:sz w:val="20"/>
          <w:szCs w:val="20"/>
        </w:rPr>
        <w:t xml:space="preserve"> and is dependent upon a host of interlinked factors. </w:t>
      </w:r>
    </w:p>
    <w:p w14:paraId="68D4B751" w14:textId="07B7E201" w:rsidR="003F4801" w:rsidRPr="003F4801" w:rsidRDefault="003F4801" w:rsidP="001D4406">
      <w:pPr>
        <w:rPr>
          <w:rFonts w:ascii="Cambria" w:hAnsi="Cambria" w:cstheme="minorHAnsi"/>
          <w:iCs/>
          <w:color w:val="000000" w:themeColor="text1"/>
          <w:sz w:val="20"/>
          <w:szCs w:val="20"/>
          <w:lang w:val="en-US"/>
        </w:rPr>
      </w:pPr>
      <w:r w:rsidRPr="003F4801">
        <w:rPr>
          <w:rFonts w:ascii="Cambria" w:hAnsi="Cambria" w:cstheme="minorHAnsi"/>
          <w:color w:val="000000"/>
          <w:sz w:val="20"/>
          <w:szCs w:val="20"/>
          <w:lang w:bidi="he-IL"/>
        </w:rPr>
        <w:t xml:space="preserve">Speculative resources commonly refer to those resources that might be found in unexplored areas of the earth that are thought to have favourable geological conditions. </w:t>
      </w:r>
    </w:p>
    <w:p w14:paraId="0FAEAE26" w14:textId="77777777" w:rsidR="003F4801" w:rsidRDefault="003F4801" w:rsidP="001D4406">
      <w:pPr>
        <w:rPr>
          <w:rFonts w:ascii="Cambria" w:hAnsi="Cambria" w:cstheme="minorHAnsi"/>
          <w:color w:val="000000" w:themeColor="text1"/>
          <w:sz w:val="20"/>
          <w:szCs w:val="20"/>
        </w:rPr>
      </w:pPr>
    </w:p>
    <w:p w14:paraId="45D0DA46" w14:textId="77777777" w:rsidR="003F4801" w:rsidRDefault="003F4801" w:rsidP="001D4406">
      <w:pPr>
        <w:rPr>
          <w:rFonts w:ascii="Cambria" w:hAnsi="Cambria" w:cstheme="minorHAnsi"/>
          <w:color w:val="000000" w:themeColor="text1"/>
          <w:sz w:val="20"/>
          <w:szCs w:val="20"/>
        </w:rPr>
      </w:pPr>
    </w:p>
    <w:p w14:paraId="665ACDA0" w14:textId="77777777" w:rsidR="007E28B3" w:rsidRPr="007E28B3" w:rsidRDefault="007E28B3" w:rsidP="007E28B3">
      <w:pPr>
        <w:ind w:left="450" w:hanging="450"/>
        <w:jc w:val="both"/>
        <w:rPr>
          <w:rFonts w:ascii="Cambria" w:hAnsi="Cambria"/>
          <w:b/>
          <w:bCs/>
          <w:i/>
          <w:iCs/>
          <w:color w:val="000000" w:themeColor="text1"/>
        </w:rPr>
      </w:pPr>
      <w:r w:rsidRPr="007E28B3">
        <w:rPr>
          <w:rFonts w:ascii="Cambria" w:hAnsi="Cambria" w:cs="Arial"/>
          <w:b/>
          <w:bCs/>
          <w:i/>
          <w:iCs/>
          <w:color w:val="000000" w:themeColor="text1"/>
        </w:rPr>
        <w:t>1c) With reference to Resources 2 and 3, explain how the expansion of tar sand developments can impact Canada’s progress towards sustainable development. [7]</w:t>
      </w:r>
    </w:p>
    <w:p w14:paraId="448F57C1" w14:textId="77777777" w:rsidR="007E28B3" w:rsidRPr="007E28B3" w:rsidRDefault="007E28B3" w:rsidP="007E28B3">
      <w:pPr>
        <w:jc w:val="both"/>
        <w:rPr>
          <w:rFonts w:ascii="Cambria" w:hAnsi="Cambria" w:cstheme="minorHAnsi"/>
          <w:color w:val="FF0000"/>
          <w:sz w:val="16"/>
          <w:szCs w:val="16"/>
        </w:rPr>
      </w:pPr>
    </w:p>
    <w:p w14:paraId="4A265EC7" w14:textId="77777777" w:rsidR="007E28B3" w:rsidRPr="007E28B3" w:rsidRDefault="007E28B3" w:rsidP="007E28B3">
      <w:pPr>
        <w:jc w:val="both"/>
        <w:rPr>
          <w:rFonts w:ascii="Cambria" w:hAnsi="Cambria" w:cstheme="minorHAnsi"/>
          <w:i/>
          <w:iCs/>
          <w:color w:val="000000" w:themeColor="text1"/>
          <w:sz w:val="18"/>
          <w:szCs w:val="18"/>
        </w:rPr>
      </w:pPr>
      <w:r w:rsidRPr="007E28B3">
        <w:rPr>
          <w:rFonts w:ascii="Cambria" w:hAnsi="Cambria" w:cstheme="minorHAnsi"/>
          <w:i/>
          <w:iCs/>
          <w:color w:val="000000" w:themeColor="text1"/>
          <w:sz w:val="18"/>
          <w:szCs w:val="18"/>
        </w:rPr>
        <w:t>Award 1 mark for each relevant explanation, to a maximum of 7 marks.</w:t>
      </w:r>
    </w:p>
    <w:p w14:paraId="3D0EE610" w14:textId="77777777" w:rsidR="007E28B3" w:rsidRPr="007E28B3" w:rsidRDefault="007E28B3" w:rsidP="007E28B3">
      <w:pPr>
        <w:jc w:val="both"/>
        <w:rPr>
          <w:rFonts w:ascii="Cambria" w:hAnsi="Cambria" w:cstheme="minorHAnsi"/>
          <w:i/>
          <w:iCs/>
          <w:color w:val="000000" w:themeColor="text1"/>
          <w:sz w:val="18"/>
          <w:szCs w:val="18"/>
        </w:rPr>
      </w:pPr>
      <w:r w:rsidRPr="007E28B3">
        <w:rPr>
          <w:rFonts w:ascii="Cambria" w:hAnsi="Cambria" w:cstheme="minorHAnsi"/>
          <w:i/>
          <w:iCs/>
          <w:color w:val="000000" w:themeColor="text1"/>
          <w:sz w:val="18"/>
          <w:szCs w:val="18"/>
        </w:rPr>
        <w:t>Award a maximum of 1 additional mark for further development of each explanation, where applicable.</w:t>
      </w:r>
    </w:p>
    <w:p w14:paraId="5AF6C8F0" w14:textId="77777777" w:rsidR="007E28B3" w:rsidRDefault="007E28B3" w:rsidP="001D4406">
      <w:pPr>
        <w:rPr>
          <w:rFonts w:ascii="Cambria" w:hAnsi="Cambria" w:cstheme="minorHAnsi"/>
          <w:color w:val="000000" w:themeColor="text1"/>
          <w:sz w:val="20"/>
          <w:szCs w:val="20"/>
        </w:rPr>
      </w:pPr>
    </w:p>
    <w:p w14:paraId="4E230A8C" w14:textId="77777777" w:rsidR="007E28B3" w:rsidRPr="003F4801" w:rsidRDefault="007E28B3" w:rsidP="007E28B3">
      <w:pPr>
        <w:jc w:val="both"/>
        <w:rPr>
          <w:rFonts w:ascii="Cambria" w:hAnsi="Cambria" w:cstheme="minorHAnsi"/>
          <w:sz w:val="20"/>
          <w:szCs w:val="20"/>
          <w:u w:val="single"/>
        </w:rPr>
      </w:pPr>
      <w:r w:rsidRPr="003F4801">
        <w:rPr>
          <w:rFonts w:ascii="Cambria" w:hAnsi="Cambria" w:cstheme="minorHAnsi"/>
          <w:sz w:val="20"/>
          <w:szCs w:val="20"/>
          <w:u w:val="single"/>
        </w:rPr>
        <w:t>Possible responses include:</w:t>
      </w:r>
    </w:p>
    <w:p w14:paraId="654F04BA" w14:textId="356C0DB6" w:rsidR="007E28B3" w:rsidRPr="007E28B3" w:rsidRDefault="007E28B3" w:rsidP="007E28B3">
      <w:pPr>
        <w:rPr>
          <w:rFonts w:ascii="Cambria" w:hAnsi="Cambria" w:cstheme="minorHAnsi"/>
          <w:color w:val="000000" w:themeColor="text1"/>
          <w:sz w:val="20"/>
          <w:szCs w:val="20"/>
        </w:rPr>
      </w:pPr>
      <w:r>
        <w:rPr>
          <w:rFonts w:ascii="Cambria" w:hAnsi="Cambria" w:cstheme="minorHAnsi"/>
          <w:color w:val="000000" w:themeColor="text1"/>
          <w:sz w:val="20"/>
          <w:szCs w:val="20"/>
        </w:rPr>
        <w:t>S</w:t>
      </w:r>
      <w:r w:rsidRPr="007E28B3">
        <w:rPr>
          <w:rFonts w:ascii="Cambria" w:hAnsi="Cambria" w:cstheme="minorHAnsi"/>
          <w:color w:val="000000" w:themeColor="text1"/>
          <w:sz w:val="20"/>
          <w:szCs w:val="20"/>
        </w:rPr>
        <w:t xml:space="preserve">ustainable development refers to development that meets the needs of the present without compromising the ability of future generations to meet their own needs. </w:t>
      </w:r>
    </w:p>
    <w:p w14:paraId="59B13BAB" w14:textId="77777777" w:rsidR="007E28B3" w:rsidRPr="007E28B3" w:rsidRDefault="007E28B3" w:rsidP="001D4406">
      <w:pPr>
        <w:rPr>
          <w:rFonts w:ascii="Cambria" w:hAnsi="Cambria" w:cstheme="minorHAnsi"/>
          <w:color w:val="000000" w:themeColor="text1"/>
          <w:sz w:val="20"/>
          <w:szCs w:val="20"/>
        </w:rPr>
      </w:pPr>
    </w:p>
    <w:p w14:paraId="7C8DE4C3" w14:textId="50CB80C3" w:rsidR="007E28B3" w:rsidRPr="007E28B3" w:rsidRDefault="007E28B3" w:rsidP="007E28B3">
      <w:pPr>
        <w:autoSpaceDE w:val="0"/>
        <w:autoSpaceDN w:val="0"/>
        <w:adjustRightInd w:val="0"/>
        <w:rPr>
          <w:rFonts w:ascii="Cambria" w:hAnsi="Cambria" w:cstheme="minorHAnsi"/>
          <w:color w:val="000000" w:themeColor="text1"/>
          <w:sz w:val="20"/>
          <w:szCs w:val="20"/>
          <w:lang w:bidi="ta-IN"/>
        </w:rPr>
      </w:pPr>
      <w:r w:rsidRPr="007E28B3">
        <w:rPr>
          <w:rFonts w:ascii="Cambria" w:hAnsi="Cambria" w:cstheme="minorHAnsi"/>
          <w:color w:val="000000" w:themeColor="text1"/>
          <w:sz w:val="20"/>
          <w:szCs w:val="20"/>
        </w:rPr>
        <w:t xml:space="preserve">An expansion of tar sand development can potentially increase Canada’s oil exports and improve the country’s balance of payments and energy security. </w:t>
      </w:r>
    </w:p>
    <w:p w14:paraId="5F0B571A" w14:textId="77777777" w:rsidR="00F55C0E" w:rsidRDefault="007E28B3" w:rsidP="00F55C0E">
      <w:pPr>
        <w:autoSpaceDE w:val="0"/>
        <w:autoSpaceDN w:val="0"/>
        <w:adjustRightInd w:val="0"/>
        <w:rPr>
          <w:rFonts w:ascii="Cambria" w:hAnsi="Cambria" w:cstheme="minorHAnsi"/>
          <w:color w:val="000000" w:themeColor="text1"/>
          <w:sz w:val="20"/>
          <w:szCs w:val="20"/>
          <w:lang w:bidi="ta-IN"/>
        </w:rPr>
      </w:pPr>
      <w:r w:rsidRPr="007E28B3">
        <w:rPr>
          <w:rFonts w:ascii="Cambria" w:hAnsi="Cambria" w:cstheme="minorHAnsi"/>
          <w:color w:val="000000" w:themeColor="text1"/>
          <w:sz w:val="20"/>
          <w:szCs w:val="20"/>
        </w:rPr>
        <w:t>However</w:t>
      </w:r>
      <w:r w:rsidR="00F55C0E">
        <w:rPr>
          <w:rFonts w:ascii="Cambria" w:hAnsi="Cambria" w:cstheme="minorHAnsi"/>
          <w:color w:val="000000" w:themeColor="text1"/>
          <w:sz w:val="20"/>
          <w:szCs w:val="20"/>
        </w:rPr>
        <w:t>, t</w:t>
      </w:r>
      <w:r w:rsidRPr="007E28B3">
        <w:rPr>
          <w:rFonts w:ascii="Cambria" w:hAnsi="Cambria" w:cstheme="minorHAnsi"/>
          <w:color w:val="000000" w:themeColor="text1"/>
          <w:sz w:val="20"/>
          <w:szCs w:val="20"/>
          <w:lang w:bidi="ta-IN"/>
        </w:rPr>
        <w:t>he extraction of tar sands can present serious environmental problems</w:t>
      </w:r>
      <w:r w:rsidR="00F55C0E">
        <w:rPr>
          <w:rFonts w:ascii="Cambria" w:hAnsi="Cambria" w:cstheme="minorHAnsi"/>
          <w:color w:val="000000" w:themeColor="text1"/>
          <w:sz w:val="20"/>
          <w:szCs w:val="20"/>
          <w:lang w:bidi="ta-IN"/>
        </w:rPr>
        <w:t xml:space="preserve">. </w:t>
      </w:r>
    </w:p>
    <w:p w14:paraId="5F4887C8" w14:textId="51195A49" w:rsidR="007E28B3" w:rsidRDefault="007E28B3" w:rsidP="00F55C0E">
      <w:pPr>
        <w:autoSpaceDE w:val="0"/>
        <w:autoSpaceDN w:val="0"/>
        <w:adjustRightInd w:val="0"/>
        <w:rPr>
          <w:rFonts w:ascii="Cambria" w:hAnsi="Cambria" w:cstheme="minorHAnsi"/>
          <w:color w:val="000000" w:themeColor="text1"/>
          <w:sz w:val="20"/>
          <w:szCs w:val="20"/>
        </w:rPr>
      </w:pPr>
      <w:r w:rsidRPr="007E28B3">
        <w:rPr>
          <w:rFonts w:ascii="Cambria" w:hAnsi="Cambria" w:cstheme="minorHAnsi"/>
          <w:color w:val="000000" w:themeColor="text1"/>
          <w:sz w:val="20"/>
          <w:szCs w:val="20"/>
        </w:rPr>
        <w:t xml:space="preserve">Also, their extraction consumes vast quantities of energy and water. </w:t>
      </w:r>
    </w:p>
    <w:p w14:paraId="40DDD34F" w14:textId="77777777" w:rsidR="00F55C0E" w:rsidRDefault="00F55C0E" w:rsidP="00F55C0E">
      <w:pPr>
        <w:autoSpaceDE w:val="0"/>
        <w:autoSpaceDN w:val="0"/>
        <w:adjustRightInd w:val="0"/>
        <w:rPr>
          <w:rFonts w:asciiTheme="minorHAnsi" w:hAnsiTheme="minorHAnsi" w:cstheme="minorHAnsi"/>
          <w:color w:val="000000" w:themeColor="text1"/>
          <w:sz w:val="20"/>
          <w:szCs w:val="20"/>
          <w:lang w:bidi="ta-IN"/>
        </w:rPr>
      </w:pPr>
    </w:p>
    <w:p w14:paraId="6A96B303" w14:textId="77777777" w:rsidR="00F55C0E" w:rsidRDefault="00F55C0E" w:rsidP="00F55C0E">
      <w:pPr>
        <w:autoSpaceDE w:val="0"/>
        <w:autoSpaceDN w:val="0"/>
        <w:adjustRightInd w:val="0"/>
        <w:rPr>
          <w:rFonts w:ascii="Cambria" w:hAnsi="Cambria" w:cstheme="minorHAnsi"/>
          <w:color w:val="000000" w:themeColor="text1"/>
          <w:sz w:val="20"/>
          <w:szCs w:val="20"/>
          <w:lang w:bidi="ta-IN"/>
        </w:rPr>
      </w:pPr>
      <w:r w:rsidRPr="00F55C0E">
        <w:rPr>
          <w:rFonts w:ascii="Cambria" w:hAnsi="Cambria" w:cstheme="minorHAnsi"/>
          <w:color w:val="000000" w:themeColor="text1"/>
          <w:sz w:val="20"/>
          <w:szCs w:val="20"/>
          <w:lang w:bidi="ta-IN"/>
        </w:rPr>
        <w:lastRenderedPageBreak/>
        <w:t>Resource 2</w:t>
      </w:r>
      <w:r>
        <w:rPr>
          <w:rFonts w:ascii="Cambria" w:hAnsi="Cambria" w:cstheme="minorHAnsi"/>
          <w:color w:val="000000" w:themeColor="text1"/>
          <w:sz w:val="20"/>
          <w:szCs w:val="20"/>
          <w:lang w:bidi="ta-IN"/>
        </w:rPr>
        <w:t xml:space="preserve"> shows that</w:t>
      </w:r>
      <w:r w:rsidRPr="00F55C0E">
        <w:rPr>
          <w:rFonts w:ascii="Cambria" w:hAnsi="Cambria" w:cstheme="minorHAnsi"/>
          <w:color w:val="000000" w:themeColor="text1"/>
          <w:sz w:val="20"/>
          <w:szCs w:val="20"/>
          <w:lang w:bidi="ta-IN"/>
        </w:rPr>
        <w:t xml:space="preserve"> the tar sand mines have already swallowed an area larger than New York City. This will affect the traditional way of life of the Indigenous community of Fort McKay. </w:t>
      </w:r>
    </w:p>
    <w:p w14:paraId="4EFA634B" w14:textId="6BCBB4D5" w:rsidR="00F55C0E" w:rsidRPr="000421BE" w:rsidRDefault="00F55C0E" w:rsidP="00F55C0E">
      <w:pPr>
        <w:autoSpaceDE w:val="0"/>
        <w:autoSpaceDN w:val="0"/>
        <w:adjustRightInd w:val="0"/>
        <w:rPr>
          <w:rFonts w:asciiTheme="minorHAnsi" w:hAnsiTheme="minorHAnsi" w:cstheme="minorHAnsi"/>
          <w:b/>
          <w:bCs/>
          <w:color w:val="000000" w:themeColor="text1"/>
          <w:sz w:val="20"/>
          <w:szCs w:val="20"/>
          <w:lang w:bidi="ta-IN"/>
        </w:rPr>
      </w:pPr>
      <w:r>
        <w:rPr>
          <w:rFonts w:ascii="Cambria" w:hAnsi="Cambria" w:cstheme="minorHAnsi"/>
          <w:color w:val="000000" w:themeColor="text1"/>
          <w:sz w:val="20"/>
          <w:szCs w:val="20"/>
          <w:lang w:bidi="ta-IN"/>
        </w:rPr>
        <w:t xml:space="preserve">Thus, </w:t>
      </w:r>
      <w:r>
        <w:rPr>
          <w:rFonts w:asciiTheme="minorHAnsi" w:hAnsiTheme="minorHAnsi" w:cstheme="minorHAnsi"/>
          <w:color w:val="000000" w:themeColor="text1"/>
          <w:sz w:val="20"/>
          <w:szCs w:val="20"/>
          <w:lang w:bidi="ta-IN"/>
        </w:rPr>
        <w:t>t</w:t>
      </w:r>
      <w:r w:rsidRPr="000421BE">
        <w:rPr>
          <w:rFonts w:asciiTheme="minorHAnsi" w:hAnsiTheme="minorHAnsi" w:cstheme="minorHAnsi"/>
          <w:color w:val="000000" w:themeColor="text1"/>
          <w:sz w:val="20"/>
          <w:szCs w:val="20"/>
          <w:lang w:bidi="ta-IN"/>
        </w:rPr>
        <w:t>he expansion of tar sand developments can also negatively impact Canada’s pursuit of sustainable development in the social aspect.</w:t>
      </w:r>
    </w:p>
    <w:p w14:paraId="10600707" w14:textId="77777777" w:rsidR="00F55C0E" w:rsidRPr="007E28B3" w:rsidRDefault="00F55C0E" w:rsidP="00F55C0E">
      <w:pPr>
        <w:autoSpaceDE w:val="0"/>
        <w:autoSpaceDN w:val="0"/>
        <w:adjustRightInd w:val="0"/>
        <w:rPr>
          <w:rFonts w:ascii="Cambria" w:hAnsi="Cambria" w:cstheme="minorHAnsi"/>
          <w:color w:val="000000" w:themeColor="text1"/>
          <w:sz w:val="20"/>
          <w:szCs w:val="20"/>
        </w:rPr>
      </w:pPr>
    </w:p>
    <w:p w14:paraId="77707BB1" w14:textId="77777777" w:rsidR="007E28B3" w:rsidRDefault="007E28B3" w:rsidP="001D4406">
      <w:pPr>
        <w:rPr>
          <w:rFonts w:ascii="Cambria" w:hAnsi="Cambria" w:cstheme="minorHAnsi"/>
          <w:color w:val="000000" w:themeColor="text1"/>
          <w:sz w:val="20"/>
          <w:szCs w:val="20"/>
        </w:rPr>
      </w:pPr>
    </w:p>
    <w:p w14:paraId="0266BFA3" w14:textId="77777777" w:rsidR="00501FF5" w:rsidRPr="00501FF5" w:rsidRDefault="00501FF5" w:rsidP="00501FF5">
      <w:pPr>
        <w:ind w:left="426" w:hanging="426"/>
        <w:jc w:val="both"/>
        <w:rPr>
          <w:rFonts w:ascii="Cambria" w:hAnsi="Cambria"/>
          <w:b/>
          <w:bCs/>
          <w:i/>
          <w:color w:val="000000" w:themeColor="text1"/>
        </w:rPr>
      </w:pPr>
      <w:r w:rsidRPr="00501FF5">
        <w:rPr>
          <w:rFonts w:ascii="Cambria" w:hAnsi="Cambria" w:cs="Arial"/>
          <w:b/>
          <w:i/>
          <w:color w:val="000000" w:themeColor="text1"/>
        </w:rPr>
        <w:t>1</w:t>
      </w:r>
      <w:r w:rsidRPr="00501FF5">
        <w:rPr>
          <w:rFonts w:ascii="Cambria" w:hAnsi="Cambria" w:cs="Arial"/>
          <w:b/>
          <w:i/>
          <w:color w:val="000000" w:themeColor="text1"/>
          <w:lang w:val="en-SG"/>
        </w:rPr>
        <w:t>d)</w:t>
      </w:r>
      <w:r w:rsidRPr="00501FF5">
        <w:rPr>
          <w:rFonts w:ascii="Cambria" w:hAnsi="Cambria" w:cs="Arial"/>
          <w:color w:val="000000" w:themeColor="text1"/>
          <w:sz w:val="22"/>
          <w:szCs w:val="22"/>
        </w:rPr>
        <w:t xml:space="preserve"> </w:t>
      </w:r>
      <w:r w:rsidRPr="00501FF5">
        <w:rPr>
          <w:rFonts w:ascii="Cambria" w:hAnsi="Cambria" w:cs="Arial"/>
          <w:b/>
          <w:bCs/>
          <w:i/>
          <w:iCs/>
          <w:color w:val="000000" w:themeColor="text1"/>
        </w:rPr>
        <w:t>Explain the indicators that can be used to measure the level of economic growth and the degree of social inclusion in a country respectively.</w:t>
      </w:r>
      <w:r w:rsidRPr="00501FF5">
        <w:rPr>
          <w:rFonts w:ascii="Cambria" w:hAnsi="Cambria" w:cs="Arial"/>
          <w:color w:val="000000" w:themeColor="text1"/>
          <w:sz w:val="22"/>
          <w:szCs w:val="22"/>
        </w:rPr>
        <w:t xml:space="preserve"> </w:t>
      </w:r>
      <w:r w:rsidRPr="00501FF5">
        <w:rPr>
          <w:rFonts w:ascii="Cambria" w:hAnsi="Cambria" w:cs="Vijaya"/>
          <w:color w:val="000000" w:themeColor="text1"/>
          <w:sz w:val="22"/>
          <w:szCs w:val="22"/>
          <w:lang w:bidi="ta-IN"/>
        </w:rPr>
        <w:t xml:space="preserve"> </w:t>
      </w:r>
      <w:r w:rsidRPr="00501FF5">
        <w:rPr>
          <w:rFonts w:ascii="Cambria" w:eastAsia="Calibri" w:hAnsi="Cambria" w:cs="Arial"/>
          <w:b/>
          <w:bCs/>
          <w:i/>
          <w:iCs/>
          <w:color w:val="000000" w:themeColor="text1"/>
          <w:lang w:val="en-US" w:bidi="ta-IN"/>
        </w:rPr>
        <w:t>[4]</w:t>
      </w:r>
    </w:p>
    <w:p w14:paraId="3AD28D95" w14:textId="77777777" w:rsidR="00501FF5" w:rsidRPr="00501FF5" w:rsidRDefault="00501FF5" w:rsidP="00501FF5">
      <w:pPr>
        <w:jc w:val="both"/>
        <w:rPr>
          <w:rFonts w:ascii="Cambria" w:hAnsi="Cambria" w:cs="Arial"/>
          <w:color w:val="FF0000"/>
          <w:sz w:val="16"/>
          <w:szCs w:val="16"/>
        </w:rPr>
      </w:pPr>
    </w:p>
    <w:p w14:paraId="3A8E5DE8" w14:textId="77777777" w:rsidR="00501FF5" w:rsidRPr="00501FF5" w:rsidRDefault="00501FF5" w:rsidP="00501FF5">
      <w:pPr>
        <w:jc w:val="both"/>
        <w:rPr>
          <w:rFonts w:ascii="Cambria" w:hAnsi="Cambria" w:cstheme="minorHAnsi"/>
          <w:i/>
          <w:iCs/>
          <w:color w:val="000000" w:themeColor="text1"/>
          <w:sz w:val="18"/>
          <w:szCs w:val="18"/>
        </w:rPr>
      </w:pPr>
      <w:r w:rsidRPr="00501FF5">
        <w:rPr>
          <w:rFonts w:ascii="Cambria" w:hAnsi="Cambria" w:cstheme="minorHAnsi"/>
          <w:i/>
          <w:iCs/>
          <w:color w:val="000000" w:themeColor="text1"/>
          <w:sz w:val="18"/>
          <w:szCs w:val="18"/>
        </w:rPr>
        <w:t>Award 1 mark for each suggestion of a relevant indicator to measure economic growth and social inclusion respectively, to a maximum of 2 marks.</w:t>
      </w:r>
    </w:p>
    <w:p w14:paraId="02B5506C" w14:textId="77777777" w:rsidR="00501FF5" w:rsidRPr="00501FF5" w:rsidRDefault="00501FF5" w:rsidP="00501FF5">
      <w:pPr>
        <w:jc w:val="both"/>
        <w:rPr>
          <w:rFonts w:ascii="Cambria" w:hAnsi="Cambria" w:cstheme="minorHAnsi"/>
          <w:i/>
          <w:iCs/>
          <w:color w:val="000000" w:themeColor="text1"/>
          <w:sz w:val="18"/>
          <w:szCs w:val="18"/>
        </w:rPr>
      </w:pPr>
      <w:r w:rsidRPr="00501FF5">
        <w:rPr>
          <w:rFonts w:ascii="Cambria" w:hAnsi="Cambria" w:cstheme="minorHAnsi"/>
          <w:i/>
          <w:iCs/>
          <w:color w:val="000000" w:themeColor="text1"/>
          <w:sz w:val="18"/>
          <w:szCs w:val="18"/>
        </w:rPr>
        <w:t>Award 1 mark for each explanation to a maximum of 2 marks.</w:t>
      </w:r>
    </w:p>
    <w:p w14:paraId="00DAE920" w14:textId="77777777" w:rsidR="00501FF5" w:rsidRPr="000F73CC" w:rsidRDefault="00501FF5" w:rsidP="00501FF5">
      <w:pPr>
        <w:jc w:val="both"/>
        <w:rPr>
          <w:rFonts w:asciiTheme="minorHAnsi" w:hAnsiTheme="minorHAnsi" w:cstheme="minorHAnsi"/>
          <w:i/>
          <w:iCs/>
          <w:color w:val="000000" w:themeColor="text1"/>
          <w:sz w:val="18"/>
          <w:szCs w:val="18"/>
        </w:rPr>
      </w:pPr>
      <w:r w:rsidRPr="00501FF5">
        <w:rPr>
          <w:rFonts w:ascii="Cambria" w:hAnsi="Cambria" w:cstheme="minorHAnsi"/>
          <w:i/>
          <w:iCs/>
          <w:color w:val="000000" w:themeColor="text1"/>
          <w:sz w:val="18"/>
          <w:szCs w:val="18"/>
        </w:rPr>
        <w:t>Award a maximum of 1 additional mark for further development of each description, where applicable</w:t>
      </w:r>
      <w:r w:rsidRPr="000F73CC">
        <w:rPr>
          <w:rFonts w:asciiTheme="minorHAnsi" w:hAnsiTheme="minorHAnsi" w:cstheme="minorHAnsi"/>
          <w:i/>
          <w:iCs/>
          <w:color w:val="000000" w:themeColor="text1"/>
          <w:sz w:val="18"/>
          <w:szCs w:val="18"/>
        </w:rPr>
        <w:t>.</w:t>
      </w:r>
    </w:p>
    <w:p w14:paraId="6CB070EB" w14:textId="77777777" w:rsidR="007E28B3" w:rsidRDefault="007E28B3" w:rsidP="001D4406">
      <w:pPr>
        <w:rPr>
          <w:rFonts w:ascii="Cambria" w:hAnsi="Cambria" w:cstheme="minorHAnsi"/>
          <w:color w:val="000000" w:themeColor="text1"/>
          <w:sz w:val="20"/>
          <w:szCs w:val="20"/>
        </w:rPr>
      </w:pPr>
    </w:p>
    <w:p w14:paraId="566FC152" w14:textId="77777777" w:rsidR="00501FF5" w:rsidRPr="00501FF5" w:rsidRDefault="00501FF5" w:rsidP="00501FF5">
      <w:pPr>
        <w:jc w:val="both"/>
        <w:rPr>
          <w:rFonts w:ascii="Cambria" w:hAnsi="Cambria" w:cstheme="minorHAnsi"/>
          <w:sz w:val="20"/>
          <w:szCs w:val="20"/>
        </w:rPr>
      </w:pPr>
      <w:r w:rsidRPr="00501FF5">
        <w:rPr>
          <w:rFonts w:ascii="Cambria" w:hAnsi="Cambria" w:cstheme="minorHAnsi"/>
          <w:sz w:val="20"/>
          <w:szCs w:val="20"/>
          <w:u w:val="single"/>
        </w:rPr>
        <w:t>Possible responses include</w:t>
      </w:r>
      <w:r w:rsidRPr="00501FF5">
        <w:rPr>
          <w:rFonts w:ascii="Cambria" w:hAnsi="Cambria" w:cstheme="minorHAnsi"/>
          <w:sz w:val="20"/>
          <w:szCs w:val="20"/>
        </w:rPr>
        <w:t>:</w:t>
      </w:r>
    </w:p>
    <w:p w14:paraId="0CA8B2AE" w14:textId="39878238" w:rsidR="00501FF5" w:rsidRPr="00501FF5" w:rsidRDefault="00501FF5" w:rsidP="00501FF5">
      <w:pPr>
        <w:rPr>
          <w:rFonts w:ascii="Cambria" w:hAnsi="Cambria" w:cstheme="minorHAnsi"/>
          <w:iCs/>
          <w:color w:val="000000" w:themeColor="text1"/>
          <w:sz w:val="20"/>
          <w:szCs w:val="20"/>
          <w:lang w:val="en-US"/>
        </w:rPr>
      </w:pPr>
      <w:r w:rsidRPr="00501FF5">
        <w:rPr>
          <w:rFonts w:ascii="Cambria" w:hAnsi="Cambria" w:cstheme="minorHAnsi"/>
          <w:color w:val="000000" w:themeColor="text1"/>
          <w:sz w:val="20"/>
          <w:szCs w:val="20"/>
        </w:rPr>
        <w:t xml:space="preserve">Gross national income (GNI) is a useful indicator to measure the level of economic growth in a country as such statistical information have been collected for a long period of time in many countries. This is especially so for the developed countries where </w:t>
      </w:r>
      <w:proofErr w:type="gramStart"/>
      <w:r w:rsidRPr="00501FF5">
        <w:rPr>
          <w:rFonts w:ascii="Cambria" w:hAnsi="Cambria" w:cstheme="minorHAnsi"/>
          <w:color w:val="000000" w:themeColor="text1"/>
          <w:sz w:val="20"/>
          <w:szCs w:val="20"/>
        </w:rPr>
        <w:t>the majority of</w:t>
      </w:r>
      <w:proofErr w:type="gramEnd"/>
      <w:r w:rsidRPr="00501FF5">
        <w:rPr>
          <w:rFonts w:ascii="Cambria" w:hAnsi="Cambria" w:cstheme="minorHAnsi"/>
          <w:color w:val="000000" w:themeColor="text1"/>
          <w:sz w:val="20"/>
          <w:szCs w:val="20"/>
        </w:rPr>
        <w:t xml:space="preserve"> their economic transactions, production of goods and services and labour occur formally. </w:t>
      </w:r>
    </w:p>
    <w:p w14:paraId="647E7BA9" w14:textId="77777777" w:rsidR="00501FF5" w:rsidRPr="00501FF5" w:rsidRDefault="00501FF5" w:rsidP="00501FF5">
      <w:pPr>
        <w:jc w:val="both"/>
        <w:rPr>
          <w:rFonts w:ascii="Cambria" w:hAnsi="Cambria" w:cs="Arial"/>
          <w:color w:val="FF0000"/>
          <w:sz w:val="16"/>
          <w:szCs w:val="16"/>
        </w:rPr>
      </w:pPr>
    </w:p>
    <w:p w14:paraId="3446275A" w14:textId="4636B82D" w:rsidR="00501FF5" w:rsidRPr="00501FF5" w:rsidRDefault="00501FF5" w:rsidP="00501FF5">
      <w:pPr>
        <w:rPr>
          <w:rFonts w:ascii="Cambria" w:hAnsi="Cambria" w:cstheme="minorHAnsi"/>
          <w:iCs/>
          <w:color w:val="000000" w:themeColor="text1"/>
          <w:sz w:val="20"/>
          <w:szCs w:val="20"/>
          <w:lang w:val="en-US"/>
        </w:rPr>
      </w:pPr>
      <w:r w:rsidRPr="00501FF5">
        <w:rPr>
          <w:rFonts w:ascii="Cambria" w:hAnsi="Cambria" w:cstheme="minorHAnsi"/>
          <w:color w:val="000000" w:themeColor="text1"/>
          <w:sz w:val="20"/>
          <w:szCs w:val="20"/>
        </w:rPr>
        <w:t xml:space="preserve">One indicator that can be used to measure the degree of social inclusion is that of adult literacy, especially that of female adult literacy. This is because two-thirds of the world’s adult illiterates are women. </w:t>
      </w:r>
    </w:p>
    <w:p w14:paraId="4C7BEA90" w14:textId="77777777" w:rsidR="007E28B3" w:rsidRDefault="007E28B3" w:rsidP="001D4406">
      <w:pPr>
        <w:rPr>
          <w:rFonts w:ascii="Cambria" w:hAnsi="Cambria" w:cstheme="minorHAnsi"/>
          <w:color w:val="000000" w:themeColor="text1"/>
          <w:sz w:val="20"/>
          <w:szCs w:val="20"/>
        </w:rPr>
      </w:pPr>
    </w:p>
    <w:p w14:paraId="2FBF1351" w14:textId="77777777" w:rsidR="007E28B3" w:rsidRDefault="007E28B3" w:rsidP="001D4406">
      <w:pPr>
        <w:rPr>
          <w:rFonts w:ascii="Cambria" w:hAnsi="Cambria" w:cstheme="minorHAnsi"/>
          <w:color w:val="000000" w:themeColor="text1"/>
          <w:sz w:val="20"/>
          <w:szCs w:val="20"/>
        </w:rPr>
      </w:pPr>
    </w:p>
    <w:p w14:paraId="1127E301" w14:textId="77777777" w:rsidR="00B04F84" w:rsidRPr="00B04F84" w:rsidRDefault="00B04F84" w:rsidP="00B04F84">
      <w:pPr>
        <w:tabs>
          <w:tab w:val="left" w:pos="720"/>
          <w:tab w:val="left" w:pos="1440"/>
          <w:tab w:val="left" w:pos="8640"/>
        </w:tabs>
        <w:ind w:left="426" w:hanging="426"/>
        <w:jc w:val="both"/>
        <w:rPr>
          <w:rFonts w:ascii="Cambria" w:hAnsi="Cambria" w:cs="Arial"/>
          <w:b/>
          <w:i/>
          <w:color w:val="000000" w:themeColor="text1"/>
          <w:lang w:val="en-SG"/>
        </w:rPr>
      </w:pPr>
      <w:r w:rsidRPr="00B04F84">
        <w:rPr>
          <w:rFonts w:ascii="Cambria" w:hAnsi="Cambria" w:cs="Arial"/>
          <w:b/>
          <w:i/>
          <w:color w:val="000000" w:themeColor="text1"/>
        </w:rPr>
        <w:t>1</w:t>
      </w:r>
      <w:proofErr w:type="gramStart"/>
      <w:r w:rsidRPr="00B04F84">
        <w:rPr>
          <w:rFonts w:ascii="Cambria" w:hAnsi="Cambria" w:cs="Arial"/>
          <w:b/>
          <w:i/>
          <w:color w:val="000000" w:themeColor="text1"/>
        </w:rPr>
        <w:t>e</w:t>
      </w:r>
      <w:r w:rsidRPr="00B04F84">
        <w:rPr>
          <w:rFonts w:ascii="Cambria" w:hAnsi="Cambria" w:cs="Arial"/>
          <w:b/>
          <w:i/>
          <w:color w:val="000000" w:themeColor="text1"/>
          <w:lang w:val="en-SG"/>
        </w:rPr>
        <w:t xml:space="preserve">)  </w:t>
      </w:r>
      <w:r w:rsidRPr="00B04F84">
        <w:rPr>
          <w:rFonts w:ascii="Cambria" w:hAnsi="Cambria" w:cs="Arial"/>
          <w:b/>
          <w:bCs/>
          <w:i/>
          <w:iCs/>
          <w:color w:val="000000" w:themeColor="text1"/>
        </w:rPr>
        <w:t>Cite</w:t>
      </w:r>
      <w:proofErr w:type="gramEnd"/>
      <w:r w:rsidRPr="00B04F84">
        <w:rPr>
          <w:rFonts w:ascii="Cambria" w:hAnsi="Cambria" w:cs="Arial"/>
          <w:b/>
          <w:bCs/>
          <w:i/>
          <w:iCs/>
          <w:color w:val="000000" w:themeColor="text1"/>
        </w:rPr>
        <w:t xml:space="preserve"> data from Resource 4 to describe the relationship(s) between mineral mining sites and rock types</w:t>
      </w:r>
      <w:r w:rsidRPr="00B04F84">
        <w:rPr>
          <w:rFonts w:ascii="Cambria" w:hAnsi="Cambria" w:cs="Arial"/>
          <w:color w:val="000000" w:themeColor="text1"/>
          <w:sz w:val="22"/>
          <w:szCs w:val="22"/>
        </w:rPr>
        <w:t>.</w:t>
      </w:r>
      <w:r w:rsidRPr="00B04F84">
        <w:rPr>
          <w:rFonts w:ascii="Cambria" w:hAnsi="Cambria" w:cs="Arial"/>
          <w:b/>
          <w:i/>
          <w:color w:val="000000" w:themeColor="text1"/>
          <w:lang w:val="en-SG"/>
        </w:rPr>
        <w:t xml:space="preserve"> [4]</w:t>
      </w:r>
    </w:p>
    <w:p w14:paraId="423C690B" w14:textId="77777777" w:rsidR="00B04F84" w:rsidRPr="00B04F84" w:rsidRDefault="00B04F84" w:rsidP="00B04F84">
      <w:pPr>
        <w:tabs>
          <w:tab w:val="left" w:pos="720"/>
          <w:tab w:val="left" w:pos="1440"/>
          <w:tab w:val="left" w:pos="8640"/>
        </w:tabs>
        <w:jc w:val="both"/>
        <w:rPr>
          <w:rFonts w:ascii="Cambria" w:hAnsi="Cambria" w:cs="Arial"/>
          <w:b/>
          <w:i/>
          <w:color w:val="000000" w:themeColor="text1"/>
          <w:sz w:val="16"/>
          <w:szCs w:val="16"/>
        </w:rPr>
      </w:pPr>
    </w:p>
    <w:p w14:paraId="22969002" w14:textId="77777777" w:rsidR="00B04F84" w:rsidRPr="00B04F84" w:rsidRDefault="00B04F84" w:rsidP="00B04F84">
      <w:pPr>
        <w:jc w:val="both"/>
        <w:rPr>
          <w:rFonts w:ascii="Cambria" w:hAnsi="Cambria" w:cstheme="minorHAnsi"/>
          <w:i/>
          <w:iCs/>
          <w:color w:val="000000" w:themeColor="text1"/>
          <w:sz w:val="18"/>
          <w:szCs w:val="18"/>
        </w:rPr>
      </w:pPr>
      <w:r w:rsidRPr="00B04F84">
        <w:rPr>
          <w:rFonts w:ascii="Cambria" w:hAnsi="Cambria" w:cstheme="minorHAnsi"/>
          <w:i/>
          <w:iCs/>
          <w:color w:val="000000" w:themeColor="text1"/>
          <w:sz w:val="18"/>
          <w:szCs w:val="18"/>
        </w:rPr>
        <w:t>Award 1 mark for each description of a relevant relationship, to a maximum of 2 marks.</w:t>
      </w:r>
    </w:p>
    <w:p w14:paraId="051F5B5F" w14:textId="77777777" w:rsidR="00B04F84" w:rsidRPr="00B04F84" w:rsidRDefault="00B04F84" w:rsidP="00B04F84">
      <w:pPr>
        <w:jc w:val="both"/>
        <w:rPr>
          <w:rFonts w:ascii="Cambria" w:hAnsi="Cambria" w:cstheme="minorHAnsi"/>
          <w:i/>
          <w:iCs/>
          <w:color w:val="000000" w:themeColor="text1"/>
          <w:sz w:val="18"/>
          <w:szCs w:val="18"/>
        </w:rPr>
      </w:pPr>
      <w:r w:rsidRPr="00B04F84">
        <w:rPr>
          <w:rFonts w:ascii="Cambria" w:hAnsi="Cambria" w:cstheme="minorHAnsi"/>
          <w:i/>
          <w:iCs/>
          <w:color w:val="000000" w:themeColor="text1"/>
          <w:sz w:val="18"/>
          <w:szCs w:val="18"/>
        </w:rPr>
        <w:t>Award 1 mark for each data cited to support the identified relationship(s) to a maximum of 2 marks.</w:t>
      </w:r>
    </w:p>
    <w:p w14:paraId="1F00F94C" w14:textId="77777777" w:rsidR="00B04F84" w:rsidRPr="00B04F84" w:rsidRDefault="00B04F84" w:rsidP="00B04F84">
      <w:pPr>
        <w:jc w:val="both"/>
        <w:rPr>
          <w:rFonts w:ascii="Cambria" w:hAnsi="Cambria" w:cstheme="minorHAnsi"/>
          <w:i/>
          <w:iCs/>
          <w:color w:val="000000" w:themeColor="text1"/>
          <w:sz w:val="18"/>
          <w:szCs w:val="18"/>
        </w:rPr>
      </w:pPr>
      <w:r w:rsidRPr="00B04F84">
        <w:rPr>
          <w:rFonts w:ascii="Cambria" w:hAnsi="Cambria" w:cstheme="minorHAnsi"/>
          <w:i/>
          <w:iCs/>
          <w:color w:val="000000" w:themeColor="text1"/>
          <w:sz w:val="18"/>
          <w:szCs w:val="18"/>
        </w:rPr>
        <w:t>Award a maximum of 1 additional mark for further development of each description, where applicable.</w:t>
      </w:r>
    </w:p>
    <w:p w14:paraId="64A32C6A" w14:textId="77777777" w:rsidR="007E28B3" w:rsidRDefault="007E28B3" w:rsidP="001D4406">
      <w:pPr>
        <w:rPr>
          <w:rFonts w:ascii="Cambria" w:hAnsi="Cambria" w:cstheme="minorHAnsi"/>
          <w:color w:val="000000" w:themeColor="text1"/>
          <w:sz w:val="20"/>
          <w:szCs w:val="20"/>
        </w:rPr>
      </w:pPr>
    </w:p>
    <w:p w14:paraId="18685B10" w14:textId="77777777" w:rsidR="00B04F84" w:rsidRPr="00B04F84" w:rsidRDefault="00B04F84" w:rsidP="00B04F84">
      <w:pPr>
        <w:jc w:val="both"/>
        <w:rPr>
          <w:rFonts w:ascii="Cambria" w:hAnsi="Cambria" w:cstheme="minorHAnsi"/>
          <w:color w:val="000000" w:themeColor="text1"/>
          <w:sz w:val="20"/>
          <w:szCs w:val="20"/>
        </w:rPr>
      </w:pPr>
      <w:r w:rsidRPr="00B04F84">
        <w:rPr>
          <w:rFonts w:ascii="Cambria" w:hAnsi="Cambria" w:cstheme="minorHAnsi"/>
          <w:color w:val="000000" w:themeColor="text1"/>
          <w:sz w:val="20"/>
          <w:szCs w:val="20"/>
          <w:u w:val="single"/>
        </w:rPr>
        <w:t>Possible responses include</w:t>
      </w:r>
      <w:r w:rsidRPr="00B04F84">
        <w:rPr>
          <w:rFonts w:ascii="Cambria" w:hAnsi="Cambria" w:cstheme="minorHAnsi"/>
          <w:color w:val="000000" w:themeColor="text1"/>
          <w:sz w:val="20"/>
          <w:szCs w:val="20"/>
        </w:rPr>
        <w:t>:</w:t>
      </w:r>
    </w:p>
    <w:p w14:paraId="767A2F2E" w14:textId="77777777" w:rsidR="00B04F84" w:rsidRPr="00B04F84" w:rsidRDefault="00B04F84" w:rsidP="00B04F84">
      <w:pPr>
        <w:rPr>
          <w:rFonts w:ascii="Cambria" w:hAnsi="Cambria" w:cstheme="minorHAnsi"/>
          <w:color w:val="000000" w:themeColor="text1"/>
          <w:sz w:val="20"/>
          <w:szCs w:val="20"/>
          <w:lang w:val="en-US"/>
        </w:rPr>
      </w:pPr>
      <w:r w:rsidRPr="00B04F84">
        <w:rPr>
          <w:rFonts w:ascii="Cambria" w:hAnsi="Cambria" w:cstheme="minorHAnsi"/>
          <w:bCs/>
          <w:color w:val="000000" w:themeColor="text1"/>
          <w:sz w:val="20"/>
          <w:szCs w:val="20"/>
        </w:rPr>
        <w:t>Resource 4 shows a clear association between rock type and mineral mining sites.</w:t>
      </w:r>
    </w:p>
    <w:p w14:paraId="2E00DF11" w14:textId="65939B70" w:rsidR="00B04F84" w:rsidRPr="00B04F84" w:rsidRDefault="00B04F84" w:rsidP="00B04F84">
      <w:pPr>
        <w:rPr>
          <w:rFonts w:ascii="Cambria" w:hAnsi="Cambria" w:cstheme="minorHAnsi"/>
          <w:color w:val="000000" w:themeColor="text1"/>
          <w:sz w:val="20"/>
          <w:szCs w:val="20"/>
          <w:lang w:val="en-US"/>
        </w:rPr>
      </w:pPr>
      <w:r w:rsidRPr="00B04F84">
        <w:rPr>
          <w:rFonts w:ascii="Cambria" w:hAnsi="Cambria" w:cstheme="minorHAnsi"/>
          <w:bCs/>
          <w:color w:val="000000" w:themeColor="text1"/>
          <w:sz w:val="20"/>
          <w:szCs w:val="20"/>
        </w:rPr>
        <w:t xml:space="preserve">It is observed that mineral mining sites occur much more frequently in metamorphic and igneous rocks. </w:t>
      </w:r>
      <w:r>
        <w:rPr>
          <w:rFonts w:ascii="Cambria" w:hAnsi="Cambria" w:cstheme="minorHAnsi"/>
          <w:bCs/>
          <w:color w:val="000000" w:themeColor="text1"/>
          <w:sz w:val="20"/>
          <w:szCs w:val="20"/>
        </w:rPr>
        <w:t>T</w:t>
      </w:r>
      <w:r w:rsidRPr="00B04F84">
        <w:rPr>
          <w:rFonts w:ascii="Cambria" w:hAnsi="Cambria" w:cstheme="minorHAnsi"/>
          <w:color w:val="000000" w:themeColor="text1"/>
          <w:sz w:val="20"/>
          <w:szCs w:val="20"/>
          <w:lang w:val="en-US"/>
        </w:rPr>
        <w:t xml:space="preserve">here are only 5 mineral mining sites in sedimentary rocks. In contrast, at least 15 mineral mining sites can be found in Borrowdale and Eycott Volcanics alone. </w:t>
      </w:r>
    </w:p>
    <w:p w14:paraId="630CB091" w14:textId="77777777" w:rsidR="00B04F84" w:rsidRDefault="00B04F84" w:rsidP="00B04F84">
      <w:pPr>
        <w:rPr>
          <w:rFonts w:ascii="Cambria" w:hAnsi="Cambria" w:cstheme="minorHAnsi"/>
          <w:color w:val="000000" w:themeColor="text1"/>
          <w:sz w:val="20"/>
          <w:szCs w:val="20"/>
        </w:rPr>
      </w:pPr>
      <w:r w:rsidRPr="00B04F84">
        <w:rPr>
          <w:rFonts w:ascii="Cambria" w:hAnsi="Cambria" w:cstheme="minorHAnsi"/>
          <w:color w:val="000000" w:themeColor="text1"/>
          <w:sz w:val="20"/>
          <w:szCs w:val="20"/>
        </w:rPr>
        <w:t xml:space="preserve">Skiddaw Group (mainly metamorphic rocks) have the most variety of mineral mining sites. Graphite is the only mineral not found in the Skiddaw Group. </w:t>
      </w:r>
    </w:p>
    <w:p w14:paraId="2DA8B44B" w14:textId="76FD0098" w:rsidR="00B04F84" w:rsidRPr="00B04F84" w:rsidRDefault="00B04F84" w:rsidP="00B04F84">
      <w:pPr>
        <w:rPr>
          <w:rFonts w:ascii="Cambria" w:hAnsi="Cambria" w:cstheme="minorHAnsi"/>
          <w:color w:val="000000" w:themeColor="text1"/>
          <w:sz w:val="20"/>
          <w:szCs w:val="20"/>
          <w:lang w:val="en-US"/>
        </w:rPr>
      </w:pPr>
      <w:r w:rsidRPr="00B04F84">
        <w:rPr>
          <w:rFonts w:ascii="Cambria" w:hAnsi="Cambria" w:cstheme="minorHAnsi"/>
          <w:color w:val="000000" w:themeColor="text1"/>
          <w:sz w:val="20"/>
          <w:szCs w:val="20"/>
        </w:rPr>
        <w:t xml:space="preserve">The sedimentary rocks only have 3 different minerals found in them - Baryte, Haematite, Lead and zinc. </w:t>
      </w:r>
    </w:p>
    <w:p w14:paraId="5775249F" w14:textId="77777777" w:rsidR="00CA0856" w:rsidRDefault="00CA0856" w:rsidP="00B04F84">
      <w:pPr>
        <w:rPr>
          <w:rFonts w:ascii="Cambria" w:hAnsi="Cambria" w:cstheme="minorHAnsi"/>
          <w:color w:val="000000" w:themeColor="text1"/>
          <w:sz w:val="20"/>
          <w:szCs w:val="20"/>
        </w:rPr>
      </w:pPr>
    </w:p>
    <w:p w14:paraId="440AC86B" w14:textId="77777777" w:rsidR="00CA0856" w:rsidRPr="00CA0856" w:rsidRDefault="00CA0856" w:rsidP="00CA0856">
      <w:pPr>
        <w:tabs>
          <w:tab w:val="left" w:pos="720"/>
          <w:tab w:val="left" w:pos="1440"/>
          <w:tab w:val="left" w:pos="8640"/>
        </w:tabs>
        <w:ind w:left="426" w:hanging="426"/>
        <w:jc w:val="both"/>
        <w:rPr>
          <w:rFonts w:ascii="Cambria" w:hAnsi="Cambria" w:cs="Arial"/>
          <w:b/>
          <w:i/>
          <w:color w:val="000000" w:themeColor="text1"/>
          <w:lang w:val="en-SG"/>
        </w:rPr>
      </w:pPr>
      <w:r w:rsidRPr="00CA0856">
        <w:rPr>
          <w:rFonts w:ascii="Cambria" w:hAnsi="Cambria" w:cs="Arial"/>
          <w:b/>
          <w:i/>
          <w:color w:val="000000" w:themeColor="text1"/>
        </w:rPr>
        <w:t>1</w:t>
      </w:r>
      <w:proofErr w:type="gramStart"/>
      <w:r w:rsidRPr="00CA0856">
        <w:rPr>
          <w:rFonts w:ascii="Cambria" w:hAnsi="Cambria" w:cs="Arial"/>
          <w:b/>
          <w:i/>
          <w:color w:val="000000" w:themeColor="text1"/>
        </w:rPr>
        <w:t>f</w:t>
      </w:r>
      <w:r w:rsidRPr="00CA0856">
        <w:rPr>
          <w:rFonts w:ascii="Cambria" w:hAnsi="Cambria" w:cs="Arial"/>
          <w:b/>
          <w:i/>
          <w:color w:val="000000" w:themeColor="text1"/>
          <w:lang w:val="en-SG"/>
        </w:rPr>
        <w:t xml:space="preserve">)  </w:t>
      </w:r>
      <w:r w:rsidRPr="00CA0856">
        <w:rPr>
          <w:rFonts w:ascii="Cambria" w:hAnsi="Cambria" w:cs="Arial"/>
          <w:b/>
          <w:i/>
          <w:color w:val="000000" w:themeColor="text1"/>
        </w:rPr>
        <w:t>Explain</w:t>
      </w:r>
      <w:proofErr w:type="gramEnd"/>
      <w:r w:rsidRPr="00CA0856">
        <w:rPr>
          <w:rFonts w:ascii="Cambria" w:hAnsi="Cambria" w:cs="Arial"/>
          <w:b/>
          <w:i/>
          <w:color w:val="000000" w:themeColor="text1"/>
        </w:rPr>
        <w:t xml:space="preserve"> the characteristics of extractive industries such as that of mineral mining.</w:t>
      </w:r>
      <w:r w:rsidRPr="00CA0856">
        <w:rPr>
          <w:rFonts w:ascii="Cambria" w:hAnsi="Cambria" w:cs="Arial"/>
          <w:b/>
          <w:i/>
          <w:color w:val="000000" w:themeColor="text1"/>
          <w:lang w:val="en-SG"/>
        </w:rPr>
        <w:t xml:space="preserve"> [7]</w:t>
      </w:r>
    </w:p>
    <w:p w14:paraId="6CB796D9" w14:textId="77777777" w:rsidR="00CA0856" w:rsidRPr="00CA0856" w:rsidRDefault="00CA0856" w:rsidP="00CA0856">
      <w:pPr>
        <w:ind w:left="8460" w:hanging="8460"/>
        <w:rPr>
          <w:rFonts w:ascii="Cambria" w:hAnsi="Cambria"/>
          <w:bCs/>
          <w:color w:val="FF0000"/>
          <w:sz w:val="16"/>
          <w:szCs w:val="16"/>
        </w:rPr>
      </w:pPr>
    </w:p>
    <w:p w14:paraId="5A22E4D6" w14:textId="77777777" w:rsidR="00CA0856" w:rsidRPr="00CA0856" w:rsidRDefault="00CA0856" w:rsidP="00CA0856">
      <w:pPr>
        <w:jc w:val="both"/>
        <w:rPr>
          <w:rFonts w:ascii="Cambria" w:hAnsi="Cambria" w:cstheme="minorHAnsi"/>
          <w:i/>
          <w:iCs/>
          <w:color w:val="000000" w:themeColor="text1"/>
          <w:sz w:val="18"/>
          <w:szCs w:val="18"/>
        </w:rPr>
      </w:pPr>
      <w:r w:rsidRPr="00CA0856">
        <w:rPr>
          <w:rFonts w:ascii="Cambria" w:hAnsi="Cambria" w:cstheme="minorHAnsi"/>
          <w:i/>
          <w:iCs/>
          <w:color w:val="000000" w:themeColor="text1"/>
          <w:sz w:val="18"/>
          <w:szCs w:val="18"/>
        </w:rPr>
        <w:t>Award 1 mark for each explanation of the characteristics of the extractive industries, to a maximum of 7 marks.</w:t>
      </w:r>
    </w:p>
    <w:p w14:paraId="07B1D610" w14:textId="77777777" w:rsidR="00CA0856" w:rsidRPr="00CA0856" w:rsidRDefault="00CA0856" w:rsidP="00CA0856">
      <w:pPr>
        <w:jc w:val="both"/>
        <w:rPr>
          <w:rFonts w:ascii="Cambria" w:hAnsi="Cambria" w:cstheme="minorHAnsi"/>
          <w:i/>
          <w:iCs/>
          <w:color w:val="000000" w:themeColor="text1"/>
          <w:sz w:val="18"/>
          <w:szCs w:val="18"/>
        </w:rPr>
      </w:pPr>
      <w:r w:rsidRPr="00CA0856">
        <w:rPr>
          <w:rFonts w:ascii="Cambria" w:hAnsi="Cambria" w:cstheme="minorHAnsi"/>
          <w:i/>
          <w:iCs/>
          <w:color w:val="000000" w:themeColor="text1"/>
          <w:sz w:val="18"/>
          <w:szCs w:val="18"/>
        </w:rPr>
        <w:t>Award a maximum of 1 additional mark for further development of each explanation, where applicable.</w:t>
      </w:r>
    </w:p>
    <w:p w14:paraId="4C6DE201" w14:textId="77777777" w:rsidR="00CA0856" w:rsidRPr="007A329C" w:rsidRDefault="00CA0856" w:rsidP="00CA0856">
      <w:pPr>
        <w:ind w:left="8460" w:hanging="8460"/>
        <w:rPr>
          <w:b/>
          <w:bCs/>
          <w:i/>
          <w:color w:val="FF0000"/>
          <w:sz w:val="16"/>
          <w:szCs w:val="16"/>
          <w:u w:val="single"/>
        </w:rPr>
      </w:pPr>
    </w:p>
    <w:p w14:paraId="2E841110" w14:textId="77777777" w:rsidR="00CA0856" w:rsidRPr="00CA0856" w:rsidRDefault="00CA0856" w:rsidP="00CA0856">
      <w:pPr>
        <w:jc w:val="both"/>
        <w:rPr>
          <w:rFonts w:ascii="Cambria" w:hAnsi="Cambria" w:cstheme="minorHAnsi"/>
          <w:color w:val="000000" w:themeColor="text1"/>
          <w:sz w:val="20"/>
          <w:szCs w:val="20"/>
        </w:rPr>
      </w:pPr>
      <w:r w:rsidRPr="00CA0856">
        <w:rPr>
          <w:rFonts w:ascii="Cambria" w:hAnsi="Cambria" w:cstheme="minorHAnsi"/>
          <w:color w:val="000000" w:themeColor="text1"/>
          <w:sz w:val="20"/>
          <w:szCs w:val="20"/>
          <w:u w:val="single"/>
        </w:rPr>
        <w:t>Possible responses include</w:t>
      </w:r>
      <w:r w:rsidRPr="00CA0856">
        <w:rPr>
          <w:rFonts w:ascii="Cambria" w:hAnsi="Cambria" w:cstheme="minorHAnsi"/>
          <w:color w:val="000000" w:themeColor="text1"/>
          <w:sz w:val="20"/>
          <w:szCs w:val="20"/>
        </w:rPr>
        <w:t>:</w:t>
      </w:r>
    </w:p>
    <w:p w14:paraId="69B825E0" w14:textId="4B96CBE1" w:rsidR="00CA0856" w:rsidRPr="00CA0856" w:rsidRDefault="00CA0856" w:rsidP="00CA0856">
      <w:pPr>
        <w:rPr>
          <w:rFonts w:ascii="Cambria" w:hAnsi="Cambria" w:cstheme="minorHAnsi"/>
          <w:color w:val="000000" w:themeColor="text1"/>
          <w:sz w:val="20"/>
          <w:szCs w:val="20"/>
          <w:lang w:val="en-US"/>
        </w:rPr>
      </w:pPr>
      <w:r>
        <w:rPr>
          <w:rFonts w:ascii="Cambria" w:hAnsi="Cambria" w:cstheme="minorHAnsi"/>
          <w:color w:val="000000" w:themeColor="text1"/>
          <w:sz w:val="20"/>
          <w:szCs w:val="20"/>
        </w:rPr>
        <w:t>T</w:t>
      </w:r>
      <w:r w:rsidRPr="00CA0856">
        <w:rPr>
          <w:rFonts w:ascii="Cambria" w:hAnsi="Cambria" w:cstheme="minorHAnsi"/>
          <w:color w:val="000000" w:themeColor="text1"/>
          <w:sz w:val="20"/>
          <w:szCs w:val="20"/>
        </w:rPr>
        <w:t xml:space="preserve">he extractive industry is highly capital and technologically intensive. </w:t>
      </w:r>
    </w:p>
    <w:p w14:paraId="5891FC22" w14:textId="77777777" w:rsidR="00CA0856" w:rsidRPr="00CA0856" w:rsidRDefault="00CA0856" w:rsidP="00CA0856">
      <w:pPr>
        <w:rPr>
          <w:rFonts w:ascii="Cambria" w:hAnsi="Cambria" w:cstheme="minorHAnsi"/>
          <w:color w:val="000000" w:themeColor="text1"/>
          <w:sz w:val="20"/>
          <w:szCs w:val="20"/>
          <w:lang w:val="en-US"/>
        </w:rPr>
      </w:pPr>
      <w:r w:rsidRPr="00CA0856">
        <w:rPr>
          <w:rFonts w:ascii="Cambria" w:hAnsi="Cambria" w:cstheme="minorHAnsi"/>
          <w:color w:val="000000" w:themeColor="text1"/>
          <w:sz w:val="20"/>
          <w:szCs w:val="20"/>
          <w:lang w:val="en-US"/>
        </w:rPr>
        <w:t xml:space="preserve">Much investment and expenditure are required in the various operations of this industry including that of exploration, extraction, processing, and even transportation and logistical support. </w:t>
      </w:r>
    </w:p>
    <w:p w14:paraId="5BF0D912" w14:textId="77777777" w:rsidR="00CA0856" w:rsidRDefault="00CA0856" w:rsidP="00CA0856">
      <w:pPr>
        <w:rPr>
          <w:rFonts w:ascii="Cambria" w:hAnsi="Cambria" w:cstheme="minorHAnsi"/>
          <w:color w:val="000000" w:themeColor="text1"/>
          <w:sz w:val="20"/>
          <w:szCs w:val="20"/>
        </w:rPr>
      </w:pPr>
      <w:r w:rsidRPr="00CA0856">
        <w:rPr>
          <w:rFonts w:ascii="Cambria" w:hAnsi="Cambria" w:cstheme="minorHAnsi"/>
          <w:color w:val="000000" w:themeColor="text1"/>
          <w:sz w:val="20"/>
          <w:szCs w:val="20"/>
        </w:rPr>
        <w:t>Another characteristic of the extractive industry is that they tend to be sited in far-flung locations</w:t>
      </w:r>
      <w:r>
        <w:rPr>
          <w:rFonts w:ascii="Cambria" w:hAnsi="Cambria" w:cstheme="minorHAnsi"/>
          <w:color w:val="000000" w:themeColor="text1"/>
          <w:sz w:val="20"/>
          <w:szCs w:val="20"/>
        </w:rPr>
        <w:t>.</w:t>
      </w:r>
    </w:p>
    <w:p w14:paraId="53ABB5A8" w14:textId="64F2C257" w:rsidR="00CA0856" w:rsidRPr="00CA0856" w:rsidRDefault="00CA0856" w:rsidP="00CA0856">
      <w:pPr>
        <w:rPr>
          <w:rFonts w:ascii="Cambria" w:hAnsi="Cambria" w:cstheme="minorHAnsi"/>
          <w:color w:val="000000" w:themeColor="text1"/>
          <w:sz w:val="20"/>
          <w:szCs w:val="20"/>
          <w:lang w:val="en-US"/>
        </w:rPr>
      </w:pPr>
      <w:r w:rsidRPr="00CA0856">
        <w:rPr>
          <w:rFonts w:ascii="Cambria" w:hAnsi="Cambria" w:cstheme="minorHAnsi"/>
          <w:color w:val="000000" w:themeColor="text1"/>
          <w:sz w:val="20"/>
          <w:szCs w:val="20"/>
          <w:lang w:val="en-US"/>
        </w:rPr>
        <w:t xml:space="preserve">Such geographical remoteness often encourages the development of enclave tendencies.  </w:t>
      </w:r>
    </w:p>
    <w:p w14:paraId="5C8A6999" w14:textId="77777777" w:rsidR="00CA0856" w:rsidRPr="00CA0856" w:rsidRDefault="00CA0856" w:rsidP="00CA0856">
      <w:pPr>
        <w:rPr>
          <w:rFonts w:ascii="Cambria" w:hAnsi="Cambria" w:cstheme="minorHAnsi"/>
          <w:color w:val="000000" w:themeColor="text1"/>
          <w:sz w:val="20"/>
          <w:szCs w:val="20"/>
          <w:lang w:val="en-US"/>
        </w:rPr>
      </w:pPr>
      <w:r w:rsidRPr="00CA0856">
        <w:rPr>
          <w:rFonts w:ascii="Cambria" w:hAnsi="Cambria" w:cstheme="minorHAnsi"/>
          <w:color w:val="000000" w:themeColor="text1"/>
          <w:sz w:val="20"/>
          <w:szCs w:val="20"/>
        </w:rPr>
        <w:t>The high-risk nature of business is another key characteristic of the extractive industry.</w:t>
      </w:r>
    </w:p>
    <w:p w14:paraId="08236630" w14:textId="369EC76B" w:rsidR="00CA0856" w:rsidRPr="00CA0856" w:rsidRDefault="00CA0856" w:rsidP="00CA0856">
      <w:pPr>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T</w:t>
      </w:r>
      <w:r w:rsidRPr="00CA0856">
        <w:rPr>
          <w:rFonts w:ascii="Cambria" w:hAnsi="Cambria" w:cstheme="minorHAnsi"/>
          <w:color w:val="000000" w:themeColor="text1"/>
          <w:sz w:val="20"/>
          <w:szCs w:val="20"/>
          <w:lang w:val="en-US"/>
        </w:rPr>
        <w:t xml:space="preserve">here are many risks involved in the exploration of new supplies. </w:t>
      </w:r>
    </w:p>
    <w:p w14:paraId="51140532" w14:textId="77777777" w:rsidR="00CA0856" w:rsidRDefault="00CA0856" w:rsidP="00CA0856">
      <w:pPr>
        <w:rPr>
          <w:rFonts w:asciiTheme="minorHAnsi" w:hAnsiTheme="minorHAnsi" w:cstheme="minorHAnsi"/>
          <w:i/>
          <w:iCs/>
          <w:color w:val="FF0000"/>
          <w:sz w:val="20"/>
          <w:szCs w:val="20"/>
        </w:rPr>
      </w:pPr>
    </w:p>
    <w:p w14:paraId="3C19661B" w14:textId="62EA741B" w:rsidR="00B04F84" w:rsidRPr="00B04F84" w:rsidRDefault="00B04F84" w:rsidP="00B04F84">
      <w:pPr>
        <w:rPr>
          <w:rFonts w:ascii="Cambria" w:hAnsi="Cambria" w:cstheme="minorHAnsi"/>
          <w:color w:val="000000" w:themeColor="text1"/>
          <w:sz w:val="20"/>
          <w:szCs w:val="20"/>
          <w:lang w:val="en-US"/>
        </w:rPr>
      </w:pPr>
      <w:r w:rsidRPr="00B04F84">
        <w:rPr>
          <w:rFonts w:ascii="Cambria" w:hAnsi="Cambria" w:cstheme="minorHAnsi"/>
          <w:color w:val="000000" w:themeColor="text1"/>
          <w:sz w:val="20"/>
          <w:szCs w:val="20"/>
        </w:rPr>
        <w:t xml:space="preserve">   </w:t>
      </w:r>
    </w:p>
    <w:p w14:paraId="356EF0E0" w14:textId="77777777" w:rsidR="00B04F84" w:rsidRPr="00B04F84" w:rsidRDefault="00B04F84" w:rsidP="00B04F84">
      <w:pPr>
        <w:rPr>
          <w:rFonts w:ascii="Cambria" w:hAnsi="Cambria" w:cstheme="minorHAnsi"/>
          <w:color w:val="000000" w:themeColor="text1"/>
          <w:sz w:val="20"/>
          <w:szCs w:val="20"/>
          <w:lang w:val="en-US"/>
        </w:rPr>
      </w:pPr>
    </w:p>
    <w:p w14:paraId="014F3FAA" w14:textId="77777777" w:rsidR="00B04F84" w:rsidRDefault="00B04F84" w:rsidP="001D4406">
      <w:pPr>
        <w:rPr>
          <w:rFonts w:ascii="Cambria" w:hAnsi="Cambria" w:cstheme="minorHAnsi"/>
          <w:color w:val="000000" w:themeColor="text1"/>
          <w:sz w:val="20"/>
          <w:szCs w:val="20"/>
        </w:rPr>
      </w:pPr>
    </w:p>
    <w:p w14:paraId="584C6A4A" w14:textId="0FA1451F" w:rsidR="00E36D08" w:rsidRPr="00E36D08" w:rsidRDefault="00E36D08" w:rsidP="00E36D08">
      <w:pPr>
        <w:pStyle w:val="ListParagraph"/>
        <w:numPr>
          <w:ilvl w:val="0"/>
          <w:numId w:val="5"/>
        </w:numPr>
        <w:ind w:left="284" w:hanging="284"/>
        <w:rPr>
          <w:rFonts w:ascii="Cambria" w:hAnsi="Cambria" w:cs="Arial"/>
          <w:b/>
          <w:bCs/>
          <w:i/>
          <w:iCs/>
          <w:color w:val="000000" w:themeColor="text1"/>
        </w:rPr>
      </w:pPr>
      <w:r w:rsidRPr="00E36D08">
        <w:rPr>
          <w:rFonts w:ascii="Cambria" w:hAnsi="Cambria" w:cs="Arial"/>
          <w:b/>
          <w:bCs/>
          <w:i/>
          <w:iCs/>
          <w:color w:val="000000" w:themeColor="text1"/>
          <w:lang w:val="en-SG"/>
        </w:rPr>
        <w:lastRenderedPageBreak/>
        <w:t xml:space="preserve">Resource 5 shows the temporal distribution of reported mass movement events in Western Cape, South Africa. Resource 6A shows the percentage of land that is very highly susceptible to landslides in the districts of Kerala, India. Resource 6B shows the districts of Kerala, India. Resource 7 shows an abstract </w:t>
      </w:r>
      <w:r w:rsidRPr="00E36D08">
        <w:rPr>
          <w:rFonts w:ascii="Cambria" w:hAnsi="Cambria" w:cs="Arial"/>
          <w:b/>
          <w:bCs/>
          <w:i/>
          <w:iCs/>
          <w:color w:val="000000" w:themeColor="text1"/>
        </w:rPr>
        <w:t xml:space="preserve">from a news article on the causes of the 30 July 2024 landslide near </w:t>
      </w:r>
      <w:proofErr w:type="spellStart"/>
      <w:r w:rsidRPr="00E36D08">
        <w:rPr>
          <w:rFonts w:ascii="Cambria" w:hAnsi="Cambria" w:cs="Arial"/>
          <w:b/>
          <w:bCs/>
          <w:i/>
          <w:iCs/>
          <w:color w:val="000000" w:themeColor="text1"/>
        </w:rPr>
        <w:t>Meppadi</w:t>
      </w:r>
      <w:proofErr w:type="spellEnd"/>
      <w:r w:rsidRPr="00E36D08">
        <w:rPr>
          <w:rFonts w:ascii="Cambria" w:hAnsi="Cambria" w:cs="Arial"/>
          <w:b/>
          <w:bCs/>
          <w:i/>
          <w:iCs/>
          <w:color w:val="000000" w:themeColor="text1"/>
        </w:rPr>
        <w:t xml:space="preserve"> in Wayanad district, Kerala. Resource 8 shows the land use map of the Mekong Delta in 2015.</w:t>
      </w:r>
    </w:p>
    <w:p w14:paraId="03D80FC7" w14:textId="77777777" w:rsidR="00E36D08" w:rsidRDefault="00E36D08" w:rsidP="001D4406">
      <w:pPr>
        <w:rPr>
          <w:rFonts w:ascii="Cambria" w:hAnsi="Cambria" w:cstheme="minorHAnsi"/>
          <w:color w:val="000000" w:themeColor="text1"/>
          <w:sz w:val="20"/>
          <w:szCs w:val="20"/>
        </w:rPr>
      </w:pPr>
    </w:p>
    <w:p w14:paraId="040B587B" w14:textId="77777777" w:rsidR="00E36D08" w:rsidRDefault="00E36D08" w:rsidP="001D4406">
      <w:pPr>
        <w:rPr>
          <w:rFonts w:ascii="Cambria" w:hAnsi="Cambria" w:cstheme="minorHAnsi"/>
          <w:color w:val="000000" w:themeColor="text1"/>
          <w:sz w:val="20"/>
          <w:szCs w:val="20"/>
        </w:rPr>
      </w:pPr>
    </w:p>
    <w:p w14:paraId="0574F0CD" w14:textId="61060E04" w:rsidR="00E36D08" w:rsidRPr="00E36D08" w:rsidRDefault="00E36D08" w:rsidP="00E36D08">
      <w:pPr>
        <w:ind w:left="567" w:hanging="567"/>
        <w:jc w:val="both"/>
        <w:rPr>
          <w:rFonts w:ascii="Cambria" w:hAnsi="Cambria" w:cstheme="minorHAnsi"/>
          <w:b/>
          <w:bCs/>
          <w:i/>
          <w:color w:val="000000" w:themeColor="text1"/>
        </w:rPr>
      </w:pPr>
      <w:r w:rsidRPr="00E36D08">
        <w:rPr>
          <w:rFonts w:ascii="Cambria" w:hAnsi="Cambria" w:cstheme="minorHAnsi"/>
          <w:b/>
          <w:bCs/>
          <w:i/>
          <w:lang w:eastAsia="zh-CN"/>
        </w:rPr>
        <w:t xml:space="preserve">2a) </w:t>
      </w:r>
      <w:r w:rsidRPr="00E36D08">
        <w:rPr>
          <w:rFonts w:ascii="Cambria" w:hAnsi="Cambria" w:cstheme="minorHAnsi"/>
          <w:b/>
          <w:bCs/>
          <w:i/>
          <w:lang w:eastAsia="zh-CN"/>
        </w:rPr>
        <w:tab/>
        <w:t xml:space="preserve">Citing data from Resource 5, compare the temporal distribution of flows with the temporal distribution of falls. </w:t>
      </w:r>
      <w:r w:rsidRPr="00E36D08">
        <w:rPr>
          <w:rFonts w:ascii="Cambria" w:hAnsi="Cambria" w:cstheme="minorHAnsi"/>
          <w:b/>
          <w:i/>
        </w:rPr>
        <w:t>[4]</w:t>
      </w:r>
    </w:p>
    <w:p w14:paraId="72468EC2" w14:textId="77777777" w:rsidR="00E36D08" w:rsidRPr="00E36D08" w:rsidRDefault="00E36D08" w:rsidP="00E36D08">
      <w:pPr>
        <w:ind w:left="284" w:hanging="284"/>
        <w:jc w:val="both"/>
        <w:rPr>
          <w:rFonts w:ascii="Cambria" w:hAnsi="Cambria" w:cstheme="minorHAnsi"/>
          <w:b/>
          <w:i/>
          <w:color w:val="000000" w:themeColor="text1"/>
          <w:sz w:val="16"/>
          <w:szCs w:val="16"/>
        </w:rPr>
      </w:pPr>
    </w:p>
    <w:p w14:paraId="794B990F" w14:textId="64D5BDEC" w:rsidR="00E36D08" w:rsidRPr="00E36D08" w:rsidRDefault="00E36D08" w:rsidP="001030D4">
      <w:pPr>
        <w:rPr>
          <w:rFonts w:ascii="Cambria" w:hAnsi="Cambria" w:cstheme="minorHAnsi"/>
          <w:i/>
          <w:iCs/>
          <w:color w:val="000000" w:themeColor="text1"/>
          <w:sz w:val="18"/>
          <w:szCs w:val="18"/>
        </w:rPr>
      </w:pPr>
      <w:r w:rsidRPr="00E36D08">
        <w:rPr>
          <w:rFonts w:ascii="Cambria" w:hAnsi="Cambria" w:cstheme="minorHAnsi"/>
          <w:i/>
          <w:iCs/>
          <w:color w:val="000000" w:themeColor="text1"/>
          <w:sz w:val="18"/>
          <w:szCs w:val="18"/>
        </w:rPr>
        <w:t>Award 1 mark for each comparison of the temporal distribution of flows with the temporal distribution of falls, to a maximum of 4 marks.</w:t>
      </w:r>
      <w:r>
        <w:rPr>
          <w:rFonts w:ascii="Cambria" w:hAnsi="Cambria" w:cstheme="minorHAnsi"/>
          <w:i/>
          <w:iCs/>
          <w:color w:val="000000" w:themeColor="text1"/>
          <w:sz w:val="18"/>
          <w:szCs w:val="18"/>
        </w:rPr>
        <w:t xml:space="preserve"> </w:t>
      </w:r>
      <w:r w:rsidRPr="00E36D08">
        <w:rPr>
          <w:rFonts w:ascii="Cambria" w:hAnsi="Cambria" w:cstheme="minorHAnsi"/>
          <w:i/>
          <w:iCs/>
          <w:color w:val="000000" w:themeColor="text1"/>
          <w:sz w:val="18"/>
          <w:szCs w:val="18"/>
        </w:rPr>
        <w:t>Award a maximum of 1 additional mark for further development of each comparison, where applicable.</w:t>
      </w:r>
    </w:p>
    <w:p w14:paraId="643BBB66" w14:textId="77777777" w:rsidR="00E36D08" w:rsidRPr="00E36D08" w:rsidRDefault="00E36D08" w:rsidP="001030D4">
      <w:pPr>
        <w:rPr>
          <w:rFonts w:ascii="Cambria" w:hAnsi="Cambria" w:cstheme="minorHAnsi"/>
          <w:i/>
          <w:iCs/>
          <w:color w:val="000000" w:themeColor="text1"/>
          <w:sz w:val="18"/>
          <w:szCs w:val="18"/>
        </w:rPr>
      </w:pPr>
      <w:r w:rsidRPr="00E36D08">
        <w:rPr>
          <w:rFonts w:ascii="Cambria" w:hAnsi="Cambria" w:cstheme="minorHAnsi"/>
          <w:i/>
          <w:iCs/>
          <w:color w:val="000000" w:themeColor="text1"/>
          <w:sz w:val="18"/>
          <w:szCs w:val="18"/>
        </w:rPr>
        <w:t xml:space="preserve">Award a maximum of 3 marks for responses which do not describe both similarities and differences. </w:t>
      </w:r>
    </w:p>
    <w:p w14:paraId="62912812" w14:textId="77777777" w:rsidR="00E36D08" w:rsidRPr="00E36D08" w:rsidRDefault="00E36D08" w:rsidP="001030D4">
      <w:pPr>
        <w:pStyle w:val="Title"/>
        <w:tabs>
          <w:tab w:val="left" w:pos="709"/>
          <w:tab w:val="left" w:pos="8730"/>
        </w:tabs>
        <w:jc w:val="left"/>
        <w:rPr>
          <w:rFonts w:ascii="Cambria" w:hAnsi="Cambria" w:cs="Times New Roman"/>
          <w:bCs w:val="0"/>
          <w:i/>
          <w:color w:val="000000" w:themeColor="text1"/>
          <w:sz w:val="22"/>
          <w:szCs w:val="22"/>
          <w:u w:val="single"/>
        </w:rPr>
      </w:pPr>
    </w:p>
    <w:p w14:paraId="75BB2994" w14:textId="77777777" w:rsidR="00E36D08" w:rsidRPr="00E36D08" w:rsidRDefault="00E36D08" w:rsidP="001030D4">
      <w:pPr>
        <w:rPr>
          <w:rFonts w:ascii="Cambria" w:hAnsi="Cambria" w:cstheme="minorHAnsi"/>
          <w:sz w:val="20"/>
          <w:szCs w:val="20"/>
        </w:rPr>
      </w:pPr>
      <w:bookmarkStart w:id="1" w:name="_Hlk155866266"/>
      <w:r w:rsidRPr="00E36D08">
        <w:rPr>
          <w:rFonts w:ascii="Cambria" w:hAnsi="Cambria" w:cstheme="minorHAnsi"/>
          <w:sz w:val="20"/>
          <w:szCs w:val="20"/>
          <w:u w:val="single"/>
        </w:rPr>
        <w:t>Possible responses include</w:t>
      </w:r>
      <w:r w:rsidRPr="00E36D08">
        <w:rPr>
          <w:rFonts w:ascii="Cambria" w:hAnsi="Cambria" w:cstheme="minorHAnsi"/>
          <w:sz w:val="20"/>
          <w:szCs w:val="20"/>
        </w:rPr>
        <w:t>:</w:t>
      </w:r>
    </w:p>
    <w:p w14:paraId="4812F2C0" w14:textId="7CEDD77E" w:rsidR="00E36D08" w:rsidRPr="00E36D08" w:rsidRDefault="00E36D08" w:rsidP="001030D4">
      <w:pPr>
        <w:rPr>
          <w:rFonts w:ascii="Cambria" w:hAnsi="Cambria" w:cstheme="minorHAnsi"/>
          <w:color w:val="000000" w:themeColor="text1"/>
          <w:sz w:val="20"/>
          <w:szCs w:val="20"/>
        </w:rPr>
      </w:pPr>
      <w:r w:rsidRPr="00E36D08">
        <w:rPr>
          <w:rFonts w:ascii="Cambria" w:hAnsi="Cambria" w:cstheme="minorHAnsi"/>
          <w:color w:val="000000" w:themeColor="text1"/>
          <w:sz w:val="20"/>
          <w:szCs w:val="20"/>
        </w:rPr>
        <w:t xml:space="preserve">Both flows and falls have the highest number of reported events in July. </w:t>
      </w:r>
    </w:p>
    <w:p w14:paraId="45CB5588" w14:textId="04F6DAA1" w:rsidR="00E36D08" w:rsidRPr="00E36D08" w:rsidRDefault="00E36D08" w:rsidP="001030D4">
      <w:pPr>
        <w:rPr>
          <w:rFonts w:ascii="Cambria" w:hAnsi="Cambria" w:cstheme="minorHAnsi"/>
          <w:color w:val="000000" w:themeColor="text1"/>
          <w:sz w:val="20"/>
          <w:szCs w:val="20"/>
        </w:rPr>
      </w:pPr>
      <w:r w:rsidRPr="00E36D08">
        <w:rPr>
          <w:rFonts w:ascii="Cambria" w:hAnsi="Cambria" w:cstheme="minorHAnsi"/>
          <w:color w:val="000000" w:themeColor="text1"/>
          <w:sz w:val="20"/>
          <w:szCs w:val="20"/>
        </w:rPr>
        <w:t xml:space="preserve">There are no reported events of both flows and falls in the months of February, March, May and October. </w:t>
      </w:r>
    </w:p>
    <w:p w14:paraId="1064365F" w14:textId="1A9B1DE1" w:rsidR="00E36D08" w:rsidRPr="00E36D08" w:rsidRDefault="00E36D08" w:rsidP="001030D4">
      <w:pPr>
        <w:rPr>
          <w:rFonts w:ascii="Cambria" w:hAnsi="Cambria" w:cstheme="minorHAnsi"/>
          <w:color w:val="000000" w:themeColor="text1"/>
          <w:sz w:val="20"/>
          <w:szCs w:val="20"/>
        </w:rPr>
      </w:pPr>
      <w:r w:rsidRPr="00E36D08">
        <w:rPr>
          <w:rFonts w:ascii="Cambria" w:hAnsi="Cambria" w:cstheme="minorHAnsi"/>
          <w:color w:val="000000" w:themeColor="text1"/>
          <w:sz w:val="20"/>
          <w:szCs w:val="20"/>
        </w:rPr>
        <w:t xml:space="preserve">January, September, November and December have reported events of falls but not flows. </w:t>
      </w:r>
    </w:p>
    <w:bookmarkEnd w:id="1"/>
    <w:p w14:paraId="49C72322" w14:textId="77777777" w:rsidR="00E36D08" w:rsidRPr="00E36D08" w:rsidRDefault="00E36D08" w:rsidP="001030D4">
      <w:pPr>
        <w:rPr>
          <w:rFonts w:ascii="Cambria" w:hAnsi="Cambria" w:cstheme="minorHAnsi"/>
          <w:color w:val="000000" w:themeColor="text1"/>
          <w:sz w:val="20"/>
          <w:szCs w:val="20"/>
        </w:rPr>
      </w:pPr>
    </w:p>
    <w:p w14:paraId="2C73EEEB" w14:textId="77777777" w:rsidR="00E36D08" w:rsidRPr="00E36D08" w:rsidRDefault="00E36D08" w:rsidP="001030D4">
      <w:pPr>
        <w:rPr>
          <w:rFonts w:ascii="Cambria" w:hAnsi="Cambria" w:cstheme="minorHAnsi"/>
          <w:color w:val="000000" w:themeColor="text1"/>
          <w:sz w:val="20"/>
          <w:szCs w:val="20"/>
        </w:rPr>
      </w:pPr>
    </w:p>
    <w:p w14:paraId="0176BD1A" w14:textId="3002448E" w:rsidR="00F75624" w:rsidRPr="00F75624" w:rsidRDefault="00F75624" w:rsidP="001030D4">
      <w:pPr>
        <w:pStyle w:val="Title"/>
        <w:tabs>
          <w:tab w:val="left" w:pos="709"/>
          <w:tab w:val="left" w:pos="8730"/>
        </w:tabs>
        <w:jc w:val="left"/>
        <w:rPr>
          <w:rFonts w:ascii="Cambria" w:hAnsi="Cambria" w:cstheme="minorHAnsi"/>
          <w:bCs w:val="0"/>
          <w:i/>
          <w:color w:val="000000" w:themeColor="text1"/>
          <w:lang w:val="en-GB"/>
        </w:rPr>
      </w:pPr>
      <w:r w:rsidRPr="00F75624">
        <w:rPr>
          <w:rFonts w:ascii="Cambria" w:hAnsi="Cambria" w:cstheme="minorHAnsi"/>
          <w:bCs w:val="0"/>
          <w:i/>
          <w:color w:val="000000" w:themeColor="text1"/>
          <w:lang w:val="en-GB"/>
        </w:rPr>
        <w:t>2b) Distinguish the processes of mass movement, water erosion and weathering. [4]</w:t>
      </w:r>
    </w:p>
    <w:p w14:paraId="4341334F" w14:textId="77777777" w:rsidR="00F75624" w:rsidRPr="00F75624" w:rsidRDefault="00F75624" w:rsidP="001030D4">
      <w:pPr>
        <w:pStyle w:val="Title"/>
        <w:tabs>
          <w:tab w:val="left" w:pos="709"/>
          <w:tab w:val="left" w:pos="8730"/>
        </w:tabs>
        <w:jc w:val="left"/>
        <w:rPr>
          <w:rFonts w:ascii="Cambria" w:hAnsi="Cambria" w:cstheme="minorHAnsi"/>
          <w:bCs w:val="0"/>
          <w:i/>
          <w:color w:val="000000" w:themeColor="text1"/>
          <w:sz w:val="16"/>
          <w:szCs w:val="16"/>
          <w:lang w:val="en-GB"/>
        </w:rPr>
      </w:pPr>
    </w:p>
    <w:p w14:paraId="375A45A0" w14:textId="77777777" w:rsidR="00F75624" w:rsidRPr="00F75624" w:rsidRDefault="00F75624" w:rsidP="001030D4">
      <w:pPr>
        <w:pStyle w:val="Title"/>
        <w:tabs>
          <w:tab w:val="left" w:pos="709"/>
          <w:tab w:val="left" w:pos="8730"/>
        </w:tabs>
        <w:jc w:val="left"/>
        <w:rPr>
          <w:rFonts w:ascii="Cambria" w:hAnsi="Cambria" w:cstheme="minorHAnsi"/>
          <w:b w:val="0"/>
          <w:i/>
          <w:color w:val="000000" w:themeColor="text1"/>
          <w:sz w:val="18"/>
          <w:szCs w:val="18"/>
          <w:lang w:val="en-GB"/>
        </w:rPr>
      </w:pPr>
      <w:r w:rsidRPr="00F75624">
        <w:rPr>
          <w:rFonts w:ascii="Cambria" w:hAnsi="Cambria" w:cstheme="minorHAnsi"/>
          <w:b w:val="0"/>
          <w:i/>
          <w:color w:val="000000" w:themeColor="text1"/>
          <w:sz w:val="18"/>
          <w:szCs w:val="18"/>
          <w:lang w:val="en-GB"/>
        </w:rPr>
        <w:t>Award 1 mark for each description of the processes of mass movement, water erosion and weathering, to a maximum of 3 marks.</w:t>
      </w:r>
    </w:p>
    <w:p w14:paraId="1D2DEDF5" w14:textId="77777777" w:rsidR="00F75624" w:rsidRPr="00F75624" w:rsidRDefault="00F75624" w:rsidP="001030D4">
      <w:pPr>
        <w:rPr>
          <w:rFonts w:ascii="Cambria" w:hAnsi="Cambria" w:cstheme="minorHAnsi"/>
          <w:i/>
          <w:iCs/>
          <w:color w:val="000000" w:themeColor="text1"/>
          <w:sz w:val="18"/>
          <w:szCs w:val="18"/>
        </w:rPr>
      </w:pPr>
      <w:r w:rsidRPr="00F75624">
        <w:rPr>
          <w:rFonts w:ascii="Cambria" w:hAnsi="Cambria" w:cstheme="minorHAnsi"/>
          <w:i/>
          <w:iCs/>
          <w:color w:val="000000" w:themeColor="text1"/>
          <w:sz w:val="18"/>
          <w:szCs w:val="18"/>
        </w:rPr>
        <w:t>Award a maximum of 1 additional mark for further development of each description, where applicable.</w:t>
      </w:r>
    </w:p>
    <w:p w14:paraId="060E99E3" w14:textId="77777777" w:rsidR="00F75624" w:rsidRPr="00F75624" w:rsidRDefault="00F75624" w:rsidP="001030D4">
      <w:pPr>
        <w:rPr>
          <w:rFonts w:ascii="Cambria" w:hAnsi="Cambria" w:cstheme="minorHAnsi"/>
          <w:sz w:val="20"/>
          <w:szCs w:val="20"/>
          <w:u w:val="single"/>
        </w:rPr>
      </w:pPr>
    </w:p>
    <w:p w14:paraId="793250AF" w14:textId="77777777" w:rsidR="00F75624" w:rsidRPr="00F75624" w:rsidRDefault="00F75624" w:rsidP="001030D4">
      <w:pPr>
        <w:rPr>
          <w:rFonts w:ascii="Cambria" w:hAnsi="Cambria" w:cstheme="minorHAnsi"/>
          <w:sz w:val="20"/>
          <w:szCs w:val="20"/>
        </w:rPr>
      </w:pPr>
      <w:r w:rsidRPr="00F75624">
        <w:rPr>
          <w:rFonts w:ascii="Cambria" w:hAnsi="Cambria" w:cstheme="minorHAnsi"/>
          <w:sz w:val="20"/>
          <w:szCs w:val="20"/>
          <w:u w:val="single"/>
        </w:rPr>
        <w:t>Possible responses include</w:t>
      </w:r>
      <w:r w:rsidRPr="00F75624">
        <w:rPr>
          <w:rFonts w:ascii="Cambria" w:hAnsi="Cambria" w:cstheme="minorHAnsi"/>
          <w:sz w:val="20"/>
          <w:szCs w:val="20"/>
        </w:rPr>
        <w:t>:</w:t>
      </w:r>
    </w:p>
    <w:p w14:paraId="47B091A1" w14:textId="139C535C" w:rsidR="00F75624" w:rsidRPr="00F75624" w:rsidRDefault="00F75624" w:rsidP="001030D4">
      <w:pPr>
        <w:rPr>
          <w:rFonts w:ascii="Cambria" w:hAnsi="Cambria" w:cstheme="minorHAnsi"/>
          <w:sz w:val="20"/>
          <w:szCs w:val="20"/>
        </w:rPr>
      </w:pPr>
      <w:r w:rsidRPr="00F75624">
        <w:rPr>
          <w:rFonts w:ascii="Cambria" w:hAnsi="Cambria" w:cstheme="minorHAnsi"/>
          <w:sz w:val="20"/>
          <w:szCs w:val="20"/>
        </w:rPr>
        <w:t xml:space="preserve">Mass movement is the downslope movement of earth materials under the influence of gravity. </w:t>
      </w:r>
    </w:p>
    <w:p w14:paraId="3E8C64CA" w14:textId="77777777" w:rsidR="00F75624" w:rsidRDefault="00F75624" w:rsidP="001030D4">
      <w:pPr>
        <w:rPr>
          <w:rFonts w:ascii="Cambria" w:hAnsi="Cambria" w:cstheme="minorHAnsi"/>
          <w:sz w:val="20"/>
          <w:szCs w:val="20"/>
        </w:rPr>
      </w:pPr>
      <w:r w:rsidRPr="00F75624">
        <w:rPr>
          <w:rFonts w:ascii="Cambria" w:hAnsi="Cambria" w:cstheme="minorHAnsi"/>
          <w:sz w:val="20"/>
          <w:szCs w:val="20"/>
        </w:rPr>
        <w:t xml:space="preserve">It occurs when shear stress exceeds shear strength, i.e. the safety factor being less than one. </w:t>
      </w:r>
    </w:p>
    <w:p w14:paraId="496426E7" w14:textId="0FAFA816" w:rsidR="00F75624" w:rsidRPr="00F75624" w:rsidRDefault="00F75624" w:rsidP="001030D4">
      <w:pPr>
        <w:rPr>
          <w:rFonts w:ascii="Cambria" w:hAnsi="Cambria" w:cstheme="minorHAnsi"/>
          <w:sz w:val="20"/>
          <w:szCs w:val="20"/>
        </w:rPr>
      </w:pPr>
      <w:r w:rsidRPr="00F75624">
        <w:rPr>
          <w:rFonts w:ascii="Cambria" w:hAnsi="Cambria" w:cstheme="minorHAnsi"/>
          <w:sz w:val="20"/>
          <w:szCs w:val="20"/>
        </w:rPr>
        <w:t xml:space="preserve">On the other hand, water erosion refers to removal of soil by water and transportation of the eroded materials away from the point of removal. </w:t>
      </w:r>
    </w:p>
    <w:p w14:paraId="6F82E380" w14:textId="1BA3D5AE" w:rsidR="00F75624" w:rsidRPr="00F75624" w:rsidRDefault="00F75624" w:rsidP="001030D4">
      <w:pPr>
        <w:rPr>
          <w:rFonts w:ascii="Cambria" w:hAnsi="Cambria" w:cstheme="minorHAnsi"/>
          <w:sz w:val="20"/>
          <w:szCs w:val="20"/>
        </w:rPr>
      </w:pPr>
      <w:r w:rsidRPr="00F75624">
        <w:rPr>
          <w:rFonts w:ascii="Cambria" w:hAnsi="Cambria" w:cstheme="minorHAnsi"/>
          <w:sz w:val="20"/>
          <w:szCs w:val="20"/>
        </w:rPr>
        <w:t xml:space="preserve">Weathering refers to the physical and chemical breakdown of rocks and minerals in situ. </w:t>
      </w:r>
    </w:p>
    <w:p w14:paraId="0B5EA256" w14:textId="12A273DB" w:rsidR="00F75624" w:rsidRPr="00F75624" w:rsidRDefault="00F75624" w:rsidP="001030D4">
      <w:pPr>
        <w:rPr>
          <w:rFonts w:ascii="Cambria" w:hAnsi="Cambria" w:cstheme="minorHAnsi"/>
          <w:sz w:val="20"/>
          <w:szCs w:val="20"/>
        </w:rPr>
      </w:pPr>
      <w:r w:rsidRPr="00F75624">
        <w:rPr>
          <w:rFonts w:ascii="Cambria" w:hAnsi="Cambria" w:cstheme="minorHAnsi"/>
          <w:sz w:val="20"/>
          <w:szCs w:val="20"/>
        </w:rPr>
        <w:t xml:space="preserve">Weathering processes may thus be classified as physical, chemical or biological. </w:t>
      </w:r>
    </w:p>
    <w:p w14:paraId="2C8B02C6" w14:textId="77777777" w:rsidR="00E36D08" w:rsidRPr="00E36D08" w:rsidRDefault="00E36D08" w:rsidP="001030D4">
      <w:pPr>
        <w:rPr>
          <w:rFonts w:ascii="Cambria" w:hAnsi="Cambria" w:cstheme="minorHAnsi"/>
          <w:color w:val="000000" w:themeColor="text1"/>
          <w:sz w:val="20"/>
          <w:szCs w:val="20"/>
        </w:rPr>
      </w:pPr>
    </w:p>
    <w:p w14:paraId="611BB8AF" w14:textId="77777777" w:rsidR="00E36D08" w:rsidRDefault="00E36D08" w:rsidP="001030D4">
      <w:pPr>
        <w:rPr>
          <w:rFonts w:ascii="Cambria" w:hAnsi="Cambria" w:cstheme="minorHAnsi"/>
          <w:color w:val="000000" w:themeColor="text1"/>
          <w:sz w:val="20"/>
          <w:szCs w:val="20"/>
        </w:rPr>
      </w:pPr>
    </w:p>
    <w:p w14:paraId="46C6E49F" w14:textId="77777777" w:rsidR="00E36D08" w:rsidRPr="00C77444" w:rsidRDefault="00E36D08" w:rsidP="001030D4">
      <w:pPr>
        <w:rPr>
          <w:rFonts w:ascii="Cambria" w:hAnsi="Cambria" w:cstheme="minorHAnsi"/>
          <w:color w:val="000000" w:themeColor="text1"/>
          <w:sz w:val="20"/>
          <w:szCs w:val="20"/>
        </w:rPr>
      </w:pPr>
    </w:p>
    <w:p w14:paraId="744A5194" w14:textId="1995D477" w:rsidR="00C77444" w:rsidRPr="00C77444" w:rsidRDefault="00C77444" w:rsidP="001030D4">
      <w:pPr>
        <w:ind w:left="360" w:hanging="360"/>
        <w:rPr>
          <w:rFonts w:ascii="Cambria" w:hAnsi="Cambria" w:cstheme="minorHAnsi"/>
          <w:b/>
          <w:bCs/>
          <w:i/>
          <w:iCs/>
          <w:color w:val="000000" w:themeColor="text1"/>
        </w:rPr>
      </w:pPr>
      <w:r w:rsidRPr="00C77444">
        <w:rPr>
          <w:rFonts w:ascii="Cambria" w:hAnsi="Cambria" w:cstheme="minorHAnsi"/>
          <w:b/>
          <w:bCs/>
          <w:i/>
          <w:iCs/>
          <w:color w:val="000000" w:themeColor="text1"/>
        </w:rPr>
        <w:t>2c) Citing data from Resources 6A and 6B, describe the spatial distribution of land that is very highly susceptible to landslides in the districts of Kerala, India. [4]</w:t>
      </w:r>
    </w:p>
    <w:p w14:paraId="62289F3D" w14:textId="77777777" w:rsidR="00C77444" w:rsidRPr="00C77444" w:rsidRDefault="00C77444" w:rsidP="001030D4">
      <w:pPr>
        <w:pStyle w:val="Title"/>
        <w:tabs>
          <w:tab w:val="left" w:pos="709"/>
          <w:tab w:val="left" w:pos="8730"/>
        </w:tabs>
        <w:jc w:val="left"/>
        <w:rPr>
          <w:rFonts w:ascii="Cambria" w:hAnsi="Cambria" w:cstheme="minorHAnsi"/>
          <w:b w:val="0"/>
          <w:bCs w:val="0"/>
          <w:color w:val="000000" w:themeColor="text1"/>
        </w:rPr>
      </w:pPr>
    </w:p>
    <w:p w14:paraId="4B71C665" w14:textId="77777777" w:rsidR="00C77444" w:rsidRPr="00C77444" w:rsidRDefault="00C77444" w:rsidP="001030D4">
      <w:pPr>
        <w:pStyle w:val="Title"/>
        <w:tabs>
          <w:tab w:val="left" w:pos="709"/>
          <w:tab w:val="left" w:pos="8730"/>
        </w:tabs>
        <w:jc w:val="left"/>
        <w:rPr>
          <w:rFonts w:ascii="Cambria" w:hAnsi="Cambria" w:cstheme="minorHAnsi"/>
          <w:b w:val="0"/>
          <w:bCs w:val="0"/>
          <w:color w:val="000000" w:themeColor="text1"/>
          <w:sz w:val="18"/>
          <w:szCs w:val="18"/>
          <w:lang w:val="en-GB"/>
        </w:rPr>
      </w:pPr>
      <w:r w:rsidRPr="00C77444">
        <w:rPr>
          <w:rFonts w:ascii="Cambria" w:hAnsi="Cambria" w:cstheme="minorHAnsi"/>
          <w:b w:val="0"/>
          <w:bCs w:val="0"/>
          <w:color w:val="000000" w:themeColor="text1"/>
          <w:sz w:val="18"/>
          <w:szCs w:val="18"/>
          <w:lang w:val="en-GB"/>
        </w:rPr>
        <w:t>Award 1 mark for each description of the spatial distribution of land that is very highly susceptible to landslides in the districts of Kerala, India, to a maximum of 4 marks.</w:t>
      </w:r>
    </w:p>
    <w:p w14:paraId="66D4E55C" w14:textId="77777777" w:rsidR="00C77444" w:rsidRPr="00C77444" w:rsidRDefault="00C77444" w:rsidP="001030D4">
      <w:pPr>
        <w:rPr>
          <w:rFonts w:ascii="Cambria" w:hAnsi="Cambria" w:cstheme="minorHAnsi"/>
          <w:color w:val="000000" w:themeColor="text1"/>
          <w:sz w:val="18"/>
          <w:szCs w:val="18"/>
        </w:rPr>
      </w:pPr>
      <w:bookmarkStart w:id="2" w:name="_Hlk175732750"/>
      <w:r w:rsidRPr="00C77444">
        <w:rPr>
          <w:rFonts w:ascii="Cambria" w:hAnsi="Cambria" w:cstheme="minorHAnsi"/>
          <w:color w:val="000000" w:themeColor="text1"/>
          <w:sz w:val="18"/>
          <w:szCs w:val="18"/>
        </w:rPr>
        <w:t>Award a maximum of 1 additional mark for further development of each description, where applicable</w:t>
      </w:r>
      <w:bookmarkEnd w:id="2"/>
      <w:r w:rsidRPr="00C77444">
        <w:rPr>
          <w:rFonts w:ascii="Cambria" w:hAnsi="Cambria" w:cstheme="minorHAnsi"/>
          <w:color w:val="000000" w:themeColor="text1"/>
          <w:sz w:val="18"/>
          <w:szCs w:val="18"/>
        </w:rPr>
        <w:t>.</w:t>
      </w:r>
    </w:p>
    <w:p w14:paraId="106FDE01" w14:textId="77777777" w:rsidR="00C77444" w:rsidRPr="00C77444" w:rsidRDefault="00C77444" w:rsidP="001030D4">
      <w:pPr>
        <w:pStyle w:val="Title"/>
        <w:tabs>
          <w:tab w:val="left" w:pos="709"/>
          <w:tab w:val="left" w:pos="8730"/>
        </w:tabs>
        <w:jc w:val="left"/>
        <w:rPr>
          <w:rFonts w:ascii="Cambria" w:hAnsi="Cambria" w:cstheme="minorHAnsi"/>
          <w:b w:val="0"/>
          <w:bCs w:val="0"/>
          <w:color w:val="000000" w:themeColor="text1"/>
        </w:rPr>
      </w:pPr>
    </w:p>
    <w:p w14:paraId="2EA48F33" w14:textId="77777777" w:rsidR="00C77444" w:rsidRPr="00C77444" w:rsidRDefault="00C77444" w:rsidP="001030D4">
      <w:pPr>
        <w:rPr>
          <w:rFonts w:ascii="Cambria" w:hAnsi="Cambria" w:cstheme="minorHAnsi"/>
          <w:color w:val="000000" w:themeColor="text1"/>
          <w:sz w:val="20"/>
          <w:szCs w:val="20"/>
        </w:rPr>
      </w:pPr>
      <w:r w:rsidRPr="00C77444">
        <w:rPr>
          <w:rFonts w:ascii="Cambria" w:hAnsi="Cambria" w:cstheme="minorHAnsi"/>
          <w:color w:val="000000" w:themeColor="text1"/>
          <w:sz w:val="20"/>
          <w:szCs w:val="20"/>
          <w:u w:val="single"/>
        </w:rPr>
        <w:t>Possible responses include</w:t>
      </w:r>
      <w:r w:rsidRPr="00C77444">
        <w:rPr>
          <w:rFonts w:ascii="Cambria" w:hAnsi="Cambria" w:cstheme="minorHAnsi"/>
          <w:color w:val="000000" w:themeColor="text1"/>
          <w:sz w:val="20"/>
          <w:szCs w:val="20"/>
        </w:rPr>
        <w:t>:</w:t>
      </w:r>
    </w:p>
    <w:p w14:paraId="5994EC84" w14:textId="14C08BA8" w:rsidR="00C77444" w:rsidRPr="00C77444" w:rsidRDefault="00C77444" w:rsidP="001030D4">
      <w:pPr>
        <w:rPr>
          <w:rFonts w:ascii="Cambria" w:hAnsi="Cambria" w:cstheme="minorHAnsi"/>
          <w:color w:val="000000" w:themeColor="text1"/>
          <w:sz w:val="20"/>
          <w:szCs w:val="20"/>
        </w:rPr>
      </w:pPr>
      <w:r w:rsidRPr="00C77444">
        <w:rPr>
          <w:rFonts w:ascii="Cambria" w:hAnsi="Cambria" w:cstheme="minorHAnsi"/>
          <w:color w:val="000000" w:themeColor="text1"/>
          <w:sz w:val="20"/>
          <w:szCs w:val="20"/>
        </w:rPr>
        <w:t xml:space="preserve">The northern districts have a higher percentage of land that is very susceptible to landslides as compared to the central and southern districts. </w:t>
      </w:r>
    </w:p>
    <w:p w14:paraId="4142649C" w14:textId="341EAD6E" w:rsidR="00C77444" w:rsidRPr="00C77444" w:rsidRDefault="00C77444" w:rsidP="001030D4">
      <w:pPr>
        <w:rPr>
          <w:rFonts w:ascii="Cambria" w:hAnsi="Cambria" w:cstheme="minorHAnsi"/>
          <w:color w:val="000000" w:themeColor="text1"/>
          <w:sz w:val="20"/>
          <w:szCs w:val="20"/>
        </w:rPr>
      </w:pPr>
      <w:r w:rsidRPr="00C77444">
        <w:rPr>
          <w:rFonts w:ascii="Cambria" w:hAnsi="Cambria" w:cstheme="minorHAnsi"/>
          <w:color w:val="000000" w:themeColor="text1"/>
          <w:sz w:val="20"/>
          <w:szCs w:val="20"/>
        </w:rPr>
        <w:t xml:space="preserve">The northern district of Wayanad, has the highest percentage of land that is very susceptible to landslides at 31.54%. </w:t>
      </w:r>
    </w:p>
    <w:p w14:paraId="2B1A9AA7" w14:textId="79F1FFB5" w:rsidR="00C77444" w:rsidRPr="00C77444" w:rsidRDefault="00C77444" w:rsidP="001030D4">
      <w:pPr>
        <w:rPr>
          <w:rFonts w:ascii="Cambria" w:hAnsi="Cambria" w:cstheme="minorHAnsi"/>
          <w:color w:val="000000" w:themeColor="text1"/>
          <w:sz w:val="20"/>
          <w:szCs w:val="20"/>
        </w:rPr>
      </w:pPr>
      <w:r w:rsidRPr="00C77444">
        <w:rPr>
          <w:rFonts w:ascii="Cambria" w:hAnsi="Cambria" w:cstheme="minorHAnsi"/>
          <w:color w:val="000000" w:themeColor="text1"/>
          <w:sz w:val="20"/>
          <w:szCs w:val="20"/>
        </w:rPr>
        <w:t xml:space="preserve">On the other hand, the southern district of Alappuzha has the lowest percentage of land that is very susceptible to landslides at 0%. </w:t>
      </w:r>
    </w:p>
    <w:p w14:paraId="36ABB450" w14:textId="0FCB423A" w:rsidR="00C77444" w:rsidRPr="00C77444" w:rsidRDefault="00C77444" w:rsidP="001030D4">
      <w:pPr>
        <w:rPr>
          <w:rFonts w:ascii="Cambria" w:hAnsi="Cambria" w:cstheme="minorHAnsi"/>
          <w:color w:val="000000" w:themeColor="text1"/>
          <w:sz w:val="20"/>
          <w:szCs w:val="20"/>
        </w:rPr>
      </w:pPr>
      <w:r w:rsidRPr="00C77444">
        <w:rPr>
          <w:rFonts w:ascii="Cambria" w:hAnsi="Cambria" w:cstheme="minorHAnsi"/>
          <w:color w:val="000000" w:themeColor="text1"/>
          <w:sz w:val="20"/>
          <w:szCs w:val="20"/>
        </w:rPr>
        <w:t xml:space="preserve">An anomaly is the southern district of Idukki, which has 31.08% of land that is very susceptible to landslides. This figure is much higher as compared to its neighbouring districts. </w:t>
      </w:r>
    </w:p>
    <w:p w14:paraId="6F792D68" w14:textId="77777777" w:rsidR="00E36D08" w:rsidRPr="00C77444" w:rsidRDefault="00E36D08" w:rsidP="001D4406">
      <w:pPr>
        <w:rPr>
          <w:rFonts w:ascii="Cambria" w:hAnsi="Cambria" w:cstheme="minorHAnsi"/>
          <w:color w:val="000000" w:themeColor="text1"/>
          <w:sz w:val="20"/>
          <w:szCs w:val="20"/>
        </w:rPr>
      </w:pPr>
    </w:p>
    <w:p w14:paraId="3E7274F0" w14:textId="77777777" w:rsidR="00E36D08" w:rsidRDefault="00E36D08" w:rsidP="001D4406">
      <w:pPr>
        <w:rPr>
          <w:rFonts w:ascii="Cambria" w:hAnsi="Cambria" w:cstheme="minorHAnsi"/>
          <w:color w:val="000000" w:themeColor="text1"/>
          <w:sz w:val="20"/>
          <w:szCs w:val="20"/>
        </w:rPr>
      </w:pPr>
    </w:p>
    <w:p w14:paraId="6412F7A5" w14:textId="00358934" w:rsidR="00184EBA" w:rsidRPr="00184EBA" w:rsidRDefault="00184EBA" w:rsidP="00184EBA">
      <w:pPr>
        <w:pStyle w:val="Title"/>
        <w:tabs>
          <w:tab w:val="left" w:pos="709"/>
          <w:tab w:val="left" w:pos="8730"/>
        </w:tabs>
        <w:ind w:left="426" w:hanging="426"/>
        <w:jc w:val="left"/>
        <w:rPr>
          <w:rFonts w:ascii="Cambria" w:hAnsi="Cambria" w:cstheme="minorHAnsi"/>
          <w:bCs w:val="0"/>
          <w:i/>
          <w:color w:val="000000" w:themeColor="text1"/>
        </w:rPr>
      </w:pPr>
      <w:r w:rsidRPr="00184EBA">
        <w:rPr>
          <w:rFonts w:ascii="Cambria" w:hAnsi="Cambria" w:cstheme="minorHAnsi"/>
          <w:bCs w:val="0"/>
          <w:i/>
          <w:color w:val="000000" w:themeColor="text1"/>
        </w:rPr>
        <w:lastRenderedPageBreak/>
        <w:t xml:space="preserve">2d) With reference to Resource 7, suggest reasons for the occurrence of the 30 July landslide near </w:t>
      </w:r>
      <w:proofErr w:type="spellStart"/>
      <w:r w:rsidRPr="00184EBA">
        <w:rPr>
          <w:rFonts w:ascii="Cambria" w:hAnsi="Cambria" w:cstheme="minorHAnsi"/>
          <w:bCs w:val="0"/>
          <w:i/>
          <w:color w:val="000000" w:themeColor="text1"/>
        </w:rPr>
        <w:t>Meppadi</w:t>
      </w:r>
      <w:proofErr w:type="spellEnd"/>
      <w:r w:rsidRPr="00184EBA">
        <w:rPr>
          <w:rFonts w:ascii="Cambria" w:hAnsi="Cambria" w:cstheme="minorHAnsi"/>
          <w:bCs w:val="0"/>
          <w:i/>
          <w:color w:val="000000" w:themeColor="text1"/>
        </w:rPr>
        <w:t xml:space="preserve"> in Wayanad district. [6]</w:t>
      </w:r>
    </w:p>
    <w:p w14:paraId="46B373A5" w14:textId="77777777" w:rsidR="00184EBA" w:rsidRPr="00184EBA" w:rsidRDefault="00184EBA" w:rsidP="00184EBA">
      <w:pPr>
        <w:pStyle w:val="Title"/>
        <w:tabs>
          <w:tab w:val="left" w:pos="709"/>
          <w:tab w:val="left" w:pos="8730"/>
        </w:tabs>
        <w:jc w:val="left"/>
        <w:rPr>
          <w:rFonts w:ascii="Cambria" w:hAnsi="Cambria" w:cstheme="minorHAnsi"/>
          <w:bCs w:val="0"/>
          <w:i/>
          <w:color w:val="000000" w:themeColor="text1"/>
          <w:sz w:val="16"/>
          <w:szCs w:val="16"/>
        </w:rPr>
      </w:pPr>
    </w:p>
    <w:p w14:paraId="6D6860B3" w14:textId="77777777" w:rsidR="00184EBA" w:rsidRPr="00184EBA" w:rsidRDefault="00184EBA" w:rsidP="00184EBA">
      <w:pPr>
        <w:pStyle w:val="Title"/>
        <w:tabs>
          <w:tab w:val="left" w:pos="709"/>
          <w:tab w:val="left" w:pos="8730"/>
        </w:tabs>
        <w:jc w:val="left"/>
        <w:rPr>
          <w:rFonts w:ascii="Cambria" w:hAnsi="Cambria" w:cstheme="minorHAnsi"/>
          <w:b w:val="0"/>
          <w:i/>
          <w:color w:val="000000" w:themeColor="text1"/>
          <w:sz w:val="18"/>
          <w:szCs w:val="18"/>
          <w:lang w:val="en-GB"/>
        </w:rPr>
      </w:pPr>
      <w:r w:rsidRPr="00184EBA">
        <w:rPr>
          <w:rFonts w:ascii="Cambria" w:hAnsi="Cambria" w:cstheme="minorHAnsi"/>
          <w:b w:val="0"/>
          <w:i/>
          <w:color w:val="000000" w:themeColor="text1"/>
          <w:sz w:val="18"/>
          <w:szCs w:val="18"/>
          <w:lang w:val="en-GB"/>
        </w:rPr>
        <w:t xml:space="preserve">Award 1 mark for each explanation of the reasons for the occurrence of the 30 July landslide near </w:t>
      </w:r>
      <w:proofErr w:type="spellStart"/>
      <w:r w:rsidRPr="00184EBA">
        <w:rPr>
          <w:rFonts w:ascii="Cambria" w:hAnsi="Cambria" w:cstheme="minorHAnsi"/>
          <w:b w:val="0"/>
          <w:i/>
          <w:color w:val="000000" w:themeColor="text1"/>
          <w:sz w:val="18"/>
          <w:szCs w:val="18"/>
          <w:lang w:val="en-GB"/>
        </w:rPr>
        <w:t>Meppadi</w:t>
      </w:r>
      <w:proofErr w:type="spellEnd"/>
      <w:r w:rsidRPr="00184EBA">
        <w:rPr>
          <w:rFonts w:ascii="Cambria" w:hAnsi="Cambria" w:cstheme="minorHAnsi"/>
          <w:b w:val="0"/>
          <w:i/>
          <w:color w:val="000000" w:themeColor="text1"/>
          <w:sz w:val="18"/>
          <w:szCs w:val="18"/>
          <w:lang w:val="en-GB"/>
        </w:rPr>
        <w:t xml:space="preserve"> in Wayanad district, to a maximum of 6 marks.</w:t>
      </w:r>
    </w:p>
    <w:p w14:paraId="5852921C" w14:textId="77777777" w:rsidR="00184EBA" w:rsidRPr="00184EBA" w:rsidRDefault="00184EBA" w:rsidP="00184EBA">
      <w:pPr>
        <w:jc w:val="both"/>
        <w:rPr>
          <w:rFonts w:ascii="Cambria" w:hAnsi="Cambria" w:cstheme="minorHAnsi"/>
          <w:i/>
          <w:iCs/>
          <w:color w:val="000000" w:themeColor="text1"/>
          <w:sz w:val="18"/>
          <w:szCs w:val="18"/>
        </w:rPr>
      </w:pPr>
      <w:r w:rsidRPr="00184EBA">
        <w:rPr>
          <w:rFonts w:ascii="Cambria" w:hAnsi="Cambria" w:cstheme="minorHAnsi"/>
          <w:i/>
          <w:iCs/>
          <w:color w:val="000000" w:themeColor="text1"/>
          <w:sz w:val="18"/>
          <w:szCs w:val="18"/>
        </w:rPr>
        <w:t>Award a maximum of 1 additional mark for further development of each explanation, where applicable.</w:t>
      </w:r>
    </w:p>
    <w:p w14:paraId="72BC2957" w14:textId="77777777" w:rsidR="00184EBA" w:rsidRPr="00184EBA" w:rsidRDefault="00184EBA" w:rsidP="00184EBA">
      <w:pPr>
        <w:jc w:val="both"/>
        <w:rPr>
          <w:rFonts w:ascii="Cambria" w:hAnsi="Cambria" w:cstheme="minorHAnsi"/>
          <w:i/>
          <w:iCs/>
          <w:color w:val="000000" w:themeColor="text1"/>
          <w:sz w:val="18"/>
          <w:szCs w:val="18"/>
        </w:rPr>
      </w:pPr>
    </w:p>
    <w:p w14:paraId="378AE165" w14:textId="77777777" w:rsidR="00184EBA" w:rsidRPr="00184EBA" w:rsidRDefault="00184EBA" w:rsidP="00184EBA">
      <w:pPr>
        <w:jc w:val="both"/>
        <w:rPr>
          <w:rFonts w:ascii="Cambria" w:hAnsi="Cambria" w:cstheme="minorHAnsi"/>
          <w:sz w:val="20"/>
          <w:szCs w:val="20"/>
        </w:rPr>
      </w:pPr>
      <w:r w:rsidRPr="00184EBA">
        <w:rPr>
          <w:rFonts w:ascii="Cambria" w:hAnsi="Cambria" w:cstheme="minorHAnsi"/>
          <w:sz w:val="20"/>
          <w:szCs w:val="20"/>
          <w:u w:val="single"/>
        </w:rPr>
        <w:t>Possible responses include</w:t>
      </w:r>
      <w:r w:rsidRPr="00184EBA">
        <w:rPr>
          <w:rFonts w:ascii="Cambria" w:hAnsi="Cambria" w:cstheme="minorHAnsi"/>
          <w:sz w:val="20"/>
          <w:szCs w:val="20"/>
        </w:rPr>
        <w:t>:</w:t>
      </w:r>
    </w:p>
    <w:p w14:paraId="206DD5FA" w14:textId="77777777" w:rsidR="00184EBA" w:rsidRPr="00184EBA" w:rsidRDefault="00184EBA" w:rsidP="001030D4">
      <w:pPr>
        <w:rPr>
          <w:rFonts w:ascii="Cambria" w:hAnsi="Cambria" w:cstheme="minorHAnsi"/>
          <w:color w:val="000000" w:themeColor="text1"/>
          <w:sz w:val="20"/>
          <w:szCs w:val="20"/>
        </w:rPr>
      </w:pPr>
      <w:r w:rsidRPr="00184EBA">
        <w:rPr>
          <w:rFonts w:ascii="Cambria" w:hAnsi="Cambria" w:cstheme="minorHAnsi"/>
          <w:color w:val="000000" w:themeColor="text1"/>
          <w:sz w:val="20"/>
          <w:szCs w:val="20"/>
        </w:rPr>
        <w:t>One reason could be heavy precipitation.</w:t>
      </w:r>
    </w:p>
    <w:p w14:paraId="30B68959" w14:textId="4EE3968D" w:rsidR="00184EBA" w:rsidRPr="00184EBA" w:rsidRDefault="00184EBA" w:rsidP="001030D4">
      <w:pPr>
        <w:rPr>
          <w:rFonts w:ascii="Cambria" w:hAnsi="Cambria" w:cstheme="minorHAnsi"/>
          <w:color w:val="000000" w:themeColor="text1"/>
          <w:sz w:val="20"/>
          <w:szCs w:val="20"/>
        </w:rPr>
      </w:pPr>
      <w:r w:rsidRPr="00184EBA">
        <w:rPr>
          <w:rFonts w:ascii="Cambria" w:hAnsi="Cambria" w:cstheme="minorHAnsi"/>
          <w:color w:val="000000" w:themeColor="text1"/>
          <w:sz w:val="20"/>
          <w:szCs w:val="20"/>
        </w:rPr>
        <w:t>This is because with heavy precipitation, the high moisture content in the soils will load the slopes, increasing the weight exerted. The landslide may then occur when shear stress exceeds shear strength.</w:t>
      </w:r>
    </w:p>
    <w:p w14:paraId="65BFF7A4" w14:textId="706DAFA9" w:rsidR="00184EBA" w:rsidRPr="00184EBA" w:rsidRDefault="00184EBA" w:rsidP="001030D4">
      <w:pPr>
        <w:rPr>
          <w:rFonts w:ascii="Cambria" w:hAnsi="Cambria" w:cstheme="minorHAnsi"/>
          <w:color w:val="000000" w:themeColor="text1"/>
          <w:sz w:val="20"/>
          <w:szCs w:val="20"/>
        </w:rPr>
      </w:pPr>
      <w:r w:rsidRPr="00184EBA">
        <w:rPr>
          <w:rFonts w:ascii="Cambria" w:hAnsi="Cambria" w:cstheme="minorHAnsi"/>
          <w:color w:val="000000" w:themeColor="text1"/>
          <w:sz w:val="20"/>
          <w:szCs w:val="20"/>
        </w:rPr>
        <w:t xml:space="preserve">From Resource 7, heavy precipitation is a plausible reason as it indicates that Wayanad was subjected to unrelenting monsoon rain with 28 cm of rain received in the 24 hours before the landslides struck. </w:t>
      </w:r>
    </w:p>
    <w:p w14:paraId="108C4664" w14:textId="77777777" w:rsidR="00184EBA" w:rsidRPr="00184EBA" w:rsidRDefault="00184EBA" w:rsidP="001030D4">
      <w:pPr>
        <w:rPr>
          <w:rFonts w:ascii="Cambria" w:hAnsi="Cambria" w:cstheme="minorHAnsi"/>
          <w:color w:val="000000" w:themeColor="text1"/>
          <w:sz w:val="20"/>
          <w:szCs w:val="20"/>
        </w:rPr>
      </w:pPr>
    </w:p>
    <w:p w14:paraId="70752ECF" w14:textId="77777777" w:rsidR="00184EBA" w:rsidRPr="00184EBA" w:rsidRDefault="00184EBA" w:rsidP="001030D4">
      <w:pPr>
        <w:rPr>
          <w:rFonts w:ascii="Cambria" w:hAnsi="Cambria" w:cstheme="minorHAnsi"/>
          <w:color w:val="000000" w:themeColor="text1"/>
          <w:sz w:val="20"/>
          <w:szCs w:val="20"/>
        </w:rPr>
      </w:pPr>
      <w:r w:rsidRPr="00184EBA">
        <w:rPr>
          <w:rFonts w:ascii="Cambria" w:hAnsi="Cambria" w:cstheme="minorHAnsi"/>
          <w:color w:val="000000" w:themeColor="text1"/>
          <w:sz w:val="20"/>
          <w:szCs w:val="20"/>
        </w:rPr>
        <w:t xml:space="preserve">Another reason could be human activities such as </w:t>
      </w:r>
      <w:proofErr w:type="gramStart"/>
      <w:r w:rsidRPr="00184EBA">
        <w:rPr>
          <w:rFonts w:ascii="Cambria" w:hAnsi="Cambria" w:cstheme="minorHAnsi"/>
          <w:color w:val="000000" w:themeColor="text1"/>
          <w:sz w:val="20"/>
          <w:szCs w:val="20"/>
        </w:rPr>
        <w:t>road-building</w:t>
      </w:r>
      <w:proofErr w:type="gramEnd"/>
      <w:r w:rsidRPr="00184EBA">
        <w:rPr>
          <w:rFonts w:ascii="Cambria" w:hAnsi="Cambria" w:cstheme="minorHAnsi"/>
          <w:color w:val="000000" w:themeColor="text1"/>
          <w:sz w:val="20"/>
          <w:szCs w:val="20"/>
        </w:rPr>
        <w:t>.</w:t>
      </w:r>
    </w:p>
    <w:p w14:paraId="4FD8A816" w14:textId="77777777" w:rsidR="00184EBA" w:rsidRDefault="00184EBA" w:rsidP="001030D4">
      <w:pPr>
        <w:rPr>
          <w:rFonts w:ascii="Cambria" w:hAnsi="Cambria" w:cstheme="minorHAnsi"/>
          <w:color w:val="000000" w:themeColor="text1"/>
          <w:sz w:val="20"/>
          <w:szCs w:val="20"/>
        </w:rPr>
      </w:pPr>
      <w:r w:rsidRPr="00184EBA">
        <w:rPr>
          <w:rFonts w:ascii="Cambria" w:hAnsi="Cambria" w:cstheme="minorHAnsi"/>
          <w:color w:val="000000" w:themeColor="text1"/>
          <w:sz w:val="20"/>
          <w:szCs w:val="20"/>
        </w:rPr>
        <w:t xml:space="preserve">When roads are constructed in hilly regions, the construction would necessitate cutting into the sides of the hills. This action further steepens the slopes locally which increases shear stress since slope materials are now more susceptible to the pull of gravity. </w:t>
      </w:r>
    </w:p>
    <w:p w14:paraId="23EBEEE0" w14:textId="08F15110" w:rsidR="00184EBA" w:rsidRPr="00184EBA" w:rsidRDefault="00184EBA" w:rsidP="001030D4">
      <w:pPr>
        <w:rPr>
          <w:rFonts w:ascii="Cambria" w:hAnsi="Cambria" w:cstheme="minorHAnsi"/>
          <w:color w:val="000000" w:themeColor="text1"/>
          <w:sz w:val="20"/>
          <w:szCs w:val="20"/>
        </w:rPr>
      </w:pPr>
      <w:r w:rsidRPr="00184EBA">
        <w:rPr>
          <w:rFonts w:ascii="Cambria" w:hAnsi="Cambria" w:cstheme="minorHAnsi"/>
          <w:color w:val="000000" w:themeColor="text1"/>
          <w:sz w:val="20"/>
          <w:szCs w:val="20"/>
        </w:rPr>
        <w:t xml:space="preserve">This reason could apply to Wayanad district in Kerala as Resource 7 states that as India has sought to develop economically over the past few decades, it has built roads, bridges and mines in hilly regions. In Kerala’s context, the latter refers to the </w:t>
      </w:r>
      <w:proofErr w:type="gramStart"/>
      <w:r w:rsidRPr="00184EBA">
        <w:rPr>
          <w:rFonts w:ascii="Cambria" w:hAnsi="Cambria" w:cstheme="minorHAnsi"/>
          <w:color w:val="000000" w:themeColor="text1"/>
          <w:sz w:val="20"/>
          <w:szCs w:val="20"/>
        </w:rPr>
        <w:t>Western Ghats mountain</w:t>
      </w:r>
      <w:proofErr w:type="gramEnd"/>
      <w:r w:rsidRPr="00184EBA">
        <w:rPr>
          <w:rFonts w:ascii="Cambria" w:hAnsi="Cambria" w:cstheme="minorHAnsi"/>
          <w:color w:val="000000" w:themeColor="text1"/>
          <w:sz w:val="20"/>
          <w:szCs w:val="20"/>
        </w:rPr>
        <w:t xml:space="preserve"> range to the east.    </w:t>
      </w:r>
    </w:p>
    <w:p w14:paraId="2D37BE86" w14:textId="77777777" w:rsidR="00184EBA" w:rsidRPr="00184EBA" w:rsidRDefault="00184EBA" w:rsidP="00184EBA">
      <w:pPr>
        <w:jc w:val="both"/>
        <w:rPr>
          <w:rFonts w:ascii="Cambria" w:hAnsi="Cambria" w:cstheme="minorHAnsi"/>
          <w:color w:val="000000" w:themeColor="text1"/>
          <w:sz w:val="20"/>
          <w:szCs w:val="20"/>
        </w:rPr>
      </w:pPr>
    </w:p>
    <w:p w14:paraId="10A5F3CD" w14:textId="77777777" w:rsidR="00E36D08" w:rsidRDefault="00E36D08" w:rsidP="001D4406">
      <w:pPr>
        <w:rPr>
          <w:rFonts w:ascii="Cambria" w:hAnsi="Cambria" w:cstheme="minorHAnsi"/>
          <w:color w:val="000000" w:themeColor="text1"/>
          <w:sz w:val="20"/>
          <w:szCs w:val="20"/>
        </w:rPr>
      </w:pPr>
    </w:p>
    <w:p w14:paraId="07CD02AC" w14:textId="08C80B0C" w:rsidR="00FE3FF7" w:rsidRPr="00FE3FF7" w:rsidRDefault="00FE3FF7" w:rsidP="00FE3FF7">
      <w:pPr>
        <w:pStyle w:val="Title"/>
        <w:tabs>
          <w:tab w:val="left" w:pos="709"/>
          <w:tab w:val="left" w:pos="8730"/>
        </w:tabs>
        <w:jc w:val="left"/>
        <w:rPr>
          <w:rFonts w:ascii="Cambria" w:hAnsi="Cambria" w:cstheme="minorHAnsi"/>
          <w:bCs w:val="0"/>
          <w:i/>
          <w:color w:val="000000" w:themeColor="text1"/>
        </w:rPr>
      </w:pPr>
      <w:r w:rsidRPr="00FE3FF7">
        <w:rPr>
          <w:rFonts w:ascii="Cambria" w:hAnsi="Cambria" w:cstheme="minorHAnsi"/>
          <w:bCs w:val="0"/>
          <w:i/>
          <w:color w:val="000000" w:themeColor="text1"/>
        </w:rPr>
        <w:t>2e)</w:t>
      </w:r>
      <w:r>
        <w:rPr>
          <w:rFonts w:ascii="Cambria" w:hAnsi="Cambria" w:cstheme="minorHAnsi"/>
          <w:bCs w:val="0"/>
          <w:i/>
          <w:color w:val="000000" w:themeColor="text1"/>
        </w:rPr>
        <w:t xml:space="preserve"> </w:t>
      </w:r>
      <w:r w:rsidRPr="00FE3FF7">
        <w:rPr>
          <w:rFonts w:ascii="Cambria" w:hAnsi="Cambria" w:cstheme="minorHAnsi"/>
          <w:bCs w:val="0"/>
          <w:i/>
          <w:color w:val="000000" w:themeColor="text1"/>
        </w:rPr>
        <w:t>Explain the role of geomorphic processes in the formation of deltas. [8]</w:t>
      </w:r>
    </w:p>
    <w:p w14:paraId="5EEC41AC" w14:textId="77777777" w:rsidR="00FE3FF7" w:rsidRPr="00FE3FF7" w:rsidRDefault="00FE3FF7" w:rsidP="00FE3FF7">
      <w:pPr>
        <w:pStyle w:val="Title"/>
        <w:tabs>
          <w:tab w:val="left" w:pos="709"/>
          <w:tab w:val="left" w:pos="8730"/>
        </w:tabs>
        <w:jc w:val="left"/>
        <w:rPr>
          <w:rFonts w:ascii="Cambria" w:hAnsi="Cambria" w:cstheme="minorHAnsi"/>
          <w:bCs w:val="0"/>
          <w:i/>
          <w:color w:val="000000" w:themeColor="text1"/>
          <w:sz w:val="16"/>
          <w:szCs w:val="16"/>
        </w:rPr>
      </w:pPr>
    </w:p>
    <w:p w14:paraId="2685A904" w14:textId="77777777" w:rsidR="00FE3FF7" w:rsidRPr="00FE3FF7" w:rsidRDefault="00FE3FF7" w:rsidP="00FE3FF7">
      <w:pPr>
        <w:pStyle w:val="Title"/>
        <w:tabs>
          <w:tab w:val="left" w:pos="709"/>
          <w:tab w:val="left" w:pos="8730"/>
        </w:tabs>
        <w:jc w:val="left"/>
        <w:rPr>
          <w:rFonts w:ascii="Cambria" w:hAnsi="Cambria" w:cstheme="minorHAnsi"/>
          <w:b w:val="0"/>
          <w:i/>
          <w:color w:val="000000" w:themeColor="text1"/>
          <w:sz w:val="18"/>
          <w:szCs w:val="18"/>
          <w:lang w:val="en-GB"/>
        </w:rPr>
      </w:pPr>
      <w:bookmarkStart w:id="3" w:name="_Hlk175733300"/>
      <w:r w:rsidRPr="00FE3FF7">
        <w:rPr>
          <w:rFonts w:ascii="Cambria" w:hAnsi="Cambria" w:cstheme="minorHAnsi"/>
          <w:b w:val="0"/>
          <w:i/>
          <w:color w:val="000000" w:themeColor="text1"/>
          <w:sz w:val="18"/>
          <w:szCs w:val="18"/>
          <w:lang w:val="en-GB"/>
        </w:rPr>
        <w:t>Award 1 mark for each explanation of the role of geomorphic processes in the formation of deltas, to a maximum of 8 marks.</w:t>
      </w:r>
    </w:p>
    <w:p w14:paraId="70B1C482" w14:textId="77777777" w:rsidR="00FE3FF7" w:rsidRPr="00FE3FF7" w:rsidRDefault="00FE3FF7" w:rsidP="00FE3FF7">
      <w:pPr>
        <w:pStyle w:val="Title"/>
        <w:tabs>
          <w:tab w:val="left" w:pos="709"/>
          <w:tab w:val="left" w:pos="8730"/>
        </w:tabs>
        <w:jc w:val="left"/>
        <w:rPr>
          <w:rFonts w:ascii="Cambria" w:hAnsi="Cambria" w:cstheme="minorHAnsi"/>
          <w:b w:val="0"/>
          <w:i/>
          <w:color w:val="000000" w:themeColor="text1"/>
          <w:sz w:val="18"/>
          <w:szCs w:val="18"/>
          <w:lang w:val="en-GB"/>
        </w:rPr>
      </w:pPr>
      <w:r w:rsidRPr="00FE3FF7">
        <w:rPr>
          <w:rFonts w:ascii="Cambria" w:hAnsi="Cambria" w:cstheme="minorHAnsi"/>
          <w:b w:val="0"/>
          <w:i/>
          <w:color w:val="000000" w:themeColor="text1"/>
          <w:sz w:val="18"/>
          <w:szCs w:val="18"/>
          <w:lang w:val="en-GB"/>
        </w:rPr>
        <w:t>Award a maximum of 1 additional mark for further development of each explanation, where applicable.</w:t>
      </w:r>
    </w:p>
    <w:bookmarkEnd w:id="3"/>
    <w:p w14:paraId="5DC51759" w14:textId="77777777" w:rsidR="00FE3FF7" w:rsidRPr="00FE3FF7" w:rsidRDefault="00FE3FF7" w:rsidP="00FE3FF7">
      <w:pPr>
        <w:pStyle w:val="Title"/>
        <w:tabs>
          <w:tab w:val="left" w:pos="709"/>
          <w:tab w:val="left" w:pos="8730"/>
        </w:tabs>
        <w:jc w:val="left"/>
        <w:rPr>
          <w:rFonts w:ascii="Cambria" w:hAnsi="Cambria" w:cstheme="minorHAnsi"/>
          <w:bCs w:val="0"/>
          <w:i/>
          <w:color w:val="000000" w:themeColor="text1"/>
          <w:sz w:val="16"/>
          <w:szCs w:val="16"/>
          <w:lang w:val="en-GB"/>
        </w:rPr>
      </w:pPr>
    </w:p>
    <w:p w14:paraId="6D1DAB2A" w14:textId="77777777" w:rsidR="00FE3FF7" w:rsidRPr="00FE3FF7" w:rsidRDefault="00FE3FF7" w:rsidP="001030D4">
      <w:pPr>
        <w:rPr>
          <w:rFonts w:ascii="Cambria" w:hAnsi="Cambria" w:cstheme="minorHAnsi"/>
          <w:sz w:val="20"/>
          <w:szCs w:val="20"/>
        </w:rPr>
      </w:pPr>
      <w:r w:rsidRPr="00FE3FF7">
        <w:rPr>
          <w:rFonts w:ascii="Cambria" w:hAnsi="Cambria" w:cstheme="minorHAnsi"/>
          <w:sz w:val="20"/>
          <w:szCs w:val="20"/>
          <w:u w:val="single"/>
        </w:rPr>
        <w:t>Possible responses include</w:t>
      </w:r>
      <w:r w:rsidRPr="00FE3FF7">
        <w:rPr>
          <w:rFonts w:ascii="Cambria" w:hAnsi="Cambria" w:cstheme="minorHAnsi"/>
          <w:sz w:val="20"/>
          <w:szCs w:val="20"/>
        </w:rPr>
        <w:t>:</w:t>
      </w:r>
    </w:p>
    <w:p w14:paraId="730CEDCE" w14:textId="7C156DC7" w:rsidR="00FE3FF7" w:rsidRPr="00FE3FF7" w:rsidRDefault="00FE3FF7" w:rsidP="001030D4">
      <w:pPr>
        <w:pStyle w:val="Title"/>
        <w:tabs>
          <w:tab w:val="left" w:pos="709"/>
          <w:tab w:val="left" w:pos="8730"/>
        </w:tabs>
        <w:jc w:val="left"/>
        <w:rPr>
          <w:rFonts w:ascii="Cambria" w:hAnsi="Cambria" w:cstheme="minorHAnsi"/>
          <w:b w:val="0"/>
          <w:iCs/>
          <w:color w:val="000000" w:themeColor="text1"/>
          <w:sz w:val="20"/>
          <w:szCs w:val="20"/>
          <w:lang w:val="en-GB"/>
        </w:rPr>
      </w:pPr>
      <w:r w:rsidRPr="00FE3FF7">
        <w:rPr>
          <w:rFonts w:ascii="Cambria" w:hAnsi="Cambria" w:cstheme="minorHAnsi"/>
          <w:b w:val="0"/>
          <w:iCs/>
          <w:color w:val="000000" w:themeColor="text1"/>
          <w:sz w:val="20"/>
          <w:szCs w:val="20"/>
          <w:lang w:val="en-GB"/>
        </w:rPr>
        <w:t xml:space="preserve">Deltas are formed through geomorphic processes carried out </w:t>
      </w:r>
      <w:r w:rsidR="00E85D92">
        <w:rPr>
          <w:rFonts w:ascii="Cambria" w:hAnsi="Cambria" w:cstheme="minorHAnsi"/>
          <w:b w:val="0"/>
          <w:iCs/>
          <w:color w:val="000000" w:themeColor="text1"/>
          <w:sz w:val="20"/>
          <w:szCs w:val="20"/>
          <w:lang w:val="en-GB"/>
        </w:rPr>
        <w:t xml:space="preserve">by </w:t>
      </w:r>
      <w:r w:rsidRPr="00FE3FF7">
        <w:rPr>
          <w:rFonts w:ascii="Cambria" w:hAnsi="Cambria" w:cstheme="minorHAnsi"/>
          <w:b w:val="0"/>
          <w:iCs/>
          <w:color w:val="000000" w:themeColor="text1"/>
          <w:sz w:val="20"/>
          <w:szCs w:val="20"/>
          <w:lang w:val="en-GB"/>
        </w:rPr>
        <w:t>rivers, waves and tides.</w:t>
      </w:r>
    </w:p>
    <w:p w14:paraId="1DB005FF" w14:textId="2CF8E42D" w:rsidR="00FE3FF7" w:rsidRPr="00FE3FF7" w:rsidRDefault="00FE3FF7" w:rsidP="001030D4">
      <w:pPr>
        <w:pStyle w:val="Title"/>
        <w:tabs>
          <w:tab w:val="left" w:pos="709"/>
          <w:tab w:val="left" w:pos="8730"/>
        </w:tabs>
        <w:jc w:val="left"/>
        <w:rPr>
          <w:rFonts w:ascii="Cambria" w:hAnsi="Cambria" w:cstheme="minorHAnsi"/>
          <w:b w:val="0"/>
          <w:iCs/>
          <w:color w:val="000000" w:themeColor="text1"/>
          <w:sz w:val="20"/>
          <w:szCs w:val="20"/>
          <w:lang w:val="en-GB"/>
        </w:rPr>
      </w:pPr>
      <w:r w:rsidRPr="00FE3FF7">
        <w:rPr>
          <w:rFonts w:ascii="Cambria" w:hAnsi="Cambria" w:cstheme="minorHAnsi"/>
          <w:b w:val="0"/>
          <w:iCs/>
          <w:color w:val="000000" w:themeColor="text1"/>
          <w:sz w:val="20"/>
          <w:szCs w:val="20"/>
          <w:lang w:val="en-GB"/>
        </w:rPr>
        <w:t xml:space="preserve">The river transports eroded sediments downstream. As the river nears its terminus, its velocity decreases due to the flattening of the landscape and the influence of gravitational forces. Consequently, it starts depositing this sediment as it enters the calmer waters of the coastal area. </w:t>
      </w:r>
    </w:p>
    <w:p w14:paraId="42BF2515" w14:textId="079E4C54" w:rsidR="00FE3FF7" w:rsidRDefault="00FE3FF7" w:rsidP="001030D4">
      <w:pPr>
        <w:pStyle w:val="Title"/>
        <w:tabs>
          <w:tab w:val="left" w:pos="709"/>
          <w:tab w:val="left" w:pos="8730"/>
        </w:tabs>
        <w:jc w:val="left"/>
        <w:rPr>
          <w:rFonts w:ascii="Cambria" w:hAnsi="Cambria" w:cstheme="minorHAnsi"/>
          <w:b w:val="0"/>
          <w:bCs w:val="0"/>
          <w:color w:val="000000" w:themeColor="text1"/>
          <w:sz w:val="20"/>
          <w:szCs w:val="20"/>
          <w:shd w:val="clear" w:color="auto" w:fill="FFFFFF"/>
        </w:rPr>
      </w:pPr>
      <w:r w:rsidRPr="00FE3FF7">
        <w:rPr>
          <w:rFonts w:ascii="Cambria" w:hAnsi="Cambria" w:cstheme="minorHAnsi"/>
          <w:b w:val="0"/>
          <w:bCs w:val="0"/>
          <w:color w:val="000000" w:themeColor="text1"/>
          <w:sz w:val="20"/>
          <w:szCs w:val="20"/>
          <w:shd w:val="clear" w:color="auto" w:fill="FFFFFF"/>
        </w:rPr>
        <w:t>As sediment accumulates, it begins to block the main river channel. This causes the river to split into smaller channels known as distributaries.</w:t>
      </w:r>
      <w:r w:rsidR="009C1497">
        <w:rPr>
          <w:rFonts w:ascii="Cambria" w:hAnsi="Cambria" w:cstheme="minorHAnsi"/>
          <w:b w:val="0"/>
          <w:bCs w:val="0"/>
          <w:color w:val="000000" w:themeColor="text1"/>
          <w:sz w:val="20"/>
          <w:szCs w:val="20"/>
          <w:shd w:val="clear" w:color="auto" w:fill="FFFFFF"/>
        </w:rPr>
        <w:t xml:space="preserve"> </w:t>
      </w:r>
      <w:r w:rsidRPr="00FE3FF7">
        <w:rPr>
          <w:rFonts w:ascii="Cambria" w:hAnsi="Cambria" w:cstheme="minorHAnsi"/>
          <w:b w:val="0"/>
          <w:bCs w:val="0"/>
          <w:color w:val="000000" w:themeColor="text1"/>
          <w:sz w:val="20"/>
          <w:szCs w:val="20"/>
          <w:shd w:val="clear" w:color="auto" w:fill="FFFFFF"/>
        </w:rPr>
        <w:t xml:space="preserve">The sediment piles up, gradually building the delta. </w:t>
      </w:r>
    </w:p>
    <w:p w14:paraId="7366A3A8" w14:textId="23741797" w:rsidR="00FE3FF7" w:rsidRPr="00FE3FF7" w:rsidRDefault="00FE3FF7" w:rsidP="001030D4">
      <w:pPr>
        <w:pStyle w:val="Title"/>
        <w:tabs>
          <w:tab w:val="left" w:pos="709"/>
          <w:tab w:val="left" w:pos="8730"/>
        </w:tabs>
        <w:jc w:val="left"/>
        <w:rPr>
          <w:rFonts w:ascii="Cambria" w:hAnsi="Cambria" w:cstheme="minorHAnsi"/>
          <w:b w:val="0"/>
          <w:iCs/>
          <w:color w:val="000000" w:themeColor="text1"/>
          <w:sz w:val="20"/>
          <w:szCs w:val="20"/>
          <w:lang w:val="en-GB"/>
        </w:rPr>
      </w:pPr>
      <w:r w:rsidRPr="00FE3FF7">
        <w:rPr>
          <w:rFonts w:ascii="Cambria" w:hAnsi="Cambria" w:cstheme="minorHAnsi"/>
          <w:b w:val="0"/>
          <w:iCs/>
          <w:color w:val="000000" w:themeColor="text1"/>
          <w:sz w:val="20"/>
          <w:szCs w:val="20"/>
          <w:lang w:val="en-GB"/>
        </w:rPr>
        <w:t xml:space="preserve">As waves approach the shoreline, they </w:t>
      </w:r>
      <w:proofErr w:type="gramStart"/>
      <w:r w:rsidRPr="00FE3FF7">
        <w:rPr>
          <w:rFonts w:ascii="Cambria" w:hAnsi="Cambria" w:cstheme="minorHAnsi"/>
          <w:b w:val="0"/>
          <w:iCs/>
          <w:color w:val="000000" w:themeColor="text1"/>
          <w:sz w:val="20"/>
          <w:szCs w:val="20"/>
          <w:lang w:val="en-GB"/>
        </w:rPr>
        <w:t>carry</w:t>
      </w:r>
      <w:proofErr w:type="gramEnd"/>
      <w:r w:rsidRPr="00FE3FF7">
        <w:rPr>
          <w:rFonts w:ascii="Cambria" w:hAnsi="Cambria" w:cstheme="minorHAnsi"/>
          <w:b w:val="0"/>
          <w:iCs/>
          <w:color w:val="000000" w:themeColor="text1"/>
          <w:sz w:val="20"/>
          <w:szCs w:val="20"/>
          <w:lang w:val="en-GB"/>
        </w:rPr>
        <w:t xml:space="preserve"> and deposit sediments picked up from offshore areas. The fine-grained sediments such as sand, silt and clay are deposited near the river mouth.  </w:t>
      </w:r>
    </w:p>
    <w:p w14:paraId="3F705D77" w14:textId="36A72D46" w:rsidR="00FE3FF7" w:rsidRPr="00FE3FF7" w:rsidRDefault="00FE3FF7" w:rsidP="001030D4">
      <w:pPr>
        <w:pStyle w:val="Title"/>
        <w:tabs>
          <w:tab w:val="left" w:pos="709"/>
          <w:tab w:val="left" w:pos="8730"/>
        </w:tabs>
        <w:jc w:val="left"/>
        <w:rPr>
          <w:rFonts w:ascii="Cambria" w:hAnsi="Cambria" w:cstheme="minorHAnsi"/>
          <w:b w:val="0"/>
          <w:iCs/>
          <w:color w:val="000000" w:themeColor="text1"/>
          <w:sz w:val="20"/>
          <w:szCs w:val="20"/>
          <w:lang w:val="en-GB"/>
        </w:rPr>
      </w:pPr>
      <w:r w:rsidRPr="00FE3FF7">
        <w:rPr>
          <w:rFonts w:ascii="Cambria" w:hAnsi="Cambria" w:cstheme="minorHAnsi"/>
          <w:b w:val="0"/>
          <w:iCs/>
          <w:color w:val="000000" w:themeColor="text1"/>
          <w:sz w:val="20"/>
          <w:szCs w:val="20"/>
          <w:lang w:val="en-GB"/>
        </w:rPr>
        <w:t xml:space="preserve">These waves also contribute to the formation of bars and shoals, which help in the deposition process, in the nearshore environment. These features help to dissipate wave energy, slow down the water flow and create conditions conducive to sediment deposition which facilitates the buildup of material that contributes to delta growth. </w:t>
      </w:r>
    </w:p>
    <w:p w14:paraId="57ECBEC5" w14:textId="2CAA3467" w:rsidR="00FE3FF7" w:rsidRPr="00FE3FF7" w:rsidRDefault="00FE3FF7" w:rsidP="001030D4">
      <w:pPr>
        <w:pStyle w:val="Title"/>
        <w:tabs>
          <w:tab w:val="left" w:pos="709"/>
          <w:tab w:val="left" w:pos="8730"/>
        </w:tabs>
        <w:jc w:val="left"/>
        <w:rPr>
          <w:rFonts w:ascii="Cambria" w:hAnsi="Cambria" w:cstheme="minorHAnsi"/>
          <w:b w:val="0"/>
          <w:iCs/>
          <w:color w:val="000000" w:themeColor="text1"/>
          <w:sz w:val="20"/>
          <w:szCs w:val="20"/>
          <w:lang w:val="en-GB"/>
        </w:rPr>
      </w:pPr>
      <w:r w:rsidRPr="00FE3FF7">
        <w:rPr>
          <w:rFonts w:ascii="Cambria" w:hAnsi="Cambria" w:cstheme="minorHAnsi"/>
          <w:b w:val="0"/>
          <w:iCs/>
          <w:color w:val="000000" w:themeColor="text1"/>
          <w:sz w:val="20"/>
          <w:szCs w:val="20"/>
          <w:lang w:val="en-GB"/>
        </w:rPr>
        <w:t xml:space="preserve">Tidal currents can erode and transport sediment. During high tides, tidal-laden water from the river may be transported and deposited in the delta region. During low tides, sediment may be transported seaward. </w:t>
      </w:r>
    </w:p>
    <w:p w14:paraId="2712C27E" w14:textId="77777777" w:rsidR="00E36D08" w:rsidRDefault="00E36D08" w:rsidP="001D4406">
      <w:pPr>
        <w:rPr>
          <w:rFonts w:ascii="Cambria" w:hAnsi="Cambria" w:cstheme="minorHAnsi"/>
          <w:color w:val="000000" w:themeColor="text1"/>
          <w:sz w:val="20"/>
          <w:szCs w:val="20"/>
        </w:rPr>
      </w:pPr>
    </w:p>
    <w:p w14:paraId="2414ECCF" w14:textId="77777777" w:rsidR="009F4D18" w:rsidRDefault="009F4D18" w:rsidP="001D4406">
      <w:pPr>
        <w:rPr>
          <w:rFonts w:ascii="Cambria" w:hAnsi="Cambria" w:cstheme="minorHAnsi"/>
          <w:color w:val="000000" w:themeColor="text1"/>
          <w:sz w:val="20"/>
          <w:szCs w:val="20"/>
        </w:rPr>
      </w:pPr>
    </w:p>
    <w:p w14:paraId="7FE9CCBD" w14:textId="225F4619" w:rsidR="009F4D18" w:rsidRPr="009F4D18" w:rsidRDefault="009F4D18" w:rsidP="009F4D18">
      <w:pPr>
        <w:pStyle w:val="Title"/>
        <w:tabs>
          <w:tab w:val="left" w:pos="709"/>
          <w:tab w:val="left" w:pos="8730"/>
        </w:tabs>
        <w:ind w:left="426" w:hanging="426"/>
        <w:jc w:val="left"/>
        <w:rPr>
          <w:rFonts w:ascii="Cambria" w:hAnsi="Cambria" w:cstheme="minorHAnsi"/>
          <w:bCs w:val="0"/>
          <w:i/>
          <w:color w:val="000000" w:themeColor="text1"/>
          <w:lang w:val="en-GB"/>
        </w:rPr>
      </w:pPr>
      <w:r w:rsidRPr="009F4D18">
        <w:rPr>
          <w:rFonts w:ascii="Cambria" w:hAnsi="Cambria" w:cstheme="minorHAnsi"/>
          <w:bCs w:val="0"/>
          <w:i/>
          <w:color w:val="000000" w:themeColor="text1"/>
          <w:lang w:val="en-GB"/>
        </w:rPr>
        <w:t>2f)</w:t>
      </w:r>
      <w:r>
        <w:rPr>
          <w:rFonts w:ascii="Cambria" w:hAnsi="Cambria" w:cstheme="minorHAnsi"/>
          <w:bCs w:val="0"/>
          <w:i/>
          <w:color w:val="000000" w:themeColor="text1"/>
          <w:lang w:val="en-GB"/>
        </w:rPr>
        <w:t xml:space="preserve"> </w:t>
      </w:r>
      <w:r w:rsidRPr="009F4D18">
        <w:rPr>
          <w:rFonts w:ascii="Cambria" w:hAnsi="Cambria" w:cstheme="minorHAnsi"/>
          <w:bCs w:val="0"/>
          <w:i/>
          <w:color w:val="000000" w:themeColor="text1"/>
          <w:lang w:val="en-GB"/>
        </w:rPr>
        <w:t>With references to Resource 8, explain the ecosystem services provided by deltas. [4]</w:t>
      </w:r>
    </w:p>
    <w:p w14:paraId="47605B9B" w14:textId="77777777" w:rsidR="009F4D18" w:rsidRPr="009F4D18" w:rsidRDefault="009F4D18" w:rsidP="009F4D18">
      <w:pPr>
        <w:pStyle w:val="Title"/>
        <w:tabs>
          <w:tab w:val="left" w:pos="709"/>
          <w:tab w:val="left" w:pos="8730"/>
        </w:tabs>
        <w:jc w:val="left"/>
        <w:rPr>
          <w:rFonts w:ascii="Cambria" w:hAnsi="Cambria" w:cstheme="minorHAnsi"/>
          <w:bCs w:val="0"/>
          <w:i/>
          <w:color w:val="000000" w:themeColor="text1"/>
          <w:sz w:val="16"/>
          <w:szCs w:val="16"/>
          <w:lang w:val="en-GB"/>
        </w:rPr>
      </w:pPr>
    </w:p>
    <w:p w14:paraId="56A72758" w14:textId="77777777" w:rsidR="009F4D18" w:rsidRPr="009F4D18" w:rsidRDefault="009F4D18" w:rsidP="009F4D18">
      <w:pPr>
        <w:pStyle w:val="Title"/>
        <w:tabs>
          <w:tab w:val="left" w:pos="709"/>
          <w:tab w:val="left" w:pos="8730"/>
        </w:tabs>
        <w:jc w:val="left"/>
        <w:rPr>
          <w:rFonts w:ascii="Cambria" w:hAnsi="Cambria" w:cstheme="minorHAnsi"/>
          <w:b w:val="0"/>
          <w:i/>
          <w:color w:val="000000" w:themeColor="text1"/>
          <w:sz w:val="18"/>
          <w:szCs w:val="18"/>
          <w:lang w:val="en-GB"/>
        </w:rPr>
      </w:pPr>
      <w:r w:rsidRPr="009F4D18">
        <w:rPr>
          <w:rFonts w:ascii="Cambria" w:hAnsi="Cambria" w:cstheme="minorHAnsi"/>
          <w:b w:val="0"/>
          <w:i/>
          <w:color w:val="000000" w:themeColor="text1"/>
          <w:sz w:val="18"/>
          <w:szCs w:val="18"/>
          <w:lang w:val="en-GB"/>
        </w:rPr>
        <w:t>Award 1 mark for each explanation of the ecosystem services provided by deltas, to a maximum of 4 marks.</w:t>
      </w:r>
    </w:p>
    <w:p w14:paraId="659D333B" w14:textId="77777777" w:rsidR="009F4D18" w:rsidRPr="009F4D18" w:rsidRDefault="009F4D18" w:rsidP="009F4D18">
      <w:pPr>
        <w:pStyle w:val="Title"/>
        <w:tabs>
          <w:tab w:val="left" w:pos="709"/>
          <w:tab w:val="left" w:pos="8730"/>
        </w:tabs>
        <w:jc w:val="left"/>
        <w:rPr>
          <w:rFonts w:ascii="Cambria" w:hAnsi="Cambria" w:cstheme="minorHAnsi"/>
          <w:b w:val="0"/>
          <w:i/>
          <w:color w:val="000000" w:themeColor="text1"/>
          <w:sz w:val="18"/>
          <w:szCs w:val="18"/>
          <w:lang w:val="en-GB"/>
        </w:rPr>
      </w:pPr>
      <w:r w:rsidRPr="009F4D18">
        <w:rPr>
          <w:rFonts w:ascii="Cambria" w:hAnsi="Cambria" w:cstheme="minorHAnsi"/>
          <w:b w:val="0"/>
          <w:i/>
          <w:color w:val="000000" w:themeColor="text1"/>
          <w:sz w:val="18"/>
          <w:szCs w:val="18"/>
          <w:lang w:val="en-GB"/>
        </w:rPr>
        <w:t>Award a maximum of 1 additional mark for further development of each explanation, where applicable.</w:t>
      </w:r>
    </w:p>
    <w:p w14:paraId="5AC35D96" w14:textId="77777777" w:rsidR="009F4D18" w:rsidRPr="009F4D18" w:rsidRDefault="009F4D18" w:rsidP="009F4D18">
      <w:pPr>
        <w:pStyle w:val="Title"/>
        <w:tabs>
          <w:tab w:val="left" w:pos="709"/>
          <w:tab w:val="left" w:pos="8730"/>
        </w:tabs>
        <w:jc w:val="left"/>
        <w:rPr>
          <w:rFonts w:ascii="Cambria" w:hAnsi="Cambria" w:cstheme="minorHAnsi"/>
          <w:bCs w:val="0"/>
          <w:i/>
          <w:color w:val="000000" w:themeColor="text1"/>
        </w:rPr>
      </w:pPr>
    </w:p>
    <w:p w14:paraId="13EA26B3" w14:textId="77777777" w:rsidR="009F4D18" w:rsidRPr="009F4D18" w:rsidRDefault="009F4D18" w:rsidP="009F4D18">
      <w:pPr>
        <w:jc w:val="both"/>
        <w:rPr>
          <w:rFonts w:ascii="Cambria" w:hAnsi="Cambria" w:cstheme="minorHAnsi"/>
          <w:sz w:val="20"/>
          <w:szCs w:val="20"/>
        </w:rPr>
      </w:pPr>
      <w:r w:rsidRPr="009F4D18">
        <w:rPr>
          <w:rFonts w:ascii="Cambria" w:hAnsi="Cambria" w:cstheme="minorHAnsi"/>
          <w:sz w:val="20"/>
          <w:szCs w:val="20"/>
          <w:u w:val="single"/>
        </w:rPr>
        <w:t>Possible responses include</w:t>
      </w:r>
      <w:r w:rsidRPr="009F4D18">
        <w:rPr>
          <w:rFonts w:ascii="Cambria" w:hAnsi="Cambria" w:cstheme="minorHAnsi"/>
          <w:sz w:val="20"/>
          <w:szCs w:val="20"/>
        </w:rPr>
        <w:t>:</w:t>
      </w:r>
    </w:p>
    <w:p w14:paraId="65FC5F9B" w14:textId="66E02CC9" w:rsidR="009F4D18" w:rsidRPr="009F4D18" w:rsidRDefault="009F4D18" w:rsidP="001030D4">
      <w:pPr>
        <w:rPr>
          <w:rFonts w:ascii="Cambria" w:hAnsi="Cambria" w:cstheme="minorHAnsi"/>
          <w:color w:val="000000" w:themeColor="text1"/>
          <w:sz w:val="20"/>
          <w:szCs w:val="20"/>
        </w:rPr>
      </w:pPr>
      <w:r w:rsidRPr="009F4D18">
        <w:rPr>
          <w:rFonts w:ascii="Cambria" w:hAnsi="Cambria" w:cstheme="minorHAnsi"/>
          <w:color w:val="000000" w:themeColor="text1"/>
          <w:sz w:val="20"/>
          <w:szCs w:val="20"/>
        </w:rPr>
        <w:t xml:space="preserve">One ecosystem service provided by deltas could be provisioning services in the form of the provision of food through agricultural activities that can be conducted in deltas. This is seen in Resource 8 where double rice crops and triple rice crops take up 712 722 ha and 957 462 ha of land respectively. </w:t>
      </w:r>
    </w:p>
    <w:p w14:paraId="19583401" w14:textId="027F54F6" w:rsidR="009F4D18" w:rsidRPr="009F4D18" w:rsidRDefault="009F4D18" w:rsidP="001030D4">
      <w:pPr>
        <w:rPr>
          <w:rFonts w:ascii="Cambria" w:hAnsi="Cambria" w:cstheme="minorHAnsi"/>
          <w:sz w:val="20"/>
          <w:szCs w:val="20"/>
        </w:rPr>
      </w:pPr>
      <w:r w:rsidRPr="001030D4">
        <w:rPr>
          <w:rFonts w:ascii="Cambria" w:hAnsi="Cambria" w:cstheme="minorHAnsi"/>
          <w:color w:val="000000" w:themeColor="text1"/>
          <w:sz w:val="20"/>
          <w:szCs w:val="20"/>
          <w:shd w:val="clear" w:color="auto" w:fill="FFFFFF"/>
        </w:rPr>
        <w:t xml:space="preserve">Another ecosystem service could be regulating services. These could be in the form of carbon storage and climate regulation as vegetation in the deltas take in carbon dioxide and produce oxygen during photosynthesis. </w:t>
      </w:r>
    </w:p>
    <w:p w14:paraId="1ECE4301" w14:textId="0BDD4C7F" w:rsidR="009C1497" w:rsidRPr="002F0086" w:rsidRDefault="009C1497" w:rsidP="009C1497">
      <w:pPr>
        <w:tabs>
          <w:tab w:val="left" w:pos="720"/>
          <w:tab w:val="left" w:pos="1440"/>
          <w:tab w:val="left" w:pos="8640"/>
        </w:tabs>
        <w:ind w:left="284" w:hanging="284"/>
        <w:jc w:val="both"/>
        <w:rPr>
          <w:rFonts w:ascii="Cambria" w:hAnsi="Cambria" w:cs="Arial"/>
          <w:b/>
          <w:bCs/>
          <w:i/>
          <w:iCs/>
          <w:color w:val="000000" w:themeColor="text1"/>
          <w:lang w:val="en-SG"/>
        </w:rPr>
      </w:pPr>
      <w:r>
        <w:rPr>
          <w:rFonts w:ascii="Cambria" w:hAnsi="Cambria" w:cs="Arial"/>
          <w:b/>
          <w:bCs/>
          <w:i/>
          <w:iCs/>
          <w:color w:val="000000" w:themeColor="text1"/>
        </w:rPr>
        <w:lastRenderedPageBreak/>
        <w:t>3</w:t>
      </w:r>
      <w:r w:rsidRPr="002F0086">
        <w:rPr>
          <w:rFonts w:ascii="Cambria" w:hAnsi="Cambria" w:cs="Arial"/>
          <w:b/>
          <w:bCs/>
          <w:i/>
          <w:iCs/>
          <w:color w:val="000000" w:themeColor="text1"/>
        </w:rPr>
        <w:t xml:space="preserve">. </w:t>
      </w:r>
      <w:r w:rsidRPr="009C1497">
        <w:rPr>
          <w:rFonts w:ascii="Cambria" w:hAnsi="Cambria" w:cstheme="minorHAnsi"/>
          <w:b/>
          <w:bCs/>
          <w:i/>
          <w:iCs/>
        </w:rPr>
        <w:t>‘The world’s resource base will always be enough to support population growth.’</w:t>
      </w:r>
      <w:r w:rsidRPr="002F0086">
        <w:rPr>
          <w:rFonts w:ascii="Cambria" w:hAnsi="Cambria" w:cs="Arial"/>
          <w:b/>
          <w:bCs/>
          <w:i/>
          <w:iCs/>
          <w:color w:val="000000" w:themeColor="text1"/>
          <w:lang w:val="en-SG"/>
        </w:rPr>
        <w:t xml:space="preserve"> Evaluate this statement.</w:t>
      </w:r>
      <w:r w:rsidRPr="002F0086">
        <w:rPr>
          <w:rFonts w:ascii="Cambria" w:hAnsi="Cambria" w:cs="Arial"/>
          <w:b/>
          <w:bCs/>
          <w:i/>
          <w:iCs/>
          <w:color w:val="000000" w:themeColor="text1"/>
        </w:rPr>
        <w:t xml:space="preserve"> [20]                                                                                                                                          </w:t>
      </w:r>
    </w:p>
    <w:p w14:paraId="69ED31E3" w14:textId="77777777" w:rsidR="009C1497" w:rsidRPr="0006522E" w:rsidRDefault="009C1497" w:rsidP="009C1497">
      <w:pPr>
        <w:pStyle w:val="Title"/>
        <w:tabs>
          <w:tab w:val="left" w:pos="709"/>
          <w:tab w:val="left" w:pos="8730"/>
        </w:tabs>
        <w:jc w:val="both"/>
        <w:rPr>
          <w:rFonts w:ascii="Cambria" w:hAnsi="Cambria" w:cstheme="minorHAnsi"/>
          <w:i/>
          <w:color w:val="000000"/>
          <w:sz w:val="16"/>
          <w:szCs w:val="16"/>
          <w:u w:val="single"/>
        </w:rPr>
      </w:pPr>
    </w:p>
    <w:tbl>
      <w:tblPr>
        <w:tblStyle w:val="TableGrid"/>
        <w:tblW w:w="0" w:type="auto"/>
        <w:tblLook w:val="04A0" w:firstRow="1" w:lastRow="0" w:firstColumn="1" w:lastColumn="0" w:noHBand="0" w:noVBand="1"/>
      </w:tblPr>
      <w:tblGrid>
        <w:gridCol w:w="9350"/>
      </w:tblGrid>
      <w:tr w:rsidR="009C1497" w:rsidRPr="0006522E" w14:paraId="2A80FF68" w14:textId="77777777" w:rsidTr="00E2414D">
        <w:tc>
          <w:tcPr>
            <w:tcW w:w="9350" w:type="dxa"/>
          </w:tcPr>
          <w:p w14:paraId="23B5FE82" w14:textId="77777777" w:rsidR="009C1497" w:rsidRPr="009C1497" w:rsidRDefault="009C1497" w:rsidP="009C1497">
            <w:pPr>
              <w:rPr>
                <w:rFonts w:ascii="Cambria" w:hAnsi="Cambria" w:cstheme="minorHAnsi"/>
                <w:color w:val="000000"/>
                <w:sz w:val="20"/>
                <w:szCs w:val="20"/>
              </w:rPr>
            </w:pPr>
            <w:r w:rsidRPr="009C1497">
              <w:rPr>
                <w:rFonts w:ascii="Cambria" w:hAnsi="Cambria" w:cstheme="minorHAnsi"/>
                <w:color w:val="000000"/>
                <w:sz w:val="20"/>
                <w:szCs w:val="20"/>
              </w:rPr>
              <w:t>While the neo-conservationist school of thought takes on a cautionary position regarding the potential availability of the world’s resource base to always support continuous population growth, proponents of the hedonist school of thought that believes in the potential of technology and human innovation have a more optimistic stance and tend to agree that the resource base will continue to be enough.</w:t>
            </w:r>
          </w:p>
          <w:p w14:paraId="0861E837" w14:textId="07ECD50D" w:rsidR="009C1497" w:rsidRPr="009C1497" w:rsidRDefault="009C1497" w:rsidP="009C1497">
            <w:pPr>
              <w:pStyle w:val="ListParagraph"/>
              <w:numPr>
                <w:ilvl w:val="0"/>
                <w:numId w:val="1"/>
              </w:numPr>
              <w:ind w:left="310" w:hanging="284"/>
              <w:rPr>
                <w:rFonts w:ascii="Cambria" w:hAnsi="Cambria" w:cstheme="minorHAnsi"/>
                <w:color w:val="000000"/>
                <w:sz w:val="20"/>
                <w:szCs w:val="20"/>
              </w:rPr>
            </w:pPr>
            <w:r w:rsidRPr="009C1497">
              <w:rPr>
                <w:rFonts w:ascii="Cambria" w:hAnsi="Cambria" w:cstheme="minorHAnsi"/>
                <w:color w:val="000000"/>
                <w:sz w:val="20"/>
                <w:szCs w:val="20"/>
              </w:rPr>
              <w:t>This essay considers the merits and limitations of both stances to contend that the issue of whether there are enough resources depends on more than just technological inventiveness but also factors like governance and accessibility.</w:t>
            </w:r>
          </w:p>
          <w:p w14:paraId="5C89B8BD" w14:textId="77777777" w:rsidR="009C1497" w:rsidRPr="0006522E" w:rsidRDefault="009C1497" w:rsidP="00E2414D">
            <w:pPr>
              <w:jc w:val="both"/>
              <w:rPr>
                <w:rFonts w:ascii="Cambria" w:hAnsi="Cambria" w:cstheme="minorHAnsi"/>
                <w:iCs/>
                <w:color w:val="000000"/>
                <w:sz w:val="20"/>
                <w:szCs w:val="20"/>
              </w:rPr>
            </w:pPr>
          </w:p>
        </w:tc>
      </w:tr>
      <w:tr w:rsidR="009C1497" w:rsidRPr="0006522E" w14:paraId="49F159DE" w14:textId="77777777" w:rsidTr="00E2414D">
        <w:tc>
          <w:tcPr>
            <w:tcW w:w="9350" w:type="dxa"/>
          </w:tcPr>
          <w:p w14:paraId="31D2FCF8" w14:textId="77777777" w:rsidR="009C1497" w:rsidRPr="0006522E" w:rsidRDefault="009C1497" w:rsidP="00E2414D">
            <w:pPr>
              <w:tabs>
                <w:tab w:val="left" w:pos="720"/>
                <w:tab w:val="left" w:pos="1440"/>
                <w:tab w:val="left" w:pos="8640"/>
              </w:tabs>
              <w:rPr>
                <w:rFonts w:ascii="Cambria" w:hAnsi="Cambria" w:cstheme="minorHAnsi"/>
                <w:iCs/>
                <w:color w:val="000000"/>
                <w:sz w:val="20"/>
                <w:szCs w:val="20"/>
              </w:rPr>
            </w:pPr>
            <w:r>
              <w:rPr>
                <w:rFonts w:ascii="Cambria" w:hAnsi="Cambria" w:cstheme="minorHAnsi"/>
                <w:b/>
                <w:bCs/>
                <w:color w:val="000000"/>
                <w:sz w:val="20"/>
                <w:szCs w:val="20"/>
                <w:u w:val="single"/>
              </w:rPr>
              <w:t>Possible Points of Discussion</w:t>
            </w:r>
            <w:r w:rsidRPr="0006522E">
              <w:rPr>
                <w:rFonts w:ascii="Cambria" w:hAnsi="Cambria" w:cstheme="minorHAnsi"/>
                <w:b/>
                <w:bCs/>
                <w:color w:val="000000"/>
                <w:sz w:val="20"/>
                <w:szCs w:val="20"/>
                <w:u w:val="single"/>
              </w:rPr>
              <w:t>:</w:t>
            </w:r>
          </w:p>
          <w:p w14:paraId="1901D200" w14:textId="77777777" w:rsidR="00E34E26" w:rsidRDefault="00E34E26" w:rsidP="00E2414D">
            <w:pPr>
              <w:pStyle w:val="ListParagraph"/>
              <w:numPr>
                <w:ilvl w:val="0"/>
                <w:numId w:val="4"/>
              </w:numPr>
              <w:ind w:left="310" w:hanging="310"/>
              <w:rPr>
                <w:rFonts w:ascii="Cambria" w:hAnsi="Cambria" w:cstheme="minorHAnsi"/>
                <w:iCs/>
                <w:color w:val="000000"/>
                <w:sz w:val="20"/>
                <w:szCs w:val="20"/>
              </w:rPr>
            </w:pPr>
            <w:r w:rsidRPr="00E34E26">
              <w:rPr>
                <w:rFonts w:ascii="Cambria" w:hAnsi="Cambria" w:cstheme="minorHAnsi"/>
                <w:iCs/>
                <w:color w:val="000000"/>
                <w:sz w:val="20"/>
                <w:szCs w:val="20"/>
              </w:rPr>
              <w:t xml:space="preserve">Ester Boserup’s views on role of technology in expanding resource base </w:t>
            </w:r>
          </w:p>
          <w:p w14:paraId="7755ACF1" w14:textId="77777777" w:rsidR="004535E6" w:rsidRDefault="00E34E26" w:rsidP="00E2414D">
            <w:pPr>
              <w:pStyle w:val="ListParagraph"/>
              <w:numPr>
                <w:ilvl w:val="0"/>
                <w:numId w:val="4"/>
              </w:numPr>
              <w:ind w:left="310" w:hanging="310"/>
              <w:rPr>
                <w:rFonts w:ascii="Cambria" w:hAnsi="Cambria" w:cstheme="minorHAnsi"/>
                <w:iCs/>
                <w:color w:val="000000"/>
                <w:sz w:val="20"/>
                <w:szCs w:val="20"/>
              </w:rPr>
            </w:pPr>
            <w:r w:rsidRPr="00E34E26">
              <w:rPr>
                <w:rFonts w:ascii="Cambria" w:hAnsi="Cambria" w:cstheme="minorHAnsi"/>
                <w:iCs/>
                <w:color w:val="000000"/>
                <w:sz w:val="20"/>
                <w:szCs w:val="20"/>
              </w:rPr>
              <w:t>Limitations to Ester Boserup’s views: Boserup’s lack of consideration of degradation of the resource base because of technological innovations</w:t>
            </w:r>
            <w:r>
              <w:rPr>
                <w:rFonts w:ascii="Cambria" w:hAnsi="Cambria" w:cstheme="minorHAnsi"/>
                <w:iCs/>
                <w:color w:val="000000"/>
                <w:sz w:val="20"/>
                <w:szCs w:val="20"/>
              </w:rPr>
              <w:t xml:space="preserve">; </w:t>
            </w:r>
            <w:r w:rsidRPr="00E34E26">
              <w:rPr>
                <w:rFonts w:ascii="Cambria" w:hAnsi="Cambria" w:cstheme="minorHAnsi"/>
                <w:iCs/>
                <w:color w:val="000000"/>
                <w:sz w:val="20"/>
                <w:szCs w:val="20"/>
              </w:rPr>
              <w:t>Boserup’s lack of consideration of unevenness in access to resources across the population</w:t>
            </w:r>
          </w:p>
          <w:p w14:paraId="0BEE5A1B" w14:textId="77777777" w:rsidR="00E34E26" w:rsidRDefault="004535E6" w:rsidP="00E2414D">
            <w:pPr>
              <w:pStyle w:val="ListParagraph"/>
              <w:numPr>
                <w:ilvl w:val="0"/>
                <w:numId w:val="4"/>
              </w:numPr>
              <w:ind w:left="310" w:hanging="310"/>
              <w:rPr>
                <w:rFonts w:ascii="Cambria" w:hAnsi="Cambria" w:cstheme="minorHAnsi"/>
                <w:iCs/>
                <w:color w:val="000000"/>
                <w:sz w:val="20"/>
                <w:szCs w:val="20"/>
              </w:rPr>
            </w:pPr>
            <w:r w:rsidRPr="004535E6">
              <w:rPr>
                <w:rFonts w:ascii="Cambria" w:hAnsi="Cambria" w:cstheme="minorHAnsi"/>
                <w:iCs/>
                <w:color w:val="000000"/>
                <w:sz w:val="20"/>
                <w:szCs w:val="20"/>
              </w:rPr>
              <w:t>Thomas Malthus’ views on limit imposed by the natural environment on population numbers</w:t>
            </w:r>
          </w:p>
          <w:p w14:paraId="49BF461B" w14:textId="435A3951" w:rsidR="004535E6" w:rsidRPr="004535E6" w:rsidRDefault="004535E6" w:rsidP="004535E6">
            <w:pPr>
              <w:rPr>
                <w:rFonts w:ascii="Cambria" w:hAnsi="Cambria" w:cstheme="minorHAnsi"/>
                <w:iCs/>
                <w:color w:val="000000"/>
                <w:sz w:val="20"/>
                <w:szCs w:val="20"/>
              </w:rPr>
            </w:pPr>
          </w:p>
        </w:tc>
      </w:tr>
    </w:tbl>
    <w:p w14:paraId="4B116E3E" w14:textId="77777777" w:rsidR="009C1497" w:rsidRDefault="009C1497" w:rsidP="009C1497">
      <w:pPr>
        <w:rPr>
          <w:rFonts w:ascii="Cambria" w:hAnsi="Cambria" w:cstheme="minorHAnsi"/>
          <w:b/>
          <w:bCs/>
          <w:i/>
          <w:sz w:val="16"/>
          <w:szCs w:val="16"/>
          <w:u w:val="single"/>
        </w:rPr>
      </w:pPr>
    </w:p>
    <w:p w14:paraId="6B9ED08A" w14:textId="77777777" w:rsidR="00E36D08" w:rsidRDefault="00E36D08" w:rsidP="001D4406">
      <w:pPr>
        <w:rPr>
          <w:rFonts w:ascii="Cambria" w:hAnsi="Cambria" w:cstheme="minorHAnsi"/>
          <w:color w:val="000000" w:themeColor="text1"/>
          <w:sz w:val="20"/>
          <w:szCs w:val="20"/>
        </w:rPr>
      </w:pPr>
    </w:p>
    <w:p w14:paraId="62BF19C4" w14:textId="77777777" w:rsidR="00E36D08" w:rsidRDefault="00E36D08" w:rsidP="001D4406">
      <w:pPr>
        <w:rPr>
          <w:rFonts w:ascii="Cambria" w:hAnsi="Cambria" w:cstheme="minorHAnsi"/>
          <w:color w:val="000000" w:themeColor="text1"/>
          <w:sz w:val="20"/>
          <w:szCs w:val="20"/>
        </w:rPr>
      </w:pPr>
    </w:p>
    <w:p w14:paraId="37B3B30A" w14:textId="550DCA60" w:rsidR="002F0086" w:rsidRPr="002F0086" w:rsidRDefault="002F0086" w:rsidP="002F0086">
      <w:pPr>
        <w:tabs>
          <w:tab w:val="left" w:pos="720"/>
          <w:tab w:val="left" w:pos="1440"/>
          <w:tab w:val="left" w:pos="8640"/>
        </w:tabs>
        <w:ind w:left="284" w:hanging="284"/>
        <w:jc w:val="both"/>
        <w:rPr>
          <w:rFonts w:ascii="Cambria" w:hAnsi="Cambria" w:cs="Arial"/>
          <w:b/>
          <w:bCs/>
          <w:i/>
          <w:iCs/>
          <w:color w:val="000000" w:themeColor="text1"/>
          <w:lang w:val="en-SG"/>
        </w:rPr>
      </w:pPr>
      <w:r w:rsidRPr="002F0086">
        <w:rPr>
          <w:rFonts w:ascii="Cambria" w:hAnsi="Cambria" w:cs="Arial"/>
          <w:b/>
          <w:bCs/>
          <w:i/>
          <w:iCs/>
          <w:color w:val="000000" w:themeColor="text1"/>
        </w:rPr>
        <w:t xml:space="preserve">4. </w:t>
      </w:r>
      <w:r w:rsidRPr="002F0086">
        <w:rPr>
          <w:rFonts w:ascii="Cambria" w:hAnsi="Cambria" w:cs="Arial"/>
          <w:b/>
          <w:bCs/>
          <w:i/>
          <w:iCs/>
          <w:color w:val="000000" w:themeColor="text1"/>
          <w:lang w:val="en-SG"/>
        </w:rPr>
        <w:t>‘The environmental impacts of the GPNs of TNCs are the most damaging in host economies.’ Evaluate this statement.</w:t>
      </w:r>
      <w:r w:rsidRPr="002F0086">
        <w:rPr>
          <w:rFonts w:ascii="Cambria" w:hAnsi="Cambria" w:cs="Arial"/>
          <w:b/>
          <w:bCs/>
          <w:i/>
          <w:iCs/>
          <w:color w:val="000000" w:themeColor="text1"/>
        </w:rPr>
        <w:t xml:space="preserve"> [20]                                                                                                                                          </w:t>
      </w:r>
    </w:p>
    <w:p w14:paraId="4170B88B" w14:textId="77777777" w:rsidR="002F0086" w:rsidRPr="0006522E" w:rsidRDefault="002F0086" w:rsidP="002F0086">
      <w:pPr>
        <w:pStyle w:val="Title"/>
        <w:tabs>
          <w:tab w:val="left" w:pos="709"/>
          <w:tab w:val="left" w:pos="8730"/>
        </w:tabs>
        <w:jc w:val="both"/>
        <w:rPr>
          <w:rFonts w:ascii="Cambria" w:hAnsi="Cambria" w:cstheme="minorHAnsi"/>
          <w:i/>
          <w:color w:val="000000"/>
          <w:sz w:val="16"/>
          <w:szCs w:val="16"/>
          <w:u w:val="single"/>
        </w:rPr>
      </w:pPr>
    </w:p>
    <w:tbl>
      <w:tblPr>
        <w:tblStyle w:val="TableGrid"/>
        <w:tblW w:w="0" w:type="auto"/>
        <w:tblLook w:val="04A0" w:firstRow="1" w:lastRow="0" w:firstColumn="1" w:lastColumn="0" w:noHBand="0" w:noVBand="1"/>
      </w:tblPr>
      <w:tblGrid>
        <w:gridCol w:w="9350"/>
      </w:tblGrid>
      <w:tr w:rsidR="002F0086" w:rsidRPr="0006522E" w14:paraId="1617694B" w14:textId="77777777" w:rsidTr="009809C3">
        <w:tc>
          <w:tcPr>
            <w:tcW w:w="9350" w:type="dxa"/>
          </w:tcPr>
          <w:p w14:paraId="674ADEC7" w14:textId="77777777" w:rsidR="002F0086" w:rsidRPr="002F0086" w:rsidRDefault="002F0086" w:rsidP="002F0086">
            <w:pPr>
              <w:rPr>
                <w:rFonts w:ascii="Cambria" w:hAnsi="Cambria" w:cstheme="minorHAnsi"/>
                <w:color w:val="000000"/>
                <w:sz w:val="20"/>
                <w:szCs w:val="20"/>
              </w:rPr>
            </w:pPr>
            <w:r w:rsidRPr="002F0086">
              <w:rPr>
                <w:rFonts w:ascii="Cambria" w:hAnsi="Cambria" w:cs="Calibri"/>
                <w:color w:val="000000"/>
                <w:sz w:val="20"/>
                <w:szCs w:val="20"/>
              </w:rPr>
              <w:t xml:space="preserve">A TNC is a firm that controls and coordinates other firms’ activity in more than one country. </w:t>
            </w:r>
          </w:p>
          <w:p w14:paraId="7FC15DD3" w14:textId="77777777" w:rsidR="002F0086" w:rsidRPr="002F0086" w:rsidRDefault="002F0086" w:rsidP="00E36D08">
            <w:pPr>
              <w:pStyle w:val="ListParagraph"/>
              <w:numPr>
                <w:ilvl w:val="0"/>
                <w:numId w:val="1"/>
              </w:numPr>
              <w:ind w:left="310" w:hanging="284"/>
              <w:rPr>
                <w:rFonts w:ascii="Cambria" w:hAnsi="Cambria" w:cstheme="minorHAnsi"/>
                <w:color w:val="000000"/>
                <w:sz w:val="20"/>
                <w:szCs w:val="20"/>
              </w:rPr>
            </w:pPr>
            <w:r w:rsidRPr="002F0086">
              <w:rPr>
                <w:rFonts w:ascii="Cambria" w:hAnsi="Cambria" w:cs="Calibri"/>
                <w:color w:val="000000"/>
                <w:sz w:val="20"/>
                <w:szCs w:val="20"/>
              </w:rPr>
              <w:t xml:space="preserve">This control and coordination </w:t>
            </w:r>
            <w:proofErr w:type="gramStart"/>
            <w:r w:rsidRPr="002F0086">
              <w:rPr>
                <w:rFonts w:ascii="Cambria" w:hAnsi="Cambria" w:cs="Calibri"/>
                <w:color w:val="000000"/>
                <w:sz w:val="20"/>
                <w:szCs w:val="20"/>
              </w:rPr>
              <w:t>is</w:t>
            </w:r>
            <w:proofErr w:type="gramEnd"/>
            <w:r w:rsidRPr="002F0086">
              <w:rPr>
                <w:rFonts w:ascii="Cambria" w:hAnsi="Cambria" w:cs="Calibri"/>
                <w:color w:val="000000"/>
                <w:sz w:val="20"/>
                <w:szCs w:val="20"/>
              </w:rPr>
              <w:t xml:space="preserve"> made possible either because a TNC owns its subsidiaries abroad or because it is the single largest buyer of outputs from these foreign firms. </w:t>
            </w:r>
          </w:p>
          <w:p w14:paraId="2F22594B" w14:textId="77777777" w:rsidR="002F0086" w:rsidRPr="002F0086" w:rsidRDefault="002F0086" w:rsidP="00E36D08">
            <w:pPr>
              <w:pStyle w:val="ListParagraph"/>
              <w:numPr>
                <w:ilvl w:val="0"/>
                <w:numId w:val="1"/>
              </w:numPr>
              <w:ind w:left="310" w:hanging="284"/>
              <w:rPr>
                <w:rFonts w:ascii="Cambria" w:hAnsi="Cambria" w:cstheme="minorHAnsi"/>
                <w:color w:val="000000"/>
                <w:sz w:val="20"/>
                <w:szCs w:val="20"/>
              </w:rPr>
            </w:pPr>
            <w:r w:rsidRPr="002F0086">
              <w:rPr>
                <w:rFonts w:ascii="Cambria" w:hAnsi="Cambria" w:cs="Calibri"/>
                <w:color w:val="000000"/>
                <w:sz w:val="20"/>
                <w:szCs w:val="20"/>
              </w:rPr>
              <w:t xml:space="preserve">In fact, the control and coordination practised by TNCs is reflected in their global production networks (GPNs). GPNs can be understood as meshes of intra- and inter-firm relationships, such as with suppliers, sub-contractors and strategic partners, that lie behind nearly all the products and services that we consume </w:t>
            </w:r>
            <w:proofErr w:type="gramStart"/>
            <w:r w:rsidRPr="002F0086">
              <w:rPr>
                <w:rFonts w:ascii="Cambria" w:hAnsi="Cambria" w:cs="Calibri"/>
                <w:color w:val="000000"/>
                <w:sz w:val="20"/>
                <w:szCs w:val="20"/>
              </w:rPr>
              <w:t>on a daily basis</w:t>
            </w:r>
            <w:proofErr w:type="gramEnd"/>
            <w:r w:rsidRPr="002F0086">
              <w:rPr>
                <w:rFonts w:ascii="Cambria" w:hAnsi="Cambria" w:cs="Calibri"/>
                <w:color w:val="000000"/>
                <w:sz w:val="20"/>
                <w:szCs w:val="20"/>
              </w:rPr>
              <w:t>.</w:t>
            </w:r>
          </w:p>
          <w:p w14:paraId="5AB60AA8" w14:textId="6C6DF0E5" w:rsidR="002F0086" w:rsidRPr="002F0086" w:rsidRDefault="002F0086" w:rsidP="00E36D08">
            <w:pPr>
              <w:pStyle w:val="ListParagraph"/>
              <w:numPr>
                <w:ilvl w:val="0"/>
                <w:numId w:val="1"/>
              </w:numPr>
              <w:ind w:left="310" w:hanging="284"/>
              <w:rPr>
                <w:rFonts w:ascii="Cambria" w:hAnsi="Cambria" w:cstheme="minorHAnsi"/>
                <w:color w:val="000000"/>
                <w:sz w:val="20"/>
                <w:szCs w:val="20"/>
              </w:rPr>
            </w:pPr>
            <w:r>
              <w:rPr>
                <w:rFonts w:ascii="Cambria" w:hAnsi="Cambria" w:cs="Calibri"/>
                <w:color w:val="000000"/>
                <w:sz w:val="20"/>
                <w:szCs w:val="20"/>
              </w:rPr>
              <w:t xml:space="preserve">It is the aim of this essay to assert that </w:t>
            </w:r>
            <w:r w:rsidRPr="002F0086">
              <w:rPr>
                <w:rFonts w:ascii="Cambria" w:hAnsi="Cambria" w:cs="Calibri"/>
                <w:color w:val="000000" w:themeColor="text1"/>
                <w:sz w:val="20"/>
                <w:szCs w:val="20"/>
              </w:rPr>
              <w:t xml:space="preserve">it </w:t>
            </w:r>
            <w:r>
              <w:rPr>
                <w:rFonts w:ascii="Cambria" w:hAnsi="Cambria" w:cs="Calibri"/>
                <w:color w:val="000000" w:themeColor="text1"/>
                <w:sz w:val="20"/>
                <w:szCs w:val="20"/>
              </w:rPr>
              <w:t>may be</w:t>
            </w:r>
            <w:r w:rsidRPr="002F0086">
              <w:rPr>
                <w:rFonts w:ascii="Cambria" w:hAnsi="Cambria" w:cs="Calibri"/>
                <w:color w:val="000000" w:themeColor="text1"/>
                <w:sz w:val="20"/>
                <w:szCs w:val="20"/>
              </w:rPr>
              <w:t xml:space="preserve"> an overgeneralisation to consider that the GPNs of all TNCs will have damaging environmental impacts in host economies.   </w:t>
            </w:r>
          </w:p>
          <w:p w14:paraId="00CEBC38" w14:textId="77777777" w:rsidR="002F0086" w:rsidRPr="0006522E" w:rsidRDefault="002F0086" w:rsidP="009809C3">
            <w:pPr>
              <w:jc w:val="both"/>
              <w:rPr>
                <w:rFonts w:ascii="Cambria" w:hAnsi="Cambria" w:cstheme="minorHAnsi"/>
                <w:iCs/>
                <w:color w:val="000000"/>
                <w:sz w:val="20"/>
                <w:szCs w:val="20"/>
              </w:rPr>
            </w:pPr>
          </w:p>
        </w:tc>
      </w:tr>
      <w:tr w:rsidR="002F0086" w:rsidRPr="0006522E" w14:paraId="7A5BBD7F" w14:textId="77777777" w:rsidTr="009809C3">
        <w:tc>
          <w:tcPr>
            <w:tcW w:w="9350" w:type="dxa"/>
          </w:tcPr>
          <w:p w14:paraId="1B2F1786" w14:textId="77777777" w:rsidR="002F0086" w:rsidRPr="0006522E" w:rsidRDefault="002F0086" w:rsidP="009809C3">
            <w:pPr>
              <w:tabs>
                <w:tab w:val="left" w:pos="720"/>
                <w:tab w:val="left" w:pos="1440"/>
                <w:tab w:val="left" w:pos="8640"/>
              </w:tabs>
              <w:rPr>
                <w:rFonts w:ascii="Cambria" w:hAnsi="Cambria" w:cstheme="minorHAnsi"/>
                <w:iCs/>
                <w:color w:val="000000"/>
                <w:sz w:val="20"/>
                <w:szCs w:val="20"/>
              </w:rPr>
            </w:pPr>
            <w:r>
              <w:rPr>
                <w:rFonts w:ascii="Cambria" w:hAnsi="Cambria" w:cstheme="minorHAnsi"/>
                <w:b/>
                <w:bCs/>
                <w:color w:val="000000"/>
                <w:sz w:val="20"/>
                <w:szCs w:val="20"/>
                <w:u w:val="single"/>
              </w:rPr>
              <w:t>Possible Points of Discussion</w:t>
            </w:r>
            <w:r w:rsidRPr="0006522E">
              <w:rPr>
                <w:rFonts w:ascii="Cambria" w:hAnsi="Cambria" w:cstheme="minorHAnsi"/>
                <w:b/>
                <w:bCs/>
                <w:color w:val="000000"/>
                <w:sz w:val="20"/>
                <w:szCs w:val="20"/>
                <w:u w:val="single"/>
              </w:rPr>
              <w:t>:</w:t>
            </w:r>
          </w:p>
          <w:p w14:paraId="7AC8D858" w14:textId="376C00D1" w:rsidR="00C878EE" w:rsidRPr="00A71DCF" w:rsidRDefault="00C878EE" w:rsidP="00E36D08">
            <w:pPr>
              <w:pStyle w:val="ListParagraph"/>
              <w:numPr>
                <w:ilvl w:val="0"/>
                <w:numId w:val="4"/>
              </w:numPr>
              <w:ind w:left="310" w:hanging="310"/>
              <w:rPr>
                <w:rFonts w:ascii="Cambria" w:hAnsi="Cambria" w:cstheme="minorHAnsi"/>
                <w:iCs/>
                <w:color w:val="000000" w:themeColor="text1"/>
                <w:sz w:val="20"/>
                <w:szCs w:val="20"/>
              </w:rPr>
            </w:pPr>
            <w:r>
              <w:rPr>
                <w:rFonts w:ascii="Cambria" w:hAnsi="Cambria" w:cstheme="minorHAnsi"/>
                <w:color w:val="000000" w:themeColor="text1"/>
                <w:sz w:val="20"/>
                <w:szCs w:val="20"/>
              </w:rPr>
              <w:t xml:space="preserve">Case study of Shell’s operations in </w:t>
            </w:r>
            <w:proofErr w:type="spellStart"/>
            <w:r>
              <w:rPr>
                <w:rFonts w:ascii="Cambria" w:hAnsi="Cambria" w:cstheme="minorHAnsi"/>
                <w:color w:val="000000" w:themeColor="text1"/>
                <w:sz w:val="20"/>
                <w:szCs w:val="20"/>
              </w:rPr>
              <w:t>Ogoniland</w:t>
            </w:r>
            <w:proofErr w:type="spellEnd"/>
            <w:r>
              <w:rPr>
                <w:rFonts w:ascii="Cambria" w:hAnsi="Cambria" w:cstheme="minorHAnsi"/>
                <w:color w:val="000000" w:themeColor="text1"/>
                <w:sz w:val="20"/>
                <w:szCs w:val="20"/>
              </w:rPr>
              <w:t>, Nigeria – evaluate the environmental impact the GPNs of the TNCs have had.</w:t>
            </w:r>
            <w:r w:rsidRPr="00BB638B">
              <w:rPr>
                <w:rFonts w:ascii="Cambria" w:hAnsi="Cambria" w:cstheme="minorHAnsi"/>
                <w:color w:val="000000" w:themeColor="text1"/>
                <w:sz w:val="20"/>
                <w:szCs w:val="20"/>
              </w:rPr>
              <w:t xml:space="preserve"> </w:t>
            </w:r>
          </w:p>
          <w:p w14:paraId="54BC8F3B" w14:textId="77777777" w:rsidR="00C878EE" w:rsidRDefault="00C878EE" w:rsidP="00E36D08">
            <w:pPr>
              <w:pStyle w:val="ListParagraph"/>
              <w:numPr>
                <w:ilvl w:val="0"/>
                <w:numId w:val="4"/>
              </w:numPr>
              <w:ind w:left="310" w:hanging="310"/>
              <w:rPr>
                <w:rFonts w:ascii="Cambria" w:hAnsi="Cambria" w:cstheme="minorHAnsi"/>
                <w:iCs/>
                <w:color w:val="000000"/>
                <w:sz w:val="20"/>
                <w:szCs w:val="20"/>
              </w:rPr>
            </w:pPr>
            <w:r>
              <w:rPr>
                <w:rFonts w:ascii="Cambria" w:hAnsi="Cambria" w:cstheme="minorHAnsi"/>
                <w:iCs/>
                <w:color w:val="000000"/>
                <w:sz w:val="20"/>
                <w:szCs w:val="20"/>
              </w:rPr>
              <w:t>Case study of Toyota’s adoption of the Toyota Production System to eliminate waste in the USA.</w:t>
            </w:r>
          </w:p>
          <w:p w14:paraId="02651177" w14:textId="103D2E39" w:rsidR="00C878EE" w:rsidRPr="00C878EE" w:rsidRDefault="00C878EE" w:rsidP="00C878EE">
            <w:pPr>
              <w:rPr>
                <w:rFonts w:ascii="Cambria" w:hAnsi="Cambria" w:cstheme="minorHAnsi"/>
                <w:iCs/>
                <w:color w:val="000000"/>
                <w:sz w:val="20"/>
                <w:szCs w:val="20"/>
              </w:rPr>
            </w:pPr>
          </w:p>
        </w:tc>
      </w:tr>
    </w:tbl>
    <w:p w14:paraId="2C81A4FB" w14:textId="77777777" w:rsidR="002F0086" w:rsidRDefault="002F0086" w:rsidP="002F0086">
      <w:pPr>
        <w:rPr>
          <w:rFonts w:ascii="Cambria" w:hAnsi="Cambria" w:cstheme="minorHAnsi"/>
          <w:b/>
          <w:bCs/>
          <w:i/>
          <w:sz w:val="16"/>
          <w:szCs w:val="16"/>
          <w:u w:val="single"/>
        </w:rPr>
      </w:pPr>
    </w:p>
    <w:p w14:paraId="24B2246C" w14:textId="77777777" w:rsidR="001030D4" w:rsidRDefault="001030D4" w:rsidP="002F0086">
      <w:pPr>
        <w:rPr>
          <w:rFonts w:ascii="Cambria" w:hAnsi="Cambria" w:cstheme="minorHAnsi"/>
          <w:b/>
          <w:bCs/>
          <w:i/>
          <w:sz w:val="16"/>
          <w:szCs w:val="16"/>
          <w:u w:val="single"/>
        </w:rPr>
      </w:pPr>
    </w:p>
    <w:p w14:paraId="6B589CB2" w14:textId="77777777" w:rsidR="002F0086" w:rsidRDefault="002F0086" w:rsidP="00BF5E3C">
      <w:pPr>
        <w:ind w:left="284" w:hanging="284"/>
        <w:jc w:val="both"/>
        <w:rPr>
          <w:rFonts w:ascii="Cambria" w:hAnsi="Cambria" w:cs="Arial"/>
          <w:b/>
          <w:bCs/>
          <w:i/>
          <w:iCs/>
          <w:color w:val="000000" w:themeColor="text1"/>
        </w:rPr>
      </w:pPr>
    </w:p>
    <w:p w14:paraId="01F357BA" w14:textId="4D69B52F" w:rsidR="00BF5E3C" w:rsidRPr="00BF5E3C" w:rsidRDefault="002F0086" w:rsidP="00BF5E3C">
      <w:pPr>
        <w:ind w:left="284" w:hanging="284"/>
        <w:jc w:val="both"/>
        <w:rPr>
          <w:rFonts w:ascii="Cambria" w:hAnsi="Cambria" w:cs="Arial"/>
          <w:b/>
          <w:bCs/>
          <w:i/>
          <w:iCs/>
          <w:color w:val="000000" w:themeColor="text1"/>
        </w:rPr>
      </w:pPr>
      <w:r>
        <w:rPr>
          <w:rFonts w:ascii="Cambria" w:hAnsi="Cambria" w:cs="Arial"/>
          <w:b/>
          <w:bCs/>
          <w:i/>
          <w:iCs/>
          <w:color w:val="000000" w:themeColor="text1"/>
        </w:rPr>
        <w:t>5</w:t>
      </w:r>
      <w:r w:rsidR="00BF5E3C" w:rsidRPr="00BF5E3C">
        <w:rPr>
          <w:rFonts w:ascii="Cambria" w:hAnsi="Cambria" w:cs="Arial"/>
          <w:b/>
          <w:bCs/>
          <w:i/>
          <w:iCs/>
          <w:color w:val="000000" w:themeColor="text1"/>
        </w:rPr>
        <w:t xml:space="preserve">. </w:t>
      </w:r>
      <w:r w:rsidR="00BF5E3C" w:rsidRPr="00BF5E3C">
        <w:rPr>
          <w:rFonts w:ascii="Cambria" w:hAnsi="Cambria" w:cs="Arial"/>
          <w:b/>
          <w:i/>
          <w:color w:val="000000" w:themeColor="text1"/>
        </w:rPr>
        <w:t>Evaluate the variations in the effects of fluvial floods on places in the humid tropics.</w:t>
      </w:r>
      <w:r w:rsidR="00BF5E3C" w:rsidRPr="00BF5E3C">
        <w:rPr>
          <w:rFonts w:ascii="Cambria" w:hAnsi="Cambria" w:cs="Arial"/>
          <w:b/>
          <w:bCs/>
          <w:i/>
          <w:iCs/>
          <w:color w:val="000000" w:themeColor="text1"/>
        </w:rPr>
        <w:t xml:space="preserve"> [20]                                                                                                                                          </w:t>
      </w:r>
    </w:p>
    <w:p w14:paraId="20722E77" w14:textId="77777777" w:rsidR="005961A9" w:rsidRPr="0006522E" w:rsidRDefault="005961A9" w:rsidP="00BF5E3C">
      <w:pPr>
        <w:pStyle w:val="Title"/>
        <w:tabs>
          <w:tab w:val="left" w:pos="709"/>
          <w:tab w:val="left" w:pos="8730"/>
        </w:tabs>
        <w:jc w:val="both"/>
        <w:rPr>
          <w:rFonts w:ascii="Cambria" w:hAnsi="Cambria" w:cstheme="minorHAnsi"/>
          <w:i/>
          <w:color w:val="000000"/>
          <w:sz w:val="16"/>
          <w:szCs w:val="16"/>
          <w:u w:val="single"/>
        </w:rPr>
      </w:pPr>
    </w:p>
    <w:tbl>
      <w:tblPr>
        <w:tblStyle w:val="TableGrid"/>
        <w:tblW w:w="0" w:type="auto"/>
        <w:tblLook w:val="04A0" w:firstRow="1" w:lastRow="0" w:firstColumn="1" w:lastColumn="0" w:noHBand="0" w:noVBand="1"/>
      </w:tblPr>
      <w:tblGrid>
        <w:gridCol w:w="9350"/>
      </w:tblGrid>
      <w:tr w:rsidR="005961A9" w:rsidRPr="0006522E" w14:paraId="0669C27E" w14:textId="77777777" w:rsidTr="00480284">
        <w:tc>
          <w:tcPr>
            <w:tcW w:w="9350" w:type="dxa"/>
          </w:tcPr>
          <w:p w14:paraId="19B4A350" w14:textId="77777777" w:rsidR="00BF5E3C" w:rsidRPr="00FF7B7F" w:rsidRDefault="00BF5E3C" w:rsidP="00BF5E3C">
            <w:pPr>
              <w:rPr>
                <w:rFonts w:ascii="Cambria" w:hAnsi="Cambria" w:cstheme="minorHAnsi"/>
                <w:color w:val="000000"/>
                <w:sz w:val="20"/>
                <w:szCs w:val="20"/>
              </w:rPr>
            </w:pPr>
            <w:r w:rsidRPr="00FF7B7F">
              <w:rPr>
                <w:rFonts w:ascii="Cambria" w:hAnsi="Cambria" w:cstheme="minorHAnsi"/>
                <w:color w:val="000000" w:themeColor="text1"/>
                <w:sz w:val="20"/>
                <w:szCs w:val="20"/>
              </w:rPr>
              <w:t xml:space="preserve">Fluvial flooding occurs when the discharge of a river exceeds its </w:t>
            </w:r>
            <w:proofErr w:type="spellStart"/>
            <w:r w:rsidRPr="00FF7B7F">
              <w:rPr>
                <w:rFonts w:ascii="Cambria" w:hAnsi="Cambria" w:cstheme="minorHAnsi"/>
                <w:color w:val="000000" w:themeColor="text1"/>
                <w:sz w:val="20"/>
                <w:szCs w:val="20"/>
              </w:rPr>
              <w:t>bankfull</w:t>
            </w:r>
            <w:proofErr w:type="spellEnd"/>
            <w:r w:rsidRPr="00FF7B7F">
              <w:rPr>
                <w:rFonts w:ascii="Cambria" w:hAnsi="Cambria" w:cstheme="minorHAnsi"/>
                <w:color w:val="000000" w:themeColor="text1"/>
                <w:sz w:val="20"/>
                <w:szCs w:val="20"/>
              </w:rPr>
              <w:t xml:space="preserve"> capacity.  </w:t>
            </w:r>
          </w:p>
          <w:p w14:paraId="2023FEBD" w14:textId="6955C006" w:rsidR="00BF5E3C" w:rsidRPr="00FF7B7F" w:rsidRDefault="00BF5E3C" w:rsidP="00E36D08">
            <w:pPr>
              <w:pStyle w:val="ListParagraph"/>
              <w:numPr>
                <w:ilvl w:val="0"/>
                <w:numId w:val="1"/>
              </w:numPr>
              <w:ind w:left="310" w:hanging="284"/>
              <w:rPr>
                <w:rFonts w:ascii="Cambria" w:hAnsi="Cambria" w:cstheme="minorHAnsi"/>
                <w:color w:val="000000"/>
                <w:sz w:val="20"/>
                <w:szCs w:val="20"/>
              </w:rPr>
            </w:pPr>
            <w:r w:rsidRPr="00FF7B7F">
              <w:rPr>
                <w:rFonts w:ascii="Cambria" w:hAnsi="Cambria" w:cstheme="minorHAnsi"/>
                <w:color w:val="000000" w:themeColor="text1"/>
                <w:sz w:val="20"/>
                <w:szCs w:val="20"/>
              </w:rPr>
              <w:t xml:space="preserve">It is the aim of this essay to evaluate the variations in the socio-economic and environmental effects of fluvial floods on places in the humid tropics. </w:t>
            </w:r>
          </w:p>
          <w:p w14:paraId="462B4E5B" w14:textId="77777777" w:rsidR="00BF5E3C" w:rsidRPr="0006522E" w:rsidRDefault="00BF5E3C" w:rsidP="00480284">
            <w:pPr>
              <w:jc w:val="both"/>
              <w:rPr>
                <w:rFonts w:ascii="Cambria" w:hAnsi="Cambria" w:cstheme="minorHAnsi"/>
                <w:iCs/>
                <w:color w:val="000000"/>
                <w:sz w:val="20"/>
                <w:szCs w:val="20"/>
              </w:rPr>
            </w:pPr>
          </w:p>
        </w:tc>
      </w:tr>
      <w:tr w:rsidR="005961A9" w:rsidRPr="0006522E" w14:paraId="62027F44" w14:textId="77777777" w:rsidTr="00480284">
        <w:tc>
          <w:tcPr>
            <w:tcW w:w="9350" w:type="dxa"/>
          </w:tcPr>
          <w:p w14:paraId="60466C54" w14:textId="55422998" w:rsidR="00491EA5" w:rsidRPr="0006522E" w:rsidRDefault="00491EA5" w:rsidP="00491EA5">
            <w:pPr>
              <w:tabs>
                <w:tab w:val="left" w:pos="720"/>
                <w:tab w:val="left" w:pos="1440"/>
                <w:tab w:val="left" w:pos="8640"/>
              </w:tabs>
              <w:rPr>
                <w:rFonts w:ascii="Cambria" w:hAnsi="Cambria" w:cstheme="minorHAnsi"/>
                <w:iCs/>
                <w:color w:val="000000"/>
                <w:sz w:val="20"/>
                <w:szCs w:val="20"/>
              </w:rPr>
            </w:pPr>
            <w:r>
              <w:rPr>
                <w:rFonts w:ascii="Cambria" w:hAnsi="Cambria" w:cstheme="minorHAnsi"/>
                <w:b/>
                <w:bCs/>
                <w:color w:val="000000"/>
                <w:sz w:val="20"/>
                <w:szCs w:val="20"/>
                <w:u w:val="single"/>
              </w:rPr>
              <w:t>Possible Points of Discussion</w:t>
            </w:r>
            <w:r w:rsidRPr="0006522E">
              <w:rPr>
                <w:rFonts w:ascii="Cambria" w:hAnsi="Cambria" w:cstheme="minorHAnsi"/>
                <w:b/>
                <w:bCs/>
                <w:color w:val="000000"/>
                <w:sz w:val="20"/>
                <w:szCs w:val="20"/>
                <w:u w:val="single"/>
              </w:rPr>
              <w:t>:</w:t>
            </w:r>
          </w:p>
          <w:p w14:paraId="68803C75" w14:textId="1A9C4307" w:rsidR="00BB638B" w:rsidRPr="00BB638B" w:rsidRDefault="00BF5E3C" w:rsidP="00E36D08">
            <w:pPr>
              <w:pStyle w:val="ListParagraph"/>
              <w:numPr>
                <w:ilvl w:val="0"/>
                <w:numId w:val="4"/>
              </w:numPr>
              <w:ind w:left="310" w:hanging="310"/>
              <w:rPr>
                <w:rFonts w:ascii="Cambria" w:hAnsi="Cambria" w:cstheme="minorHAnsi"/>
                <w:iCs/>
                <w:color w:val="000000" w:themeColor="text1"/>
                <w:sz w:val="20"/>
                <w:szCs w:val="20"/>
              </w:rPr>
            </w:pPr>
            <w:r w:rsidRPr="00BF5E3C">
              <w:rPr>
                <w:rFonts w:ascii="Cambria" w:hAnsi="Cambria" w:cstheme="minorHAnsi"/>
                <w:color w:val="000000" w:themeColor="text1"/>
                <w:sz w:val="20"/>
                <w:szCs w:val="20"/>
              </w:rPr>
              <w:t>F</w:t>
            </w:r>
            <w:r w:rsidRPr="00BF5E3C">
              <w:rPr>
                <w:rFonts w:ascii="Cambria" w:hAnsi="Cambria" w:cstheme="minorHAnsi"/>
                <w:sz w:val="20"/>
                <w:szCs w:val="20"/>
              </w:rPr>
              <w:t xml:space="preserve">loods can have significant negative effects on the economic growth of the affected region, including damage and destruction to property and infrastructure. </w:t>
            </w:r>
          </w:p>
          <w:p w14:paraId="2CC59985" w14:textId="77777777" w:rsidR="00BB638B" w:rsidRPr="00BB638B" w:rsidRDefault="00BB638B" w:rsidP="00E36D08">
            <w:pPr>
              <w:pStyle w:val="ListParagraph"/>
              <w:numPr>
                <w:ilvl w:val="0"/>
                <w:numId w:val="4"/>
              </w:numPr>
              <w:ind w:left="310" w:hanging="310"/>
              <w:rPr>
                <w:rFonts w:ascii="Cambria" w:hAnsi="Cambria" w:cstheme="minorHAnsi"/>
                <w:iCs/>
                <w:color w:val="000000" w:themeColor="text1"/>
                <w:sz w:val="20"/>
                <w:szCs w:val="20"/>
              </w:rPr>
            </w:pPr>
            <w:r w:rsidRPr="00BB638B">
              <w:rPr>
                <w:rFonts w:ascii="Cambria" w:hAnsi="Cambria" w:cstheme="minorHAnsi"/>
                <w:color w:val="000000" w:themeColor="text1"/>
                <w:sz w:val="20"/>
                <w:szCs w:val="20"/>
                <w:shd w:val="clear" w:color="auto" w:fill="FFFFFF"/>
              </w:rPr>
              <w:t>In addition to the damage costs, fluvial flooding can result in lost productivity, reduced hours worked and losses in GDP for the affected region</w:t>
            </w:r>
          </w:p>
          <w:p w14:paraId="266B33FD" w14:textId="77777777" w:rsidR="00BB638B" w:rsidRPr="00BB638B" w:rsidRDefault="00BB638B" w:rsidP="00E36D08">
            <w:pPr>
              <w:pStyle w:val="ListParagraph"/>
              <w:numPr>
                <w:ilvl w:val="0"/>
                <w:numId w:val="4"/>
              </w:numPr>
              <w:ind w:left="310" w:hanging="310"/>
              <w:rPr>
                <w:rFonts w:ascii="Cambria" w:hAnsi="Cambria" w:cstheme="minorHAnsi"/>
                <w:iCs/>
                <w:color w:val="000000" w:themeColor="text1"/>
                <w:sz w:val="20"/>
                <w:szCs w:val="20"/>
              </w:rPr>
            </w:pPr>
            <w:r w:rsidRPr="00BB638B">
              <w:rPr>
                <w:rFonts w:ascii="Cambria" w:hAnsi="Cambria" w:cstheme="minorHAnsi"/>
                <w:sz w:val="20"/>
                <w:szCs w:val="20"/>
              </w:rPr>
              <w:t>Flooding can also cause major disruptions to the provision of services and utilities, and lead to many other secondary hazards</w:t>
            </w:r>
            <w:r>
              <w:rPr>
                <w:rFonts w:ascii="Cambria" w:hAnsi="Cambria" w:cstheme="minorHAnsi"/>
                <w:sz w:val="20"/>
                <w:szCs w:val="20"/>
              </w:rPr>
              <w:t xml:space="preserve"> and</w:t>
            </w:r>
            <w:r w:rsidRPr="00BB638B">
              <w:rPr>
                <w:rFonts w:ascii="Cambria" w:hAnsi="Cambria" w:cstheme="minorHAnsi"/>
                <w:sz w:val="20"/>
                <w:szCs w:val="20"/>
              </w:rPr>
              <w:t xml:space="preserve"> problems</w:t>
            </w:r>
            <w:r>
              <w:rPr>
                <w:rFonts w:ascii="Cambria" w:hAnsi="Cambria" w:cstheme="minorHAnsi"/>
                <w:sz w:val="20"/>
                <w:szCs w:val="20"/>
              </w:rPr>
              <w:t xml:space="preserve"> that affect the liveability of the environment</w:t>
            </w:r>
            <w:r w:rsidRPr="00BB638B">
              <w:rPr>
                <w:rFonts w:ascii="Cambria" w:hAnsi="Cambria" w:cstheme="minorHAnsi"/>
                <w:sz w:val="20"/>
                <w:szCs w:val="20"/>
              </w:rPr>
              <w:t>.</w:t>
            </w:r>
          </w:p>
          <w:p w14:paraId="22219DFD" w14:textId="346AEA9B" w:rsidR="00BB638B" w:rsidRPr="00BB638B" w:rsidRDefault="00BB638B" w:rsidP="00E36D08">
            <w:pPr>
              <w:pStyle w:val="ListParagraph"/>
              <w:numPr>
                <w:ilvl w:val="0"/>
                <w:numId w:val="4"/>
              </w:numPr>
              <w:ind w:left="310" w:hanging="310"/>
              <w:rPr>
                <w:rFonts w:ascii="Cambria" w:hAnsi="Cambria" w:cstheme="minorHAnsi"/>
                <w:iCs/>
                <w:color w:val="000000" w:themeColor="text1"/>
                <w:sz w:val="20"/>
                <w:szCs w:val="20"/>
              </w:rPr>
            </w:pPr>
            <w:r>
              <w:rPr>
                <w:rFonts w:ascii="Cambria" w:hAnsi="Cambria" w:cstheme="minorHAnsi"/>
                <w:color w:val="000000" w:themeColor="text1"/>
                <w:sz w:val="20"/>
                <w:szCs w:val="20"/>
              </w:rPr>
              <w:lastRenderedPageBreak/>
              <w:t xml:space="preserve">Fluvial floods </w:t>
            </w:r>
            <w:r w:rsidRPr="00BB638B">
              <w:rPr>
                <w:rFonts w:ascii="Cambria" w:hAnsi="Cambria" w:cstheme="minorHAnsi"/>
                <w:color w:val="000000" w:themeColor="text1"/>
                <w:sz w:val="20"/>
                <w:szCs w:val="20"/>
              </w:rPr>
              <w:t>can result in a loss of wildlife and biodiversity in the flooded region, creating long-term impacts for the surviving wildlife.</w:t>
            </w:r>
          </w:p>
          <w:p w14:paraId="63E63151" w14:textId="0A9A8D63" w:rsidR="00BB638B" w:rsidRPr="00BB638B" w:rsidRDefault="00BB638B" w:rsidP="00E36D08">
            <w:pPr>
              <w:pStyle w:val="ListParagraph"/>
              <w:numPr>
                <w:ilvl w:val="0"/>
                <w:numId w:val="4"/>
              </w:numPr>
              <w:ind w:left="310" w:hanging="310"/>
              <w:rPr>
                <w:rFonts w:ascii="Cambria" w:hAnsi="Cambria" w:cstheme="minorHAnsi"/>
                <w:iCs/>
                <w:color w:val="000000" w:themeColor="text1"/>
                <w:sz w:val="20"/>
                <w:szCs w:val="20"/>
              </w:rPr>
            </w:pPr>
            <w:r w:rsidRPr="00BB638B">
              <w:rPr>
                <w:rFonts w:ascii="Cambria" w:hAnsi="Cambria" w:cstheme="minorHAnsi"/>
                <w:color w:val="000000" w:themeColor="text1"/>
                <w:sz w:val="20"/>
                <w:szCs w:val="20"/>
              </w:rPr>
              <w:t xml:space="preserve">While fluvial floods potentially result in much socio-economic </w:t>
            </w:r>
            <w:r>
              <w:rPr>
                <w:rFonts w:ascii="Cambria" w:hAnsi="Cambria" w:cstheme="minorHAnsi"/>
                <w:color w:val="000000" w:themeColor="text1"/>
                <w:sz w:val="20"/>
                <w:szCs w:val="20"/>
              </w:rPr>
              <w:t xml:space="preserve">and environmental </w:t>
            </w:r>
            <w:r w:rsidRPr="00BB638B">
              <w:rPr>
                <w:rFonts w:ascii="Cambria" w:hAnsi="Cambria" w:cstheme="minorHAnsi"/>
                <w:color w:val="000000" w:themeColor="text1"/>
                <w:sz w:val="20"/>
                <w:szCs w:val="20"/>
              </w:rPr>
              <w:t xml:space="preserve">impacts, it must be noted that these negative effects vary across places due to the different degrees of preparedness and investment made in flood mitigation strategies. </w:t>
            </w:r>
          </w:p>
          <w:p w14:paraId="373AB36F" w14:textId="77777777" w:rsidR="005961A9" w:rsidRPr="00BB638B" w:rsidRDefault="005961A9" w:rsidP="00BB638B">
            <w:pPr>
              <w:rPr>
                <w:rFonts w:ascii="Cambria" w:hAnsi="Cambria" w:cstheme="minorHAnsi"/>
                <w:iCs/>
                <w:color w:val="000000"/>
                <w:sz w:val="20"/>
                <w:szCs w:val="20"/>
              </w:rPr>
            </w:pPr>
          </w:p>
        </w:tc>
      </w:tr>
    </w:tbl>
    <w:p w14:paraId="54A1D14C" w14:textId="77777777" w:rsidR="005961A9" w:rsidRDefault="005961A9" w:rsidP="005961A9">
      <w:pPr>
        <w:rPr>
          <w:rFonts w:ascii="Cambria" w:hAnsi="Cambria" w:cstheme="minorHAnsi"/>
          <w:b/>
          <w:bCs/>
          <w:i/>
          <w:sz w:val="16"/>
          <w:szCs w:val="16"/>
          <w:u w:val="single"/>
        </w:rPr>
      </w:pPr>
    </w:p>
    <w:p w14:paraId="64E9AD83" w14:textId="77777777" w:rsidR="00FA222A" w:rsidRDefault="00FA222A" w:rsidP="005961A9">
      <w:pPr>
        <w:rPr>
          <w:rFonts w:ascii="Cambria" w:hAnsi="Cambria" w:cstheme="minorHAnsi"/>
          <w:b/>
          <w:bCs/>
          <w:i/>
          <w:sz w:val="16"/>
          <w:szCs w:val="16"/>
          <w:u w:val="single"/>
        </w:rPr>
      </w:pPr>
    </w:p>
    <w:p w14:paraId="48D9547C" w14:textId="77777777" w:rsidR="000B1CBD" w:rsidRPr="0006522E" w:rsidRDefault="000B1CBD" w:rsidP="00BF5A89">
      <w:pPr>
        <w:pStyle w:val="Title"/>
        <w:tabs>
          <w:tab w:val="left" w:pos="336"/>
          <w:tab w:val="left" w:pos="8730"/>
        </w:tabs>
        <w:jc w:val="left"/>
        <w:rPr>
          <w:rFonts w:ascii="Cambria" w:hAnsi="Cambria" w:cstheme="minorHAnsi"/>
          <w:b w:val="0"/>
          <w:bCs w:val="0"/>
          <w:sz w:val="20"/>
          <w:szCs w:val="20"/>
          <w:lang w:val="en-GB"/>
        </w:rPr>
      </w:pPr>
    </w:p>
    <w:p w14:paraId="67BA01D1" w14:textId="22921698" w:rsidR="00FA222A" w:rsidRPr="00E1250E" w:rsidRDefault="00E1250E" w:rsidP="00E1250E">
      <w:pPr>
        <w:pStyle w:val="ListParagraph"/>
        <w:numPr>
          <w:ilvl w:val="0"/>
          <w:numId w:val="16"/>
        </w:numPr>
        <w:spacing w:after="160" w:line="259" w:lineRule="auto"/>
        <w:ind w:left="284" w:hanging="284"/>
        <w:jc w:val="both"/>
        <w:rPr>
          <w:rFonts w:ascii="Cambria" w:hAnsi="Cambria" w:cstheme="minorHAnsi"/>
          <w:b/>
          <w:bCs/>
          <w:i/>
          <w:iCs/>
          <w:color w:val="000000" w:themeColor="text1"/>
        </w:rPr>
      </w:pPr>
      <w:r w:rsidRPr="00E1250E">
        <w:rPr>
          <w:rFonts w:ascii="Cambria" w:hAnsi="Cambria" w:cstheme="minorHAnsi"/>
          <w:b/>
          <w:bCs/>
          <w:i/>
          <w:iCs/>
          <w:color w:val="000000" w:themeColor="text1"/>
        </w:rPr>
        <w:t xml:space="preserve">‘Climate alone dictates the role of geomorphic processes in the formation of karst landforms.’ </w:t>
      </w:r>
      <w:r w:rsidR="000B1CBD" w:rsidRPr="00E1250E">
        <w:rPr>
          <w:rFonts w:ascii="Cambria" w:hAnsi="Cambria" w:cstheme="minorHAnsi"/>
          <w:b/>
          <w:i/>
          <w:color w:val="000000" w:themeColor="text1"/>
          <w:lang w:eastAsia="zh-CN"/>
        </w:rPr>
        <w:t>Evaluate this statement. [20]</w:t>
      </w:r>
    </w:p>
    <w:tbl>
      <w:tblPr>
        <w:tblStyle w:val="TableGrid"/>
        <w:tblW w:w="0" w:type="auto"/>
        <w:tblLook w:val="04A0" w:firstRow="1" w:lastRow="0" w:firstColumn="1" w:lastColumn="0" w:noHBand="0" w:noVBand="1"/>
      </w:tblPr>
      <w:tblGrid>
        <w:gridCol w:w="9350"/>
      </w:tblGrid>
      <w:tr w:rsidR="00BB638B" w:rsidRPr="00BB638B" w14:paraId="6D1CE029" w14:textId="77777777" w:rsidTr="00630E0C">
        <w:tc>
          <w:tcPr>
            <w:tcW w:w="9350" w:type="dxa"/>
          </w:tcPr>
          <w:p w14:paraId="4BD24B49" w14:textId="77777777" w:rsidR="005F6451" w:rsidRPr="005F6451" w:rsidRDefault="005F6451" w:rsidP="005F6451">
            <w:pPr>
              <w:rPr>
                <w:rFonts w:ascii="Cambria" w:hAnsi="Cambria" w:cstheme="minorHAnsi"/>
                <w:color w:val="000000" w:themeColor="text1"/>
                <w:sz w:val="20"/>
                <w:szCs w:val="20"/>
              </w:rPr>
            </w:pPr>
            <w:r w:rsidRPr="005F6451">
              <w:rPr>
                <w:rFonts w:ascii="Cambria" w:hAnsi="Cambria" w:cstheme="minorHAnsi"/>
                <w:color w:val="000000" w:themeColor="text1"/>
                <w:sz w:val="20"/>
                <w:szCs w:val="20"/>
                <w:lang w:bidi="he-IL"/>
              </w:rPr>
              <w:t>Karst landforms are distinctive landform features developed in limestone bedrock.</w:t>
            </w:r>
          </w:p>
          <w:p w14:paraId="3AA60B09" w14:textId="77777777" w:rsidR="005F6451" w:rsidRDefault="005F6451" w:rsidP="005F6451">
            <w:pPr>
              <w:pStyle w:val="ListParagraph"/>
              <w:numPr>
                <w:ilvl w:val="0"/>
                <w:numId w:val="2"/>
              </w:numPr>
              <w:ind w:left="360"/>
              <w:rPr>
                <w:rFonts w:ascii="Cambria" w:hAnsi="Cambria" w:cstheme="minorHAnsi"/>
                <w:color w:val="000000" w:themeColor="text1"/>
                <w:sz w:val="20"/>
                <w:szCs w:val="20"/>
              </w:rPr>
            </w:pPr>
            <w:r w:rsidRPr="005F6451">
              <w:rPr>
                <w:rFonts w:ascii="Cambria" w:hAnsi="Cambria" w:cstheme="minorHAnsi"/>
                <w:color w:val="000000" w:themeColor="text1"/>
                <w:sz w:val="20"/>
                <w:szCs w:val="20"/>
                <w:lang w:bidi="he-IL"/>
              </w:rPr>
              <w:t>They exhibit a variety of physical characteristics, but the most distinctive landforms associated with karst landscapes in the humid tropics include cockpits, cones and tower karst.</w:t>
            </w:r>
          </w:p>
          <w:p w14:paraId="78DC6E31" w14:textId="77777777" w:rsidR="005F6451" w:rsidRPr="005F6451" w:rsidRDefault="005F6451" w:rsidP="005F6451">
            <w:pPr>
              <w:pStyle w:val="ListParagraph"/>
              <w:numPr>
                <w:ilvl w:val="0"/>
                <w:numId w:val="2"/>
              </w:numPr>
              <w:ind w:left="360"/>
              <w:rPr>
                <w:rFonts w:ascii="Cambria" w:hAnsi="Cambria" w:cstheme="minorHAnsi"/>
                <w:color w:val="000000" w:themeColor="text1"/>
                <w:sz w:val="20"/>
                <w:szCs w:val="20"/>
              </w:rPr>
            </w:pPr>
            <w:r w:rsidRPr="005F6451">
              <w:rPr>
                <w:rFonts w:ascii="Cambria" w:hAnsi="Cambria" w:cstheme="minorHAnsi"/>
                <w:color w:val="000000"/>
                <w:sz w:val="20"/>
                <w:szCs w:val="20"/>
                <w:lang w:bidi="he-IL"/>
              </w:rPr>
              <w:t>Given that chemical weathering of limestone is the key process behind Karst landform formation, it is reasonable to say that climate is an important factor to karst formation as the climatic controls of temperature and precipitation directly affect the rate and intensity of such weathering processes.</w:t>
            </w:r>
          </w:p>
          <w:p w14:paraId="5BB3FD00" w14:textId="77777777" w:rsidR="005F6451" w:rsidRPr="005F6451" w:rsidRDefault="005F6451" w:rsidP="005F6451">
            <w:pPr>
              <w:pStyle w:val="ListParagraph"/>
              <w:numPr>
                <w:ilvl w:val="0"/>
                <w:numId w:val="2"/>
              </w:numPr>
              <w:ind w:left="360"/>
              <w:rPr>
                <w:rFonts w:ascii="Cambria" w:hAnsi="Cambria" w:cstheme="minorHAnsi"/>
                <w:color w:val="000000" w:themeColor="text1"/>
                <w:sz w:val="20"/>
                <w:szCs w:val="20"/>
              </w:rPr>
            </w:pPr>
            <w:r w:rsidRPr="005F6451">
              <w:rPr>
                <w:rFonts w:ascii="Cambria" w:hAnsi="Cambria" w:cstheme="minorHAnsi"/>
                <w:sz w:val="20"/>
                <w:szCs w:val="20"/>
              </w:rPr>
              <w:t>However, it is erroneous to claim that climate alone dictates the geomorphic processes behind karst development.</w:t>
            </w:r>
          </w:p>
          <w:p w14:paraId="4ADBB0C9" w14:textId="3D6B62A4" w:rsidR="005F6451" w:rsidRPr="005F6451" w:rsidRDefault="005F6451" w:rsidP="005F6451">
            <w:pPr>
              <w:pStyle w:val="ListParagraph"/>
              <w:numPr>
                <w:ilvl w:val="0"/>
                <w:numId w:val="2"/>
              </w:numPr>
              <w:ind w:left="360"/>
              <w:rPr>
                <w:rFonts w:ascii="Cambria" w:hAnsi="Cambria" w:cstheme="minorHAnsi"/>
                <w:color w:val="000000" w:themeColor="text1"/>
                <w:sz w:val="20"/>
                <w:szCs w:val="20"/>
              </w:rPr>
            </w:pPr>
            <w:r w:rsidRPr="005F6451">
              <w:rPr>
                <w:rFonts w:ascii="Cambria" w:hAnsi="Cambria" w:cstheme="minorHAnsi"/>
                <w:sz w:val="20"/>
                <w:szCs w:val="20"/>
              </w:rPr>
              <w:t>This essay contends that climate works in tandem with other factors such as the unique geological characteristic of limestone rock as well as topography to account for the development of karst landforms.</w:t>
            </w:r>
          </w:p>
          <w:p w14:paraId="6AB99884" w14:textId="77777777" w:rsidR="005F6451" w:rsidRPr="00BB638B" w:rsidRDefault="005F6451" w:rsidP="00630E0C">
            <w:pPr>
              <w:jc w:val="both"/>
              <w:rPr>
                <w:rFonts w:ascii="Cambria" w:hAnsi="Cambria" w:cstheme="minorHAnsi"/>
                <w:iCs/>
                <w:color w:val="FF0000"/>
                <w:sz w:val="20"/>
                <w:szCs w:val="20"/>
              </w:rPr>
            </w:pPr>
          </w:p>
        </w:tc>
      </w:tr>
      <w:tr w:rsidR="00FA222A" w:rsidRPr="00BB638B" w14:paraId="43731210" w14:textId="77777777" w:rsidTr="00630E0C">
        <w:tc>
          <w:tcPr>
            <w:tcW w:w="9350" w:type="dxa"/>
          </w:tcPr>
          <w:p w14:paraId="07D0676E" w14:textId="77777777" w:rsidR="00FA222A" w:rsidRPr="005F6451" w:rsidRDefault="00FA222A" w:rsidP="00630E0C">
            <w:pPr>
              <w:tabs>
                <w:tab w:val="left" w:pos="720"/>
                <w:tab w:val="left" w:pos="1440"/>
                <w:tab w:val="left" w:pos="8640"/>
              </w:tabs>
              <w:rPr>
                <w:rFonts w:ascii="Cambria" w:hAnsi="Cambria" w:cstheme="minorHAnsi"/>
                <w:iCs/>
                <w:color w:val="000000" w:themeColor="text1"/>
                <w:sz w:val="20"/>
                <w:szCs w:val="20"/>
              </w:rPr>
            </w:pPr>
            <w:r w:rsidRPr="005F6451">
              <w:rPr>
                <w:rFonts w:ascii="Cambria" w:hAnsi="Cambria" w:cstheme="minorHAnsi"/>
                <w:b/>
                <w:bCs/>
                <w:color w:val="000000" w:themeColor="text1"/>
                <w:sz w:val="20"/>
                <w:szCs w:val="20"/>
                <w:u w:val="single"/>
              </w:rPr>
              <w:t>Possible Points of Discussion:</w:t>
            </w:r>
          </w:p>
          <w:p w14:paraId="5506D640" w14:textId="77777777" w:rsidR="005F6451" w:rsidRPr="005F6451" w:rsidRDefault="005F6451" w:rsidP="001550CA">
            <w:pPr>
              <w:pStyle w:val="ListParagraph"/>
              <w:numPr>
                <w:ilvl w:val="0"/>
                <w:numId w:val="4"/>
              </w:numPr>
              <w:ind w:left="310" w:hanging="310"/>
              <w:contextualSpacing/>
              <w:rPr>
                <w:rFonts w:ascii="Cambria" w:hAnsi="Cambria" w:cstheme="minorHAnsi"/>
                <w:iCs/>
                <w:color w:val="000000" w:themeColor="text1"/>
                <w:sz w:val="20"/>
                <w:szCs w:val="20"/>
              </w:rPr>
            </w:pPr>
            <w:r w:rsidRPr="005F6451">
              <w:rPr>
                <w:rFonts w:ascii="Cambria" w:hAnsi="Cambria" w:cstheme="minorHAnsi"/>
                <w:iCs/>
                <w:color w:val="000000" w:themeColor="text1"/>
                <w:sz w:val="20"/>
                <w:szCs w:val="20"/>
              </w:rPr>
              <w:t>Explain the key role c</w:t>
            </w:r>
            <w:r w:rsidRPr="005F6451">
              <w:rPr>
                <w:rFonts w:ascii="Cambria" w:hAnsi="Cambria" w:cstheme="minorHAnsi"/>
                <w:iCs/>
                <w:color w:val="000000" w:themeColor="text1"/>
                <w:sz w:val="20"/>
                <w:szCs w:val="20"/>
              </w:rPr>
              <w:t>limate plays in the development of karst landscapes</w:t>
            </w:r>
            <w:r w:rsidRPr="005F6451">
              <w:rPr>
                <w:rFonts w:ascii="Cambria" w:hAnsi="Cambria" w:cstheme="minorHAnsi"/>
                <w:iCs/>
                <w:color w:val="000000" w:themeColor="text1"/>
                <w:sz w:val="20"/>
                <w:szCs w:val="20"/>
              </w:rPr>
              <w:t xml:space="preserve"> - l</w:t>
            </w:r>
            <w:r w:rsidRPr="005F6451">
              <w:rPr>
                <w:rFonts w:ascii="Cambria" w:hAnsi="Cambria" w:cstheme="minorHAnsi"/>
                <w:color w:val="000000" w:themeColor="text1"/>
                <w:sz w:val="20"/>
                <w:szCs w:val="20"/>
              </w:rPr>
              <w:t>arge-scale karst landscapes are best developed in a hot and humid climate</w:t>
            </w:r>
            <w:r w:rsidRPr="005F6451">
              <w:rPr>
                <w:rFonts w:ascii="Cambria" w:hAnsi="Cambria" w:cstheme="minorHAnsi"/>
                <w:color w:val="000000" w:themeColor="text1"/>
                <w:sz w:val="20"/>
                <w:szCs w:val="20"/>
              </w:rPr>
              <w:t xml:space="preserve">; reference to </w:t>
            </w:r>
            <w:r w:rsidRPr="005F6451">
              <w:rPr>
                <w:rFonts w:ascii="Cambria" w:hAnsi="Cambria" w:cstheme="minorHAnsi"/>
                <w:color w:val="000000" w:themeColor="text1"/>
                <w:sz w:val="20"/>
                <w:szCs w:val="20"/>
              </w:rPr>
              <w:t>Van't Hoff's Law</w:t>
            </w:r>
            <w:r w:rsidRPr="005F6451">
              <w:rPr>
                <w:rFonts w:ascii="Cambria" w:hAnsi="Cambria" w:cstheme="minorHAnsi"/>
                <w:color w:val="000000" w:themeColor="text1"/>
                <w:sz w:val="20"/>
                <w:szCs w:val="20"/>
              </w:rPr>
              <w:t xml:space="preserve"> and </w:t>
            </w:r>
            <w:r w:rsidRPr="005F6451">
              <w:rPr>
                <w:rFonts w:ascii="Cambria" w:hAnsi="Cambria" w:cstheme="minorHAnsi"/>
                <w:color w:val="000000" w:themeColor="text1"/>
                <w:sz w:val="20"/>
                <w:szCs w:val="20"/>
              </w:rPr>
              <w:t xml:space="preserve">Peltier’s model </w:t>
            </w:r>
          </w:p>
          <w:p w14:paraId="42CEAF32" w14:textId="367F700A" w:rsidR="005F6451" w:rsidRDefault="005F6451" w:rsidP="001550CA">
            <w:pPr>
              <w:pStyle w:val="ListParagraph"/>
              <w:numPr>
                <w:ilvl w:val="0"/>
                <w:numId w:val="4"/>
              </w:numPr>
              <w:ind w:left="310" w:hanging="310"/>
              <w:contextualSpacing/>
              <w:rPr>
                <w:rFonts w:ascii="Cambria" w:hAnsi="Cambria" w:cstheme="minorHAnsi"/>
                <w:iCs/>
                <w:color w:val="000000" w:themeColor="text1"/>
                <w:sz w:val="20"/>
                <w:szCs w:val="20"/>
              </w:rPr>
            </w:pPr>
            <w:r w:rsidRPr="005F6451">
              <w:rPr>
                <w:rFonts w:ascii="Cambria" w:hAnsi="Cambria" w:cstheme="minorHAnsi"/>
                <w:iCs/>
                <w:color w:val="000000" w:themeColor="text1"/>
                <w:sz w:val="20"/>
                <w:szCs w:val="20"/>
              </w:rPr>
              <w:t>Explain the significance of geology and topography in karst development</w:t>
            </w:r>
          </w:p>
          <w:p w14:paraId="17A62B6E" w14:textId="2422F3B1" w:rsidR="005F6451" w:rsidRPr="005F6451" w:rsidRDefault="005F6451" w:rsidP="001550CA">
            <w:pPr>
              <w:pStyle w:val="ListParagraph"/>
              <w:numPr>
                <w:ilvl w:val="0"/>
                <w:numId w:val="4"/>
              </w:numPr>
              <w:ind w:left="310" w:hanging="310"/>
              <w:contextualSpacing/>
              <w:rPr>
                <w:rFonts w:ascii="Cambria" w:hAnsi="Cambria" w:cstheme="minorHAnsi"/>
                <w:iCs/>
                <w:color w:val="000000" w:themeColor="text1"/>
                <w:sz w:val="20"/>
                <w:szCs w:val="20"/>
              </w:rPr>
            </w:pPr>
            <w:r>
              <w:rPr>
                <w:rFonts w:ascii="Cambria" w:hAnsi="Cambria" w:cstheme="minorHAnsi"/>
                <w:iCs/>
                <w:color w:val="000000" w:themeColor="text1"/>
                <w:sz w:val="20"/>
                <w:szCs w:val="20"/>
              </w:rPr>
              <w:t xml:space="preserve">Explain the role of other factors such as tectonics and time in the development of karst landscapes. </w:t>
            </w:r>
          </w:p>
          <w:p w14:paraId="519E5D6D" w14:textId="77777777" w:rsidR="00FA222A" w:rsidRPr="005F6451" w:rsidRDefault="00FA222A" w:rsidP="005F6451">
            <w:pPr>
              <w:rPr>
                <w:rFonts w:ascii="Cambria" w:hAnsi="Cambria" w:cstheme="minorHAnsi"/>
                <w:iCs/>
                <w:color w:val="FF0000"/>
                <w:sz w:val="20"/>
                <w:szCs w:val="20"/>
              </w:rPr>
            </w:pPr>
          </w:p>
        </w:tc>
      </w:tr>
    </w:tbl>
    <w:p w14:paraId="7C6C8265" w14:textId="77777777" w:rsidR="00914EC4" w:rsidRPr="0006522E" w:rsidRDefault="00914EC4" w:rsidP="00E97FA0">
      <w:pPr>
        <w:ind w:left="8460" w:hanging="8460"/>
        <w:rPr>
          <w:rFonts w:ascii="Cambria" w:hAnsi="Cambria"/>
          <w:b/>
          <w:bCs/>
          <w:i/>
          <w:color w:val="000000" w:themeColor="text1"/>
          <w:sz w:val="16"/>
          <w:szCs w:val="16"/>
          <w:u w:val="single"/>
        </w:rPr>
      </w:pPr>
    </w:p>
    <w:p w14:paraId="1EF37E66" w14:textId="77777777" w:rsidR="00E97FA0" w:rsidRPr="0006522E" w:rsidRDefault="00E97FA0" w:rsidP="00E97FA0">
      <w:pPr>
        <w:ind w:left="8460" w:hanging="8460"/>
        <w:rPr>
          <w:rFonts w:ascii="Cambria" w:hAnsi="Cambria"/>
          <w:b/>
          <w:bCs/>
          <w:i/>
          <w:color w:val="000000" w:themeColor="text1"/>
          <w:sz w:val="22"/>
          <w:szCs w:val="22"/>
          <w:u w:val="single"/>
        </w:rPr>
      </w:pPr>
      <w:r w:rsidRPr="0006522E">
        <w:rPr>
          <w:rFonts w:ascii="Cambria" w:hAnsi="Cambria"/>
          <w:b/>
          <w:bCs/>
          <w:i/>
          <w:color w:val="000000" w:themeColor="text1"/>
          <w:sz w:val="22"/>
          <w:szCs w:val="22"/>
          <w:u w:val="single"/>
        </w:rPr>
        <w:t>Levels marked:</w:t>
      </w:r>
    </w:p>
    <w:p w14:paraId="7E44D004" w14:textId="77777777" w:rsidR="00E97FA0" w:rsidRPr="0006522E" w:rsidRDefault="00E97FA0" w:rsidP="00E97FA0">
      <w:pPr>
        <w:pStyle w:val="Title"/>
        <w:tabs>
          <w:tab w:val="left" w:pos="0"/>
          <w:tab w:val="left" w:pos="8730"/>
        </w:tabs>
        <w:jc w:val="both"/>
        <w:rPr>
          <w:rFonts w:ascii="Cambria" w:hAnsi="Cambria" w:cs="Times New Roman"/>
          <w:b w:val="0"/>
          <w:bCs w:val="0"/>
          <w:iCs/>
          <w:noProof/>
          <w:snapToGrid/>
          <w:color w:val="000000" w:themeColor="text1"/>
          <w:sz w:val="16"/>
          <w:szCs w:val="16"/>
        </w:rPr>
      </w:pPr>
    </w:p>
    <w:p w14:paraId="30ABEEC2" w14:textId="3E2A2370" w:rsidR="00E97FA0" w:rsidRPr="005961A9" w:rsidRDefault="00E97FA0" w:rsidP="00E97FA0">
      <w:pPr>
        <w:pStyle w:val="Title"/>
        <w:tabs>
          <w:tab w:val="left" w:pos="0"/>
          <w:tab w:val="left" w:pos="8730"/>
        </w:tabs>
        <w:jc w:val="both"/>
        <w:rPr>
          <w:rFonts w:asciiTheme="minorHAnsi" w:hAnsiTheme="minorHAnsi" w:cstheme="minorHAnsi"/>
          <w:b w:val="0"/>
          <w:bCs w:val="0"/>
          <w:sz w:val="20"/>
          <w:szCs w:val="20"/>
          <w:lang w:val="en-GB"/>
        </w:rPr>
      </w:pPr>
      <w:r w:rsidRPr="00E5338C">
        <w:rPr>
          <w:rFonts w:ascii="Times New Roman" w:hAnsi="Times New Roman" w:cs="Times New Roman"/>
          <w:b w:val="0"/>
          <w:bCs w:val="0"/>
          <w:iCs/>
          <w:noProof/>
          <w:snapToGrid/>
          <w:color w:val="000000" w:themeColor="text1"/>
          <w:sz w:val="22"/>
          <w:szCs w:val="22"/>
        </w:rPr>
        <w:drawing>
          <wp:inline distT="0" distB="0" distL="0" distR="0" wp14:anchorId="76D9E1F6" wp14:editId="46FEFB63">
            <wp:extent cx="4819651" cy="3422210"/>
            <wp:effectExtent l="0" t="0" r="0" b="6985"/>
            <wp:docPr id="1427123802" name="Picture 1427123802" descr="A close-up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tes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842108" cy="3438156"/>
                    </a:xfrm>
                    <a:prstGeom prst="rect">
                      <a:avLst/>
                    </a:prstGeom>
                  </pic:spPr>
                </pic:pic>
              </a:graphicData>
            </a:graphic>
          </wp:inline>
        </w:drawing>
      </w:r>
    </w:p>
    <w:sectPr w:rsidR="00E97FA0" w:rsidRPr="005961A9" w:rsidSect="00EE527F">
      <w:footerReference w:type="even" r:id="rId9"/>
      <w:footerReference w:type="default" r:id="rId10"/>
      <w:pgSz w:w="12240" w:h="15840"/>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445FC7" w14:textId="77777777" w:rsidR="00084477" w:rsidRDefault="00084477">
      <w:r>
        <w:separator/>
      </w:r>
    </w:p>
  </w:endnote>
  <w:endnote w:type="continuationSeparator" w:id="0">
    <w:p w14:paraId="1F8E7D60" w14:textId="77777777" w:rsidR="00084477" w:rsidRDefault="00084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ijaya">
    <w:charset w:val="00"/>
    <w:family w:val="roman"/>
    <w:pitch w:val="variable"/>
    <w:sig w:usb0="001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208CC" w14:textId="77777777" w:rsidR="00084477" w:rsidRDefault="00084477" w:rsidP="00107C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C860D6" w14:textId="77777777" w:rsidR="00084477" w:rsidRDefault="00084477" w:rsidP="00107C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502DC" w14:textId="4AEFF3CE" w:rsidR="00084477" w:rsidRDefault="00084477" w:rsidP="00107C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91961">
      <w:rPr>
        <w:rStyle w:val="PageNumber"/>
        <w:noProof/>
      </w:rPr>
      <w:t>12</w:t>
    </w:r>
    <w:r>
      <w:rPr>
        <w:rStyle w:val="PageNumber"/>
      </w:rPr>
      <w:fldChar w:fldCharType="end"/>
    </w:r>
  </w:p>
  <w:p w14:paraId="123B9A3A" w14:textId="77777777" w:rsidR="00084477" w:rsidRDefault="00084477" w:rsidP="00107C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7AF806" w14:textId="77777777" w:rsidR="00084477" w:rsidRDefault="00084477">
      <w:r>
        <w:separator/>
      </w:r>
    </w:p>
  </w:footnote>
  <w:footnote w:type="continuationSeparator" w:id="0">
    <w:p w14:paraId="344D9CB0" w14:textId="77777777" w:rsidR="00084477" w:rsidRDefault="000844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5CEC"/>
    <w:multiLevelType w:val="hybridMultilevel"/>
    <w:tmpl w:val="11622A6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76A71"/>
    <w:multiLevelType w:val="hybridMultilevel"/>
    <w:tmpl w:val="B21C5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360AC"/>
    <w:multiLevelType w:val="hybridMultilevel"/>
    <w:tmpl w:val="6E788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3397E"/>
    <w:multiLevelType w:val="hybridMultilevel"/>
    <w:tmpl w:val="CFCC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210E6"/>
    <w:multiLevelType w:val="hybridMultilevel"/>
    <w:tmpl w:val="CD141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A50596"/>
    <w:multiLevelType w:val="hybridMultilevel"/>
    <w:tmpl w:val="9B5CB100"/>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22C20DD"/>
    <w:multiLevelType w:val="hybridMultilevel"/>
    <w:tmpl w:val="CE28680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9E2CEC"/>
    <w:multiLevelType w:val="hybridMultilevel"/>
    <w:tmpl w:val="4C6C442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970E15"/>
    <w:multiLevelType w:val="hybridMultilevel"/>
    <w:tmpl w:val="CD4686A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DB09DA"/>
    <w:multiLevelType w:val="hybridMultilevel"/>
    <w:tmpl w:val="6762886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0C5B42"/>
    <w:multiLevelType w:val="hybridMultilevel"/>
    <w:tmpl w:val="4C9A2510"/>
    <w:lvl w:ilvl="0" w:tplc="EC8418C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6E5E8C"/>
    <w:multiLevelType w:val="hybridMultilevel"/>
    <w:tmpl w:val="D804D2D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ADE67A7"/>
    <w:multiLevelType w:val="hybridMultilevel"/>
    <w:tmpl w:val="5DC26C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14466B3"/>
    <w:multiLevelType w:val="hybridMultilevel"/>
    <w:tmpl w:val="49E429B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A96C72"/>
    <w:multiLevelType w:val="hybridMultilevel"/>
    <w:tmpl w:val="1A48BCB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B8E18A5"/>
    <w:multiLevelType w:val="hybridMultilevel"/>
    <w:tmpl w:val="EDAA5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B85A80"/>
    <w:multiLevelType w:val="hybridMultilevel"/>
    <w:tmpl w:val="65AE1B4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B6650A5"/>
    <w:multiLevelType w:val="hybridMultilevel"/>
    <w:tmpl w:val="55F04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4979E4"/>
    <w:multiLevelType w:val="hybridMultilevel"/>
    <w:tmpl w:val="06FA10FC"/>
    <w:lvl w:ilvl="0" w:tplc="48090003">
      <w:start w:val="1"/>
      <w:numFmt w:val="bullet"/>
      <w:lvlText w:val="o"/>
      <w:lvlJc w:val="left"/>
      <w:pPr>
        <w:ind w:left="360" w:hanging="360"/>
      </w:pPr>
      <w:rPr>
        <w:rFonts w:ascii="Courier New" w:hAnsi="Courier New" w:cs="Courier New"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448009814">
    <w:abstractNumId w:val="1"/>
  </w:num>
  <w:num w:numId="2" w16cid:durableId="604386023">
    <w:abstractNumId w:val="2"/>
  </w:num>
  <w:num w:numId="3" w16cid:durableId="1993292924">
    <w:abstractNumId w:val="10"/>
  </w:num>
  <w:num w:numId="4" w16cid:durableId="1898664294">
    <w:abstractNumId w:val="3"/>
  </w:num>
  <w:num w:numId="5" w16cid:durableId="730231683">
    <w:abstractNumId w:val="17"/>
  </w:num>
  <w:num w:numId="6" w16cid:durableId="1793478783">
    <w:abstractNumId w:val="0"/>
  </w:num>
  <w:num w:numId="7" w16cid:durableId="876545819">
    <w:abstractNumId w:val="14"/>
  </w:num>
  <w:num w:numId="8" w16cid:durableId="1141531795">
    <w:abstractNumId w:val="7"/>
  </w:num>
  <w:num w:numId="9" w16cid:durableId="1232077077">
    <w:abstractNumId w:val="8"/>
  </w:num>
  <w:num w:numId="10" w16cid:durableId="117843848">
    <w:abstractNumId w:val="11"/>
  </w:num>
  <w:num w:numId="11" w16cid:durableId="1891067925">
    <w:abstractNumId w:val="12"/>
  </w:num>
  <w:num w:numId="12" w16cid:durableId="1330518810">
    <w:abstractNumId w:val="16"/>
  </w:num>
  <w:num w:numId="13" w16cid:durableId="6181864">
    <w:abstractNumId w:val="6"/>
  </w:num>
  <w:num w:numId="14" w16cid:durableId="972105027">
    <w:abstractNumId w:val="9"/>
  </w:num>
  <w:num w:numId="15" w16cid:durableId="588545876">
    <w:abstractNumId w:val="15"/>
  </w:num>
  <w:num w:numId="16" w16cid:durableId="524635622">
    <w:abstractNumId w:val="13"/>
  </w:num>
  <w:num w:numId="17" w16cid:durableId="1712724092">
    <w:abstractNumId w:val="4"/>
  </w:num>
  <w:num w:numId="18" w16cid:durableId="594289113">
    <w:abstractNumId w:val="5"/>
  </w:num>
  <w:num w:numId="19" w16cid:durableId="1987123376">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F44"/>
    <w:rsid w:val="00000709"/>
    <w:rsid w:val="0000146B"/>
    <w:rsid w:val="00001FCC"/>
    <w:rsid w:val="000043DE"/>
    <w:rsid w:val="00005462"/>
    <w:rsid w:val="000128C2"/>
    <w:rsid w:val="00012994"/>
    <w:rsid w:val="00014981"/>
    <w:rsid w:val="00016963"/>
    <w:rsid w:val="000210A5"/>
    <w:rsid w:val="000212FE"/>
    <w:rsid w:val="00021EE2"/>
    <w:rsid w:val="0002337E"/>
    <w:rsid w:val="00025629"/>
    <w:rsid w:val="000258E7"/>
    <w:rsid w:val="000269BC"/>
    <w:rsid w:val="000270B9"/>
    <w:rsid w:val="00027C5B"/>
    <w:rsid w:val="00030C78"/>
    <w:rsid w:val="00031A15"/>
    <w:rsid w:val="00037258"/>
    <w:rsid w:val="0004076E"/>
    <w:rsid w:val="000411AF"/>
    <w:rsid w:val="000456C2"/>
    <w:rsid w:val="000537D9"/>
    <w:rsid w:val="00053841"/>
    <w:rsid w:val="000538EF"/>
    <w:rsid w:val="00057222"/>
    <w:rsid w:val="00061E6F"/>
    <w:rsid w:val="0006216B"/>
    <w:rsid w:val="0006251A"/>
    <w:rsid w:val="000627A5"/>
    <w:rsid w:val="00063723"/>
    <w:rsid w:val="0006522E"/>
    <w:rsid w:val="00065A36"/>
    <w:rsid w:val="00066DBA"/>
    <w:rsid w:val="00067803"/>
    <w:rsid w:val="00073493"/>
    <w:rsid w:val="00073B18"/>
    <w:rsid w:val="00074F0A"/>
    <w:rsid w:val="00076928"/>
    <w:rsid w:val="00076A5A"/>
    <w:rsid w:val="00077656"/>
    <w:rsid w:val="00077E6E"/>
    <w:rsid w:val="0008027E"/>
    <w:rsid w:val="00082F7B"/>
    <w:rsid w:val="00084317"/>
    <w:rsid w:val="00084477"/>
    <w:rsid w:val="00084A89"/>
    <w:rsid w:val="000851C2"/>
    <w:rsid w:val="00085C84"/>
    <w:rsid w:val="00085F44"/>
    <w:rsid w:val="00086159"/>
    <w:rsid w:val="00086A25"/>
    <w:rsid w:val="00086C32"/>
    <w:rsid w:val="000927A0"/>
    <w:rsid w:val="0009281F"/>
    <w:rsid w:val="00093E58"/>
    <w:rsid w:val="00094DCF"/>
    <w:rsid w:val="00095687"/>
    <w:rsid w:val="000961F5"/>
    <w:rsid w:val="000974DC"/>
    <w:rsid w:val="00097EBA"/>
    <w:rsid w:val="00097F9A"/>
    <w:rsid w:val="000A197C"/>
    <w:rsid w:val="000A1EBF"/>
    <w:rsid w:val="000A4209"/>
    <w:rsid w:val="000A4CEC"/>
    <w:rsid w:val="000A7F54"/>
    <w:rsid w:val="000B0760"/>
    <w:rsid w:val="000B0912"/>
    <w:rsid w:val="000B15AC"/>
    <w:rsid w:val="000B1CBD"/>
    <w:rsid w:val="000B2C3B"/>
    <w:rsid w:val="000B2DAB"/>
    <w:rsid w:val="000B5790"/>
    <w:rsid w:val="000B57AA"/>
    <w:rsid w:val="000C1C4F"/>
    <w:rsid w:val="000C251D"/>
    <w:rsid w:val="000C63C8"/>
    <w:rsid w:val="000C79C7"/>
    <w:rsid w:val="000D3193"/>
    <w:rsid w:val="000D41D3"/>
    <w:rsid w:val="000D4538"/>
    <w:rsid w:val="000D75DA"/>
    <w:rsid w:val="000E0FEB"/>
    <w:rsid w:val="000E1E55"/>
    <w:rsid w:val="000E48B6"/>
    <w:rsid w:val="000E5CDB"/>
    <w:rsid w:val="000E5FB7"/>
    <w:rsid w:val="000E7362"/>
    <w:rsid w:val="000F1A5D"/>
    <w:rsid w:val="000F2C61"/>
    <w:rsid w:val="000F3FEA"/>
    <w:rsid w:val="000F4600"/>
    <w:rsid w:val="000F535D"/>
    <w:rsid w:val="000F5383"/>
    <w:rsid w:val="000F5465"/>
    <w:rsid w:val="000F6553"/>
    <w:rsid w:val="000F6A3A"/>
    <w:rsid w:val="001001BB"/>
    <w:rsid w:val="00100F0D"/>
    <w:rsid w:val="0010139B"/>
    <w:rsid w:val="001030D4"/>
    <w:rsid w:val="00103291"/>
    <w:rsid w:val="0010339B"/>
    <w:rsid w:val="00105187"/>
    <w:rsid w:val="00105E83"/>
    <w:rsid w:val="001063EE"/>
    <w:rsid w:val="001066E4"/>
    <w:rsid w:val="00106E1D"/>
    <w:rsid w:val="00107C98"/>
    <w:rsid w:val="0011329C"/>
    <w:rsid w:val="00115675"/>
    <w:rsid w:val="00115842"/>
    <w:rsid w:val="001160D3"/>
    <w:rsid w:val="001164A2"/>
    <w:rsid w:val="00117A60"/>
    <w:rsid w:val="00117F32"/>
    <w:rsid w:val="00117FD6"/>
    <w:rsid w:val="0012208B"/>
    <w:rsid w:val="001229A7"/>
    <w:rsid w:val="001253C3"/>
    <w:rsid w:val="00127718"/>
    <w:rsid w:val="0013326A"/>
    <w:rsid w:val="001348E1"/>
    <w:rsid w:val="00134B2E"/>
    <w:rsid w:val="001369CF"/>
    <w:rsid w:val="00137AB6"/>
    <w:rsid w:val="00142C86"/>
    <w:rsid w:val="00145A22"/>
    <w:rsid w:val="00145E89"/>
    <w:rsid w:val="00146496"/>
    <w:rsid w:val="00147632"/>
    <w:rsid w:val="00150114"/>
    <w:rsid w:val="0015353B"/>
    <w:rsid w:val="001542A9"/>
    <w:rsid w:val="00154F4C"/>
    <w:rsid w:val="00155D9E"/>
    <w:rsid w:val="00156FE5"/>
    <w:rsid w:val="00157B0F"/>
    <w:rsid w:val="0016022E"/>
    <w:rsid w:val="00162AC0"/>
    <w:rsid w:val="00163FEA"/>
    <w:rsid w:val="001662E2"/>
    <w:rsid w:val="001677F4"/>
    <w:rsid w:val="001704BC"/>
    <w:rsid w:val="001740B6"/>
    <w:rsid w:val="0017467A"/>
    <w:rsid w:val="00176E1D"/>
    <w:rsid w:val="00180182"/>
    <w:rsid w:val="00182401"/>
    <w:rsid w:val="001832FE"/>
    <w:rsid w:val="00184EBA"/>
    <w:rsid w:val="00190120"/>
    <w:rsid w:val="00194674"/>
    <w:rsid w:val="001947A9"/>
    <w:rsid w:val="001A2489"/>
    <w:rsid w:val="001A2611"/>
    <w:rsid w:val="001A2A97"/>
    <w:rsid w:val="001A2FE4"/>
    <w:rsid w:val="001A5337"/>
    <w:rsid w:val="001A65FF"/>
    <w:rsid w:val="001A6D70"/>
    <w:rsid w:val="001A7661"/>
    <w:rsid w:val="001B24D3"/>
    <w:rsid w:val="001B2F71"/>
    <w:rsid w:val="001B4DDB"/>
    <w:rsid w:val="001C30FE"/>
    <w:rsid w:val="001C3B25"/>
    <w:rsid w:val="001C3D53"/>
    <w:rsid w:val="001C4145"/>
    <w:rsid w:val="001C52B4"/>
    <w:rsid w:val="001C7785"/>
    <w:rsid w:val="001D4406"/>
    <w:rsid w:val="001D5EF3"/>
    <w:rsid w:val="001D6551"/>
    <w:rsid w:val="001D6C0E"/>
    <w:rsid w:val="001E6FA5"/>
    <w:rsid w:val="001E7611"/>
    <w:rsid w:val="001F0414"/>
    <w:rsid w:val="001F127E"/>
    <w:rsid w:val="001F2754"/>
    <w:rsid w:val="001F397F"/>
    <w:rsid w:val="001F482D"/>
    <w:rsid w:val="001F4A74"/>
    <w:rsid w:val="001F4F32"/>
    <w:rsid w:val="001F54FB"/>
    <w:rsid w:val="001F5C98"/>
    <w:rsid w:val="001F75EB"/>
    <w:rsid w:val="001F7F22"/>
    <w:rsid w:val="00200441"/>
    <w:rsid w:val="002015F2"/>
    <w:rsid w:val="00201E12"/>
    <w:rsid w:val="0020262E"/>
    <w:rsid w:val="00202780"/>
    <w:rsid w:val="002046C1"/>
    <w:rsid w:val="0020640D"/>
    <w:rsid w:val="00206E3E"/>
    <w:rsid w:val="0020742E"/>
    <w:rsid w:val="00210AE1"/>
    <w:rsid w:val="00210FA4"/>
    <w:rsid w:val="002144AC"/>
    <w:rsid w:val="0021494E"/>
    <w:rsid w:val="0021547C"/>
    <w:rsid w:val="00215DD6"/>
    <w:rsid w:val="00216E98"/>
    <w:rsid w:val="00222376"/>
    <w:rsid w:val="00222A27"/>
    <w:rsid w:val="00226DC5"/>
    <w:rsid w:val="00227385"/>
    <w:rsid w:val="0023210D"/>
    <w:rsid w:val="002324F5"/>
    <w:rsid w:val="00232A1D"/>
    <w:rsid w:val="00232F52"/>
    <w:rsid w:val="00235179"/>
    <w:rsid w:val="002376A7"/>
    <w:rsid w:val="002417B0"/>
    <w:rsid w:val="00242694"/>
    <w:rsid w:val="0024353D"/>
    <w:rsid w:val="00243786"/>
    <w:rsid w:val="00244AF2"/>
    <w:rsid w:val="00251C6A"/>
    <w:rsid w:val="00253BD1"/>
    <w:rsid w:val="002545BE"/>
    <w:rsid w:val="002600B4"/>
    <w:rsid w:val="002613FB"/>
    <w:rsid w:val="0026190F"/>
    <w:rsid w:val="00261B51"/>
    <w:rsid w:val="0026428F"/>
    <w:rsid w:val="00264D6D"/>
    <w:rsid w:val="00264FDC"/>
    <w:rsid w:val="002653E4"/>
    <w:rsid w:val="00267743"/>
    <w:rsid w:val="00270092"/>
    <w:rsid w:val="002706C6"/>
    <w:rsid w:val="002719B9"/>
    <w:rsid w:val="00271A3F"/>
    <w:rsid w:val="00271F8F"/>
    <w:rsid w:val="00272B46"/>
    <w:rsid w:val="00277632"/>
    <w:rsid w:val="00280465"/>
    <w:rsid w:val="00283932"/>
    <w:rsid w:val="0028415C"/>
    <w:rsid w:val="0028475D"/>
    <w:rsid w:val="0028605C"/>
    <w:rsid w:val="00286C19"/>
    <w:rsid w:val="00287C59"/>
    <w:rsid w:val="00291417"/>
    <w:rsid w:val="00292F64"/>
    <w:rsid w:val="00294065"/>
    <w:rsid w:val="002958ED"/>
    <w:rsid w:val="00295AA0"/>
    <w:rsid w:val="002963C8"/>
    <w:rsid w:val="002A0921"/>
    <w:rsid w:val="002A2CED"/>
    <w:rsid w:val="002A3094"/>
    <w:rsid w:val="002A5FAC"/>
    <w:rsid w:val="002A793D"/>
    <w:rsid w:val="002B0A8B"/>
    <w:rsid w:val="002B0B9A"/>
    <w:rsid w:val="002B2920"/>
    <w:rsid w:val="002B56F2"/>
    <w:rsid w:val="002B63D1"/>
    <w:rsid w:val="002C028D"/>
    <w:rsid w:val="002C1005"/>
    <w:rsid w:val="002C121F"/>
    <w:rsid w:val="002C3012"/>
    <w:rsid w:val="002C35B0"/>
    <w:rsid w:val="002C7924"/>
    <w:rsid w:val="002D0159"/>
    <w:rsid w:val="002D1F3A"/>
    <w:rsid w:val="002D5605"/>
    <w:rsid w:val="002D7976"/>
    <w:rsid w:val="002E0990"/>
    <w:rsid w:val="002E6BF7"/>
    <w:rsid w:val="002E7078"/>
    <w:rsid w:val="002E70D2"/>
    <w:rsid w:val="002E7AAC"/>
    <w:rsid w:val="002F0086"/>
    <w:rsid w:val="002F09BF"/>
    <w:rsid w:val="002F0D19"/>
    <w:rsid w:val="002F3784"/>
    <w:rsid w:val="002F3990"/>
    <w:rsid w:val="002F43E9"/>
    <w:rsid w:val="002F4FCE"/>
    <w:rsid w:val="00301F81"/>
    <w:rsid w:val="003021E1"/>
    <w:rsid w:val="0030275B"/>
    <w:rsid w:val="00302DC6"/>
    <w:rsid w:val="00304341"/>
    <w:rsid w:val="00305BA3"/>
    <w:rsid w:val="0031023C"/>
    <w:rsid w:val="003119C4"/>
    <w:rsid w:val="00314A87"/>
    <w:rsid w:val="00315668"/>
    <w:rsid w:val="003210D4"/>
    <w:rsid w:val="00321F8B"/>
    <w:rsid w:val="00322B9C"/>
    <w:rsid w:val="00323BA2"/>
    <w:rsid w:val="0032410B"/>
    <w:rsid w:val="00324763"/>
    <w:rsid w:val="00325C27"/>
    <w:rsid w:val="00330B18"/>
    <w:rsid w:val="00332905"/>
    <w:rsid w:val="003347B8"/>
    <w:rsid w:val="00336141"/>
    <w:rsid w:val="003404A8"/>
    <w:rsid w:val="00341532"/>
    <w:rsid w:val="00341AC9"/>
    <w:rsid w:val="00342706"/>
    <w:rsid w:val="00342CA8"/>
    <w:rsid w:val="0034307C"/>
    <w:rsid w:val="003434A2"/>
    <w:rsid w:val="00344689"/>
    <w:rsid w:val="0035473E"/>
    <w:rsid w:val="00356AC5"/>
    <w:rsid w:val="003605E8"/>
    <w:rsid w:val="00361014"/>
    <w:rsid w:val="003653D6"/>
    <w:rsid w:val="00366FFE"/>
    <w:rsid w:val="00367C67"/>
    <w:rsid w:val="0037219E"/>
    <w:rsid w:val="00374549"/>
    <w:rsid w:val="003803EE"/>
    <w:rsid w:val="00380771"/>
    <w:rsid w:val="00385B7D"/>
    <w:rsid w:val="00385B8D"/>
    <w:rsid w:val="00390321"/>
    <w:rsid w:val="00390857"/>
    <w:rsid w:val="003947AB"/>
    <w:rsid w:val="00397786"/>
    <w:rsid w:val="0039785B"/>
    <w:rsid w:val="00397870"/>
    <w:rsid w:val="00397D50"/>
    <w:rsid w:val="003A0500"/>
    <w:rsid w:val="003A3262"/>
    <w:rsid w:val="003A3415"/>
    <w:rsid w:val="003A3C3A"/>
    <w:rsid w:val="003B2E0B"/>
    <w:rsid w:val="003B40F5"/>
    <w:rsid w:val="003B4973"/>
    <w:rsid w:val="003B696E"/>
    <w:rsid w:val="003B6F1D"/>
    <w:rsid w:val="003C07D7"/>
    <w:rsid w:val="003C0A23"/>
    <w:rsid w:val="003C0B46"/>
    <w:rsid w:val="003C2BD8"/>
    <w:rsid w:val="003C449B"/>
    <w:rsid w:val="003C4DB0"/>
    <w:rsid w:val="003C5DE5"/>
    <w:rsid w:val="003D45AF"/>
    <w:rsid w:val="003D4E7A"/>
    <w:rsid w:val="003D5D66"/>
    <w:rsid w:val="003D6868"/>
    <w:rsid w:val="003D6F8B"/>
    <w:rsid w:val="003D7A5E"/>
    <w:rsid w:val="003E1432"/>
    <w:rsid w:val="003E3215"/>
    <w:rsid w:val="003E3DB5"/>
    <w:rsid w:val="003E4108"/>
    <w:rsid w:val="003E44E3"/>
    <w:rsid w:val="003E457E"/>
    <w:rsid w:val="003E5C4F"/>
    <w:rsid w:val="003F029E"/>
    <w:rsid w:val="003F0733"/>
    <w:rsid w:val="003F145B"/>
    <w:rsid w:val="003F17E8"/>
    <w:rsid w:val="003F1B1D"/>
    <w:rsid w:val="003F34A3"/>
    <w:rsid w:val="003F4070"/>
    <w:rsid w:val="003F4801"/>
    <w:rsid w:val="003F6FDE"/>
    <w:rsid w:val="00401184"/>
    <w:rsid w:val="00402A4B"/>
    <w:rsid w:val="00402BA2"/>
    <w:rsid w:val="00406444"/>
    <w:rsid w:val="004073BB"/>
    <w:rsid w:val="00410C79"/>
    <w:rsid w:val="00410FE0"/>
    <w:rsid w:val="004117B6"/>
    <w:rsid w:val="00411803"/>
    <w:rsid w:val="0041315E"/>
    <w:rsid w:val="004166DA"/>
    <w:rsid w:val="004225F4"/>
    <w:rsid w:val="00422BFE"/>
    <w:rsid w:val="00423BFD"/>
    <w:rsid w:val="00423ECB"/>
    <w:rsid w:val="00427DDE"/>
    <w:rsid w:val="00434131"/>
    <w:rsid w:val="0043612B"/>
    <w:rsid w:val="00436748"/>
    <w:rsid w:val="00437393"/>
    <w:rsid w:val="004408D8"/>
    <w:rsid w:val="00441ED3"/>
    <w:rsid w:val="004443BC"/>
    <w:rsid w:val="00444601"/>
    <w:rsid w:val="00444BE2"/>
    <w:rsid w:val="004535E6"/>
    <w:rsid w:val="00454BB5"/>
    <w:rsid w:val="0045754B"/>
    <w:rsid w:val="0046137C"/>
    <w:rsid w:val="00462558"/>
    <w:rsid w:val="00464F16"/>
    <w:rsid w:val="004660E3"/>
    <w:rsid w:val="0046626E"/>
    <w:rsid w:val="00471F8F"/>
    <w:rsid w:val="00472E5A"/>
    <w:rsid w:val="00473E69"/>
    <w:rsid w:val="00474B2D"/>
    <w:rsid w:val="004751FB"/>
    <w:rsid w:val="0047543B"/>
    <w:rsid w:val="00476DED"/>
    <w:rsid w:val="00481B4D"/>
    <w:rsid w:val="00481D08"/>
    <w:rsid w:val="00485024"/>
    <w:rsid w:val="00487083"/>
    <w:rsid w:val="004877D0"/>
    <w:rsid w:val="00491EA5"/>
    <w:rsid w:val="00492A7A"/>
    <w:rsid w:val="00493437"/>
    <w:rsid w:val="004939DB"/>
    <w:rsid w:val="0049559C"/>
    <w:rsid w:val="00495D8E"/>
    <w:rsid w:val="004975CB"/>
    <w:rsid w:val="004A27C1"/>
    <w:rsid w:val="004A2FD6"/>
    <w:rsid w:val="004A305E"/>
    <w:rsid w:val="004A3B05"/>
    <w:rsid w:val="004A47A1"/>
    <w:rsid w:val="004A5181"/>
    <w:rsid w:val="004A6738"/>
    <w:rsid w:val="004B2F9F"/>
    <w:rsid w:val="004B372C"/>
    <w:rsid w:val="004B384F"/>
    <w:rsid w:val="004B399E"/>
    <w:rsid w:val="004B4223"/>
    <w:rsid w:val="004B4388"/>
    <w:rsid w:val="004C235F"/>
    <w:rsid w:val="004C4F31"/>
    <w:rsid w:val="004C51E0"/>
    <w:rsid w:val="004C58F8"/>
    <w:rsid w:val="004C76D5"/>
    <w:rsid w:val="004D0E98"/>
    <w:rsid w:val="004D19BE"/>
    <w:rsid w:val="004D2E65"/>
    <w:rsid w:val="004D3908"/>
    <w:rsid w:val="004D3CF3"/>
    <w:rsid w:val="004D69C4"/>
    <w:rsid w:val="004D6EC3"/>
    <w:rsid w:val="004D7766"/>
    <w:rsid w:val="004E0E18"/>
    <w:rsid w:val="004E3803"/>
    <w:rsid w:val="004E4E18"/>
    <w:rsid w:val="004E63C2"/>
    <w:rsid w:val="004E6BAE"/>
    <w:rsid w:val="004F0A99"/>
    <w:rsid w:val="004F5713"/>
    <w:rsid w:val="00500A96"/>
    <w:rsid w:val="005013A3"/>
    <w:rsid w:val="00501FF5"/>
    <w:rsid w:val="0050206C"/>
    <w:rsid w:val="005072D4"/>
    <w:rsid w:val="00507C45"/>
    <w:rsid w:val="0051086A"/>
    <w:rsid w:val="00510EA8"/>
    <w:rsid w:val="00510FA0"/>
    <w:rsid w:val="00510FAA"/>
    <w:rsid w:val="00511A95"/>
    <w:rsid w:val="005138A0"/>
    <w:rsid w:val="00514158"/>
    <w:rsid w:val="00517C4C"/>
    <w:rsid w:val="00520D02"/>
    <w:rsid w:val="00523A7A"/>
    <w:rsid w:val="00526433"/>
    <w:rsid w:val="00526CAF"/>
    <w:rsid w:val="005278EC"/>
    <w:rsid w:val="00527A6E"/>
    <w:rsid w:val="00531732"/>
    <w:rsid w:val="00533BF0"/>
    <w:rsid w:val="00534239"/>
    <w:rsid w:val="00534D54"/>
    <w:rsid w:val="005356BF"/>
    <w:rsid w:val="00540027"/>
    <w:rsid w:val="00541F0C"/>
    <w:rsid w:val="00544551"/>
    <w:rsid w:val="00545573"/>
    <w:rsid w:val="00545F36"/>
    <w:rsid w:val="0055193B"/>
    <w:rsid w:val="005527FD"/>
    <w:rsid w:val="005529DD"/>
    <w:rsid w:val="00553481"/>
    <w:rsid w:val="00556DF8"/>
    <w:rsid w:val="005607EC"/>
    <w:rsid w:val="00564B78"/>
    <w:rsid w:val="00565E14"/>
    <w:rsid w:val="005666E8"/>
    <w:rsid w:val="00567379"/>
    <w:rsid w:val="005679D2"/>
    <w:rsid w:val="005704F3"/>
    <w:rsid w:val="00571EBA"/>
    <w:rsid w:val="00572386"/>
    <w:rsid w:val="00572AAA"/>
    <w:rsid w:val="00574300"/>
    <w:rsid w:val="00574A19"/>
    <w:rsid w:val="00574CDC"/>
    <w:rsid w:val="00576B98"/>
    <w:rsid w:val="0057760A"/>
    <w:rsid w:val="005830ED"/>
    <w:rsid w:val="00586E5A"/>
    <w:rsid w:val="005905D3"/>
    <w:rsid w:val="00591181"/>
    <w:rsid w:val="00591961"/>
    <w:rsid w:val="00593FE8"/>
    <w:rsid w:val="00594658"/>
    <w:rsid w:val="00595A77"/>
    <w:rsid w:val="005961A9"/>
    <w:rsid w:val="005964DE"/>
    <w:rsid w:val="00596FFC"/>
    <w:rsid w:val="00597424"/>
    <w:rsid w:val="005A0124"/>
    <w:rsid w:val="005A07DC"/>
    <w:rsid w:val="005A247E"/>
    <w:rsid w:val="005A279D"/>
    <w:rsid w:val="005A6821"/>
    <w:rsid w:val="005B0CD2"/>
    <w:rsid w:val="005B1437"/>
    <w:rsid w:val="005B2583"/>
    <w:rsid w:val="005B3B9A"/>
    <w:rsid w:val="005B49D1"/>
    <w:rsid w:val="005B6D71"/>
    <w:rsid w:val="005C0ABB"/>
    <w:rsid w:val="005C1786"/>
    <w:rsid w:val="005C1B8A"/>
    <w:rsid w:val="005C39B8"/>
    <w:rsid w:val="005C53C8"/>
    <w:rsid w:val="005C767D"/>
    <w:rsid w:val="005D0F98"/>
    <w:rsid w:val="005D4C14"/>
    <w:rsid w:val="005D4CB4"/>
    <w:rsid w:val="005D594A"/>
    <w:rsid w:val="005D673E"/>
    <w:rsid w:val="005E0758"/>
    <w:rsid w:val="005E1D9E"/>
    <w:rsid w:val="005E1DB0"/>
    <w:rsid w:val="005E2073"/>
    <w:rsid w:val="005E4376"/>
    <w:rsid w:val="005E480D"/>
    <w:rsid w:val="005E60FF"/>
    <w:rsid w:val="005F050A"/>
    <w:rsid w:val="005F1BE6"/>
    <w:rsid w:val="005F2B64"/>
    <w:rsid w:val="005F5B9E"/>
    <w:rsid w:val="005F6451"/>
    <w:rsid w:val="0060055B"/>
    <w:rsid w:val="00602CCB"/>
    <w:rsid w:val="00602FAB"/>
    <w:rsid w:val="0060377A"/>
    <w:rsid w:val="00603B15"/>
    <w:rsid w:val="00604FAB"/>
    <w:rsid w:val="00606E28"/>
    <w:rsid w:val="00610437"/>
    <w:rsid w:val="00620960"/>
    <w:rsid w:val="0062415E"/>
    <w:rsid w:val="00625850"/>
    <w:rsid w:val="00627741"/>
    <w:rsid w:val="00630873"/>
    <w:rsid w:val="00632A19"/>
    <w:rsid w:val="00635C95"/>
    <w:rsid w:val="00650624"/>
    <w:rsid w:val="00654B19"/>
    <w:rsid w:val="00654F3A"/>
    <w:rsid w:val="0065543F"/>
    <w:rsid w:val="0065794F"/>
    <w:rsid w:val="0066268F"/>
    <w:rsid w:val="006678DF"/>
    <w:rsid w:val="00672B32"/>
    <w:rsid w:val="00675823"/>
    <w:rsid w:val="00677C66"/>
    <w:rsid w:val="00682B8E"/>
    <w:rsid w:val="00683B5B"/>
    <w:rsid w:val="00683EBF"/>
    <w:rsid w:val="006844DD"/>
    <w:rsid w:val="00686F86"/>
    <w:rsid w:val="00687133"/>
    <w:rsid w:val="006904CA"/>
    <w:rsid w:val="00691CA1"/>
    <w:rsid w:val="00694BDD"/>
    <w:rsid w:val="006959CA"/>
    <w:rsid w:val="00697590"/>
    <w:rsid w:val="006A163F"/>
    <w:rsid w:val="006A1FFE"/>
    <w:rsid w:val="006A4A2E"/>
    <w:rsid w:val="006A5637"/>
    <w:rsid w:val="006B0E14"/>
    <w:rsid w:val="006B3811"/>
    <w:rsid w:val="006B5296"/>
    <w:rsid w:val="006B7416"/>
    <w:rsid w:val="006B784B"/>
    <w:rsid w:val="006B7D8D"/>
    <w:rsid w:val="006C10FC"/>
    <w:rsid w:val="006C138C"/>
    <w:rsid w:val="006C2203"/>
    <w:rsid w:val="006C5109"/>
    <w:rsid w:val="006C5F7E"/>
    <w:rsid w:val="006C6CB0"/>
    <w:rsid w:val="006C6FFF"/>
    <w:rsid w:val="006D1D62"/>
    <w:rsid w:val="006D603C"/>
    <w:rsid w:val="006D6728"/>
    <w:rsid w:val="006E5772"/>
    <w:rsid w:val="006E614D"/>
    <w:rsid w:val="006E6FF0"/>
    <w:rsid w:val="006F1556"/>
    <w:rsid w:val="006F1BD1"/>
    <w:rsid w:val="006F3F4B"/>
    <w:rsid w:val="006F46CD"/>
    <w:rsid w:val="006F4B21"/>
    <w:rsid w:val="006F5C4E"/>
    <w:rsid w:val="006F5FD0"/>
    <w:rsid w:val="00702FC7"/>
    <w:rsid w:val="00706466"/>
    <w:rsid w:val="0071292F"/>
    <w:rsid w:val="00712C61"/>
    <w:rsid w:val="007133CE"/>
    <w:rsid w:val="0071465C"/>
    <w:rsid w:val="00715311"/>
    <w:rsid w:val="00715F91"/>
    <w:rsid w:val="00717F1C"/>
    <w:rsid w:val="00723E9F"/>
    <w:rsid w:val="0072456F"/>
    <w:rsid w:val="007246AE"/>
    <w:rsid w:val="00725D3D"/>
    <w:rsid w:val="00726310"/>
    <w:rsid w:val="007320A8"/>
    <w:rsid w:val="00733501"/>
    <w:rsid w:val="0073396E"/>
    <w:rsid w:val="00733C03"/>
    <w:rsid w:val="00734786"/>
    <w:rsid w:val="00734FDF"/>
    <w:rsid w:val="007365D2"/>
    <w:rsid w:val="00740A0D"/>
    <w:rsid w:val="007417EF"/>
    <w:rsid w:val="00743A8D"/>
    <w:rsid w:val="00744296"/>
    <w:rsid w:val="00751043"/>
    <w:rsid w:val="00753257"/>
    <w:rsid w:val="007543B4"/>
    <w:rsid w:val="00760673"/>
    <w:rsid w:val="0076231F"/>
    <w:rsid w:val="00762955"/>
    <w:rsid w:val="00762EE8"/>
    <w:rsid w:val="007636B4"/>
    <w:rsid w:val="00764B2C"/>
    <w:rsid w:val="0076611F"/>
    <w:rsid w:val="00772194"/>
    <w:rsid w:val="0077247C"/>
    <w:rsid w:val="00774483"/>
    <w:rsid w:val="007747D4"/>
    <w:rsid w:val="007755C1"/>
    <w:rsid w:val="007778F2"/>
    <w:rsid w:val="00780ABB"/>
    <w:rsid w:val="00781084"/>
    <w:rsid w:val="0078320E"/>
    <w:rsid w:val="00783DB7"/>
    <w:rsid w:val="0078475D"/>
    <w:rsid w:val="00785DAE"/>
    <w:rsid w:val="007879BE"/>
    <w:rsid w:val="00787A3C"/>
    <w:rsid w:val="00787DE3"/>
    <w:rsid w:val="00790912"/>
    <w:rsid w:val="00790D60"/>
    <w:rsid w:val="00791057"/>
    <w:rsid w:val="0079282A"/>
    <w:rsid w:val="007929DF"/>
    <w:rsid w:val="00792D0E"/>
    <w:rsid w:val="00793B0E"/>
    <w:rsid w:val="00796328"/>
    <w:rsid w:val="0079650F"/>
    <w:rsid w:val="007969DB"/>
    <w:rsid w:val="00797EB8"/>
    <w:rsid w:val="007A09FF"/>
    <w:rsid w:val="007A40A3"/>
    <w:rsid w:val="007A4980"/>
    <w:rsid w:val="007A7BA0"/>
    <w:rsid w:val="007B0137"/>
    <w:rsid w:val="007B04D7"/>
    <w:rsid w:val="007B0E5D"/>
    <w:rsid w:val="007B22DB"/>
    <w:rsid w:val="007B630C"/>
    <w:rsid w:val="007C087C"/>
    <w:rsid w:val="007C1AE4"/>
    <w:rsid w:val="007C5929"/>
    <w:rsid w:val="007C7948"/>
    <w:rsid w:val="007D1BE7"/>
    <w:rsid w:val="007D5C0F"/>
    <w:rsid w:val="007D5D25"/>
    <w:rsid w:val="007D65FA"/>
    <w:rsid w:val="007D6B1D"/>
    <w:rsid w:val="007D75AE"/>
    <w:rsid w:val="007E01DD"/>
    <w:rsid w:val="007E10D9"/>
    <w:rsid w:val="007E239A"/>
    <w:rsid w:val="007E28B3"/>
    <w:rsid w:val="007E4B5C"/>
    <w:rsid w:val="007E600D"/>
    <w:rsid w:val="007E6268"/>
    <w:rsid w:val="007E6952"/>
    <w:rsid w:val="007F19D3"/>
    <w:rsid w:val="007F2F4B"/>
    <w:rsid w:val="007F5968"/>
    <w:rsid w:val="007F6AE3"/>
    <w:rsid w:val="008002A0"/>
    <w:rsid w:val="00803F36"/>
    <w:rsid w:val="00806155"/>
    <w:rsid w:val="00806A95"/>
    <w:rsid w:val="00811745"/>
    <w:rsid w:val="008125F7"/>
    <w:rsid w:val="00812F86"/>
    <w:rsid w:val="00813A85"/>
    <w:rsid w:val="00821569"/>
    <w:rsid w:val="00826FCB"/>
    <w:rsid w:val="008270E1"/>
    <w:rsid w:val="008307D0"/>
    <w:rsid w:val="00831BA0"/>
    <w:rsid w:val="0083251E"/>
    <w:rsid w:val="0083570B"/>
    <w:rsid w:val="00837E72"/>
    <w:rsid w:val="00837FA3"/>
    <w:rsid w:val="00843F4E"/>
    <w:rsid w:val="0084547C"/>
    <w:rsid w:val="00845951"/>
    <w:rsid w:val="00847089"/>
    <w:rsid w:val="00851D26"/>
    <w:rsid w:val="00852245"/>
    <w:rsid w:val="00855028"/>
    <w:rsid w:val="00855F31"/>
    <w:rsid w:val="00856FBB"/>
    <w:rsid w:val="00857658"/>
    <w:rsid w:val="00857756"/>
    <w:rsid w:val="0085779C"/>
    <w:rsid w:val="00861296"/>
    <w:rsid w:val="00861B96"/>
    <w:rsid w:val="008637EB"/>
    <w:rsid w:val="0086409E"/>
    <w:rsid w:val="0086426C"/>
    <w:rsid w:val="00864272"/>
    <w:rsid w:val="0086480D"/>
    <w:rsid w:val="00867EE8"/>
    <w:rsid w:val="00871270"/>
    <w:rsid w:val="008715C4"/>
    <w:rsid w:val="00872777"/>
    <w:rsid w:val="00873501"/>
    <w:rsid w:val="00874117"/>
    <w:rsid w:val="008753C7"/>
    <w:rsid w:val="00876993"/>
    <w:rsid w:val="008771AE"/>
    <w:rsid w:val="00877DDC"/>
    <w:rsid w:val="00883240"/>
    <w:rsid w:val="008923AD"/>
    <w:rsid w:val="0089271B"/>
    <w:rsid w:val="008935DB"/>
    <w:rsid w:val="0089468C"/>
    <w:rsid w:val="00894811"/>
    <w:rsid w:val="00897289"/>
    <w:rsid w:val="008A096D"/>
    <w:rsid w:val="008A1807"/>
    <w:rsid w:val="008A3E68"/>
    <w:rsid w:val="008A56FF"/>
    <w:rsid w:val="008A5769"/>
    <w:rsid w:val="008A6193"/>
    <w:rsid w:val="008A6D69"/>
    <w:rsid w:val="008A7C53"/>
    <w:rsid w:val="008B54A9"/>
    <w:rsid w:val="008B55AD"/>
    <w:rsid w:val="008B6D08"/>
    <w:rsid w:val="008C0924"/>
    <w:rsid w:val="008C1430"/>
    <w:rsid w:val="008C1A70"/>
    <w:rsid w:val="008C31EF"/>
    <w:rsid w:val="008C4ACD"/>
    <w:rsid w:val="008C5E3E"/>
    <w:rsid w:val="008C6E46"/>
    <w:rsid w:val="008D30AB"/>
    <w:rsid w:val="008D5C36"/>
    <w:rsid w:val="008E0C30"/>
    <w:rsid w:val="008E15A0"/>
    <w:rsid w:val="008E20E8"/>
    <w:rsid w:val="008E4185"/>
    <w:rsid w:val="008E50FB"/>
    <w:rsid w:val="008E544C"/>
    <w:rsid w:val="008E5633"/>
    <w:rsid w:val="008E6735"/>
    <w:rsid w:val="008E7654"/>
    <w:rsid w:val="008F077C"/>
    <w:rsid w:val="008F1238"/>
    <w:rsid w:val="008F5368"/>
    <w:rsid w:val="008F59FB"/>
    <w:rsid w:val="008F701B"/>
    <w:rsid w:val="008F7B64"/>
    <w:rsid w:val="009001CE"/>
    <w:rsid w:val="00905B64"/>
    <w:rsid w:val="00907A32"/>
    <w:rsid w:val="0091349B"/>
    <w:rsid w:val="0091410E"/>
    <w:rsid w:val="009144B1"/>
    <w:rsid w:val="00914EC4"/>
    <w:rsid w:val="00916280"/>
    <w:rsid w:val="00916B2B"/>
    <w:rsid w:val="00920742"/>
    <w:rsid w:val="00920E42"/>
    <w:rsid w:val="009213B5"/>
    <w:rsid w:val="00923FA6"/>
    <w:rsid w:val="009246CA"/>
    <w:rsid w:val="009269F5"/>
    <w:rsid w:val="009278B1"/>
    <w:rsid w:val="00927F82"/>
    <w:rsid w:val="00930447"/>
    <w:rsid w:val="009331B8"/>
    <w:rsid w:val="009337ED"/>
    <w:rsid w:val="009365F1"/>
    <w:rsid w:val="00937C6D"/>
    <w:rsid w:val="00940F23"/>
    <w:rsid w:val="009431AC"/>
    <w:rsid w:val="0094576A"/>
    <w:rsid w:val="009475CF"/>
    <w:rsid w:val="00954A87"/>
    <w:rsid w:val="00956268"/>
    <w:rsid w:val="009567E9"/>
    <w:rsid w:val="00956ACD"/>
    <w:rsid w:val="00960C8F"/>
    <w:rsid w:val="00960F18"/>
    <w:rsid w:val="00961A74"/>
    <w:rsid w:val="0096356F"/>
    <w:rsid w:val="00963C61"/>
    <w:rsid w:val="00964C30"/>
    <w:rsid w:val="0096569F"/>
    <w:rsid w:val="00966643"/>
    <w:rsid w:val="009677C7"/>
    <w:rsid w:val="00967869"/>
    <w:rsid w:val="0096790A"/>
    <w:rsid w:val="00973C64"/>
    <w:rsid w:val="0097459C"/>
    <w:rsid w:val="00974C00"/>
    <w:rsid w:val="00976291"/>
    <w:rsid w:val="00976B8C"/>
    <w:rsid w:val="00977B19"/>
    <w:rsid w:val="009806FB"/>
    <w:rsid w:val="0098076F"/>
    <w:rsid w:val="00982170"/>
    <w:rsid w:val="00985144"/>
    <w:rsid w:val="00986245"/>
    <w:rsid w:val="00986CB1"/>
    <w:rsid w:val="00987674"/>
    <w:rsid w:val="009876F6"/>
    <w:rsid w:val="009901F2"/>
    <w:rsid w:val="0099167F"/>
    <w:rsid w:val="009921A5"/>
    <w:rsid w:val="009931C4"/>
    <w:rsid w:val="00993B5D"/>
    <w:rsid w:val="00994E22"/>
    <w:rsid w:val="00995BFD"/>
    <w:rsid w:val="00996532"/>
    <w:rsid w:val="009A086D"/>
    <w:rsid w:val="009A23CC"/>
    <w:rsid w:val="009A29B9"/>
    <w:rsid w:val="009A5F8B"/>
    <w:rsid w:val="009A688E"/>
    <w:rsid w:val="009A6FE7"/>
    <w:rsid w:val="009A7647"/>
    <w:rsid w:val="009B0E5A"/>
    <w:rsid w:val="009B42DA"/>
    <w:rsid w:val="009B45E4"/>
    <w:rsid w:val="009B4EFC"/>
    <w:rsid w:val="009B5E21"/>
    <w:rsid w:val="009C0CF8"/>
    <w:rsid w:val="009C1497"/>
    <w:rsid w:val="009C45CF"/>
    <w:rsid w:val="009C56B3"/>
    <w:rsid w:val="009C696D"/>
    <w:rsid w:val="009D06B0"/>
    <w:rsid w:val="009D185D"/>
    <w:rsid w:val="009D2415"/>
    <w:rsid w:val="009D323A"/>
    <w:rsid w:val="009D5DE8"/>
    <w:rsid w:val="009D6DD4"/>
    <w:rsid w:val="009E35B8"/>
    <w:rsid w:val="009F131A"/>
    <w:rsid w:val="009F40F1"/>
    <w:rsid w:val="009F4D18"/>
    <w:rsid w:val="009F7841"/>
    <w:rsid w:val="009F7DCF"/>
    <w:rsid w:val="00A038A6"/>
    <w:rsid w:val="00A03B13"/>
    <w:rsid w:val="00A11509"/>
    <w:rsid w:val="00A115E4"/>
    <w:rsid w:val="00A12BAF"/>
    <w:rsid w:val="00A130B0"/>
    <w:rsid w:val="00A1339D"/>
    <w:rsid w:val="00A16467"/>
    <w:rsid w:val="00A16777"/>
    <w:rsid w:val="00A172AC"/>
    <w:rsid w:val="00A2078E"/>
    <w:rsid w:val="00A2535C"/>
    <w:rsid w:val="00A25439"/>
    <w:rsid w:val="00A309C5"/>
    <w:rsid w:val="00A314B7"/>
    <w:rsid w:val="00A333DF"/>
    <w:rsid w:val="00A36988"/>
    <w:rsid w:val="00A40081"/>
    <w:rsid w:val="00A42872"/>
    <w:rsid w:val="00A43DBC"/>
    <w:rsid w:val="00A462DF"/>
    <w:rsid w:val="00A472E8"/>
    <w:rsid w:val="00A47874"/>
    <w:rsid w:val="00A51E0F"/>
    <w:rsid w:val="00A5273A"/>
    <w:rsid w:val="00A529EF"/>
    <w:rsid w:val="00A52DCE"/>
    <w:rsid w:val="00A53908"/>
    <w:rsid w:val="00A56E03"/>
    <w:rsid w:val="00A57AD6"/>
    <w:rsid w:val="00A57F84"/>
    <w:rsid w:val="00A628AC"/>
    <w:rsid w:val="00A632DC"/>
    <w:rsid w:val="00A63716"/>
    <w:rsid w:val="00A63997"/>
    <w:rsid w:val="00A64CA6"/>
    <w:rsid w:val="00A67BBE"/>
    <w:rsid w:val="00A70CF1"/>
    <w:rsid w:val="00A71DAC"/>
    <w:rsid w:val="00A71F59"/>
    <w:rsid w:val="00A730F5"/>
    <w:rsid w:val="00A7743D"/>
    <w:rsid w:val="00A81921"/>
    <w:rsid w:val="00A84B8D"/>
    <w:rsid w:val="00A84DED"/>
    <w:rsid w:val="00A850B4"/>
    <w:rsid w:val="00A87177"/>
    <w:rsid w:val="00A90FFF"/>
    <w:rsid w:val="00A92FDC"/>
    <w:rsid w:val="00A94C4A"/>
    <w:rsid w:val="00A95DE7"/>
    <w:rsid w:val="00A9756B"/>
    <w:rsid w:val="00AA144D"/>
    <w:rsid w:val="00AA1A3B"/>
    <w:rsid w:val="00AA437A"/>
    <w:rsid w:val="00AA5963"/>
    <w:rsid w:val="00AA5A5A"/>
    <w:rsid w:val="00AA7206"/>
    <w:rsid w:val="00AA74AB"/>
    <w:rsid w:val="00AB4AFE"/>
    <w:rsid w:val="00AB4EEE"/>
    <w:rsid w:val="00AB5508"/>
    <w:rsid w:val="00AB6014"/>
    <w:rsid w:val="00AC27B0"/>
    <w:rsid w:val="00AC4612"/>
    <w:rsid w:val="00AC4C95"/>
    <w:rsid w:val="00AC6D97"/>
    <w:rsid w:val="00AC7225"/>
    <w:rsid w:val="00AC72AD"/>
    <w:rsid w:val="00AC7636"/>
    <w:rsid w:val="00AD01E8"/>
    <w:rsid w:val="00AD0227"/>
    <w:rsid w:val="00AD5789"/>
    <w:rsid w:val="00AD6F33"/>
    <w:rsid w:val="00AD7093"/>
    <w:rsid w:val="00AD70C2"/>
    <w:rsid w:val="00AD7D0A"/>
    <w:rsid w:val="00AE45E8"/>
    <w:rsid w:val="00AE4DDF"/>
    <w:rsid w:val="00AE5F27"/>
    <w:rsid w:val="00AF1C45"/>
    <w:rsid w:val="00AF288B"/>
    <w:rsid w:val="00AF44FF"/>
    <w:rsid w:val="00AF62D2"/>
    <w:rsid w:val="00AF751F"/>
    <w:rsid w:val="00B00360"/>
    <w:rsid w:val="00B00755"/>
    <w:rsid w:val="00B00969"/>
    <w:rsid w:val="00B02D35"/>
    <w:rsid w:val="00B042F7"/>
    <w:rsid w:val="00B04F84"/>
    <w:rsid w:val="00B06164"/>
    <w:rsid w:val="00B10C72"/>
    <w:rsid w:val="00B11CC9"/>
    <w:rsid w:val="00B11CF8"/>
    <w:rsid w:val="00B1484C"/>
    <w:rsid w:val="00B17875"/>
    <w:rsid w:val="00B17A9C"/>
    <w:rsid w:val="00B20297"/>
    <w:rsid w:val="00B205E7"/>
    <w:rsid w:val="00B228EB"/>
    <w:rsid w:val="00B22A7E"/>
    <w:rsid w:val="00B2325D"/>
    <w:rsid w:val="00B239EF"/>
    <w:rsid w:val="00B23E4D"/>
    <w:rsid w:val="00B24301"/>
    <w:rsid w:val="00B2451F"/>
    <w:rsid w:val="00B251A9"/>
    <w:rsid w:val="00B27249"/>
    <w:rsid w:val="00B27D19"/>
    <w:rsid w:val="00B27DEC"/>
    <w:rsid w:val="00B3245D"/>
    <w:rsid w:val="00B3335E"/>
    <w:rsid w:val="00B33A33"/>
    <w:rsid w:val="00B34976"/>
    <w:rsid w:val="00B36A71"/>
    <w:rsid w:val="00B40A8F"/>
    <w:rsid w:val="00B41550"/>
    <w:rsid w:val="00B43843"/>
    <w:rsid w:val="00B45C6F"/>
    <w:rsid w:val="00B47D0F"/>
    <w:rsid w:val="00B50B32"/>
    <w:rsid w:val="00B5240A"/>
    <w:rsid w:val="00B527B5"/>
    <w:rsid w:val="00B529A3"/>
    <w:rsid w:val="00B52D3D"/>
    <w:rsid w:val="00B52FF4"/>
    <w:rsid w:val="00B54414"/>
    <w:rsid w:val="00B545AE"/>
    <w:rsid w:val="00B558DA"/>
    <w:rsid w:val="00B55B7C"/>
    <w:rsid w:val="00B56EA9"/>
    <w:rsid w:val="00B57094"/>
    <w:rsid w:val="00B6179C"/>
    <w:rsid w:val="00B61FC6"/>
    <w:rsid w:val="00B62E5A"/>
    <w:rsid w:val="00B6373F"/>
    <w:rsid w:val="00B67869"/>
    <w:rsid w:val="00B710B9"/>
    <w:rsid w:val="00B73401"/>
    <w:rsid w:val="00B73C25"/>
    <w:rsid w:val="00B73D5D"/>
    <w:rsid w:val="00B83AB7"/>
    <w:rsid w:val="00B8408F"/>
    <w:rsid w:val="00B87621"/>
    <w:rsid w:val="00B87CE9"/>
    <w:rsid w:val="00B90748"/>
    <w:rsid w:val="00B913F7"/>
    <w:rsid w:val="00B93AB7"/>
    <w:rsid w:val="00B94761"/>
    <w:rsid w:val="00B9514D"/>
    <w:rsid w:val="00B9518D"/>
    <w:rsid w:val="00B9560B"/>
    <w:rsid w:val="00B97341"/>
    <w:rsid w:val="00BA0A0D"/>
    <w:rsid w:val="00BA1D6A"/>
    <w:rsid w:val="00BA342C"/>
    <w:rsid w:val="00BA3F3D"/>
    <w:rsid w:val="00BA4C30"/>
    <w:rsid w:val="00BA4D02"/>
    <w:rsid w:val="00BA701A"/>
    <w:rsid w:val="00BB084D"/>
    <w:rsid w:val="00BB31AA"/>
    <w:rsid w:val="00BB3ABC"/>
    <w:rsid w:val="00BB3ECD"/>
    <w:rsid w:val="00BB41F8"/>
    <w:rsid w:val="00BB542D"/>
    <w:rsid w:val="00BB6179"/>
    <w:rsid w:val="00BB638B"/>
    <w:rsid w:val="00BB6822"/>
    <w:rsid w:val="00BB7403"/>
    <w:rsid w:val="00BC1572"/>
    <w:rsid w:val="00BC211F"/>
    <w:rsid w:val="00BC2E03"/>
    <w:rsid w:val="00BC47BA"/>
    <w:rsid w:val="00BC6449"/>
    <w:rsid w:val="00BD0195"/>
    <w:rsid w:val="00BD0F70"/>
    <w:rsid w:val="00BD2892"/>
    <w:rsid w:val="00BD3CB4"/>
    <w:rsid w:val="00BD46B8"/>
    <w:rsid w:val="00BD49F5"/>
    <w:rsid w:val="00BD4D47"/>
    <w:rsid w:val="00BE07AC"/>
    <w:rsid w:val="00BE084E"/>
    <w:rsid w:val="00BE1B68"/>
    <w:rsid w:val="00BE407B"/>
    <w:rsid w:val="00BE4F08"/>
    <w:rsid w:val="00BE66D2"/>
    <w:rsid w:val="00BE71B7"/>
    <w:rsid w:val="00BE7498"/>
    <w:rsid w:val="00BE7EB5"/>
    <w:rsid w:val="00BF2E64"/>
    <w:rsid w:val="00BF35F4"/>
    <w:rsid w:val="00BF406D"/>
    <w:rsid w:val="00BF45B5"/>
    <w:rsid w:val="00BF5A89"/>
    <w:rsid w:val="00BF5E3B"/>
    <w:rsid w:val="00BF5E3C"/>
    <w:rsid w:val="00BF60E0"/>
    <w:rsid w:val="00BF6C8F"/>
    <w:rsid w:val="00C046E7"/>
    <w:rsid w:val="00C06115"/>
    <w:rsid w:val="00C12053"/>
    <w:rsid w:val="00C12473"/>
    <w:rsid w:val="00C12A00"/>
    <w:rsid w:val="00C135AB"/>
    <w:rsid w:val="00C17627"/>
    <w:rsid w:val="00C2070A"/>
    <w:rsid w:val="00C23A17"/>
    <w:rsid w:val="00C23BBC"/>
    <w:rsid w:val="00C245F6"/>
    <w:rsid w:val="00C25A49"/>
    <w:rsid w:val="00C25FB3"/>
    <w:rsid w:val="00C26BBF"/>
    <w:rsid w:val="00C30544"/>
    <w:rsid w:val="00C31BCF"/>
    <w:rsid w:val="00C32127"/>
    <w:rsid w:val="00C325D6"/>
    <w:rsid w:val="00C3690E"/>
    <w:rsid w:val="00C36D2D"/>
    <w:rsid w:val="00C370E9"/>
    <w:rsid w:val="00C43731"/>
    <w:rsid w:val="00C45633"/>
    <w:rsid w:val="00C46476"/>
    <w:rsid w:val="00C46A4C"/>
    <w:rsid w:val="00C477DC"/>
    <w:rsid w:val="00C51DAE"/>
    <w:rsid w:val="00C55D88"/>
    <w:rsid w:val="00C57AC9"/>
    <w:rsid w:val="00C609B2"/>
    <w:rsid w:val="00C60DFE"/>
    <w:rsid w:val="00C66FE9"/>
    <w:rsid w:val="00C70C05"/>
    <w:rsid w:val="00C7186A"/>
    <w:rsid w:val="00C71F37"/>
    <w:rsid w:val="00C727AF"/>
    <w:rsid w:val="00C72B97"/>
    <w:rsid w:val="00C73B75"/>
    <w:rsid w:val="00C74D6D"/>
    <w:rsid w:val="00C76B5F"/>
    <w:rsid w:val="00C77444"/>
    <w:rsid w:val="00C810D4"/>
    <w:rsid w:val="00C84475"/>
    <w:rsid w:val="00C84774"/>
    <w:rsid w:val="00C86F02"/>
    <w:rsid w:val="00C87459"/>
    <w:rsid w:val="00C878EE"/>
    <w:rsid w:val="00C9066A"/>
    <w:rsid w:val="00C90759"/>
    <w:rsid w:val="00C91361"/>
    <w:rsid w:val="00C9142E"/>
    <w:rsid w:val="00C933BC"/>
    <w:rsid w:val="00C938BF"/>
    <w:rsid w:val="00C96724"/>
    <w:rsid w:val="00C975A4"/>
    <w:rsid w:val="00CA0856"/>
    <w:rsid w:val="00CA0912"/>
    <w:rsid w:val="00CA3825"/>
    <w:rsid w:val="00CA3BBD"/>
    <w:rsid w:val="00CA6741"/>
    <w:rsid w:val="00CA787A"/>
    <w:rsid w:val="00CA7DFC"/>
    <w:rsid w:val="00CB5725"/>
    <w:rsid w:val="00CB57EF"/>
    <w:rsid w:val="00CB7A76"/>
    <w:rsid w:val="00CB7AC4"/>
    <w:rsid w:val="00CC016A"/>
    <w:rsid w:val="00CC0A60"/>
    <w:rsid w:val="00CC14C5"/>
    <w:rsid w:val="00CC3AD8"/>
    <w:rsid w:val="00CC5AF8"/>
    <w:rsid w:val="00CC7B3F"/>
    <w:rsid w:val="00CD24B6"/>
    <w:rsid w:val="00CD2D1F"/>
    <w:rsid w:val="00CD3B0A"/>
    <w:rsid w:val="00CD3FAB"/>
    <w:rsid w:val="00CD4E4C"/>
    <w:rsid w:val="00CE0253"/>
    <w:rsid w:val="00CE140A"/>
    <w:rsid w:val="00CE2E66"/>
    <w:rsid w:val="00CE5EBE"/>
    <w:rsid w:val="00CF3874"/>
    <w:rsid w:val="00CF5B54"/>
    <w:rsid w:val="00CF5E55"/>
    <w:rsid w:val="00CF6114"/>
    <w:rsid w:val="00CF7716"/>
    <w:rsid w:val="00D01118"/>
    <w:rsid w:val="00D01999"/>
    <w:rsid w:val="00D0279B"/>
    <w:rsid w:val="00D03280"/>
    <w:rsid w:val="00D04391"/>
    <w:rsid w:val="00D068A6"/>
    <w:rsid w:val="00D0726A"/>
    <w:rsid w:val="00D0797C"/>
    <w:rsid w:val="00D101AB"/>
    <w:rsid w:val="00D117E3"/>
    <w:rsid w:val="00D1448F"/>
    <w:rsid w:val="00D1565C"/>
    <w:rsid w:val="00D15E87"/>
    <w:rsid w:val="00D17273"/>
    <w:rsid w:val="00D208CC"/>
    <w:rsid w:val="00D20EA6"/>
    <w:rsid w:val="00D22BA5"/>
    <w:rsid w:val="00D2336C"/>
    <w:rsid w:val="00D23DC8"/>
    <w:rsid w:val="00D244BF"/>
    <w:rsid w:val="00D249FC"/>
    <w:rsid w:val="00D2564E"/>
    <w:rsid w:val="00D27E98"/>
    <w:rsid w:val="00D3248B"/>
    <w:rsid w:val="00D3253F"/>
    <w:rsid w:val="00D3360D"/>
    <w:rsid w:val="00D349C5"/>
    <w:rsid w:val="00D34D97"/>
    <w:rsid w:val="00D361E3"/>
    <w:rsid w:val="00D3686D"/>
    <w:rsid w:val="00D41BC2"/>
    <w:rsid w:val="00D42776"/>
    <w:rsid w:val="00D43F12"/>
    <w:rsid w:val="00D43F4E"/>
    <w:rsid w:val="00D450A1"/>
    <w:rsid w:val="00D4611F"/>
    <w:rsid w:val="00D46388"/>
    <w:rsid w:val="00D46469"/>
    <w:rsid w:val="00D547DC"/>
    <w:rsid w:val="00D56743"/>
    <w:rsid w:val="00D5676E"/>
    <w:rsid w:val="00D5757A"/>
    <w:rsid w:val="00D6006C"/>
    <w:rsid w:val="00D613DB"/>
    <w:rsid w:val="00D622C2"/>
    <w:rsid w:val="00D63520"/>
    <w:rsid w:val="00D640D6"/>
    <w:rsid w:val="00D74DEB"/>
    <w:rsid w:val="00D7524F"/>
    <w:rsid w:val="00D7581A"/>
    <w:rsid w:val="00D832B4"/>
    <w:rsid w:val="00D841A0"/>
    <w:rsid w:val="00D86855"/>
    <w:rsid w:val="00D9281B"/>
    <w:rsid w:val="00DA0369"/>
    <w:rsid w:val="00DA2687"/>
    <w:rsid w:val="00DA27F8"/>
    <w:rsid w:val="00DB02B9"/>
    <w:rsid w:val="00DB082E"/>
    <w:rsid w:val="00DB1DC2"/>
    <w:rsid w:val="00DB28DC"/>
    <w:rsid w:val="00DB2D7D"/>
    <w:rsid w:val="00DB3C77"/>
    <w:rsid w:val="00DB4D51"/>
    <w:rsid w:val="00DB50FC"/>
    <w:rsid w:val="00DB5C40"/>
    <w:rsid w:val="00DB651E"/>
    <w:rsid w:val="00DB752F"/>
    <w:rsid w:val="00DB777F"/>
    <w:rsid w:val="00DC18BF"/>
    <w:rsid w:val="00DC2741"/>
    <w:rsid w:val="00DD591B"/>
    <w:rsid w:val="00DD6179"/>
    <w:rsid w:val="00DD69BC"/>
    <w:rsid w:val="00DE4BA5"/>
    <w:rsid w:val="00DF1CCD"/>
    <w:rsid w:val="00E0309B"/>
    <w:rsid w:val="00E065A5"/>
    <w:rsid w:val="00E0724A"/>
    <w:rsid w:val="00E1250E"/>
    <w:rsid w:val="00E13639"/>
    <w:rsid w:val="00E14DF7"/>
    <w:rsid w:val="00E15165"/>
    <w:rsid w:val="00E15D63"/>
    <w:rsid w:val="00E16833"/>
    <w:rsid w:val="00E169D8"/>
    <w:rsid w:val="00E17F3E"/>
    <w:rsid w:val="00E216C0"/>
    <w:rsid w:val="00E22261"/>
    <w:rsid w:val="00E22576"/>
    <w:rsid w:val="00E225C2"/>
    <w:rsid w:val="00E269C2"/>
    <w:rsid w:val="00E31402"/>
    <w:rsid w:val="00E31B68"/>
    <w:rsid w:val="00E31BA4"/>
    <w:rsid w:val="00E32B23"/>
    <w:rsid w:val="00E332D6"/>
    <w:rsid w:val="00E33528"/>
    <w:rsid w:val="00E33560"/>
    <w:rsid w:val="00E3419C"/>
    <w:rsid w:val="00E34E26"/>
    <w:rsid w:val="00E35211"/>
    <w:rsid w:val="00E36B44"/>
    <w:rsid w:val="00E36D08"/>
    <w:rsid w:val="00E36F68"/>
    <w:rsid w:val="00E37217"/>
    <w:rsid w:val="00E40298"/>
    <w:rsid w:val="00E40F7A"/>
    <w:rsid w:val="00E42094"/>
    <w:rsid w:val="00E436BF"/>
    <w:rsid w:val="00E47CFB"/>
    <w:rsid w:val="00E50FB8"/>
    <w:rsid w:val="00E51964"/>
    <w:rsid w:val="00E532E0"/>
    <w:rsid w:val="00E5498B"/>
    <w:rsid w:val="00E54F42"/>
    <w:rsid w:val="00E57A25"/>
    <w:rsid w:val="00E57AF6"/>
    <w:rsid w:val="00E6041D"/>
    <w:rsid w:val="00E606AA"/>
    <w:rsid w:val="00E60C65"/>
    <w:rsid w:val="00E63035"/>
    <w:rsid w:val="00E644BB"/>
    <w:rsid w:val="00E64D3C"/>
    <w:rsid w:val="00E64FF8"/>
    <w:rsid w:val="00E66750"/>
    <w:rsid w:val="00E67BDE"/>
    <w:rsid w:val="00E714E5"/>
    <w:rsid w:val="00E748C9"/>
    <w:rsid w:val="00E75909"/>
    <w:rsid w:val="00E77089"/>
    <w:rsid w:val="00E77F56"/>
    <w:rsid w:val="00E8340B"/>
    <w:rsid w:val="00E84362"/>
    <w:rsid w:val="00E85BA5"/>
    <w:rsid w:val="00E85D92"/>
    <w:rsid w:val="00E86CD6"/>
    <w:rsid w:val="00E86F81"/>
    <w:rsid w:val="00E87B9D"/>
    <w:rsid w:val="00E91B2A"/>
    <w:rsid w:val="00E9377A"/>
    <w:rsid w:val="00E95BBD"/>
    <w:rsid w:val="00E963B3"/>
    <w:rsid w:val="00E973AD"/>
    <w:rsid w:val="00E97CBE"/>
    <w:rsid w:val="00E97FA0"/>
    <w:rsid w:val="00EA0176"/>
    <w:rsid w:val="00EA1ABE"/>
    <w:rsid w:val="00EA36A8"/>
    <w:rsid w:val="00EA694E"/>
    <w:rsid w:val="00EA7ED5"/>
    <w:rsid w:val="00EA7F4B"/>
    <w:rsid w:val="00EB0504"/>
    <w:rsid w:val="00EB3C44"/>
    <w:rsid w:val="00EB5034"/>
    <w:rsid w:val="00EB618E"/>
    <w:rsid w:val="00EB66C1"/>
    <w:rsid w:val="00EC37A0"/>
    <w:rsid w:val="00EC38EB"/>
    <w:rsid w:val="00EC5420"/>
    <w:rsid w:val="00EC7EB9"/>
    <w:rsid w:val="00ED1106"/>
    <w:rsid w:val="00ED4114"/>
    <w:rsid w:val="00ED4420"/>
    <w:rsid w:val="00ED49E1"/>
    <w:rsid w:val="00ED548E"/>
    <w:rsid w:val="00ED7390"/>
    <w:rsid w:val="00ED74E4"/>
    <w:rsid w:val="00EE2482"/>
    <w:rsid w:val="00EE4BEF"/>
    <w:rsid w:val="00EE527F"/>
    <w:rsid w:val="00EE632B"/>
    <w:rsid w:val="00EF12F6"/>
    <w:rsid w:val="00EF1A48"/>
    <w:rsid w:val="00EF3D7E"/>
    <w:rsid w:val="00EF4431"/>
    <w:rsid w:val="00EF5D1B"/>
    <w:rsid w:val="00EF654E"/>
    <w:rsid w:val="00F004B2"/>
    <w:rsid w:val="00F0066D"/>
    <w:rsid w:val="00F010D6"/>
    <w:rsid w:val="00F01173"/>
    <w:rsid w:val="00F011D0"/>
    <w:rsid w:val="00F020E1"/>
    <w:rsid w:val="00F021E3"/>
    <w:rsid w:val="00F04488"/>
    <w:rsid w:val="00F050D6"/>
    <w:rsid w:val="00F06826"/>
    <w:rsid w:val="00F10CBA"/>
    <w:rsid w:val="00F12E8D"/>
    <w:rsid w:val="00F15777"/>
    <w:rsid w:val="00F17CA8"/>
    <w:rsid w:val="00F21111"/>
    <w:rsid w:val="00F212CA"/>
    <w:rsid w:val="00F21FB2"/>
    <w:rsid w:val="00F2295D"/>
    <w:rsid w:val="00F252E5"/>
    <w:rsid w:val="00F26ECE"/>
    <w:rsid w:val="00F27780"/>
    <w:rsid w:val="00F321C2"/>
    <w:rsid w:val="00F3289A"/>
    <w:rsid w:val="00F34435"/>
    <w:rsid w:val="00F36045"/>
    <w:rsid w:val="00F37870"/>
    <w:rsid w:val="00F378A0"/>
    <w:rsid w:val="00F406C4"/>
    <w:rsid w:val="00F407B8"/>
    <w:rsid w:val="00F429E6"/>
    <w:rsid w:val="00F440CB"/>
    <w:rsid w:val="00F45436"/>
    <w:rsid w:val="00F47CF8"/>
    <w:rsid w:val="00F50985"/>
    <w:rsid w:val="00F52747"/>
    <w:rsid w:val="00F5398C"/>
    <w:rsid w:val="00F55C0E"/>
    <w:rsid w:val="00F55CF5"/>
    <w:rsid w:val="00F564D3"/>
    <w:rsid w:val="00F57870"/>
    <w:rsid w:val="00F63922"/>
    <w:rsid w:val="00F66395"/>
    <w:rsid w:val="00F67653"/>
    <w:rsid w:val="00F67DEA"/>
    <w:rsid w:val="00F7447F"/>
    <w:rsid w:val="00F751B1"/>
    <w:rsid w:val="00F75624"/>
    <w:rsid w:val="00F76CBF"/>
    <w:rsid w:val="00F775EC"/>
    <w:rsid w:val="00F809A0"/>
    <w:rsid w:val="00F80F3F"/>
    <w:rsid w:val="00F81340"/>
    <w:rsid w:val="00F81663"/>
    <w:rsid w:val="00F81F9F"/>
    <w:rsid w:val="00F83487"/>
    <w:rsid w:val="00F845FD"/>
    <w:rsid w:val="00F85F9A"/>
    <w:rsid w:val="00F861E3"/>
    <w:rsid w:val="00F87F5C"/>
    <w:rsid w:val="00F90426"/>
    <w:rsid w:val="00F92A1D"/>
    <w:rsid w:val="00F94C52"/>
    <w:rsid w:val="00F95912"/>
    <w:rsid w:val="00F95A61"/>
    <w:rsid w:val="00FA1A4C"/>
    <w:rsid w:val="00FA2097"/>
    <w:rsid w:val="00FA222A"/>
    <w:rsid w:val="00FA3EC7"/>
    <w:rsid w:val="00FA4C61"/>
    <w:rsid w:val="00FA525C"/>
    <w:rsid w:val="00FA695B"/>
    <w:rsid w:val="00FA6EBB"/>
    <w:rsid w:val="00FA7AB9"/>
    <w:rsid w:val="00FA7B09"/>
    <w:rsid w:val="00FB0B14"/>
    <w:rsid w:val="00FB1087"/>
    <w:rsid w:val="00FB130A"/>
    <w:rsid w:val="00FC0B67"/>
    <w:rsid w:val="00FC0C05"/>
    <w:rsid w:val="00FC31EC"/>
    <w:rsid w:val="00FC40A2"/>
    <w:rsid w:val="00FC4298"/>
    <w:rsid w:val="00FC6875"/>
    <w:rsid w:val="00FC7800"/>
    <w:rsid w:val="00FD2ACA"/>
    <w:rsid w:val="00FD2E1A"/>
    <w:rsid w:val="00FD487C"/>
    <w:rsid w:val="00FD6174"/>
    <w:rsid w:val="00FD6461"/>
    <w:rsid w:val="00FD65CC"/>
    <w:rsid w:val="00FD75E8"/>
    <w:rsid w:val="00FE245F"/>
    <w:rsid w:val="00FE3FF7"/>
    <w:rsid w:val="00FE5FAF"/>
    <w:rsid w:val="00FE6C18"/>
    <w:rsid w:val="00FE7F02"/>
    <w:rsid w:val="00FF1A69"/>
    <w:rsid w:val="00FF26F3"/>
    <w:rsid w:val="00FF2A7B"/>
    <w:rsid w:val="00FF3FBD"/>
    <w:rsid w:val="00FF454D"/>
    <w:rsid w:val="00FF5C87"/>
    <w:rsid w:val="00FF7196"/>
    <w:rsid w:val="00FF7B7F"/>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382A5"/>
  <w15:chartTrackingRefBased/>
  <w15:docId w15:val="{A2884E95-96C5-4ED5-88DB-A87EF5777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F44"/>
    <w:rPr>
      <w:rFonts w:eastAsia="Times New Roman"/>
      <w:sz w:val="24"/>
      <w:szCs w:val="24"/>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85F44"/>
    <w:pPr>
      <w:spacing w:after="120"/>
    </w:pPr>
  </w:style>
  <w:style w:type="paragraph" w:styleId="BodyTextIndent2">
    <w:name w:val="Body Text Indent 2"/>
    <w:basedOn w:val="Normal"/>
    <w:rsid w:val="00380771"/>
    <w:pPr>
      <w:spacing w:after="120" w:line="480" w:lineRule="auto"/>
      <w:ind w:left="360"/>
    </w:pPr>
  </w:style>
  <w:style w:type="paragraph" w:styleId="Footer">
    <w:name w:val="footer"/>
    <w:basedOn w:val="Normal"/>
    <w:link w:val="FooterChar"/>
    <w:rsid w:val="00107C98"/>
    <w:pPr>
      <w:tabs>
        <w:tab w:val="center" w:pos="4320"/>
        <w:tab w:val="right" w:pos="8640"/>
      </w:tabs>
    </w:pPr>
  </w:style>
  <w:style w:type="character" w:styleId="PageNumber">
    <w:name w:val="page number"/>
    <w:basedOn w:val="DefaultParagraphFont"/>
    <w:rsid w:val="00107C98"/>
  </w:style>
  <w:style w:type="paragraph" w:styleId="BodyTextIndent">
    <w:name w:val="Body Text Indent"/>
    <w:basedOn w:val="Normal"/>
    <w:link w:val="BodyTextIndentChar"/>
    <w:rsid w:val="000E48B6"/>
    <w:pPr>
      <w:spacing w:after="120"/>
      <w:ind w:left="360"/>
    </w:pPr>
  </w:style>
  <w:style w:type="paragraph" w:styleId="Title">
    <w:name w:val="Title"/>
    <w:basedOn w:val="Normal"/>
    <w:link w:val="TitleChar"/>
    <w:qFormat/>
    <w:rsid w:val="00EA1ABE"/>
    <w:pPr>
      <w:jc w:val="center"/>
    </w:pPr>
    <w:rPr>
      <w:rFonts w:ascii="Arial" w:hAnsi="Arial" w:cs="Arial"/>
      <w:b/>
      <w:bCs/>
      <w:snapToGrid w:val="0"/>
      <w:lang w:val="en-US"/>
    </w:rPr>
  </w:style>
  <w:style w:type="paragraph" w:customStyle="1" w:styleId="Style">
    <w:name w:val="Style"/>
    <w:rsid w:val="00AA7206"/>
    <w:pPr>
      <w:widowControl w:val="0"/>
      <w:autoSpaceDE w:val="0"/>
      <w:autoSpaceDN w:val="0"/>
      <w:adjustRightInd w:val="0"/>
    </w:pPr>
    <w:rPr>
      <w:rFonts w:ascii="Arial" w:hAnsi="Arial" w:cs="Arial"/>
      <w:sz w:val="24"/>
      <w:szCs w:val="24"/>
      <w:lang w:val="en-US"/>
    </w:rPr>
  </w:style>
  <w:style w:type="paragraph" w:styleId="BalloonText">
    <w:name w:val="Balloon Text"/>
    <w:basedOn w:val="Normal"/>
    <w:link w:val="BalloonTextChar"/>
    <w:rsid w:val="004C4F31"/>
    <w:rPr>
      <w:rFonts w:ascii="Tahoma" w:hAnsi="Tahoma" w:cs="Tahoma"/>
      <w:sz w:val="16"/>
      <w:szCs w:val="16"/>
    </w:rPr>
  </w:style>
  <w:style w:type="character" w:customStyle="1" w:styleId="BalloonTextChar">
    <w:name w:val="Balloon Text Char"/>
    <w:link w:val="BalloonText"/>
    <w:rsid w:val="004C4F31"/>
    <w:rPr>
      <w:rFonts w:ascii="Tahoma" w:eastAsia="Times New Roman" w:hAnsi="Tahoma" w:cs="Tahoma"/>
      <w:sz w:val="16"/>
      <w:szCs w:val="16"/>
      <w:lang w:val="en-GB" w:eastAsia="en-US"/>
    </w:rPr>
  </w:style>
  <w:style w:type="paragraph" w:styleId="ListParagraph">
    <w:name w:val="List Paragraph"/>
    <w:aliases w:val="Credits,Noise heading,alphabet listing,RUS List,List Paragraph1,Normal 1,Text,Cell bullets,Rec para,Number abc,a List Paragraph,Dot pt,No Spacing1,List Paragraph Char Char Char,Indicator Text,Numbered Para 1,F5 List Paragraph,En tête 1"/>
    <w:basedOn w:val="Normal"/>
    <w:link w:val="ListParagraphChar"/>
    <w:uiPriority w:val="34"/>
    <w:qFormat/>
    <w:rsid w:val="004C4F31"/>
    <w:pPr>
      <w:ind w:left="720"/>
    </w:pPr>
  </w:style>
  <w:style w:type="paragraph" w:customStyle="1" w:styleId="Default">
    <w:name w:val="Default"/>
    <w:rsid w:val="003C2BD8"/>
    <w:pPr>
      <w:autoSpaceDE w:val="0"/>
      <w:autoSpaceDN w:val="0"/>
      <w:adjustRightInd w:val="0"/>
    </w:pPr>
    <w:rPr>
      <w:color w:val="000000"/>
      <w:sz w:val="24"/>
      <w:szCs w:val="24"/>
      <w:lang w:val="en-US"/>
    </w:rPr>
  </w:style>
  <w:style w:type="character" w:customStyle="1" w:styleId="TitleChar">
    <w:name w:val="Title Char"/>
    <w:link w:val="Title"/>
    <w:rsid w:val="008753C7"/>
    <w:rPr>
      <w:rFonts w:ascii="Arial" w:eastAsia="Times New Roman" w:hAnsi="Arial" w:cs="Arial"/>
      <w:b/>
      <w:bCs/>
      <w:snapToGrid w:val="0"/>
      <w:sz w:val="24"/>
      <w:szCs w:val="24"/>
      <w:lang w:val="en-US" w:eastAsia="en-US"/>
    </w:rPr>
  </w:style>
  <w:style w:type="table" w:styleId="TableGrid">
    <w:name w:val="Table Grid"/>
    <w:basedOn w:val="TableNormal"/>
    <w:rsid w:val="0087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407B8"/>
    <w:rPr>
      <w:rFonts w:ascii="Calibri" w:hAnsi="Calibri"/>
      <w:sz w:val="22"/>
      <w:szCs w:val="22"/>
    </w:rPr>
  </w:style>
  <w:style w:type="character" w:customStyle="1" w:styleId="apple-converted-space">
    <w:name w:val="apple-converted-space"/>
    <w:basedOn w:val="DefaultParagraphFont"/>
    <w:rsid w:val="003434A2"/>
  </w:style>
  <w:style w:type="character" w:styleId="Hyperlink">
    <w:name w:val="Hyperlink"/>
    <w:basedOn w:val="DefaultParagraphFont"/>
    <w:rsid w:val="006F1556"/>
    <w:rPr>
      <w:color w:val="0000FF"/>
      <w:u w:val="single"/>
    </w:rPr>
  </w:style>
  <w:style w:type="character" w:customStyle="1" w:styleId="UnresolvedMention1">
    <w:name w:val="Unresolved Mention1"/>
    <w:basedOn w:val="DefaultParagraphFont"/>
    <w:uiPriority w:val="99"/>
    <w:semiHidden/>
    <w:unhideWhenUsed/>
    <w:rsid w:val="003B6F1D"/>
    <w:rPr>
      <w:color w:val="605E5C"/>
      <w:shd w:val="clear" w:color="auto" w:fill="E1DFDD"/>
    </w:rPr>
  </w:style>
  <w:style w:type="character" w:customStyle="1" w:styleId="ListParagraphChar">
    <w:name w:val="List Paragraph Char"/>
    <w:aliases w:val="Credits Char,Noise heading Char,alphabet listing Char,RUS List Char,List Paragraph1 Char,Normal 1 Char,Text Char,Cell bullets Char,Rec para Char,Number abc Char,a List Paragraph Char,Dot pt Char,No Spacing1 Char,Indicator Text Char"/>
    <w:link w:val="ListParagraph"/>
    <w:uiPriority w:val="34"/>
    <w:rsid w:val="00271A3F"/>
    <w:rPr>
      <w:rFonts w:eastAsia="Times New Roman"/>
      <w:sz w:val="24"/>
      <w:szCs w:val="24"/>
      <w:lang w:val="en-GB" w:eastAsia="en-US"/>
    </w:rPr>
  </w:style>
  <w:style w:type="character" w:styleId="Emphasis">
    <w:name w:val="Emphasis"/>
    <w:basedOn w:val="DefaultParagraphFont"/>
    <w:qFormat/>
    <w:rsid w:val="00A64CA6"/>
    <w:rPr>
      <w:i/>
      <w:iCs/>
    </w:rPr>
  </w:style>
  <w:style w:type="character" w:styleId="Strong">
    <w:name w:val="Strong"/>
    <w:basedOn w:val="DefaultParagraphFont"/>
    <w:uiPriority w:val="22"/>
    <w:qFormat/>
    <w:rsid w:val="00A64CA6"/>
    <w:rPr>
      <w:b/>
      <w:bCs/>
    </w:rPr>
  </w:style>
  <w:style w:type="character" w:customStyle="1" w:styleId="FooterChar">
    <w:name w:val="Footer Char"/>
    <w:basedOn w:val="DefaultParagraphFont"/>
    <w:link w:val="Footer"/>
    <w:rsid w:val="00D841A0"/>
    <w:rPr>
      <w:rFonts w:eastAsia="Times New Roman"/>
      <w:sz w:val="24"/>
      <w:szCs w:val="24"/>
      <w:lang w:val="en-GB" w:eastAsia="en-US"/>
    </w:rPr>
  </w:style>
  <w:style w:type="paragraph" w:styleId="Header">
    <w:name w:val="header"/>
    <w:basedOn w:val="Normal"/>
    <w:link w:val="HeaderChar"/>
    <w:rsid w:val="00C06115"/>
    <w:pPr>
      <w:tabs>
        <w:tab w:val="center" w:pos="4680"/>
        <w:tab w:val="right" w:pos="9360"/>
      </w:tabs>
    </w:pPr>
  </w:style>
  <w:style w:type="character" w:customStyle="1" w:styleId="HeaderChar">
    <w:name w:val="Header Char"/>
    <w:basedOn w:val="DefaultParagraphFont"/>
    <w:link w:val="Header"/>
    <w:rsid w:val="00C06115"/>
    <w:rPr>
      <w:rFonts w:eastAsia="Times New Roman"/>
      <w:sz w:val="24"/>
      <w:szCs w:val="24"/>
      <w:lang w:val="en-GB" w:eastAsia="en-US"/>
    </w:rPr>
  </w:style>
  <w:style w:type="paragraph" w:styleId="NormalWeb">
    <w:name w:val="Normal (Web)"/>
    <w:basedOn w:val="Normal"/>
    <w:uiPriority w:val="99"/>
    <w:unhideWhenUsed/>
    <w:rsid w:val="00077E6E"/>
    <w:pPr>
      <w:spacing w:before="100" w:beforeAutospacing="1" w:after="100" w:afterAutospacing="1"/>
    </w:pPr>
    <w:rPr>
      <w:lang w:val="en-US" w:eastAsia="zh-CN" w:bidi="ta-IN"/>
    </w:rPr>
  </w:style>
  <w:style w:type="character" w:customStyle="1" w:styleId="georgia">
    <w:name w:val="georgia"/>
    <w:basedOn w:val="DefaultParagraphFont"/>
    <w:rsid w:val="005961A9"/>
  </w:style>
  <w:style w:type="character" w:customStyle="1" w:styleId="BodyTextIndentChar">
    <w:name w:val="Body Text Indent Char"/>
    <w:basedOn w:val="DefaultParagraphFont"/>
    <w:link w:val="BodyTextIndent"/>
    <w:rsid w:val="00E97FA0"/>
    <w:rPr>
      <w:rFonts w:eastAsia="Times New Roman"/>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67957">
      <w:bodyDiv w:val="1"/>
      <w:marLeft w:val="0"/>
      <w:marRight w:val="0"/>
      <w:marTop w:val="0"/>
      <w:marBottom w:val="0"/>
      <w:divBdr>
        <w:top w:val="none" w:sz="0" w:space="0" w:color="auto"/>
        <w:left w:val="none" w:sz="0" w:space="0" w:color="auto"/>
        <w:bottom w:val="none" w:sz="0" w:space="0" w:color="auto"/>
        <w:right w:val="none" w:sz="0" w:space="0" w:color="auto"/>
      </w:divBdr>
      <w:divsChild>
        <w:div w:id="137958491">
          <w:marLeft w:val="446"/>
          <w:marRight w:val="0"/>
          <w:marTop w:val="0"/>
          <w:marBottom w:val="0"/>
          <w:divBdr>
            <w:top w:val="none" w:sz="0" w:space="0" w:color="auto"/>
            <w:left w:val="none" w:sz="0" w:space="0" w:color="auto"/>
            <w:bottom w:val="none" w:sz="0" w:space="0" w:color="auto"/>
            <w:right w:val="none" w:sz="0" w:space="0" w:color="auto"/>
          </w:divBdr>
        </w:div>
      </w:divsChild>
    </w:div>
    <w:div w:id="35468993">
      <w:bodyDiv w:val="1"/>
      <w:marLeft w:val="0"/>
      <w:marRight w:val="0"/>
      <w:marTop w:val="0"/>
      <w:marBottom w:val="0"/>
      <w:divBdr>
        <w:top w:val="none" w:sz="0" w:space="0" w:color="auto"/>
        <w:left w:val="none" w:sz="0" w:space="0" w:color="auto"/>
        <w:bottom w:val="none" w:sz="0" w:space="0" w:color="auto"/>
        <w:right w:val="none" w:sz="0" w:space="0" w:color="auto"/>
      </w:divBdr>
      <w:divsChild>
        <w:div w:id="476724502">
          <w:marLeft w:val="446"/>
          <w:marRight w:val="0"/>
          <w:marTop w:val="0"/>
          <w:marBottom w:val="0"/>
          <w:divBdr>
            <w:top w:val="none" w:sz="0" w:space="0" w:color="auto"/>
            <w:left w:val="none" w:sz="0" w:space="0" w:color="auto"/>
            <w:bottom w:val="none" w:sz="0" w:space="0" w:color="auto"/>
            <w:right w:val="none" w:sz="0" w:space="0" w:color="auto"/>
          </w:divBdr>
        </w:div>
      </w:divsChild>
    </w:div>
    <w:div w:id="85884782">
      <w:bodyDiv w:val="1"/>
      <w:marLeft w:val="0"/>
      <w:marRight w:val="0"/>
      <w:marTop w:val="0"/>
      <w:marBottom w:val="0"/>
      <w:divBdr>
        <w:top w:val="none" w:sz="0" w:space="0" w:color="auto"/>
        <w:left w:val="none" w:sz="0" w:space="0" w:color="auto"/>
        <w:bottom w:val="none" w:sz="0" w:space="0" w:color="auto"/>
        <w:right w:val="none" w:sz="0" w:space="0" w:color="auto"/>
      </w:divBdr>
    </w:div>
    <w:div w:id="94715076">
      <w:bodyDiv w:val="1"/>
      <w:marLeft w:val="0"/>
      <w:marRight w:val="0"/>
      <w:marTop w:val="0"/>
      <w:marBottom w:val="0"/>
      <w:divBdr>
        <w:top w:val="none" w:sz="0" w:space="0" w:color="auto"/>
        <w:left w:val="none" w:sz="0" w:space="0" w:color="auto"/>
        <w:bottom w:val="none" w:sz="0" w:space="0" w:color="auto"/>
        <w:right w:val="none" w:sz="0" w:space="0" w:color="auto"/>
      </w:divBdr>
    </w:div>
    <w:div w:id="120849138">
      <w:bodyDiv w:val="1"/>
      <w:marLeft w:val="0"/>
      <w:marRight w:val="0"/>
      <w:marTop w:val="0"/>
      <w:marBottom w:val="0"/>
      <w:divBdr>
        <w:top w:val="none" w:sz="0" w:space="0" w:color="auto"/>
        <w:left w:val="none" w:sz="0" w:space="0" w:color="auto"/>
        <w:bottom w:val="none" w:sz="0" w:space="0" w:color="auto"/>
        <w:right w:val="none" w:sz="0" w:space="0" w:color="auto"/>
      </w:divBdr>
      <w:divsChild>
        <w:div w:id="1632639008">
          <w:marLeft w:val="0"/>
          <w:marRight w:val="0"/>
          <w:marTop w:val="0"/>
          <w:marBottom w:val="0"/>
          <w:divBdr>
            <w:top w:val="none" w:sz="0" w:space="0" w:color="auto"/>
            <w:left w:val="none" w:sz="0" w:space="0" w:color="auto"/>
            <w:bottom w:val="none" w:sz="0" w:space="0" w:color="auto"/>
            <w:right w:val="none" w:sz="0" w:space="0" w:color="auto"/>
          </w:divBdr>
          <w:divsChild>
            <w:div w:id="2646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217">
      <w:bodyDiv w:val="1"/>
      <w:marLeft w:val="0"/>
      <w:marRight w:val="0"/>
      <w:marTop w:val="0"/>
      <w:marBottom w:val="0"/>
      <w:divBdr>
        <w:top w:val="none" w:sz="0" w:space="0" w:color="auto"/>
        <w:left w:val="none" w:sz="0" w:space="0" w:color="auto"/>
        <w:bottom w:val="none" w:sz="0" w:space="0" w:color="auto"/>
        <w:right w:val="none" w:sz="0" w:space="0" w:color="auto"/>
      </w:divBdr>
      <w:divsChild>
        <w:div w:id="1283923990">
          <w:marLeft w:val="720"/>
          <w:marRight w:val="0"/>
          <w:marTop w:val="264"/>
          <w:marBottom w:val="0"/>
          <w:divBdr>
            <w:top w:val="none" w:sz="0" w:space="0" w:color="auto"/>
            <w:left w:val="none" w:sz="0" w:space="0" w:color="auto"/>
            <w:bottom w:val="none" w:sz="0" w:space="0" w:color="auto"/>
            <w:right w:val="none" w:sz="0" w:space="0" w:color="auto"/>
          </w:divBdr>
        </w:div>
      </w:divsChild>
    </w:div>
    <w:div w:id="153762512">
      <w:bodyDiv w:val="1"/>
      <w:marLeft w:val="0"/>
      <w:marRight w:val="0"/>
      <w:marTop w:val="0"/>
      <w:marBottom w:val="0"/>
      <w:divBdr>
        <w:top w:val="none" w:sz="0" w:space="0" w:color="auto"/>
        <w:left w:val="none" w:sz="0" w:space="0" w:color="auto"/>
        <w:bottom w:val="none" w:sz="0" w:space="0" w:color="auto"/>
        <w:right w:val="none" w:sz="0" w:space="0" w:color="auto"/>
      </w:divBdr>
    </w:div>
    <w:div w:id="187766880">
      <w:bodyDiv w:val="1"/>
      <w:marLeft w:val="0"/>
      <w:marRight w:val="0"/>
      <w:marTop w:val="0"/>
      <w:marBottom w:val="0"/>
      <w:divBdr>
        <w:top w:val="none" w:sz="0" w:space="0" w:color="auto"/>
        <w:left w:val="none" w:sz="0" w:space="0" w:color="auto"/>
        <w:bottom w:val="none" w:sz="0" w:space="0" w:color="auto"/>
        <w:right w:val="none" w:sz="0" w:space="0" w:color="auto"/>
      </w:divBdr>
      <w:divsChild>
        <w:div w:id="1001736211">
          <w:marLeft w:val="720"/>
          <w:marRight w:val="0"/>
          <w:marTop w:val="264"/>
          <w:marBottom w:val="0"/>
          <w:divBdr>
            <w:top w:val="none" w:sz="0" w:space="0" w:color="auto"/>
            <w:left w:val="none" w:sz="0" w:space="0" w:color="auto"/>
            <w:bottom w:val="none" w:sz="0" w:space="0" w:color="auto"/>
            <w:right w:val="none" w:sz="0" w:space="0" w:color="auto"/>
          </w:divBdr>
        </w:div>
      </w:divsChild>
    </w:div>
    <w:div w:id="192571889">
      <w:bodyDiv w:val="1"/>
      <w:marLeft w:val="0"/>
      <w:marRight w:val="0"/>
      <w:marTop w:val="0"/>
      <w:marBottom w:val="0"/>
      <w:divBdr>
        <w:top w:val="none" w:sz="0" w:space="0" w:color="auto"/>
        <w:left w:val="none" w:sz="0" w:space="0" w:color="auto"/>
        <w:bottom w:val="none" w:sz="0" w:space="0" w:color="auto"/>
        <w:right w:val="none" w:sz="0" w:space="0" w:color="auto"/>
      </w:divBdr>
      <w:divsChild>
        <w:div w:id="1387097923">
          <w:marLeft w:val="720"/>
          <w:marRight w:val="0"/>
          <w:marTop w:val="264"/>
          <w:marBottom w:val="0"/>
          <w:divBdr>
            <w:top w:val="none" w:sz="0" w:space="0" w:color="auto"/>
            <w:left w:val="none" w:sz="0" w:space="0" w:color="auto"/>
            <w:bottom w:val="none" w:sz="0" w:space="0" w:color="auto"/>
            <w:right w:val="none" w:sz="0" w:space="0" w:color="auto"/>
          </w:divBdr>
        </w:div>
      </w:divsChild>
    </w:div>
    <w:div w:id="214658691">
      <w:bodyDiv w:val="1"/>
      <w:marLeft w:val="0"/>
      <w:marRight w:val="0"/>
      <w:marTop w:val="0"/>
      <w:marBottom w:val="0"/>
      <w:divBdr>
        <w:top w:val="none" w:sz="0" w:space="0" w:color="auto"/>
        <w:left w:val="none" w:sz="0" w:space="0" w:color="auto"/>
        <w:bottom w:val="none" w:sz="0" w:space="0" w:color="auto"/>
        <w:right w:val="none" w:sz="0" w:space="0" w:color="auto"/>
      </w:divBdr>
      <w:divsChild>
        <w:div w:id="616183735">
          <w:marLeft w:val="0"/>
          <w:marRight w:val="0"/>
          <w:marTop w:val="0"/>
          <w:marBottom w:val="0"/>
          <w:divBdr>
            <w:top w:val="none" w:sz="0" w:space="0" w:color="auto"/>
            <w:left w:val="none" w:sz="0" w:space="0" w:color="auto"/>
            <w:bottom w:val="none" w:sz="0" w:space="0" w:color="auto"/>
            <w:right w:val="none" w:sz="0" w:space="0" w:color="auto"/>
          </w:divBdr>
        </w:div>
      </w:divsChild>
    </w:div>
    <w:div w:id="259797758">
      <w:bodyDiv w:val="1"/>
      <w:marLeft w:val="0"/>
      <w:marRight w:val="0"/>
      <w:marTop w:val="0"/>
      <w:marBottom w:val="0"/>
      <w:divBdr>
        <w:top w:val="none" w:sz="0" w:space="0" w:color="auto"/>
        <w:left w:val="none" w:sz="0" w:space="0" w:color="auto"/>
        <w:bottom w:val="none" w:sz="0" w:space="0" w:color="auto"/>
        <w:right w:val="none" w:sz="0" w:space="0" w:color="auto"/>
      </w:divBdr>
      <w:divsChild>
        <w:div w:id="439106468">
          <w:marLeft w:val="720"/>
          <w:marRight w:val="0"/>
          <w:marTop w:val="264"/>
          <w:marBottom w:val="0"/>
          <w:divBdr>
            <w:top w:val="none" w:sz="0" w:space="0" w:color="auto"/>
            <w:left w:val="none" w:sz="0" w:space="0" w:color="auto"/>
            <w:bottom w:val="none" w:sz="0" w:space="0" w:color="auto"/>
            <w:right w:val="none" w:sz="0" w:space="0" w:color="auto"/>
          </w:divBdr>
        </w:div>
      </w:divsChild>
    </w:div>
    <w:div w:id="350228520">
      <w:bodyDiv w:val="1"/>
      <w:marLeft w:val="0"/>
      <w:marRight w:val="0"/>
      <w:marTop w:val="0"/>
      <w:marBottom w:val="0"/>
      <w:divBdr>
        <w:top w:val="none" w:sz="0" w:space="0" w:color="auto"/>
        <w:left w:val="none" w:sz="0" w:space="0" w:color="auto"/>
        <w:bottom w:val="none" w:sz="0" w:space="0" w:color="auto"/>
        <w:right w:val="none" w:sz="0" w:space="0" w:color="auto"/>
      </w:divBdr>
      <w:divsChild>
        <w:div w:id="1595166906">
          <w:marLeft w:val="446"/>
          <w:marRight w:val="0"/>
          <w:marTop w:val="0"/>
          <w:marBottom w:val="0"/>
          <w:divBdr>
            <w:top w:val="none" w:sz="0" w:space="0" w:color="auto"/>
            <w:left w:val="none" w:sz="0" w:space="0" w:color="auto"/>
            <w:bottom w:val="none" w:sz="0" w:space="0" w:color="auto"/>
            <w:right w:val="none" w:sz="0" w:space="0" w:color="auto"/>
          </w:divBdr>
        </w:div>
      </w:divsChild>
    </w:div>
    <w:div w:id="385496899">
      <w:bodyDiv w:val="1"/>
      <w:marLeft w:val="0"/>
      <w:marRight w:val="0"/>
      <w:marTop w:val="0"/>
      <w:marBottom w:val="0"/>
      <w:divBdr>
        <w:top w:val="none" w:sz="0" w:space="0" w:color="auto"/>
        <w:left w:val="none" w:sz="0" w:space="0" w:color="auto"/>
        <w:bottom w:val="none" w:sz="0" w:space="0" w:color="auto"/>
        <w:right w:val="none" w:sz="0" w:space="0" w:color="auto"/>
      </w:divBdr>
      <w:divsChild>
        <w:div w:id="2003967876">
          <w:marLeft w:val="720"/>
          <w:marRight w:val="0"/>
          <w:marTop w:val="264"/>
          <w:marBottom w:val="0"/>
          <w:divBdr>
            <w:top w:val="none" w:sz="0" w:space="0" w:color="auto"/>
            <w:left w:val="none" w:sz="0" w:space="0" w:color="auto"/>
            <w:bottom w:val="none" w:sz="0" w:space="0" w:color="auto"/>
            <w:right w:val="none" w:sz="0" w:space="0" w:color="auto"/>
          </w:divBdr>
        </w:div>
      </w:divsChild>
    </w:div>
    <w:div w:id="388043782">
      <w:bodyDiv w:val="1"/>
      <w:marLeft w:val="0"/>
      <w:marRight w:val="0"/>
      <w:marTop w:val="0"/>
      <w:marBottom w:val="0"/>
      <w:divBdr>
        <w:top w:val="none" w:sz="0" w:space="0" w:color="auto"/>
        <w:left w:val="none" w:sz="0" w:space="0" w:color="auto"/>
        <w:bottom w:val="none" w:sz="0" w:space="0" w:color="auto"/>
        <w:right w:val="none" w:sz="0" w:space="0" w:color="auto"/>
      </w:divBdr>
      <w:divsChild>
        <w:div w:id="335352830">
          <w:marLeft w:val="446"/>
          <w:marRight w:val="0"/>
          <w:marTop w:val="0"/>
          <w:marBottom w:val="0"/>
          <w:divBdr>
            <w:top w:val="none" w:sz="0" w:space="0" w:color="auto"/>
            <w:left w:val="none" w:sz="0" w:space="0" w:color="auto"/>
            <w:bottom w:val="none" w:sz="0" w:space="0" w:color="auto"/>
            <w:right w:val="none" w:sz="0" w:space="0" w:color="auto"/>
          </w:divBdr>
        </w:div>
      </w:divsChild>
    </w:div>
    <w:div w:id="494683159">
      <w:bodyDiv w:val="1"/>
      <w:marLeft w:val="0"/>
      <w:marRight w:val="0"/>
      <w:marTop w:val="0"/>
      <w:marBottom w:val="0"/>
      <w:divBdr>
        <w:top w:val="none" w:sz="0" w:space="0" w:color="auto"/>
        <w:left w:val="none" w:sz="0" w:space="0" w:color="auto"/>
        <w:bottom w:val="none" w:sz="0" w:space="0" w:color="auto"/>
        <w:right w:val="none" w:sz="0" w:space="0" w:color="auto"/>
      </w:divBdr>
      <w:divsChild>
        <w:div w:id="796294904">
          <w:marLeft w:val="720"/>
          <w:marRight w:val="0"/>
          <w:marTop w:val="264"/>
          <w:marBottom w:val="0"/>
          <w:divBdr>
            <w:top w:val="none" w:sz="0" w:space="0" w:color="auto"/>
            <w:left w:val="none" w:sz="0" w:space="0" w:color="auto"/>
            <w:bottom w:val="none" w:sz="0" w:space="0" w:color="auto"/>
            <w:right w:val="none" w:sz="0" w:space="0" w:color="auto"/>
          </w:divBdr>
        </w:div>
      </w:divsChild>
    </w:div>
    <w:div w:id="534738652">
      <w:bodyDiv w:val="1"/>
      <w:marLeft w:val="0"/>
      <w:marRight w:val="0"/>
      <w:marTop w:val="0"/>
      <w:marBottom w:val="0"/>
      <w:divBdr>
        <w:top w:val="none" w:sz="0" w:space="0" w:color="auto"/>
        <w:left w:val="none" w:sz="0" w:space="0" w:color="auto"/>
        <w:bottom w:val="none" w:sz="0" w:space="0" w:color="auto"/>
        <w:right w:val="none" w:sz="0" w:space="0" w:color="auto"/>
      </w:divBdr>
      <w:divsChild>
        <w:div w:id="1857496915">
          <w:marLeft w:val="547"/>
          <w:marRight w:val="0"/>
          <w:marTop w:val="0"/>
          <w:marBottom w:val="0"/>
          <w:divBdr>
            <w:top w:val="none" w:sz="0" w:space="0" w:color="auto"/>
            <w:left w:val="none" w:sz="0" w:space="0" w:color="auto"/>
            <w:bottom w:val="none" w:sz="0" w:space="0" w:color="auto"/>
            <w:right w:val="none" w:sz="0" w:space="0" w:color="auto"/>
          </w:divBdr>
        </w:div>
      </w:divsChild>
    </w:div>
    <w:div w:id="538972710">
      <w:bodyDiv w:val="1"/>
      <w:marLeft w:val="0"/>
      <w:marRight w:val="0"/>
      <w:marTop w:val="0"/>
      <w:marBottom w:val="0"/>
      <w:divBdr>
        <w:top w:val="none" w:sz="0" w:space="0" w:color="auto"/>
        <w:left w:val="none" w:sz="0" w:space="0" w:color="auto"/>
        <w:bottom w:val="none" w:sz="0" w:space="0" w:color="auto"/>
        <w:right w:val="none" w:sz="0" w:space="0" w:color="auto"/>
      </w:divBdr>
    </w:div>
    <w:div w:id="596986481">
      <w:bodyDiv w:val="1"/>
      <w:marLeft w:val="0"/>
      <w:marRight w:val="0"/>
      <w:marTop w:val="0"/>
      <w:marBottom w:val="0"/>
      <w:divBdr>
        <w:top w:val="none" w:sz="0" w:space="0" w:color="auto"/>
        <w:left w:val="none" w:sz="0" w:space="0" w:color="auto"/>
        <w:bottom w:val="none" w:sz="0" w:space="0" w:color="auto"/>
        <w:right w:val="none" w:sz="0" w:space="0" w:color="auto"/>
      </w:divBdr>
      <w:divsChild>
        <w:div w:id="196353867">
          <w:marLeft w:val="446"/>
          <w:marRight w:val="0"/>
          <w:marTop w:val="0"/>
          <w:marBottom w:val="0"/>
          <w:divBdr>
            <w:top w:val="none" w:sz="0" w:space="0" w:color="auto"/>
            <w:left w:val="none" w:sz="0" w:space="0" w:color="auto"/>
            <w:bottom w:val="none" w:sz="0" w:space="0" w:color="auto"/>
            <w:right w:val="none" w:sz="0" w:space="0" w:color="auto"/>
          </w:divBdr>
        </w:div>
      </w:divsChild>
    </w:div>
    <w:div w:id="604968779">
      <w:bodyDiv w:val="1"/>
      <w:marLeft w:val="0"/>
      <w:marRight w:val="0"/>
      <w:marTop w:val="0"/>
      <w:marBottom w:val="0"/>
      <w:divBdr>
        <w:top w:val="none" w:sz="0" w:space="0" w:color="auto"/>
        <w:left w:val="none" w:sz="0" w:space="0" w:color="auto"/>
        <w:bottom w:val="none" w:sz="0" w:space="0" w:color="auto"/>
        <w:right w:val="none" w:sz="0" w:space="0" w:color="auto"/>
      </w:divBdr>
      <w:divsChild>
        <w:div w:id="140927104">
          <w:marLeft w:val="0"/>
          <w:marRight w:val="0"/>
          <w:marTop w:val="0"/>
          <w:marBottom w:val="0"/>
          <w:divBdr>
            <w:top w:val="none" w:sz="0" w:space="0" w:color="auto"/>
            <w:left w:val="none" w:sz="0" w:space="0" w:color="auto"/>
            <w:bottom w:val="none" w:sz="0" w:space="0" w:color="auto"/>
            <w:right w:val="none" w:sz="0" w:space="0" w:color="auto"/>
          </w:divBdr>
          <w:divsChild>
            <w:div w:id="145675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21219">
      <w:bodyDiv w:val="1"/>
      <w:marLeft w:val="0"/>
      <w:marRight w:val="0"/>
      <w:marTop w:val="0"/>
      <w:marBottom w:val="0"/>
      <w:divBdr>
        <w:top w:val="none" w:sz="0" w:space="0" w:color="auto"/>
        <w:left w:val="none" w:sz="0" w:space="0" w:color="auto"/>
        <w:bottom w:val="none" w:sz="0" w:space="0" w:color="auto"/>
        <w:right w:val="none" w:sz="0" w:space="0" w:color="auto"/>
      </w:divBdr>
      <w:divsChild>
        <w:div w:id="1123158461">
          <w:marLeft w:val="720"/>
          <w:marRight w:val="0"/>
          <w:marTop w:val="264"/>
          <w:marBottom w:val="0"/>
          <w:divBdr>
            <w:top w:val="none" w:sz="0" w:space="0" w:color="auto"/>
            <w:left w:val="none" w:sz="0" w:space="0" w:color="auto"/>
            <w:bottom w:val="none" w:sz="0" w:space="0" w:color="auto"/>
            <w:right w:val="none" w:sz="0" w:space="0" w:color="auto"/>
          </w:divBdr>
        </w:div>
      </w:divsChild>
    </w:div>
    <w:div w:id="703866123">
      <w:bodyDiv w:val="1"/>
      <w:marLeft w:val="0"/>
      <w:marRight w:val="0"/>
      <w:marTop w:val="0"/>
      <w:marBottom w:val="0"/>
      <w:divBdr>
        <w:top w:val="none" w:sz="0" w:space="0" w:color="auto"/>
        <w:left w:val="none" w:sz="0" w:space="0" w:color="auto"/>
        <w:bottom w:val="none" w:sz="0" w:space="0" w:color="auto"/>
        <w:right w:val="none" w:sz="0" w:space="0" w:color="auto"/>
      </w:divBdr>
      <w:divsChild>
        <w:div w:id="458650016">
          <w:marLeft w:val="0"/>
          <w:marRight w:val="0"/>
          <w:marTop w:val="0"/>
          <w:marBottom w:val="0"/>
          <w:divBdr>
            <w:top w:val="none" w:sz="0" w:space="0" w:color="auto"/>
            <w:left w:val="none" w:sz="0" w:space="0" w:color="auto"/>
            <w:bottom w:val="none" w:sz="0" w:space="0" w:color="auto"/>
            <w:right w:val="none" w:sz="0" w:space="0" w:color="auto"/>
          </w:divBdr>
          <w:divsChild>
            <w:div w:id="17768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4513">
      <w:bodyDiv w:val="1"/>
      <w:marLeft w:val="0"/>
      <w:marRight w:val="0"/>
      <w:marTop w:val="0"/>
      <w:marBottom w:val="0"/>
      <w:divBdr>
        <w:top w:val="none" w:sz="0" w:space="0" w:color="auto"/>
        <w:left w:val="none" w:sz="0" w:space="0" w:color="auto"/>
        <w:bottom w:val="none" w:sz="0" w:space="0" w:color="auto"/>
        <w:right w:val="none" w:sz="0" w:space="0" w:color="auto"/>
      </w:divBdr>
    </w:div>
    <w:div w:id="795174145">
      <w:bodyDiv w:val="1"/>
      <w:marLeft w:val="0"/>
      <w:marRight w:val="0"/>
      <w:marTop w:val="0"/>
      <w:marBottom w:val="0"/>
      <w:divBdr>
        <w:top w:val="none" w:sz="0" w:space="0" w:color="auto"/>
        <w:left w:val="none" w:sz="0" w:space="0" w:color="auto"/>
        <w:bottom w:val="none" w:sz="0" w:space="0" w:color="auto"/>
        <w:right w:val="none" w:sz="0" w:space="0" w:color="auto"/>
      </w:divBdr>
    </w:div>
    <w:div w:id="831022358">
      <w:bodyDiv w:val="1"/>
      <w:marLeft w:val="0"/>
      <w:marRight w:val="0"/>
      <w:marTop w:val="0"/>
      <w:marBottom w:val="0"/>
      <w:divBdr>
        <w:top w:val="none" w:sz="0" w:space="0" w:color="auto"/>
        <w:left w:val="none" w:sz="0" w:space="0" w:color="auto"/>
        <w:bottom w:val="none" w:sz="0" w:space="0" w:color="auto"/>
        <w:right w:val="none" w:sz="0" w:space="0" w:color="auto"/>
      </w:divBdr>
      <w:divsChild>
        <w:div w:id="1669555515">
          <w:marLeft w:val="720"/>
          <w:marRight w:val="0"/>
          <w:marTop w:val="264"/>
          <w:marBottom w:val="0"/>
          <w:divBdr>
            <w:top w:val="none" w:sz="0" w:space="0" w:color="auto"/>
            <w:left w:val="none" w:sz="0" w:space="0" w:color="auto"/>
            <w:bottom w:val="none" w:sz="0" w:space="0" w:color="auto"/>
            <w:right w:val="none" w:sz="0" w:space="0" w:color="auto"/>
          </w:divBdr>
        </w:div>
      </w:divsChild>
    </w:div>
    <w:div w:id="867565723">
      <w:bodyDiv w:val="1"/>
      <w:marLeft w:val="0"/>
      <w:marRight w:val="0"/>
      <w:marTop w:val="0"/>
      <w:marBottom w:val="0"/>
      <w:divBdr>
        <w:top w:val="none" w:sz="0" w:space="0" w:color="auto"/>
        <w:left w:val="none" w:sz="0" w:space="0" w:color="auto"/>
        <w:bottom w:val="none" w:sz="0" w:space="0" w:color="auto"/>
        <w:right w:val="none" w:sz="0" w:space="0" w:color="auto"/>
      </w:divBdr>
      <w:divsChild>
        <w:div w:id="1247491958">
          <w:marLeft w:val="720"/>
          <w:marRight w:val="0"/>
          <w:marTop w:val="264"/>
          <w:marBottom w:val="0"/>
          <w:divBdr>
            <w:top w:val="none" w:sz="0" w:space="0" w:color="auto"/>
            <w:left w:val="none" w:sz="0" w:space="0" w:color="auto"/>
            <w:bottom w:val="none" w:sz="0" w:space="0" w:color="auto"/>
            <w:right w:val="none" w:sz="0" w:space="0" w:color="auto"/>
          </w:divBdr>
        </w:div>
      </w:divsChild>
    </w:div>
    <w:div w:id="885876642">
      <w:bodyDiv w:val="1"/>
      <w:marLeft w:val="0"/>
      <w:marRight w:val="0"/>
      <w:marTop w:val="0"/>
      <w:marBottom w:val="0"/>
      <w:divBdr>
        <w:top w:val="none" w:sz="0" w:space="0" w:color="auto"/>
        <w:left w:val="none" w:sz="0" w:space="0" w:color="auto"/>
        <w:bottom w:val="none" w:sz="0" w:space="0" w:color="auto"/>
        <w:right w:val="none" w:sz="0" w:space="0" w:color="auto"/>
      </w:divBdr>
      <w:divsChild>
        <w:div w:id="221063095">
          <w:marLeft w:val="720"/>
          <w:marRight w:val="0"/>
          <w:marTop w:val="264"/>
          <w:marBottom w:val="0"/>
          <w:divBdr>
            <w:top w:val="none" w:sz="0" w:space="0" w:color="auto"/>
            <w:left w:val="none" w:sz="0" w:space="0" w:color="auto"/>
            <w:bottom w:val="none" w:sz="0" w:space="0" w:color="auto"/>
            <w:right w:val="none" w:sz="0" w:space="0" w:color="auto"/>
          </w:divBdr>
        </w:div>
      </w:divsChild>
    </w:div>
    <w:div w:id="911428737">
      <w:bodyDiv w:val="1"/>
      <w:marLeft w:val="0"/>
      <w:marRight w:val="0"/>
      <w:marTop w:val="0"/>
      <w:marBottom w:val="0"/>
      <w:divBdr>
        <w:top w:val="none" w:sz="0" w:space="0" w:color="auto"/>
        <w:left w:val="none" w:sz="0" w:space="0" w:color="auto"/>
        <w:bottom w:val="none" w:sz="0" w:space="0" w:color="auto"/>
        <w:right w:val="none" w:sz="0" w:space="0" w:color="auto"/>
      </w:divBdr>
      <w:divsChild>
        <w:div w:id="536164320">
          <w:marLeft w:val="720"/>
          <w:marRight w:val="0"/>
          <w:marTop w:val="264"/>
          <w:marBottom w:val="0"/>
          <w:divBdr>
            <w:top w:val="none" w:sz="0" w:space="0" w:color="auto"/>
            <w:left w:val="none" w:sz="0" w:space="0" w:color="auto"/>
            <w:bottom w:val="none" w:sz="0" w:space="0" w:color="auto"/>
            <w:right w:val="none" w:sz="0" w:space="0" w:color="auto"/>
          </w:divBdr>
        </w:div>
      </w:divsChild>
    </w:div>
    <w:div w:id="935484035">
      <w:bodyDiv w:val="1"/>
      <w:marLeft w:val="0"/>
      <w:marRight w:val="0"/>
      <w:marTop w:val="0"/>
      <w:marBottom w:val="0"/>
      <w:divBdr>
        <w:top w:val="none" w:sz="0" w:space="0" w:color="auto"/>
        <w:left w:val="none" w:sz="0" w:space="0" w:color="auto"/>
        <w:bottom w:val="none" w:sz="0" w:space="0" w:color="auto"/>
        <w:right w:val="none" w:sz="0" w:space="0" w:color="auto"/>
      </w:divBdr>
    </w:div>
    <w:div w:id="937253662">
      <w:bodyDiv w:val="1"/>
      <w:marLeft w:val="0"/>
      <w:marRight w:val="0"/>
      <w:marTop w:val="0"/>
      <w:marBottom w:val="0"/>
      <w:divBdr>
        <w:top w:val="none" w:sz="0" w:space="0" w:color="auto"/>
        <w:left w:val="none" w:sz="0" w:space="0" w:color="auto"/>
        <w:bottom w:val="none" w:sz="0" w:space="0" w:color="auto"/>
        <w:right w:val="none" w:sz="0" w:space="0" w:color="auto"/>
      </w:divBdr>
    </w:div>
    <w:div w:id="952900887">
      <w:bodyDiv w:val="1"/>
      <w:marLeft w:val="0"/>
      <w:marRight w:val="0"/>
      <w:marTop w:val="0"/>
      <w:marBottom w:val="0"/>
      <w:divBdr>
        <w:top w:val="none" w:sz="0" w:space="0" w:color="auto"/>
        <w:left w:val="none" w:sz="0" w:space="0" w:color="auto"/>
        <w:bottom w:val="none" w:sz="0" w:space="0" w:color="auto"/>
        <w:right w:val="none" w:sz="0" w:space="0" w:color="auto"/>
      </w:divBdr>
    </w:div>
    <w:div w:id="954604207">
      <w:bodyDiv w:val="1"/>
      <w:marLeft w:val="0"/>
      <w:marRight w:val="0"/>
      <w:marTop w:val="0"/>
      <w:marBottom w:val="0"/>
      <w:divBdr>
        <w:top w:val="none" w:sz="0" w:space="0" w:color="auto"/>
        <w:left w:val="none" w:sz="0" w:space="0" w:color="auto"/>
        <w:bottom w:val="none" w:sz="0" w:space="0" w:color="auto"/>
        <w:right w:val="none" w:sz="0" w:space="0" w:color="auto"/>
      </w:divBdr>
    </w:div>
    <w:div w:id="992022043">
      <w:bodyDiv w:val="1"/>
      <w:marLeft w:val="0"/>
      <w:marRight w:val="0"/>
      <w:marTop w:val="0"/>
      <w:marBottom w:val="0"/>
      <w:divBdr>
        <w:top w:val="none" w:sz="0" w:space="0" w:color="auto"/>
        <w:left w:val="none" w:sz="0" w:space="0" w:color="auto"/>
        <w:bottom w:val="none" w:sz="0" w:space="0" w:color="auto"/>
        <w:right w:val="none" w:sz="0" w:space="0" w:color="auto"/>
      </w:divBdr>
    </w:div>
    <w:div w:id="1006251574">
      <w:bodyDiv w:val="1"/>
      <w:marLeft w:val="0"/>
      <w:marRight w:val="0"/>
      <w:marTop w:val="0"/>
      <w:marBottom w:val="0"/>
      <w:divBdr>
        <w:top w:val="none" w:sz="0" w:space="0" w:color="auto"/>
        <w:left w:val="none" w:sz="0" w:space="0" w:color="auto"/>
        <w:bottom w:val="none" w:sz="0" w:space="0" w:color="auto"/>
        <w:right w:val="none" w:sz="0" w:space="0" w:color="auto"/>
      </w:divBdr>
      <w:divsChild>
        <w:div w:id="1523519871">
          <w:marLeft w:val="0"/>
          <w:marRight w:val="0"/>
          <w:marTop w:val="0"/>
          <w:marBottom w:val="0"/>
          <w:divBdr>
            <w:top w:val="none" w:sz="0" w:space="0" w:color="auto"/>
            <w:left w:val="none" w:sz="0" w:space="0" w:color="auto"/>
            <w:bottom w:val="none" w:sz="0" w:space="0" w:color="auto"/>
            <w:right w:val="none" w:sz="0" w:space="0" w:color="auto"/>
          </w:divBdr>
          <w:divsChild>
            <w:div w:id="145123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47962">
      <w:bodyDiv w:val="1"/>
      <w:marLeft w:val="0"/>
      <w:marRight w:val="0"/>
      <w:marTop w:val="0"/>
      <w:marBottom w:val="0"/>
      <w:divBdr>
        <w:top w:val="none" w:sz="0" w:space="0" w:color="auto"/>
        <w:left w:val="none" w:sz="0" w:space="0" w:color="auto"/>
        <w:bottom w:val="none" w:sz="0" w:space="0" w:color="auto"/>
        <w:right w:val="none" w:sz="0" w:space="0" w:color="auto"/>
      </w:divBdr>
      <w:divsChild>
        <w:div w:id="1693460207">
          <w:marLeft w:val="0"/>
          <w:marRight w:val="0"/>
          <w:marTop w:val="0"/>
          <w:marBottom w:val="0"/>
          <w:divBdr>
            <w:top w:val="none" w:sz="0" w:space="0" w:color="auto"/>
            <w:left w:val="none" w:sz="0" w:space="0" w:color="auto"/>
            <w:bottom w:val="none" w:sz="0" w:space="0" w:color="auto"/>
            <w:right w:val="none" w:sz="0" w:space="0" w:color="auto"/>
          </w:divBdr>
        </w:div>
      </w:divsChild>
    </w:div>
    <w:div w:id="1015378354">
      <w:bodyDiv w:val="1"/>
      <w:marLeft w:val="0"/>
      <w:marRight w:val="0"/>
      <w:marTop w:val="0"/>
      <w:marBottom w:val="0"/>
      <w:divBdr>
        <w:top w:val="none" w:sz="0" w:space="0" w:color="auto"/>
        <w:left w:val="none" w:sz="0" w:space="0" w:color="auto"/>
        <w:bottom w:val="none" w:sz="0" w:space="0" w:color="auto"/>
        <w:right w:val="none" w:sz="0" w:space="0" w:color="auto"/>
      </w:divBdr>
    </w:div>
    <w:div w:id="1062169068">
      <w:bodyDiv w:val="1"/>
      <w:marLeft w:val="0"/>
      <w:marRight w:val="0"/>
      <w:marTop w:val="0"/>
      <w:marBottom w:val="0"/>
      <w:divBdr>
        <w:top w:val="none" w:sz="0" w:space="0" w:color="auto"/>
        <w:left w:val="none" w:sz="0" w:space="0" w:color="auto"/>
        <w:bottom w:val="none" w:sz="0" w:space="0" w:color="auto"/>
        <w:right w:val="none" w:sz="0" w:space="0" w:color="auto"/>
      </w:divBdr>
      <w:divsChild>
        <w:div w:id="1466002057">
          <w:marLeft w:val="446"/>
          <w:marRight w:val="0"/>
          <w:marTop w:val="0"/>
          <w:marBottom w:val="0"/>
          <w:divBdr>
            <w:top w:val="none" w:sz="0" w:space="0" w:color="auto"/>
            <w:left w:val="none" w:sz="0" w:space="0" w:color="auto"/>
            <w:bottom w:val="none" w:sz="0" w:space="0" w:color="auto"/>
            <w:right w:val="none" w:sz="0" w:space="0" w:color="auto"/>
          </w:divBdr>
        </w:div>
      </w:divsChild>
    </w:div>
    <w:div w:id="1064986174">
      <w:bodyDiv w:val="1"/>
      <w:marLeft w:val="0"/>
      <w:marRight w:val="0"/>
      <w:marTop w:val="0"/>
      <w:marBottom w:val="0"/>
      <w:divBdr>
        <w:top w:val="none" w:sz="0" w:space="0" w:color="auto"/>
        <w:left w:val="none" w:sz="0" w:space="0" w:color="auto"/>
        <w:bottom w:val="none" w:sz="0" w:space="0" w:color="auto"/>
        <w:right w:val="none" w:sz="0" w:space="0" w:color="auto"/>
      </w:divBdr>
    </w:div>
    <w:div w:id="1070231860">
      <w:bodyDiv w:val="1"/>
      <w:marLeft w:val="0"/>
      <w:marRight w:val="0"/>
      <w:marTop w:val="0"/>
      <w:marBottom w:val="0"/>
      <w:divBdr>
        <w:top w:val="none" w:sz="0" w:space="0" w:color="auto"/>
        <w:left w:val="none" w:sz="0" w:space="0" w:color="auto"/>
        <w:bottom w:val="none" w:sz="0" w:space="0" w:color="auto"/>
        <w:right w:val="none" w:sz="0" w:space="0" w:color="auto"/>
      </w:divBdr>
    </w:div>
    <w:div w:id="1114599581">
      <w:bodyDiv w:val="1"/>
      <w:marLeft w:val="0"/>
      <w:marRight w:val="0"/>
      <w:marTop w:val="0"/>
      <w:marBottom w:val="0"/>
      <w:divBdr>
        <w:top w:val="none" w:sz="0" w:space="0" w:color="auto"/>
        <w:left w:val="none" w:sz="0" w:space="0" w:color="auto"/>
        <w:bottom w:val="none" w:sz="0" w:space="0" w:color="auto"/>
        <w:right w:val="none" w:sz="0" w:space="0" w:color="auto"/>
      </w:divBdr>
      <w:divsChild>
        <w:div w:id="173766653">
          <w:marLeft w:val="720"/>
          <w:marRight w:val="0"/>
          <w:marTop w:val="264"/>
          <w:marBottom w:val="0"/>
          <w:divBdr>
            <w:top w:val="none" w:sz="0" w:space="0" w:color="auto"/>
            <w:left w:val="none" w:sz="0" w:space="0" w:color="auto"/>
            <w:bottom w:val="none" w:sz="0" w:space="0" w:color="auto"/>
            <w:right w:val="none" w:sz="0" w:space="0" w:color="auto"/>
          </w:divBdr>
        </w:div>
      </w:divsChild>
    </w:div>
    <w:div w:id="1117526682">
      <w:bodyDiv w:val="1"/>
      <w:marLeft w:val="0"/>
      <w:marRight w:val="0"/>
      <w:marTop w:val="0"/>
      <w:marBottom w:val="0"/>
      <w:divBdr>
        <w:top w:val="none" w:sz="0" w:space="0" w:color="auto"/>
        <w:left w:val="none" w:sz="0" w:space="0" w:color="auto"/>
        <w:bottom w:val="none" w:sz="0" w:space="0" w:color="auto"/>
        <w:right w:val="none" w:sz="0" w:space="0" w:color="auto"/>
      </w:divBdr>
      <w:divsChild>
        <w:div w:id="1421020369">
          <w:marLeft w:val="0"/>
          <w:marRight w:val="0"/>
          <w:marTop w:val="0"/>
          <w:marBottom w:val="0"/>
          <w:divBdr>
            <w:top w:val="none" w:sz="0" w:space="0" w:color="auto"/>
            <w:left w:val="none" w:sz="0" w:space="0" w:color="auto"/>
            <w:bottom w:val="none" w:sz="0" w:space="0" w:color="auto"/>
            <w:right w:val="none" w:sz="0" w:space="0" w:color="auto"/>
          </w:divBdr>
          <w:divsChild>
            <w:div w:id="18339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6928">
      <w:bodyDiv w:val="1"/>
      <w:marLeft w:val="0"/>
      <w:marRight w:val="0"/>
      <w:marTop w:val="0"/>
      <w:marBottom w:val="0"/>
      <w:divBdr>
        <w:top w:val="none" w:sz="0" w:space="0" w:color="auto"/>
        <w:left w:val="none" w:sz="0" w:space="0" w:color="auto"/>
        <w:bottom w:val="none" w:sz="0" w:space="0" w:color="auto"/>
        <w:right w:val="none" w:sz="0" w:space="0" w:color="auto"/>
      </w:divBdr>
      <w:divsChild>
        <w:div w:id="727190544">
          <w:marLeft w:val="547"/>
          <w:marRight w:val="0"/>
          <w:marTop w:val="0"/>
          <w:marBottom w:val="0"/>
          <w:divBdr>
            <w:top w:val="none" w:sz="0" w:space="0" w:color="auto"/>
            <w:left w:val="none" w:sz="0" w:space="0" w:color="auto"/>
            <w:bottom w:val="none" w:sz="0" w:space="0" w:color="auto"/>
            <w:right w:val="none" w:sz="0" w:space="0" w:color="auto"/>
          </w:divBdr>
        </w:div>
      </w:divsChild>
    </w:div>
    <w:div w:id="1175075604">
      <w:bodyDiv w:val="1"/>
      <w:marLeft w:val="0"/>
      <w:marRight w:val="0"/>
      <w:marTop w:val="0"/>
      <w:marBottom w:val="0"/>
      <w:divBdr>
        <w:top w:val="none" w:sz="0" w:space="0" w:color="auto"/>
        <w:left w:val="none" w:sz="0" w:space="0" w:color="auto"/>
        <w:bottom w:val="none" w:sz="0" w:space="0" w:color="auto"/>
        <w:right w:val="none" w:sz="0" w:space="0" w:color="auto"/>
      </w:divBdr>
    </w:div>
    <w:div w:id="1178037360">
      <w:bodyDiv w:val="1"/>
      <w:marLeft w:val="0"/>
      <w:marRight w:val="0"/>
      <w:marTop w:val="0"/>
      <w:marBottom w:val="0"/>
      <w:divBdr>
        <w:top w:val="none" w:sz="0" w:space="0" w:color="auto"/>
        <w:left w:val="none" w:sz="0" w:space="0" w:color="auto"/>
        <w:bottom w:val="none" w:sz="0" w:space="0" w:color="auto"/>
        <w:right w:val="none" w:sz="0" w:space="0" w:color="auto"/>
      </w:divBdr>
      <w:divsChild>
        <w:div w:id="231357546">
          <w:marLeft w:val="720"/>
          <w:marRight w:val="0"/>
          <w:marTop w:val="264"/>
          <w:marBottom w:val="0"/>
          <w:divBdr>
            <w:top w:val="none" w:sz="0" w:space="0" w:color="auto"/>
            <w:left w:val="none" w:sz="0" w:space="0" w:color="auto"/>
            <w:bottom w:val="none" w:sz="0" w:space="0" w:color="auto"/>
            <w:right w:val="none" w:sz="0" w:space="0" w:color="auto"/>
          </w:divBdr>
        </w:div>
      </w:divsChild>
    </w:div>
    <w:div w:id="1193305782">
      <w:bodyDiv w:val="1"/>
      <w:marLeft w:val="0"/>
      <w:marRight w:val="0"/>
      <w:marTop w:val="0"/>
      <w:marBottom w:val="0"/>
      <w:divBdr>
        <w:top w:val="none" w:sz="0" w:space="0" w:color="auto"/>
        <w:left w:val="none" w:sz="0" w:space="0" w:color="auto"/>
        <w:bottom w:val="none" w:sz="0" w:space="0" w:color="auto"/>
        <w:right w:val="none" w:sz="0" w:space="0" w:color="auto"/>
      </w:divBdr>
      <w:divsChild>
        <w:div w:id="1796874648">
          <w:marLeft w:val="720"/>
          <w:marRight w:val="0"/>
          <w:marTop w:val="264"/>
          <w:marBottom w:val="0"/>
          <w:divBdr>
            <w:top w:val="none" w:sz="0" w:space="0" w:color="auto"/>
            <w:left w:val="none" w:sz="0" w:space="0" w:color="auto"/>
            <w:bottom w:val="none" w:sz="0" w:space="0" w:color="auto"/>
            <w:right w:val="none" w:sz="0" w:space="0" w:color="auto"/>
          </w:divBdr>
        </w:div>
      </w:divsChild>
    </w:div>
    <w:div w:id="1213805165">
      <w:bodyDiv w:val="1"/>
      <w:marLeft w:val="0"/>
      <w:marRight w:val="0"/>
      <w:marTop w:val="0"/>
      <w:marBottom w:val="0"/>
      <w:divBdr>
        <w:top w:val="none" w:sz="0" w:space="0" w:color="auto"/>
        <w:left w:val="none" w:sz="0" w:space="0" w:color="auto"/>
        <w:bottom w:val="none" w:sz="0" w:space="0" w:color="auto"/>
        <w:right w:val="none" w:sz="0" w:space="0" w:color="auto"/>
      </w:divBdr>
      <w:divsChild>
        <w:div w:id="514537061">
          <w:marLeft w:val="720"/>
          <w:marRight w:val="0"/>
          <w:marTop w:val="264"/>
          <w:marBottom w:val="0"/>
          <w:divBdr>
            <w:top w:val="none" w:sz="0" w:space="0" w:color="auto"/>
            <w:left w:val="none" w:sz="0" w:space="0" w:color="auto"/>
            <w:bottom w:val="none" w:sz="0" w:space="0" w:color="auto"/>
            <w:right w:val="none" w:sz="0" w:space="0" w:color="auto"/>
          </w:divBdr>
        </w:div>
      </w:divsChild>
    </w:div>
    <w:div w:id="1265186597">
      <w:bodyDiv w:val="1"/>
      <w:marLeft w:val="0"/>
      <w:marRight w:val="0"/>
      <w:marTop w:val="0"/>
      <w:marBottom w:val="0"/>
      <w:divBdr>
        <w:top w:val="none" w:sz="0" w:space="0" w:color="auto"/>
        <w:left w:val="none" w:sz="0" w:space="0" w:color="auto"/>
        <w:bottom w:val="none" w:sz="0" w:space="0" w:color="auto"/>
        <w:right w:val="none" w:sz="0" w:space="0" w:color="auto"/>
      </w:divBdr>
    </w:div>
    <w:div w:id="1328635170">
      <w:bodyDiv w:val="1"/>
      <w:marLeft w:val="0"/>
      <w:marRight w:val="0"/>
      <w:marTop w:val="0"/>
      <w:marBottom w:val="0"/>
      <w:divBdr>
        <w:top w:val="none" w:sz="0" w:space="0" w:color="auto"/>
        <w:left w:val="none" w:sz="0" w:space="0" w:color="auto"/>
        <w:bottom w:val="none" w:sz="0" w:space="0" w:color="auto"/>
        <w:right w:val="none" w:sz="0" w:space="0" w:color="auto"/>
      </w:divBdr>
    </w:div>
    <w:div w:id="1384984534">
      <w:bodyDiv w:val="1"/>
      <w:marLeft w:val="0"/>
      <w:marRight w:val="0"/>
      <w:marTop w:val="0"/>
      <w:marBottom w:val="0"/>
      <w:divBdr>
        <w:top w:val="none" w:sz="0" w:space="0" w:color="auto"/>
        <w:left w:val="none" w:sz="0" w:space="0" w:color="auto"/>
        <w:bottom w:val="none" w:sz="0" w:space="0" w:color="auto"/>
        <w:right w:val="none" w:sz="0" w:space="0" w:color="auto"/>
      </w:divBdr>
      <w:divsChild>
        <w:div w:id="2116555873">
          <w:marLeft w:val="446"/>
          <w:marRight w:val="0"/>
          <w:marTop w:val="0"/>
          <w:marBottom w:val="0"/>
          <w:divBdr>
            <w:top w:val="none" w:sz="0" w:space="0" w:color="auto"/>
            <w:left w:val="none" w:sz="0" w:space="0" w:color="auto"/>
            <w:bottom w:val="none" w:sz="0" w:space="0" w:color="auto"/>
            <w:right w:val="none" w:sz="0" w:space="0" w:color="auto"/>
          </w:divBdr>
        </w:div>
      </w:divsChild>
    </w:div>
    <w:div w:id="1404569217">
      <w:bodyDiv w:val="1"/>
      <w:marLeft w:val="0"/>
      <w:marRight w:val="0"/>
      <w:marTop w:val="0"/>
      <w:marBottom w:val="0"/>
      <w:divBdr>
        <w:top w:val="none" w:sz="0" w:space="0" w:color="auto"/>
        <w:left w:val="none" w:sz="0" w:space="0" w:color="auto"/>
        <w:bottom w:val="none" w:sz="0" w:space="0" w:color="auto"/>
        <w:right w:val="none" w:sz="0" w:space="0" w:color="auto"/>
      </w:divBdr>
    </w:div>
    <w:div w:id="1410808482">
      <w:bodyDiv w:val="1"/>
      <w:marLeft w:val="0"/>
      <w:marRight w:val="0"/>
      <w:marTop w:val="0"/>
      <w:marBottom w:val="0"/>
      <w:divBdr>
        <w:top w:val="none" w:sz="0" w:space="0" w:color="auto"/>
        <w:left w:val="none" w:sz="0" w:space="0" w:color="auto"/>
        <w:bottom w:val="none" w:sz="0" w:space="0" w:color="auto"/>
        <w:right w:val="none" w:sz="0" w:space="0" w:color="auto"/>
      </w:divBdr>
    </w:div>
    <w:div w:id="1412965750">
      <w:bodyDiv w:val="1"/>
      <w:marLeft w:val="0"/>
      <w:marRight w:val="0"/>
      <w:marTop w:val="0"/>
      <w:marBottom w:val="0"/>
      <w:divBdr>
        <w:top w:val="none" w:sz="0" w:space="0" w:color="auto"/>
        <w:left w:val="none" w:sz="0" w:space="0" w:color="auto"/>
        <w:bottom w:val="none" w:sz="0" w:space="0" w:color="auto"/>
        <w:right w:val="none" w:sz="0" w:space="0" w:color="auto"/>
      </w:divBdr>
    </w:div>
    <w:div w:id="1421026847">
      <w:bodyDiv w:val="1"/>
      <w:marLeft w:val="0"/>
      <w:marRight w:val="0"/>
      <w:marTop w:val="0"/>
      <w:marBottom w:val="0"/>
      <w:divBdr>
        <w:top w:val="none" w:sz="0" w:space="0" w:color="auto"/>
        <w:left w:val="none" w:sz="0" w:space="0" w:color="auto"/>
        <w:bottom w:val="none" w:sz="0" w:space="0" w:color="auto"/>
        <w:right w:val="none" w:sz="0" w:space="0" w:color="auto"/>
      </w:divBdr>
    </w:div>
    <w:div w:id="1435829794">
      <w:bodyDiv w:val="1"/>
      <w:marLeft w:val="0"/>
      <w:marRight w:val="0"/>
      <w:marTop w:val="0"/>
      <w:marBottom w:val="0"/>
      <w:divBdr>
        <w:top w:val="none" w:sz="0" w:space="0" w:color="auto"/>
        <w:left w:val="none" w:sz="0" w:space="0" w:color="auto"/>
        <w:bottom w:val="none" w:sz="0" w:space="0" w:color="auto"/>
        <w:right w:val="none" w:sz="0" w:space="0" w:color="auto"/>
      </w:divBdr>
      <w:divsChild>
        <w:div w:id="1397165553">
          <w:marLeft w:val="0"/>
          <w:marRight w:val="0"/>
          <w:marTop w:val="0"/>
          <w:marBottom w:val="0"/>
          <w:divBdr>
            <w:top w:val="none" w:sz="0" w:space="0" w:color="auto"/>
            <w:left w:val="none" w:sz="0" w:space="0" w:color="auto"/>
            <w:bottom w:val="none" w:sz="0" w:space="0" w:color="auto"/>
            <w:right w:val="none" w:sz="0" w:space="0" w:color="auto"/>
          </w:divBdr>
          <w:divsChild>
            <w:div w:id="10481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8340">
      <w:bodyDiv w:val="1"/>
      <w:marLeft w:val="0"/>
      <w:marRight w:val="0"/>
      <w:marTop w:val="0"/>
      <w:marBottom w:val="0"/>
      <w:divBdr>
        <w:top w:val="none" w:sz="0" w:space="0" w:color="auto"/>
        <w:left w:val="none" w:sz="0" w:space="0" w:color="auto"/>
        <w:bottom w:val="none" w:sz="0" w:space="0" w:color="auto"/>
        <w:right w:val="none" w:sz="0" w:space="0" w:color="auto"/>
      </w:divBdr>
      <w:divsChild>
        <w:div w:id="1661234329">
          <w:marLeft w:val="446"/>
          <w:marRight w:val="0"/>
          <w:marTop w:val="0"/>
          <w:marBottom w:val="0"/>
          <w:divBdr>
            <w:top w:val="none" w:sz="0" w:space="0" w:color="auto"/>
            <w:left w:val="none" w:sz="0" w:space="0" w:color="auto"/>
            <w:bottom w:val="none" w:sz="0" w:space="0" w:color="auto"/>
            <w:right w:val="none" w:sz="0" w:space="0" w:color="auto"/>
          </w:divBdr>
        </w:div>
      </w:divsChild>
    </w:div>
    <w:div w:id="1476600481">
      <w:bodyDiv w:val="1"/>
      <w:marLeft w:val="0"/>
      <w:marRight w:val="0"/>
      <w:marTop w:val="0"/>
      <w:marBottom w:val="0"/>
      <w:divBdr>
        <w:top w:val="none" w:sz="0" w:space="0" w:color="auto"/>
        <w:left w:val="none" w:sz="0" w:space="0" w:color="auto"/>
        <w:bottom w:val="none" w:sz="0" w:space="0" w:color="auto"/>
        <w:right w:val="none" w:sz="0" w:space="0" w:color="auto"/>
      </w:divBdr>
      <w:divsChild>
        <w:div w:id="836263001">
          <w:marLeft w:val="720"/>
          <w:marRight w:val="0"/>
          <w:marTop w:val="264"/>
          <w:marBottom w:val="0"/>
          <w:divBdr>
            <w:top w:val="none" w:sz="0" w:space="0" w:color="auto"/>
            <w:left w:val="none" w:sz="0" w:space="0" w:color="auto"/>
            <w:bottom w:val="none" w:sz="0" w:space="0" w:color="auto"/>
            <w:right w:val="none" w:sz="0" w:space="0" w:color="auto"/>
          </w:divBdr>
        </w:div>
      </w:divsChild>
    </w:div>
    <w:div w:id="1481847752">
      <w:bodyDiv w:val="1"/>
      <w:marLeft w:val="0"/>
      <w:marRight w:val="0"/>
      <w:marTop w:val="0"/>
      <w:marBottom w:val="0"/>
      <w:divBdr>
        <w:top w:val="none" w:sz="0" w:space="0" w:color="auto"/>
        <w:left w:val="none" w:sz="0" w:space="0" w:color="auto"/>
        <w:bottom w:val="none" w:sz="0" w:space="0" w:color="auto"/>
        <w:right w:val="none" w:sz="0" w:space="0" w:color="auto"/>
      </w:divBdr>
    </w:div>
    <w:div w:id="1495877981">
      <w:bodyDiv w:val="1"/>
      <w:marLeft w:val="0"/>
      <w:marRight w:val="0"/>
      <w:marTop w:val="0"/>
      <w:marBottom w:val="0"/>
      <w:divBdr>
        <w:top w:val="none" w:sz="0" w:space="0" w:color="auto"/>
        <w:left w:val="none" w:sz="0" w:space="0" w:color="auto"/>
        <w:bottom w:val="none" w:sz="0" w:space="0" w:color="auto"/>
        <w:right w:val="none" w:sz="0" w:space="0" w:color="auto"/>
      </w:divBdr>
    </w:div>
    <w:div w:id="1529560291">
      <w:bodyDiv w:val="1"/>
      <w:marLeft w:val="0"/>
      <w:marRight w:val="0"/>
      <w:marTop w:val="0"/>
      <w:marBottom w:val="0"/>
      <w:divBdr>
        <w:top w:val="none" w:sz="0" w:space="0" w:color="auto"/>
        <w:left w:val="none" w:sz="0" w:space="0" w:color="auto"/>
        <w:bottom w:val="none" w:sz="0" w:space="0" w:color="auto"/>
        <w:right w:val="none" w:sz="0" w:space="0" w:color="auto"/>
      </w:divBdr>
      <w:divsChild>
        <w:div w:id="2005278921">
          <w:marLeft w:val="547"/>
          <w:marRight w:val="0"/>
          <w:marTop w:val="134"/>
          <w:marBottom w:val="0"/>
          <w:divBdr>
            <w:top w:val="none" w:sz="0" w:space="0" w:color="auto"/>
            <w:left w:val="none" w:sz="0" w:space="0" w:color="auto"/>
            <w:bottom w:val="none" w:sz="0" w:space="0" w:color="auto"/>
            <w:right w:val="none" w:sz="0" w:space="0" w:color="auto"/>
          </w:divBdr>
        </w:div>
      </w:divsChild>
    </w:div>
    <w:div w:id="1582526656">
      <w:bodyDiv w:val="1"/>
      <w:marLeft w:val="0"/>
      <w:marRight w:val="0"/>
      <w:marTop w:val="0"/>
      <w:marBottom w:val="0"/>
      <w:divBdr>
        <w:top w:val="none" w:sz="0" w:space="0" w:color="auto"/>
        <w:left w:val="none" w:sz="0" w:space="0" w:color="auto"/>
        <w:bottom w:val="none" w:sz="0" w:space="0" w:color="auto"/>
        <w:right w:val="none" w:sz="0" w:space="0" w:color="auto"/>
      </w:divBdr>
      <w:divsChild>
        <w:div w:id="1454397448">
          <w:marLeft w:val="0"/>
          <w:marRight w:val="0"/>
          <w:marTop w:val="0"/>
          <w:marBottom w:val="0"/>
          <w:divBdr>
            <w:top w:val="none" w:sz="0" w:space="0" w:color="auto"/>
            <w:left w:val="none" w:sz="0" w:space="0" w:color="auto"/>
            <w:bottom w:val="none" w:sz="0" w:space="0" w:color="auto"/>
            <w:right w:val="none" w:sz="0" w:space="0" w:color="auto"/>
          </w:divBdr>
          <w:divsChild>
            <w:div w:id="214094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1323">
      <w:bodyDiv w:val="1"/>
      <w:marLeft w:val="0"/>
      <w:marRight w:val="0"/>
      <w:marTop w:val="0"/>
      <w:marBottom w:val="0"/>
      <w:divBdr>
        <w:top w:val="none" w:sz="0" w:space="0" w:color="auto"/>
        <w:left w:val="none" w:sz="0" w:space="0" w:color="auto"/>
        <w:bottom w:val="none" w:sz="0" w:space="0" w:color="auto"/>
        <w:right w:val="none" w:sz="0" w:space="0" w:color="auto"/>
      </w:divBdr>
    </w:div>
    <w:div w:id="1600867679">
      <w:bodyDiv w:val="1"/>
      <w:marLeft w:val="0"/>
      <w:marRight w:val="0"/>
      <w:marTop w:val="0"/>
      <w:marBottom w:val="0"/>
      <w:divBdr>
        <w:top w:val="none" w:sz="0" w:space="0" w:color="auto"/>
        <w:left w:val="none" w:sz="0" w:space="0" w:color="auto"/>
        <w:bottom w:val="none" w:sz="0" w:space="0" w:color="auto"/>
        <w:right w:val="none" w:sz="0" w:space="0" w:color="auto"/>
      </w:divBdr>
    </w:div>
    <w:div w:id="1608191923">
      <w:bodyDiv w:val="1"/>
      <w:marLeft w:val="0"/>
      <w:marRight w:val="0"/>
      <w:marTop w:val="0"/>
      <w:marBottom w:val="0"/>
      <w:divBdr>
        <w:top w:val="none" w:sz="0" w:space="0" w:color="auto"/>
        <w:left w:val="none" w:sz="0" w:space="0" w:color="auto"/>
        <w:bottom w:val="none" w:sz="0" w:space="0" w:color="auto"/>
        <w:right w:val="none" w:sz="0" w:space="0" w:color="auto"/>
      </w:divBdr>
    </w:div>
    <w:div w:id="1665008636">
      <w:bodyDiv w:val="1"/>
      <w:marLeft w:val="0"/>
      <w:marRight w:val="0"/>
      <w:marTop w:val="0"/>
      <w:marBottom w:val="0"/>
      <w:divBdr>
        <w:top w:val="none" w:sz="0" w:space="0" w:color="auto"/>
        <w:left w:val="none" w:sz="0" w:space="0" w:color="auto"/>
        <w:bottom w:val="none" w:sz="0" w:space="0" w:color="auto"/>
        <w:right w:val="none" w:sz="0" w:space="0" w:color="auto"/>
      </w:divBdr>
      <w:divsChild>
        <w:div w:id="243615918">
          <w:marLeft w:val="720"/>
          <w:marRight w:val="0"/>
          <w:marTop w:val="264"/>
          <w:marBottom w:val="0"/>
          <w:divBdr>
            <w:top w:val="none" w:sz="0" w:space="0" w:color="auto"/>
            <w:left w:val="none" w:sz="0" w:space="0" w:color="auto"/>
            <w:bottom w:val="none" w:sz="0" w:space="0" w:color="auto"/>
            <w:right w:val="none" w:sz="0" w:space="0" w:color="auto"/>
          </w:divBdr>
        </w:div>
      </w:divsChild>
    </w:div>
    <w:div w:id="1723014294">
      <w:bodyDiv w:val="1"/>
      <w:marLeft w:val="0"/>
      <w:marRight w:val="0"/>
      <w:marTop w:val="0"/>
      <w:marBottom w:val="0"/>
      <w:divBdr>
        <w:top w:val="none" w:sz="0" w:space="0" w:color="auto"/>
        <w:left w:val="none" w:sz="0" w:space="0" w:color="auto"/>
        <w:bottom w:val="none" w:sz="0" w:space="0" w:color="auto"/>
        <w:right w:val="none" w:sz="0" w:space="0" w:color="auto"/>
      </w:divBdr>
      <w:divsChild>
        <w:div w:id="1686517156">
          <w:marLeft w:val="0"/>
          <w:marRight w:val="0"/>
          <w:marTop w:val="0"/>
          <w:marBottom w:val="0"/>
          <w:divBdr>
            <w:top w:val="none" w:sz="0" w:space="0" w:color="auto"/>
            <w:left w:val="none" w:sz="0" w:space="0" w:color="auto"/>
            <w:bottom w:val="none" w:sz="0" w:space="0" w:color="auto"/>
            <w:right w:val="none" w:sz="0" w:space="0" w:color="auto"/>
          </w:divBdr>
          <w:divsChild>
            <w:div w:id="18537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0749">
      <w:bodyDiv w:val="1"/>
      <w:marLeft w:val="0"/>
      <w:marRight w:val="0"/>
      <w:marTop w:val="0"/>
      <w:marBottom w:val="0"/>
      <w:divBdr>
        <w:top w:val="none" w:sz="0" w:space="0" w:color="auto"/>
        <w:left w:val="none" w:sz="0" w:space="0" w:color="auto"/>
        <w:bottom w:val="none" w:sz="0" w:space="0" w:color="auto"/>
        <w:right w:val="none" w:sz="0" w:space="0" w:color="auto"/>
      </w:divBdr>
      <w:divsChild>
        <w:div w:id="889221661">
          <w:marLeft w:val="720"/>
          <w:marRight w:val="0"/>
          <w:marTop w:val="264"/>
          <w:marBottom w:val="0"/>
          <w:divBdr>
            <w:top w:val="none" w:sz="0" w:space="0" w:color="auto"/>
            <w:left w:val="none" w:sz="0" w:space="0" w:color="auto"/>
            <w:bottom w:val="none" w:sz="0" w:space="0" w:color="auto"/>
            <w:right w:val="none" w:sz="0" w:space="0" w:color="auto"/>
          </w:divBdr>
        </w:div>
      </w:divsChild>
    </w:div>
    <w:div w:id="1889997666">
      <w:bodyDiv w:val="1"/>
      <w:marLeft w:val="0"/>
      <w:marRight w:val="0"/>
      <w:marTop w:val="0"/>
      <w:marBottom w:val="0"/>
      <w:divBdr>
        <w:top w:val="none" w:sz="0" w:space="0" w:color="auto"/>
        <w:left w:val="none" w:sz="0" w:space="0" w:color="auto"/>
        <w:bottom w:val="none" w:sz="0" w:space="0" w:color="auto"/>
        <w:right w:val="none" w:sz="0" w:space="0" w:color="auto"/>
      </w:divBdr>
    </w:div>
    <w:div w:id="1890219242">
      <w:bodyDiv w:val="1"/>
      <w:marLeft w:val="0"/>
      <w:marRight w:val="0"/>
      <w:marTop w:val="0"/>
      <w:marBottom w:val="0"/>
      <w:divBdr>
        <w:top w:val="none" w:sz="0" w:space="0" w:color="auto"/>
        <w:left w:val="none" w:sz="0" w:space="0" w:color="auto"/>
        <w:bottom w:val="none" w:sz="0" w:space="0" w:color="auto"/>
        <w:right w:val="none" w:sz="0" w:space="0" w:color="auto"/>
      </w:divBdr>
    </w:div>
    <w:div w:id="1900313580">
      <w:bodyDiv w:val="1"/>
      <w:marLeft w:val="0"/>
      <w:marRight w:val="0"/>
      <w:marTop w:val="0"/>
      <w:marBottom w:val="0"/>
      <w:divBdr>
        <w:top w:val="none" w:sz="0" w:space="0" w:color="auto"/>
        <w:left w:val="none" w:sz="0" w:space="0" w:color="auto"/>
        <w:bottom w:val="none" w:sz="0" w:space="0" w:color="auto"/>
        <w:right w:val="none" w:sz="0" w:space="0" w:color="auto"/>
      </w:divBdr>
      <w:divsChild>
        <w:div w:id="1385564550">
          <w:marLeft w:val="720"/>
          <w:marRight w:val="0"/>
          <w:marTop w:val="264"/>
          <w:marBottom w:val="0"/>
          <w:divBdr>
            <w:top w:val="none" w:sz="0" w:space="0" w:color="auto"/>
            <w:left w:val="none" w:sz="0" w:space="0" w:color="auto"/>
            <w:bottom w:val="none" w:sz="0" w:space="0" w:color="auto"/>
            <w:right w:val="none" w:sz="0" w:space="0" w:color="auto"/>
          </w:divBdr>
        </w:div>
      </w:divsChild>
    </w:div>
    <w:div w:id="1909151515">
      <w:bodyDiv w:val="1"/>
      <w:marLeft w:val="0"/>
      <w:marRight w:val="0"/>
      <w:marTop w:val="0"/>
      <w:marBottom w:val="0"/>
      <w:divBdr>
        <w:top w:val="none" w:sz="0" w:space="0" w:color="auto"/>
        <w:left w:val="none" w:sz="0" w:space="0" w:color="auto"/>
        <w:bottom w:val="none" w:sz="0" w:space="0" w:color="auto"/>
        <w:right w:val="none" w:sz="0" w:space="0" w:color="auto"/>
      </w:divBdr>
      <w:divsChild>
        <w:div w:id="1346445057">
          <w:marLeft w:val="720"/>
          <w:marRight w:val="0"/>
          <w:marTop w:val="264"/>
          <w:marBottom w:val="0"/>
          <w:divBdr>
            <w:top w:val="none" w:sz="0" w:space="0" w:color="auto"/>
            <w:left w:val="none" w:sz="0" w:space="0" w:color="auto"/>
            <w:bottom w:val="none" w:sz="0" w:space="0" w:color="auto"/>
            <w:right w:val="none" w:sz="0" w:space="0" w:color="auto"/>
          </w:divBdr>
        </w:div>
      </w:divsChild>
    </w:div>
    <w:div w:id="1926574786">
      <w:bodyDiv w:val="1"/>
      <w:marLeft w:val="0"/>
      <w:marRight w:val="0"/>
      <w:marTop w:val="0"/>
      <w:marBottom w:val="0"/>
      <w:divBdr>
        <w:top w:val="none" w:sz="0" w:space="0" w:color="auto"/>
        <w:left w:val="none" w:sz="0" w:space="0" w:color="auto"/>
        <w:bottom w:val="none" w:sz="0" w:space="0" w:color="auto"/>
        <w:right w:val="none" w:sz="0" w:space="0" w:color="auto"/>
      </w:divBdr>
    </w:div>
    <w:div w:id="1938321151">
      <w:bodyDiv w:val="1"/>
      <w:marLeft w:val="0"/>
      <w:marRight w:val="0"/>
      <w:marTop w:val="0"/>
      <w:marBottom w:val="0"/>
      <w:divBdr>
        <w:top w:val="none" w:sz="0" w:space="0" w:color="auto"/>
        <w:left w:val="none" w:sz="0" w:space="0" w:color="auto"/>
        <w:bottom w:val="none" w:sz="0" w:space="0" w:color="auto"/>
        <w:right w:val="none" w:sz="0" w:space="0" w:color="auto"/>
      </w:divBdr>
    </w:div>
    <w:div w:id="1962686317">
      <w:bodyDiv w:val="1"/>
      <w:marLeft w:val="0"/>
      <w:marRight w:val="0"/>
      <w:marTop w:val="0"/>
      <w:marBottom w:val="0"/>
      <w:divBdr>
        <w:top w:val="none" w:sz="0" w:space="0" w:color="auto"/>
        <w:left w:val="none" w:sz="0" w:space="0" w:color="auto"/>
        <w:bottom w:val="none" w:sz="0" w:space="0" w:color="auto"/>
        <w:right w:val="none" w:sz="0" w:space="0" w:color="auto"/>
      </w:divBdr>
      <w:divsChild>
        <w:div w:id="1464619610">
          <w:marLeft w:val="446"/>
          <w:marRight w:val="0"/>
          <w:marTop w:val="0"/>
          <w:marBottom w:val="0"/>
          <w:divBdr>
            <w:top w:val="none" w:sz="0" w:space="0" w:color="auto"/>
            <w:left w:val="none" w:sz="0" w:space="0" w:color="auto"/>
            <w:bottom w:val="none" w:sz="0" w:space="0" w:color="auto"/>
            <w:right w:val="none" w:sz="0" w:space="0" w:color="auto"/>
          </w:divBdr>
        </w:div>
      </w:divsChild>
    </w:div>
    <w:div w:id="1969967615">
      <w:bodyDiv w:val="1"/>
      <w:marLeft w:val="0"/>
      <w:marRight w:val="0"/>
      <w:marTop w:val="0"/>
      <w:marBottom w:val="0"/>
      <w:divBdr>
        <w:top w:val="none" w:sz="0" w:space="0" w:color="auto"/>
        <w:left w:val="none" w:sz="0" w:space="0" w:color="auto"/>
        <w:bottom w:val="none" w:sz="0" w:space="0" w:color="auto"/>
        <w:right w:val="none" w:sz="0" w:space="0" w:color="auto"/>
      </w:divBdr>
      <w:divsChild>
        <w:div w:id="1073774474">
          <w:marLeft w:val="0"/>
          <w:marRight w:val="0"/>
          <w:marTop w:val="0"/>
          <w:marBottom w:val="0"/>
          <w:divBdr>
            <w:top w:val="none" w:sz="0" w:space="0" w:color="auto"/>
            <w:left w:val="none" w:sz="0" w:space="0" w:color="auto"/>
            <w:bottom w:val="none" w:sz="0" w:space="0" w:color="auto"/>
            <w:right w:val="none" w:sz="0" w:space="0" w:color="auto"/>
          </w:divBdr>
          <w:divsChild>
            <w:div w:id="8445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59363">
      <w:bodyDiv w:val="1"/>
      <w:marLeft w:val="0"/>
      <w:marRight w:val="0"/>
      <w:marTop w:val="0"/>
      <w:marBottom w:val="0"/>
      <w:divBdr>
        <w:top w:val="none" w:sz="0" w:space="0" w:color="auto"/>
        <w:left w:val="none" w:sz="0" w:space="0" w:color="auto"/>
        <w:bottom w:val="none" w:sz="0" w:space="0" w:color="auto"/>
        <w:right w:val="none" w:sz="0" w:space="0" w:color="auto"/>
      </w:divBdr>
      <w:divsChild>
        <w:div w:id="1972711704">
          <w:marLeft w:val="720"/>
          <w:marRight w:val="0"/>
          <w:marTop w:val="264"/>
          <w:marBottom w:val="0"/>
          <w:divBdr>
            <w:top w:val="none" w:sz="0" w:space="0" w:color="auto"/>
            <w:left w:val="none" w:sz="0" w:space="0" w:color="auto"/>
            <w:bottom w:val="none" w:sz="0" w:space="0" w:color="auto"/>
            <w:right w:val="none" w:sz="0" w:space="0" w:color="auto"/>
          </w:divBdr>
        </w:div>
      </w:divsChild>
    </w:div>
    <w:div w:id="1989429914">
      <w:bodyDiv w:val="1"/>
      <w:marLeft w:val="0"/>
      <w:marRight w:val="0"/>
      <w:marTop w:val="0"/>
      <w:marBottom w:val="0"/>
      <w:divBdr>
        <w:top w:val="none" w:sz="0" w:space="0" w:color="auto"/>
        <w:left w:val="none" w:sz="0" w:space="0" w:color="auto"/>
        <w:bottom w:val="none" w:sz="0" w:space="0" w:color="auto"/>
        <w:right w:val="none" w:sz="0" w:space="0" w:color="auto"/>
      </w:divBdr>
    </w:div>
    <w:div w:id="2009938433">
      <w:bodyDiv w:val="1"/>
      <w:marLeft w:val="0"/>
      <w:marRight w:val="0"/>
      <w:marTop w:val="0"/>
      <w:marBottom w:val="0"/>
      <w:divBdr>
        <w:top w:val="none" w:sz="0" w:space="0" w:color="auto"/>
        <w:left w:val="none" w:sz="0" w:space="0" w:color="auto"/>
        <w:bottom w:val="none" w:sz="0" w:space="0" w:color="auto"/>
        <w:right w:val="none" w:sz="0" w:space="0" w:color="auto"/>
      </w:divBdr>
      <w:divsChild>
        <w:div w:id="1640914433">
          <w:marLeft w:val="0"/>
          <w:marRight w:val="0"/>
          <w:marTop w:val="0"/>
          <w:marBottom w:val="0"/>
          <w:divBdr>
            <w:top w:val="none" w:sz="0" w:space="0" w:color="auto"/>
            <w:left w:val="none" w:sz="0" w:space="0" w:color="auto"/>
            <w:bottom w:val="none" w:sz="0" w:space="0" w:color="auto"/>
            <w:right w:val="none" w:sz="0" w:space="0" w:color="auto"/>
          </w:divBdr>
          <w:divsChild>
            <w:div w:id="433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2804">
      <w:bodyDiv w:val="1"/>
      <w:marLeft w:val="0"/>
      <w:marRight w:val="0"/>
      <w:marTop w:val="0"/>
      <w:marBottom w:val="0"/>
      <w:divBdr>
        <w:top w:val="none" w:sz="0" w:space="0" w:color="auto"/>
        <w:left w:val="none" w:sz="0" w:space="0" w:color="auto"/>
        <w:bottom w:val="none" w:sz="0" w:space="0" w:color="auto"/>
        <w:right w:val="none" w:sz="0" w:space="0" w:color="auto"/>
      </w:divBdr>
      <w:divsChild>
        <w:div w:id="1960061915">
          <w:marLeft w:val="720"/>
          <w:marRight w:val="0"/>
          <w:marTop w:val="264"/>
          <w:marBottom w:val="0"/>
          <w:divBdr>
            <w:top w:val="none" w:sz="0" w:space="0" w:color="auto"/>
            <w:left w:val="none" w:sz="0" w:space="0" w:color="auto"/>
            <w:bottom w:val="none" w:sz="0" w:space="0" w:color="auto"/>
            <w:right w:val="none" w:sz="0" w:space="0" w:color="auto"/>
          </w:divBdr>
        </w:div>
      </w:divsChild>
    </w:div>
    <w:div w:id="2060587221">
      <w:bodyDiv w:val="1"/>
      <w:marLeft w:val="0"/>
      <w:marRight w:val="0"/>
      <w:marTop w:val="0"/>
      <w:marBottom w:val="0"/>
      <w:divBdr>
        <w:top w:val="none" w:sz="0" w:space="0" w:color="auto"/>
        <w:left w:val="none" w:sz="0" w:space="0" w:color="auto"/>
        <w:bottom w:val="none" w:sz="0" w:space="0" w:color="auto"/>
        <w:right w:val="none" w:sz="0" w:space="0" w:color="auto"/>
      </w:divBdr>
      <w:divsChild>
        <w:div w:id="294607228">
          <w:marLeft w:val="446"/>
          <w:marRight w:val="0"/>
          <w:marTop w:val="0"/>
          <w:marBottom w:val="0"/>
          <w:divBdr>
            <w:top w:val="none" w:sz="0" w:space="0" w:color="auto"/>
            <w:left w:val="none" w:sz="0" w:space="0" w:color="auto"/>
            <w:bottom w:val="none" w:sz="0" w:space="0" w:color="auto"/>
            <w:right w:val="none" w:sz="0" w:space="0" w:color="auto"/>
          </w:divBdr>
        </w:div>
      </w:divsChild>
    </w:div>
    <w:div w:id="210124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A87CC-FC8C-427A-8600-56798A70B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6</Pages>
  <Words>2909</Words>
  <Characters>16128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2011 YEAR 5 TERM 1 ASSESSMENT</vt:lpstr>
    </vt:vector>
  </TitlesOfParts>
  <Company>MOE</Company>
  <LinksUpToDate>false</LinksUpToDate>
  <CharactersWithSpaces>19000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 YEAR 5 TERM 1 ASSESSMENT</dc:title>
  <dc:subject/>
  <dc:creator>S7733847J</dc:creator>
  <cp:keywords/>
  <cp:lastModifiedBy>Ng GEK YONG ERIC (SCHOOLS)</cp:lastModifiedBy>
  <cp:revision>27</cp:revision>
  <cp:lastPrinted>2018-05-23T06:32:00Z</cp:lastPrinted>
  <dcterms:created xsi:type="dcterms:W3CDTF">2024-09-07T08:22:00Z</dcterms:created>
  <dcterms:modified xsi:type="dcterms:W3CDTF">2024-09-10T13:44:00Z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2024-05-29T07:31:27Z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e6e46513-6656-4358-bf43-80f1947114d7</vt:lpwstr>
  </property>
  <property fmtid="{D5CDD505-2E9C-101B-9397-08002B2CF9AE}" pid="8" name="MSIP_Label_5fb06199-574a-4a73-a110-6e35d3b9f147_ContentBits">
    <vt:lpwstr>0</vt:lpwstr>
  </property>
</Properties>
</file>