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ST ANDREW’S JUNIOR COLLEGE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-6411</wp:posOffset>
            </wp:positionH>
            <wp:positionV relativeFrom="paragraph">
              <wp:posOffset>15889</wp:posOffset>
            </wp:positionV>
            <wp:extent cx="914400" cy="921385"/>
            <wp:effectExtent b="0" l="0" r="0" t="0"/>
            <wp:wrapSquare wrapText="bothSides" distB="0" distT="0" distL="114300" distR="114300"/>
            <wp:docPr id="5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13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Preliminary Examinations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Higher 2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133171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9415" y="3780000"/>
                          <a:ext cx="61331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133171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317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H2 Geography</w:t>
        <w:tab/>
        <w:tab/>
        <w:tab/>
        <w:tab/>
        <w:tab/>
        <w:tab/>
        <w:tab/>
        <w:tab/>
        <w:tab/>
        <w:t xml:space="preserve">         </w:t>
        <w:tab/>
        <w:t xml:space="preserve">   9173/01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Paper 1</w:t>
        <w:tab/>
        <w:tab/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22 August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79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3 hours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Additional Materials: </w:t>
        <w:tab/>
        <w:t xml:space="preserve">Insert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33171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9415" y="3780000"/>
                          <a:ext cx="613317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133171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3171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READ THESE INSTRUCTIONS FIRST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you have been given an Answer Booklet, follow the instructions in the front cover of the Booklet.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Write your Centre number, index number and name of the work you hand in.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Write in dark blue or black pen on both sides of the paper.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may use an HB pencil for any diagrams or graphs.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not use staples, paper clips, glue or correction fluid.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NOT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WRITE ON ANY BARCODES.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Answer both questions in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two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questions in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B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one from each cluster.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insert contains all the Resources referred to in the questions.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should make reference to appropriate examples studied in the field or the classroom, even where such examples are not specifically requested by the question.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Diagrams and sketch maps should be drawn whenever they serve to illustrate an answer.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You are reminded of the need for good English and clear presentation in your answers.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 the end of the examination, fasten all your work securely together.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number of marks is given in brackets [ ] at the end of each question or part question.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consists of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printed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                 </w:t>
      </w:r>
    </w:p>
    <w:p w:rsidR="00000000" w:rsidDel="00000000" w:rsidP="00000000" w:rsidRDefault="00000000" w:rsidRPr="00000000" w14:paraId="00000036">
      <w:pPr>
        <w:ind w:left="79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          [Turn over</w:t>
      </w:r>
    </w:p>
    <w:p w:rsidR="00000000" w:rsidDel="00000000" w:rsidP="00000000" w:rsidRDefault="00000000" w:rsidRPr="00000000" w14:paraId="00000037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A </w:t>
      </w:r>
    </w:p>
    <w:p w:rsidR="00000000" w:rsidDel="00000000" w:rsidP="00000000" w:rsidRDefault="00000000" w:rsidRPr="00000000" w14:paraId="00000038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both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questions.</w:t>
      </w:r>
    </w:p>
    <w:p w:rsidR="00000000" w:rsidDel="00000000" w:rsidP="00000000" w:rsidRDefault="00000000" w:rsidRPr="00000000" w14:paraId="0000003A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Cluster 1: Development Economy and Environment</w:t>
      </w:r>
    </w:p>
    <w:p w:rsidR="00000000" w:rsidDel="00000000" w:rsidP="00000000" w:rsidRDefault="00000000" w:rsidRPr="00000000" w14:paraId="0000003C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2.0" w:type="dxa"/>
        <w:jc w:val="left"/>
        <w:tblLayout w:type="fixed"/>
        <w:tblLook w:val="0400"/>
      </w:tblPr>
      <w:tblGrid>
        <w:gridCol w:w="494"/>
        <w:gridCol w:w="533"/>
        <w:gridCol w:w="8328"/>
        <w:gridCol w:w="347"/>
        <w:tblGridChange w:id="0">
          <w:tblGrid>
            <w:gridCol w:w="494"/>
            <w:gridCol w:w="533"/>
            <w:gridCol w:w="8328"/>
            <w:gridCol w:w="347"/>
          </w:tblGrid>
        </w:tblGridChange>
      </w:tblGrid>
      <w:tr>
        <w:trPr>
          <w:cantSplit w:val="0"/>
          <w:trHeight w:val="68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ind w:left="5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E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Resource 1 shows crude oil reserves in billion barrels (Gbbl) in 2019. Resource 2A shows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the location of the proposed Luang Prabang dam along the Mekong River Delta. Resource 2B shows the land use and land cover along the Mekong River Delta.</w:t>
            </w:r>
          </w:p>
          <w:p w:rsidR="00000000" w:rsidDel="00000000" w:rsidP="00000000" w:rsidRDefault="00000000" w:rsidRPr="00000000" w14:paraId="0000003F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ind w:left="103" w:right="9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Describe the distribution of crude oil reserves in billion barrels shown in Resource 1.</w:t>
            </w:r>
          </w:p>
        </w:tc>
        <w:tc>
          <w:tcPr/>
          <w:p w:rsidR="00000000" w:rsidDel="00000000" w:rsidP="00000000" w:rsidRDefault="00000000" w:rsidRPr="00000000" w14:paraId="00000046">
            <w:pPr>
              <w:ind w:left="-36" w:right="3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-3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ind w:left="103" w:right="9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the strengths and limitations of the data representation in Resource 1.</w:t>
            </w:r>
          </w:p>
        </w:tc>
        <w:tc>
          <w:tcPr/>
          <w:p w:rsidR="00000000" w:rsidDel="00000000" w:rsidP="00000000" w:rsidRDefault="00000000" w:rsidRPr="00000000" w14:paraId="0000004F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[4]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ind w:left="-36" w:right="3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ind w:left="115" w:right="9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ind w:left="109" w:firstLine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Explain impact of technology on provisioning resources.</w:t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ind w:left="-36" w:right="3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(d)</w:t>
            </w:r>
          </w:p>
          <w:p w:rsidR="00000000" w:rsidDel="00000000" w:rsidP="00000000" w:rsidRDefault="00000000" w:rsidRPr="00000000" w14:paraId="00000061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Citing data from Resource 2A, describe the distribution of hydropower dams along the Mekong River.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ind w:left="-36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ind w:left="46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With reference to Resources 2A and 2B, explain the impacts of developing hydropower along the Mekong River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ind w:left="-36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ind w:left="102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Explain the characteristics of extractive industries.  </w:t>
            </w:r>
          </w:p>
        </w:tc>
        <w:tc>
          <w:tcPr/>
          <w:p w:rsidR="00000000" w:rsidDel="00000000" w:rsidP="00000000" w:rsidRDefault="00000000" w:rsidRPr="00000000" w14:paraId="00000077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[6]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81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Cluster 2: Tropical Environments</w:t>
      </w:r>
    </w:p>
    <w:p w:rsidR="00000000" w:rsidDel="00000000" w:rsidP="00000000" w:rsidRDefault="00000000" w:rsidRPr="00000000" w14:paraId="0000007C">
      <w:pPr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5.0" w:type="dxa"/>
        <w:jc w:val="left"/>
        <w:tblLayout w:type="fixed"/>
        <w:tblLook w:val="0400"/>
      </w:tblPr>
      <w:tblGrid>
        <w:gridCol w:w="497"/>
        <w:gridCol w:w="578"/>
        <w:gridCol w:w="8100"/>
        <w:gridCol w:w="450"/>
        <w:tblGridChange w:id="0">
          <w:tblGrid>
            <w:gridCol w:w="497"/>
            <w:gridCol w:w="578"/>
            <w:gridCol w:w="8100"/>
            <w:gridCol w:w="450"/>
          </w:tblGrid>
        </w:tblGridChange>
      </w:tblGrid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ind w:left="50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1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Resource 3 shows the neutral phase of the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Niño Southern Oscillation (ENSO) along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the equatorial Pacific Ocean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Resource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 4 shows the El Niño phase of the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Niño Southern Oscillation (ENSO) along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the equatorial Pacific Ocean. Resource 5 shows a section of a fluvial landform. Resource 6 shows the climograph of a tropical desert.</w:t>
            </w:r>
          </w:p>
          <w:p w:rsidR="00000000" w:rsidDel="00000000" w:rsidP="00000000" w:rsidRDefault="00000000" w:rsidRPr="00000000" w14:paraId="00000082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left="129" w:right="53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ind w:left="103" w:right="9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ind w:left="13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Distinguish between the two phases of the El Niño Southern Oscillation (ENSO) along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the equatorial Pacific Ocean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in Resources 3 and 4.</w:t>
            </w:r>
          </w:p>
        </w:tc>
        <w:tc>
          <w:tcPr/>
          <w:p w:rsidR="00000000" w:rsidDel="00000000" w:rsidP="00000000" w:rsidRDefault="00000000" w:rsidRPr="00000000" w14:paraId="00000089">
            <w:pPr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-36" w:right="3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ind w:left="-36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ind w:left="103" w:right="9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Using Resource 4, explain how atmospheric circulation influences rainfall patterns in the tropics. </w:t>
            </w:r>
          </w:p>
        </w:tc>
        <w:tc>
          <w:tcPr/>
          <w:p w:rsidR="00000000" w:rsidDel="00000000" w:rsidP="00000000" w:rsidRDefault="00000000" w:rsidRPr="00000000" w14:paraId="00000093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[5]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ind w:left="-36" w:right="3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ind w:left="115" w:right="95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ind w:left="130" w:firstLine="0"/>
              <w:jc w:val="both"/>
              <w:rPr>
                <w:rFonts w:ascii="Arial" w:cs="Arial" w:eastAsia="Arial" w:hAnsi="Arial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Draw a cross section along A-B and label the main features of the fluvial landform as shown in Resource 5.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ab/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ind w:left="-36" w:right="3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ind w:left="109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ind w:left="109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ind w:left="103" w:right="95" w:firstLine="0"/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(d)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ind w:left="13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Explain the conditions and processes involved in the formation of the fluvial landform shown in Resource 5.</w:t>
            </w:r>
          </w:p>
          <w:p w:rsidR="00000000" w:rsidDel="00000000" w:rsidP="00000000" w:rsidRDefault="00000000" w:rsidRPr="00000000" w14:paraId="000000A7">
            <w:pPr>
              <w:ind w:left="109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ind w:left="-36" w:right="38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[6]</w:t>
            </w:r>
          </w:p>
        </w:tc>
      </w:tr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(e)</w:t>
            </w:r>
          </w:p>
          <w:p w:rsidR="00000000" w:rsidDel="00000000" w:rsidP="00000000" w:rsidRDefault="00000000" w:rsidRPr="00000000" w14:paraId="000000B1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ind w:left="46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With reference to Resource 6, explain what makes physical weathering more effective in the arid tropics than the humid tropics.</w:t>
            </w:r>
          </w:p>
          <w:p w:rsidR="00000000" w:rsidDel="00000000" w:rsidP="00000000" w:rsidRDefault="00000000" w:rsidRPr="00000000" w14:paraId="000000B3">
            <w:pPr>
              <w:ind w:left="46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ind w:left="-36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[5]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ind w:left="-36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left" w:leader="none" w:pos="623"/>
              </w:tabs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(f)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ind w:left="102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Explain how rock composition determines the rate of both physical and chemical weathering processes. </w:t>
            </w:r>
          </w:p>
          <w:p w:rsidR="00000000" w:rsidDel="00000000" w:rsidP="00000000" w:rsidRDefault="00000000" w:rsidRPr="00000000" w14:paraId="000000BF">
            <w:pPr>
              <w:ind w:left="102" w:firstLine="0"/>
              <w:jc w:val="both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ind w:left="-36" w:firstLine="0"/>
              <w:jc w:val="center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[5]</w:t>
            </w:r>
          </w:p>
        </w:tc>
      </w:tr>
    </w:tbl>
    <w:p w:rsidR="00000000" w:rsidDel="00000000" w:rsidP="00000000" w:rsidRDefault="00000000" w:rsidRPr="00000000" w14:paraId="000000C1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tabs>
          <w:tab w:val="right" w:leader="none" w:pos="9641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[Turn 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="276" w:lineRule="auto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Section B</w:t>
      </w:r>
    </w:p>
    <w:p w:rsidR="00000000" w:rsidDel="00000000" w:rsidP="00000000" w:rsidRDefault="00000000" w:rsidRPr="00000000" w14:paraId="000000DB">
      <w:pPr>
        <w:ind w:left="360" w:hanging="36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question 3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question 4 and answer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either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question 5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question 6. </w:t>
      </w:r>
    </w:p>
    <w:p w:rsidR="00000000" w:rsidDel="00000000" w:rsidP="00000000" w:rsidRDefault="00000000" w:rsidRPr="00000000" w14:paraId="000000DC">
      <w:pPr>
        <w:ind w:left="360" w:hanging="36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360" w:hanging="36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Cluster 1 Development, Economy and Environment </w:t>
      </w:r>
    </w:p>
    <w:p w:rsidR="00000000" w:rsidDel="00000000" w:rsidP="00000000" w:rsidRDefault="00000000" w:rsidRPr="00000000" w14:paraId="000000DE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‘It is not possible to put an end to transboundary river conflict.’</w:t>
      </w:r>
    </w:p>
    <w:p w:rsidR="00000000" w:rsidDel="00000000" w:rsidP="00000000" w:rsidRDefault="00000000" w:rsidRPr="00000000" w14:paraId="000000E0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36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Evaluate this statement.</w:t>
        <w:tab/>
        <w:tab/>
        <w:tab/>
        <w:tab/>
        <w:tab/>
        <w:t xml:space="preserve">         </w:t>
        <w:tab/>
        <w:tab/>
        <w:tab/>
        <w:tab/>
        <w:t xml:space="preserve">          [20] </w:t>
      </w:r>
    </w:p>
    <w:p w:rsidR="00000000" w:rsidDel="00000000" w:rsidP="00000000" w:rsidRDefault="00000000" w:rsidRPr="00000000" w14:paraId="000000E2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4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Evaluate the extent to which transnational corporations (TNCs) have negative impacts on their host countries.</w:t>
        <w:tab/>
        <w:tab/>
        <w:tab/>
        <w:tab/>
        <w:tab/>
        <w:tab/>
        <w:tab/>
        <w:tab/>
        <w:tab/>
        <w:t xml:space="preserve">         </w:t>
        <w:tab/>
        <w:t xml:space="preserve">          [20]</w:t>
      </w:r>
    </w:p>
    <w:p w:rsidR="00000000" w:rsidDel="00000000" w:rsidP="00000000" w:rsidRDefault="00000000" w:rsidRPr="00000000" w14:paraId="000000E5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360" w:hanging="36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360" w:hanging="360"/>
        <w:jc w:val="center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Cluster 2 Tropical Environments </w:t>
      </w:r>
    </w:p>
    <w:p w:rsidR="00000000" w:rsidDel="00000000" w:rsidP="00000000" w:rsidRDefault="00000000" w:rsidRPr="00000000" w14:paraId="000000E8">
      <w:pPr>
        <w:ind w:left="360" w:hanging="36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Evaluate the relative importance of factors that contribute to the processes of mass movement in the tropics.                                                                                                                            [20]</w:t>
      </w:r>
    </w:p>
    <w:p w:rsidR="00000000" w:rsidDel="00000000" w:rsidP="00000000" w:rsidRDefault="00000000" w:rsidRPr="00000000" w14:paraId="000000EA">
      <w:pPr>
        <w:ind w:left="360" w:hanging="360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 xml:space="preserve">‘The Hadley Cell is the most important factor influencing rainfall patterns in the tropics.’</w:t>
      </w:r>
    </w:p>
    <w:p w:rsidR="00000000" w:rsidDel="00000000" w:rsidP="00000000" w:rsidRDefault="00000000" w:rsidRPr="00000000" w14:paraId="000000ED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Evaluate this statement.                     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[20]</w:t>
      </w:r>
    </w:p>
    <w:p w:rsidR="00000000" w:rsidDel="00000000" w:rsidP="00000000" w:rsidRDefault="00000000" w:rsidRPr="00000000" w14:paraId="000000EF">
      <w:pPr>
        <w:ind w:left="36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</w:t>
      </w:r>
    </w:p>
    <w:p w:rsidR="00000000" w:rsidDel="00000000" w:rsidP="00000000" w:rsidRDefault="00000000" w:rsidRPr="00000000" w14:paraId="000000F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F2">
      <w:pPr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6834" w:w="11909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10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SAJC/9173/01/Prelims/2024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-55879</wp:posOffset>
              </wp:positionV>
              <wp:extent cx="966470" cy="14141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7528" y="3077690"/>
                        <a:ext cx="956945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-55879</wp:posOffset>
              </wp:positionV>
              <wp:extent cx="966470" cy="141414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6470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103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SAJC/9173/01/Prelims/2024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-55879</wp:posOffset>
              </wp:positionV>
              <wp:extent cx="966470" cy="14141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867528" y="3077690"/>
                        <a:ext cx="956945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© SAJC 2024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-63499</wp:posOffset>
              </wp:positionH>
              <wp:positionV relativeFrom="paragraph">
                <wp:posOffset>-55879</wp:posOffset>
              </wp:positionV>
              <wp:extent cx="966470" cy="141414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66470" cy="1414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b w:val="1"/>
      <w:sz w:val="48"/>
      <w:szCs w:val="48"/>
    </w:rPr>
  </w:style>
  <w:style w:type="paragraph" w:styleId="Heading2">
    <w:name w:val="heading 2"/>
    <w:basedOn w:val="Normal"/>
    <w:next w:val="Normal"/>
    <w:pPr/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720"/>
      <w:jc w:val="center"/>
    </w:pPr>
    <w:rPr>
      <w:rFonts w:ascii="Arial" w:cs="Arial" w:eastAsia="Arial" w:hAnsi="Arial"/>
      <w:b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2024-05-05T04:11:16Z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b5e15eb5-ff6c-4f24-86c6-2e6f26b5ccab</vt:lpwstr>
  </property>
  <property fmtid="{D5CDD505-2E9C-101B-9397-08002B2CF9AE}" pid="8" name="MSIP_Label_6dda6799-48a4-4505-a0cd-904be69fc9b2_ContentBits">
    <vt:lpwstr>0</vt:lpwstr>
  </property>
</Properties>
</file>