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descr="A picture containing symbol, text, emblem, logo&#10;&#10;Description automatically generated" id="21" name="image1.gif"/>
            <a:graphic>
              <a:graphicData uri="http://schemas.openxmlformats.org/drawingml/2006/picture">
                <pic:pic>
                  <pic:nvPicPr>
                    <pic:cNvPr descr="A picture containing symbol, text, emblem, logo&#10;&#10;Description automatically generated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2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H2 GEOGRAPHY</w:t>
        <w:tab/>
        <w:tab/>
        <w:tab/>
        <w:tab/>
        <w:tab/>
        <w:tab/>
        <w:tab/>
        <w:t xml:space="preserve">         </w:t>
        <w:tab/>
        <w:t xml:space="preserve">         9173/02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2</w:t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12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INSERT</w:t>
        <w:tab/>
        <w:tab/>
        <w:tab/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insert contains all the Resources referred to in the questions.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1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636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32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0007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625" y="3780000"/>
                          <a:ext cx="60007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0007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pages.</w: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Arial" w:cs="Arial" w:eastAsia="Arial" w:hAnsi="Arial"/>
          <w:b w:val="1"/>
          <w:sz w:val="22"/>
          <w:szCs w:val="22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134" w:top="1134" w:left="1134" w:right="1134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1 for Question 1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Map of Kallang River in Bishan Ang Mo Kio Park, Singapore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</w:rPr>
        <w:drawing>
          <wp:inline distB="0" distT="0" distL="0" distR="0">
            <wp:extent cx="6120130" cy="2973705"/>
            <wp:effectExtent b="0" l="0" r="0" t="0"/>
            <wp:docPr descr="A map of a city&#10;&#10;Description automatically generated" id="23" name="image25.png"/>
            <a:graphic>
              <a:graphicData uri="http://schemas.openxmlformats.org/drawingml/2006/picture">
                <pic:pic>
                  <pic:nvPicPr>
                    <pic:cNvPr descr="A map of a city&#10;&#10;Description automatically generated"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660400</wp:posOffset>
                </wp:positionV>
                <wp:extent cx="610870" cy="298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45328" y="3635538"/>
                          <a:ext cx="60134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660400</wp:posOffset>
                </wp:positionV>
                <wp:extent cx="610870" cy="2984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87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355600</wp:posOffset>
                </wp:positionV>
                <wp:extent cx="248788" cy="33141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rot="-1727441">
                          <a:off x="5304993" y="3633008"/>
                          <a:ext cx="82015" cy="293984"/>
                        </a:xfrm>
                        <a:prstGeom prst="up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355600</wp:posOffset>
                </wp:positionV>
                <wp:extent cx="248788" cy="33141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788" cy="331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1727200</wp:posOffset>
                </wp:positionV>
                <wp:extent cx="652186" cy="2984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24670" y="3635538"/>
                          <a:ext cx="642661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1727200</wp:posOffset>
                </wp:positionV>
                <wp:extent cx="652186" cy="2984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86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2006600</wp:posOffset>
                </wp:positionV>
                <wp:extent cx="268365" cy="787454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 rot="-623901">
                          <a:off x="5297665" y="3403468"/>
                          <a:ext cx="96670" cy="75306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2006600</wp:posOffset>
                </wp:positionV>
                <wp:extent cx="268365" cy="787454"/>
                <wp:effectExtent b="0" l="0" r="0" t="0"/>
                <wp:wrapNone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365" cy="7874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190500</wp:posOffset>
                </wp:positionV>
                <wp:extent cx="82194" cy="16582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5188343">
                          <a:off x="5278074" y="3757141"/>
                          <a:ext cx="135853" cy="45719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190500</wp:posOffset>
                </wp:positionV>
                <wp:extent cx="82194" cy="165821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94" cy="16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2781300</wp:posOffset>
                </wp:positionV>
                <wp:extent cx="155320" cy="170854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 rot="7683242">
                          <a:off x="5278074" y="3757141"/>
                          <a:ext cx="135853" cy="45719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2781300</wp:posOffset>
                </wp:positionV>
                <wp:extent cx="155320" cy="170854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320" cy="170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1028700</wp:posOffset>
                </wp:positionV>
                <wp:extent cx="943271" cy="40469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-9893043">
                          <a:off x="4885194" y="3700028"/>
                          <a:ext cx="921612" cy="159945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Direction of river flow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1028700</wp:posOffset>
                </wp:positionV>
                <wp:extent cx="943271" cy="404691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71" cy="4046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course of the Kallang River flowing through Bishan-Ang Mo Kio Park from Site A to Site B is about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2.7 km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152400</wp:posOffset>
                </wp:positionV>
                <wp:extent cx="634365" cy="2393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33580" y="3665065"/>
                          <a:ext cx="624840" cy="22987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152400</wp:posOffset>
                </wp:positionV>
                <wp:extent cx="634365" cy="2393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tabs>
          <w:tab w:val="left" w:leader="none" w:pos="1068"/>
          <w:tab w:val="center" w:leader="none" w:pos="4816"/>
        </w:tabs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Direction of river flow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2 for Question 1</w:t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Photographs of sites A and B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Site A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</w:rPr>
        <w:drawing>
          <wp:inline distB="0" distT="0" distL="0" distR="0">
            <wp:extent cx="5369925" cy="3025947"/>
            <wp:effectExtent b="0" l="0" r="0" t="0"/>
            <wp:docPr descr="A river running through a city&#10;&#10;Description automatically generated" id="22" name="image21.png"/>
            <a:graphic>
              <a:graphicData uri="http://schemas.openxmlformats.org/drawingml/2006/picture">
                <pic:pic>
                  <pic:nvPicPr>
                    <pic:cNvPr descr="A river running through a city&#10;&#10;Description automatically generated"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925" cy="3025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2019300</wp:posOffset>
                </wp:positionV>
                <wp:extent cx="952283" cy="1839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rot="341450">
                          <a:off x="4885194" y="3741790"/>
                          <a:ext cx="921612" cy="7642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2019300</wp:posOffset>
                </wp:positionV>
                <wp:extent cx="952283" cy="18397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283" cy="18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34365" cy="23939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033580" y="3665065"/>
                          <a:ext cx="624840" cy="22987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34365" cy="23939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spacing w:line="276" w:lineRule="auto"/>
        <w:ind w:firstLine="72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: Direction of river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Site B</w:t>
      </w:r>
    </w:p>
    <w:p w:rsidR="00000000" w:rsidDel="00000000" w:rsidP="00000000" w:rsidRDefault="00000000" w:rsidRPr="00000000" w14:paraId="00000051">
      <w:pPr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</w:rPr>
        <w:drawing>
          <wp:inline distB="0" distT="0" distL="0" distR="0">
            <wp:extent cx="5355968" cy="3524891"/>
            <wp:effectExtent b="0" l="0" r="0" t="0"/>
            <wp:docPr descr="A river running through a park&#10;&#10;Description automatically generated" id="25" name="image26.png"/>
            <a:graphic>
              <a:graphicData uri="http://schemas.openxmlformats.org/drawingml/2006/picture">
                <pic:pic>
                  <pic:nvPicPr>
                    <pic:cNvPr descr="A river running through a park&#10;&#10;Description automatically generated"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968" cy="352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2413000</wp:posOffset>
                </wp:positionV>
                <wp:extent cx="119459" cy="927966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rot="236734">
                          <a:off x="5323141" y="3329944"/>
                          <a:ext cx="45719" cy="900112"/>
                        </a:xfrm>
                        <a:prstGeom prst="up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2413000</wp:posOffset>
                </wp:positionV>
                <wp:extent cx="119459" cy="927966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459" cy="9279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177800</wp:posOffset>
                </wp:positionV>
                <wp:extent cx="634365" cy="23939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3580" y="3665065"/>
                          <a:ext cx="624840" cy="22987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177800</wp:posOffset>
                </wp:positionV>
                <wp:extent cx="634365" cy="23939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line="276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    Direction of river flow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172720</wp:posOffset>
                </wp:positionV>
                <wp:extent cx="932271" cy="29690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84627" y="3636309"/>
                          <a:ext cx="922746" cy="287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172720</wp:posOffset>
                </wp:positionV>
                <wp:extent cx="932271" cy="296908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271" cy="2969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line="276" w:lineRule="auto"/>
        <w:jc w:val="righ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3 for Question 1</w:t>
      </w:r>
    </w:p>
    <w:p w:rsidR="00000000" w:rsidDel="00000000" w:rsidP="00000000" w:rsidRDefault="00000000" w:rsidRPr="00000000" w14:paraId="0000005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Data collected to calculate the velocity at Sites A and B</w:t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9"/>
        <w:gridCol w:w="1113"/>
        <w:gridCol w:w="1113"/>
        <w:gridCol w:w="1112"/>
        <w:gridCol w:w="1071"/>
        <w:gridCol w:w="1113"/>
        <w:gridCol w:w="1113"/>
        <w:gridCol w:w="1112"/>
        <w:gridCol w:w="1057"/>
        <w:tblGridChange w:id="0">
          <w:tblGrid>
            <w:gridCol w:w="819"/>
            <w:gridCol w:w="1113"/>
            <w:gridCol w:w="1113"/>
            <w:gridCol w:w="1112"/>
            <w:gridCol w:w="1071"/>
            <w:gridCol w:w="1113"/>
            <w:gridCol w:w="1113"/>
            <w:gridCol w:w="1112"/>
            <w:gridCol w:w="1057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Site A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 taken for ping-pong ball to travel 5 m (in 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Site B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 taken for ping-pong ball to travel 5 m (in 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Velocity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Velocity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11am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0.093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1pm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54.5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0.092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2pm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0.091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71.5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Average Velocity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0.092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Average Velocity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0.073</w:t>
            </w:r>
          </w:p>
        </w:tc>
      </w:tr>
    </w:tbl>
    <w:p w:rsidR="00000000" w:rsidDel="00000000" w:rsidP="00000000" w:rsidRDefault="00000000" w:rsidRPr="00000000" w14:paraId="00000095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8191500</wp:posOffset>
                </wp:positionH>
                <wp:positionV relativeFrom="paragraph">
                  <wp:posOffset>7621</wp:posOffset>
                </wp:positionV>
                <wp:extent cx="932271" cy="29690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84627" y="3636309"/>
                          <a:ext cx="922746" cy="287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8191500</wp:posOffset>
                </wp:positionH>
                <wp:positionV relativeFrom="paragraph">
                  <wp:posOffset>7621</wp:posOffset>
                </wp:positionV>
                <wp:extent cx="932271" cy="296908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271" cy="2969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4 for Question 2</w:t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Number of persons added to selected urban areas per hour</w:t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Cambria" w:cs="Cambria" w:eastAsia="Cambria" w:hAnsi="Cambria"/>
        </w:rPr>
        <w:sectPr>
          <w:headerReference r:id="rId31" w:type="first"/>
          <w:type w:val="nextPage"/>
          <w:pgSz w:h="16834" w:w="11909" w:orient="portrait"/>
          <w:pgMar w:bottom="1138" w:top="1138" w:left="1138" w:right="1138" w:header="720" w:footer="720"/>
          <w:pgNumType w:start="2"/>
          <w:titlePg w:val="1"/>
        </w:sectPr>
      </w:pPr>
      <w:r w:rsidDel="00000000" w:rsidR="00000000" w:rsidRPr="00000000">
        <w:rPr/>
        <w:drawing>
          <wp:inline distB="0" distT="0" distL="0" distR="0">
            <wp:extent cx="5943600" cy="2896235"/>
            <wp:effectExtent b="0" l="0" r="0" t="0"/>
            <wp:docPr descr="A map of different colored dots&#10;&#10;Description automatically generated" id="24" name="image27.jpg"/>
            <a:graphic>
              <a:graphicData uri="http://schemas.openxmlformats.org/drawingml/2006/picture">
                <pic:pic>
                  <pic:nvPicPr>
                    <pic:cNvPr descr="A map of different colored dots&#10;&#10;Description automatically generated" id="0" name="image2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5 for Question 2</w:t>
      </w:r>
    </w:p>
    <w:p w:rsidR="00000000" w:rsidDel="00000000" w:rsidP="00000000" w:rsidRDefault="00000000" w:rsidRPr="00000000" w14:paraId="0000009D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Photos of Tianzifang before and after urban reimaging</w:t>
      </w:r>
    </w:p>
    <w:p w:rsidR="00000000" w:rsidDel="00000000" w:rsidP="00000000" w:rsidRDefault="00000000" w:rsidRPr="00000000" w14:paraId="0000009F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86"/>
        <w:gridCol w:w="7686"/>
        <w:tblGridChange w:id="0">
          <w:tblGrid>
            <w:gridCol w:w="6786"/>
            <w:gridCol w:w="76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Before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After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178887" cy="3131335"/>
                  <wp:effectExtent b="0" l="0" r="0" t="0"/>
                  <wp:docPr descr="China: Shanghai: Shikumen to Xintiandi" id="27" name="image22.jpg"/>
                  <a:graphic>
                    <a:graphicData uri="http://schemas.openxmlformats.org/drawingml/2006/picture">
                      <pic:pic>
                        <pic:nvPicPr>
                          <pic:cNvPr descr="China: Shanghai: Shikumen to Xintiandi" id="0" name="image22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887" cy="313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46950" cy="2669149"/>
                  <wp:effectExtent b="0" l="0" r="0" t="0"/>
                  <wp:docPr descr="Tianzifang in Shanghai, China" id="26" name="image24.jpg"/>
                  <a:graphic>
                    <a:graphicData uri="http://schemas.openxmlformats.org/drawingml/2006/picture">
                      <pic:pic>
                        <pic:nvPicPr>
                          <pic:cNvPr descr="Tianzifang in Shanghai, China" id="0" name="image24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950" cy="26691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76" w:lineRule="auto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76" w:lineRule="auto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1909" w:w="16834" w:orient="landscape"/>
          <w:pgMar w:bottom="1138" w:top="1138" w:left="1138" w:right="1138" w:header="720" w:footer="720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8343900</wp:posOffset>
                </wp:positionH>
                <wp:positionV relativeFrom="paragraph">
                  <wp:posOffset>172720</wp:posOffset>
                </wp:positionV>
                <wp:extent cx="932271" cy="29690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84627" y="3636309"/>
                          <a:ext cx="922746" cy="287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8343900</wp:posOffset>
                </wp:positionH>
                <wp:positionV relativeFrom="paragraph">
                  <wp:posOffset>172720</wp:posOffset>
                </wp:positionV>
                <wp:extent cx="932271" cy="296908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271" cy="2969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6 for Question 2</w:t>
      </w:r>
    </w:p>
    <w:p w:rsidR="00000000" w:rsidDel="00000000" w:rsidP="00000000" w:rsidRDefault="00000000" w:rsidRPr="00000000" w14:paraId="000000AD">
      <w:pPr>
        <w:widowControl w:val="0"/>
        <w:spacing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Shanghai’s ranking in two different urban liveability indicators in 2016</w:t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25"/>
        <w:gridCol w:w="3240"/>
        <w:gridCol w:w="1641"/>
        <w:tblGridChange w:id="0">
          <w:tblGrid>
            <w:gridCol w:w="4225"/>
            <w:gridCol w:w="3240"/>
            <w:gridCol w:w="1641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Liveability Indicator</w:t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Criteria used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Ranking of Shanghai (2016)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Mercer Quality of Living Survey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scores attributed to each factor, which are weighted to reflect their importance to expatriates, permit objective city-to-city comparisons. The result is a Quality of Living index that compares relative differences between any two locations evaluated. For the indices to be used effectively, Mercer has created a grid that enables users to link the resulting index to a quality of living allowance amount by recommending a percentage value in relation to the index.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Political and social environment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Economic environment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Socio-cultural environment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Medical and health considerations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Schools and education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services and transportation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Recreation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Consumer goods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Housing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Natural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103/231 cities worldwide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Global Liveability Index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Each factor in a city is rated as acceptable, tolerable, uncomfortable, undesirable or intolerable. For qualitative indicators, a rating is awarded based on the judgment of in-house analysts and in-city contributors. For quantitative indicators, a rating is calculated based on the relative performance of a number of external data points.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Stability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Healthcare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Culture and environment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 and 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82/140 cities worldwide</w:t>
            </w:r>
          </w:p>
        </w:tc>
      </w:tr>
    </w:tbl>
    <w:p w:rsidR="00000000" w:rsidDel="00000000" w:rsidP="00000000" w:rsidRDefault="00000000" w:rsidRPr="00000000" w14:paraId="000000CB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8" w:top="1138" w:left="1138" w:right="1138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SAJC/9173/01/Prelims/2024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63501</wp:posOffset>
              </wp:positionH>
              <wp:positionV relativeFrom="paragraph">
                <wp:posOffset>-106679</wp:posOffset>
              </wp:positionV>
              <wp:extent cx="1037137" cy="305616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63501</wp:posOffset>
              </wp:positionH>
              <wp:positionV relativeFrom="paragraph">
                <wp:posOffset>-106679</wp:posOffset>
              </wp:positionV>
              <wp:extent cx="1037137" cy="305616"/>
              <wp:effectExtent b="0" l="0" r="0" t="0"/>
              <wp:wrapNone/>
              <wp:docPr id="1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SAJC/9173/02/Prelims/2024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-55879</wp:posOffset>
              </wp:positionV>
              <wp:extent cx="1037137" cy="305616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-55879</wp:posOffset>
              </wp:positionV>
              <wp:extent cx="1037137" cy="305616"/>
              <wp:effectExtent b="0" l="0" r="0" t="0"/>
              <wp:wrapNone/>
              <wp:docPr id="1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1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6.png"/><Relationship Id="rId25" Type="http://schemas.openxmlformats.org/officeDocument/2006/relationships/image" Target="media/image19.png"/><Relationship Id="rId28" Type="http://schemas.openxmlformats.org/officeDocument/2006/relationships/image" Target="media/image1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29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3.png"/><Relationship Id="rId31" Type="http://schemas.openxmlformats.org/officeDocument/2006/relationships/header" Target="header3.xml"/><Relationship Id="rId30" Type="http://schemas.openxmlformats.org/officeDocument/2006/relationships/image" Target="media/image11.png"/><Relationship Id="rId11" Type="http://schemas.openxmlformats.org/officeDocument/2006/relationships/header" Target="header2.xml"/><Relationship Id="rId33" Type="http://schemas.openxmlformats.org/officeDocument/2006/relationships/image" Target="media/image22.jpg"/><Relationship Id="rId10" Type="http://schemas.openxmlformats.org/officeDocument/2006/relationships/header" Target="header1.xml"/><Relationship Id="rId32" Type="http://schemas.openxmlformats.org/officeDocument/2006/relationships/image" Target="media/image27.jpg"/><Relationship Id="rId13" Type="http://schemas.openxmlformats.org/officeDocument/2006/relationships/footer" Target="footer2.xml"/><Relationship Id="rId35" Type="http://schemas.openxmlformats.org/officeDocument/2006/relationships/image" Target="media/image4.png"/><Relationship Id="rId12" Type="http://schemas.openxmlformats.org/officeDocument/2006/relationships/footer" Target="footer1.xml"/><Relationship Id="rId34" Type="http://schemas.openxmlformats.org/officeDocument/2006/relationships/image" Target="media/image24.jpg"/><Relationship Id="rId15" Type="http://schemas.openxmlformats.org/officeDocument/2006/relationships/image" Target="media/image9.png"/><Relationship Id="rId14" Type="http://schemas.openxmlformats.org/officeDocument/2006/relationships/image" Target="media/image25.png"/><Relationship Id="rId17" Type="http://schemas.openxmlformats.org/officeDocument/2006/relationships/image" Target="media/image20.png"/><Relationship Id="rId16" Type="http://schemas.openxmlformats.org/officeDocument/2006/relationships/image" Target="media/image14.png"/><Relationship Id="rId19" Type="http://schemas.openxmlformats.org/officeDocument/2006/relationships/image" Target="media/image7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2024-05-05T07:11:53Z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95bf96fb-4135-40b7-b0c3-86f052a2c7e6</vt:lpwstr>
  </property>
  <property fmtid="{D5CDD505-2E9C-101B-9397-08002B2CF9AE}" pid="8" name="MSIP_Label_6dda6799-48a4-4505-a0cd-904be69fc9b2_ContentBits">
    <vt:lpwstr>0</vt:lpwstr>
  </property>
</Properties>
</file>