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45015" w14:textId="512617F1" w:rsidR="000840CA" w:rsidRPr="0002013B" w:rsidRDefault="000840CA" w:rsidP="000840CA">
      <w:pPr>
        <w:rPr>
          <w:rFonts w:ascii="Verdana" w:hAnsi="Verdana"/>
          <w:b/>
        </w:rPr>
      </w:pPr>
      <w:r w:rsidRPr="0002013B">
        <w:rPr>
          <w:rFonts w:ascii="Verdana" w:hAnsi="Verdana"/>
          <w:b/>
        </w:rPr>
        <w:t>202</w:t>
      </w:r>
      <w:r w:rsidR="0002013B" w:rsidRPr="0002013B">
        <w:rPr>
          <w:rFonts w:ascii="Verdana" w:hAnsi="Verdana"/>
          <w:b/>
        </w:rPr>
        <w:t>6</w:t>
      </w:r>
      <w:r w:rsidRPr="0002013B">
        <w:rPr>
          <w:rFonts w:ascii="Verdana" w:hAnsi="Verdana"/>
          <w:b/>
        </w:rPr>
        <w:t xml:space="preserve"> JC2 H2 GEOGRAPHY </w:t>
      </w:r>
      <w:r w:rsidRPr="0002013B">
        <w:rPr>
          <w:rFonts w:ascii="Verdana" w:hAnsi="Verdana"/>
          <w:b/>
          <w:caps/>
        </w:rPr>
        <w:t>Preliminary Examination</w:t>
      </w:r>
    </w:p>
    <w:p w14:paraId="51B9B46C" w14:textId="7B78F351" w:rsidR="000840CA" w:rsidRPr="0002013B" w:rsidRDefault="000840CA" w:rsidP="000840CA">
      <w:pPr>
        <w:rPr>
          <w:rFonts w:ascii="Verdana" w:hAnsi="Verdana"/>
          <w:b/>
          <w:i/>
          <w:sz w:val="20"/>
          <w:szCs w:val="20"/>
        </w:rPr>
      </w:pPr>
      <w:r w:rsidRPr="0002013B">
        <w:rPr>
          <w:rFonts w:ascii="Verdana" w:hAnsi="Verdana"/>
          <w:b/>
          <w:i/>
          <w:sz w:val="20"/>
          <w:szCs w:val="20"/>
        </w:rPr>
        <w:t>Paper 1 Suggested Answers</w:t>
      </w:r>
    </w:p>
    <w:p w14:paraId="631B76B6" w14:textId="77777777" w:rsidR="00712C61" w:rsidRPr="0006522E" w:rsidRDefault="00712C61" w:rsidP="00712C61">
      <w:pPr>
        <w:pBdr>
          <w:bottom w:val="single" w:sz="12" w:space="1" w:color="auto"/>
        </w:pBdr>
        <w:rPr>
          <w:b/>
          <w:i/>
          <w:sz w:val="16"/>
          <w:szCs w:val="16"/>
        </w:rPr>
      </w:pPr>
    </w:p>
    <w:p w14:paraId="2FA61C4E" w14:textId="77777777" w:rsidR="00712C61" w:rsidRDefault="00712C61" w:rsidP="0006522E">
      <w:pPr>
        <w:pStyle w:val="Title"/>
        <w:tabs>
          <w:tab w:val="left" w:pos="709"/>
          <w:tab w:val="left" w:pos="8730"/>
        </w:tabs>
        <w:jc w:val="both"/>
        <w:rPr>
          <w:i/>
          <w:snapToGrid/>
          <w:sz w:val="16"/>
          <w:szCs w:val="16"/>
          <w:lang w:val="en-GB"/>
        </w:rPr>
      </w:pPr>
    </w:p>
    <w:p w14:paraId="30D21804" w14:textId="77777777" w:rsidR="00D352FE" w:rsidRDefault="00D352FE" w:rsidP="0006522E">
      <w:pPr>
        <w:pStyle w:val="Title"/>
        <w:tabs>
          <w:tab w:val="left" w:pos="709"/>
          <w:tab w:val="left" w:pos="8730"/>
        </w:tabs>
        <w:jc w:val="both"/>
        <w:rPr>
          <w:i/>
          <w:snapToGrid/>
          <w:sz w:val="16"/>
          <w:szCs w:val="16"/>
          <w:lang w:val="en-GB"/>
        </w:rPr>
      </w:pPr>
    </w:p>
    <w:p w14:paraId="06E84014" w14:textId="6C76D4C3" w:rsidR="00D352FE" w:rsidRPr="00D352FE" w:rsidRDefault="00D352FE" w:rsidP="00D352FE">
      <w:pPr>
        <w:pStyle w:val="Title"/>
        <w:tabs>
          <w:tab w:val="left" w:pos="709"/>
          <w:tab w:val="left" w:pos="8730"/>
        </w:tabs>
        <w:jc w:val="both"/>
        <w:rPr>
          <w:rFonts w:ascii="Verdana" w:hAnsi="Verdana"/>
          <w:b w:val="0"/>
          <w:bCs w:val="0"/>
          <w:iCs/>
          <w:sz w:val="20"/>
          <w:szCs w:val="20"/>
        </w:rPr>
      </w:pPr>
      <w:r>
        <w:rPr>
          <w:rFonts w:ascii="Verdana" w:hAnsi="Verdana"/>
          <w:b w:val="0"/>
          <w:bCs w:val="0"/>
          <w:iCs/>
          <w:sz w:val="20"/>
          <w:szCs w:val="20"/>
        </w:rPr>
        <w:t xml:space="preserve">1a) </w:t>
      </w:r>
      <w:r w:rsidRPr="00D352FE">
        <w:rPr>
          <w:rFonts w:ascii="Verdana" w:hAnsi="Verdana"/>
          <w:b w:val="0"/>
          <w:bCs w:val="0"/>
          <w:iCs/>
          <w:sz w:val="20"/>
          <w:szCs w:val="20"/>
        </w:rPr>
        <w:t>IT TNCs have had mixed impacts on Bengaluru’s sustainable development:</w:t>
      </w:r>
    </w:p>
    <w:p w14:paraId="16EEEB1A" w14:textId="77777777" w:rsidR="00D352FE" w:rsidRPr="00D352FE" w:rsidRDefault="00D352FE" w:rsidP="00D352FE">
      <w:pPr>
        <w:pStyle w:val="Title"/>
        <w:numPr>
          <w:ilvl w:val="0"/>
          <w:numId w:val="29"/>
        </w:numPr>
        <w:tabs>
          <w:tab w:val="clear" w:pos="720"/>
          <w:tab w:val="left" w:pos="709"/>
          <w:tab w:val="left" w:pos="8730"/>
        </w:tabs>
        <w:jc w:val="both"/>
        <w:rPr>
          <w:rFonts w:ascii="Verdana" w:hAnsi="Verdana"/>
          <w:b w:val="0"/>
          <w:bCs w:val="0"/>
          <w:iCs/>
          <w:sz w:val="20"/>
          <w:szCs w:val="20"/>
        </w:rPr>
      </w:pPr>
      <w:proofErr w:type="gramStart"/>
      <w:r w:rsidRPr="00D352FE">
        <w:rPr>
          <w:rFonts w:ascii="Verdana" w:hAnsi="Verdana"/>
          <w:b w:val="0"/>
          <w:bCs w:val="0"/>
          <w:iCs/>
          <w:sz w:val="20"/>
          <w:szCs w:val="20"/>
        </w:rPr>
        <w:t>Economic</w:t>
      </w:r>
      <w:proofErr w:type="gramEnd"/>
      <w:r w:rsidRPr="00D352FE">
        <w:rPr>
          <w:rFonts w:ascii="Verdana" w:hAnsi="Verdana"/>
          <w:b w:val="0"/>
          <w:bCs w:val="0"/>
          <w:iCs/>
          <w:sz w:val="20"/>
          <w:szCs w:val="20"/>
        </w:rPr>
        <w:t>: Created jobs, attracted foreign investment and stimulated ancillary businesses through the multiplier effect.</w:t>
      </w:r>
    </w:p>
    <w:p w14:paraId="66BE01E2" w14:textId="77777777" w:rsidR="00D352FE" w:rsidRPr="00D352FE" w:rsidRDefault="00D352FE" w:rsidP="00D352FE">
      <w:pPr>
        <w:pStyle w:val="Title"/>
        <w:numPr>
          <w:ilvl w:val="0"/>
          <w:numId w:val="29"/>
        </w:numPr>
        <w:tabs>
          <w:tab w:val="clear" w:pos="720"/>
          <w:tab w:val="left" w:pos="709"/>
          <w:tab w:val="left" w:pos="8730"/>
        </w:tabs>
        <w:jc w:val="both"/>
        <w:rPr>
          <w:rFonts w:ascii="Verdana" w:hAnsi="Verdana"/>
          <w:b w:val="0"/>
          <w:bCs w:val="0"/>
          <w:iCs/>
          <w:sz w:val="20"/>
          <w:szCs w:val="20"/>
        </w:rPr>
      </w:pPr>
      <w:r w:rsidRPr="00D352FE">
        <w:rPr>
          <w:rFonts w:ascii="Verdana" w:hAnsi="Verdana"/>
          <w:b w:val="0"/>
          <w:bCs w:val="0"/>
          <w:iCs/>
          <w:sz w:val="20"/>
          <w:szCs w:val="20"/>
        </w:rPr>
        <w:t>Social: Improved incomes and living standards for some, but rapid migration has increased pressure on housing and services and contributed to inequality.</w:t>
      </w:r>
    </w:p>
    <w:p w14:paraId="225B3935" w14:textId="77777777" w:rsidR="00D352FE" w:rsidRPr="00D352FE" w:rsidRDefault="00D352FE" w:rsidP="00D352FE">
      <w:pPr>
        <w:pStyle w:val="Title"/>
        <w:numPr>
          <w:ilvl w:val="0"/>
          <w:numId w:val="29"/>
        </w:numPr>
        <w:tabs>
          <w:tab w:val="clear" w:pos="720"/>
          <w:tab w:val="left" w:pos="709"/>
          <w:tab w:val="left" w:pos="8730"/>
        </w:tabs>
        <w:jc w:val="both"/>
        <w:rPr>
          <w:rFonts w:ascii="Verdana" w:hAnsi="Verdana"/>
          <w:b w:val="0"/>
          <w:bCs w:val="0"/>
          <w:iCs/>
          <w:sz w:val="20"/>
          <w:szCs w:val="20"/>
        </w:rPr>
      </w:pPr>
      <w:r w:rsidRPr="00D352FE">
        <w:rPr>
          <w:rFonts w:ascii="Verdana" w:hAnsi="Verdana"/>
          <w:b w:val="0"/>
          <w:bCs w:val="0"/>
          <w:iCs/>
          <w:sz w:val="20"/>
          <w:szCs w:val="20"/>
        </w:rPr>
        <w:t>Environmental: Increased water and air pollution and placed greater pressure on water, energy and ecosystems.</w:t>
      </w:r>
    </w:p>
    <w:p w14:paraId="20AE74A2" w14:textId="55051718" w:rsidR="00D352FE" w:rsidRPr="00D352FE" w:rsidRDefault="00D352FE" w:rsidP="00D352FE">
      <w:pPr>
        <w:pStyle w:val="Title"/>
        <w:numPr>
          <w:ilvl w:val="0"/>
          <w:numId w:val="29"/>
        </w:numPr>
        <w:tabs>
          <w:tab w:val="clear" w:pos="720"/>
          <w:tab w:val="left" w:pos="709"/>
          <w:tab w:val="left" w:pos="8730"/>
        </w:tabs>
        <w:jc w:val="both"/>
        <w:rPr>
          <w:rFonts w:ascii="Verdana" w:hAnsi="Verdana"/>
          <w:b w:val="0"/>
          <w:bCs w:val="0"/>
          <w:iCs/>
          <w:sz w:val="20"/>
          <w:szCs w:val="20"/>
        </w:rPr>
      </w:pPr>
      <w:r w:rsidRPr="00D352FE">
        <w:rPr>
          <w:rFonts w:ascii="Verdana" w:hAnsi="Verdana"/>
          <w:b w:val="0"/>
          <w:bCs w:val="0"/>
          <w:iCs/>
          <w:sz w:val="20"/>
          <w:szCs w:val="20"/>
        </w:rPr>
        <w:t xml:space="preserve">Overall: IT TNCs have promoted economic </w:t>
      </w:r>
      <w:r w:rsidRPr="00D352FE">
        <w:rPr>
          <w:rFonts w:ascii="Verdana" w:hAnsi="Verdana"/>
          <w:b w:val="0"/>
          <w:bCs w:val="0"/>
          <w:iCs/>
          <w:sz w:val="20"/>
          <w:szCs w:val="20"/>
        </w:rPr>
        <w:t>development but</w:t>
      </w:r>
      <w:r w:rsidRPr="00D352FE">
        <w:rPr>
          <w:rFonts w:ascii="Verdana" w:hAnsi="Verdana"/>
          <w:b w:val="0"/>
          <w:bCs w:val="0"/>
          <w:iCs/>
          <w:sz w:val="20"/>
          <w:szCs w:val="20"/>
        </w:rPr>
        <w:t xml:space="preserve"> </w:t>
      </w:r>
      <w:r>
        <w:rPr>
          <w:rFonts w:ascii="Verdana" w:hAnsi="Verdana"/>
          <w:b w:val="0"/>
          <w:bCs w:val="0"/>
          <w:iCs/>
          <w:sz w:val="20"/>
          <w:szCs w:val="20"/>
        </w:rPr>
        <w:t xml:space="preserve">have also caused </w:t>
      </w:r>
      <w:r w:rsidRPr="00D352FE">
        <w:rPr>
          <w:rFonts w:ascii="Verdana" w:hAnsi="Verdana"/>
          <w:b w:val="0"/>
          <w:bCs w:val="0"/>
          <w:iCs/>
          <w:sz w:val="20"/>
          <w:szCs w:val="20"/>
        </w:rPr>
        <w:t>significant social and environmental pressures.</w:t>
      </w:r>
    </w:p>
    <w:p w14:paraId="44D6C3A5" w14:textId="77777777" w:rsidR="00D352FE" w:rsidRPr="00D352FE" w:rsidRDefault="00D352FE" w:rsidP="00D352FE">
      <w:pPr>
        <w:pStyle w:val="Title"/>
        <w:tabs>
          <w:tab w:val="left" w:pos="709"/>
          <w:tab w:val="left" w:pos="8730"/>
        </w:tabs>
        <w:jc w:val="both"/>
        <w:rPr>
          <w:i/>
          <w:snapToGrid/>
          <w:sz w:val="16"/>
          <w:szCs w:val="16"/>
        </w:rPr>
      </w:pPr>
    </w:p>
    <w:p w14:paraId="236D0A01" w14:textId="77777777" w:rsidR="00D352FE" w:rsidRDefault="00D352FE" w:rsidP="0006522E">
      <w:pPr>
        <w:pStyle w:val="Title"/>
        <w:tabs>
          <w:tab w:val="left" w:pos="709"/>
          <w:tab w:val="left" w:pos="8730"/>
        </w:tabs>
        <w:jc w:val="both"/>
        <w:rPr>
          <w:i/>
          <w:snapToGrid/>
          <w:sz w:val="16"/>
          <w:szCs w:val="16"/>
          <w:lang w:val="en-GB"/>
        </w:rPr>
      </w:pPr>
    </w:p>
    <w:p w14:paraId="738927C3" w14:textId="0C11B561" w:rsidR="00D352FE" w:rsidRPr="00D352FE" w:rsidRDefault="00D352FE" w:rsidP="00D352FE">
      <w:pPr>
        <w:pStyle w:val="Title"/>
        <w:tabs>
          <w:tab w:val="left" w:pos="709"/>
          <w:tab w:val="left" w:pos="8730"/>
        </w:tabs>
        <w:jc w:val="both"/>
        <w:rPr>
          <w:rFonts w:ascii="Verdana" w:hAnsi="Verdana"/>
          <w:b w:val="0"/>
          <w:bCs w:val="0"/>
          <w:iCs/>
          <w:sz w:val="20"/>
          <w:szCs w:val="20"/>
        </w:rPr>
      </w:pPr>
      <w:r>
        <w:rPr>
          <w:rFonts w:ascii="Verdana" w:hAnsi="Verdana"/>
          <w:b w:val="0"/>
          <w:bCs w:val="0"/>
          <w:iCs/>
          <w:sz w:val="20"/>
          <w:szCs w:val="20"/>
        </w:rPr>
        <w:t xml:space="preserve">1b) </w:t>
      </w:r>
      <w:r w:rsidRPr="00D352FE">
        <w:rPr>
          <w:rFonts w:ascii="Verdana" w:hAnsi="Verdana"/>
          <w:b w:val="0"/>
          <w:bCs w:val="0"/>
          <w:iCs/>
          <w:sz w:val="20"/>
          <w:szCs w:val="20"/>
        </w:rPr>
        <w:t>International trade per capita is useful but incomplete as a measure of global interconnectedness:</w:t>
      </w:r>
    </w:p>
    <w:p w14:paraId="6FC74ADD" w14:textId="77777777" w:rsidR="00D352FE" w:rsidRPr="00D352FE" w:rsidRDefault="00D352FE" w:rsidP="00D352FE">
      <w:pPr>
        <w:pStyle w:val="Title"/>
        <w:numPr>
          <w:ilvl w:val="0"/>
          <w:numId w:val="30"/>
        </w:numPr>
        <w:tabs>
          <w:tab w:val="clear" w:pos="720"/>
          <w:tab w:val="left" w:pos="709"/>
          <w:tab w:val="left" w:pos="8730"/>
        </w:tabs>
        <w:jc w:val="both"/>
        <w:rPr>
          <w:rFonts w:ascii="Verdana" w:hAnsi="Verdana"/>
          <w:b w:val="0"/>
          <w:bCs w:val="0"/>
          <w:iCs/>
          <w:sz w:val="20"/>
          <w:szCs w:val="20"/>
        </w:rPr>
      </w:pPr>
      <w:r w:rsidRPr="00D352FE">
        <w:rPr>
          <w:rFonts w:ascii="Verdana" w:hAnsi="Verdana"/>
          <w:b w:val="0"/>
          <w:bCs w:val="0"/>
          <w:iCs/>
          <w:sz w:val="20"/>
          <w:szCs w:val="20"/>
        </w:rPr>
        <w:t>Strength: High trade per capita indicates greater participation in global trade and hence stronger economic interconnectedness.</w:t>
      </w:r>
    </w:p>
    <w:p w14:paraId="4B8FF732" w14:textId="77777777" w:rsidR="00D352FE" w:rsidRPr="00D352FE" w:rsidRDefault="00D352FE" w:rsidP="00D352FE">
      <w:pPr>
        <w:pStyle w:val="Title"/>
        <w:numPr>
          <w:ilvl w:val="0"/>
          <w:numId w:val="30"/>
        </w:numPr>
        <w:tabs>
          <w:tab w:val="clear" w:pos="720"/>
          <w:tab w:val="left" w:pos="709"/>
          <w:tab w:val="left" w:pos="8730"/>
        </w:tabs>
        <w:jc w:val="both"/>
        <w:rPr>
          <w:rFonts w:ascii="Verdana" w:hAnsi="Verdana"/>
          <w:b w:val="0"/>
          <w:bCs w:val="0"/>
          <w:iCs/>
          <w:sz w:val="20"/>
          <w:szCs w:val="20"/>
        </w:rPr>
      </w:pPr>
      <w:r w:rsidRPr="00D352FE">
        <w:rPr>
          <w:rFonts w:ascii="Verdana" w:hAnsi="Verdana"/>
          <w:b w:val="0"/>
          <w:bCs w:val="0"/>
          <w:iCs/>
          <w:sz w:val="20"/>
          <w:szCs w:val="20"/>
        </w:rPr>
        <w:t>Limitation: It does not show the direction or diversity of trade, so high trade may reflect dependence on only a few trading partners.</w:t>
      </w:r>
    </w:p>
    <w:p w14:paraId="5E6BCD72" w14:textId="19672E26" w:rsidR="00D352FE" w:rsidRDefault="00D352FE" w:rsidP="00D352FE">
      <w:pPr>
        <w:pStyle w:val="Title"/>
        <w:numPr>
          <w:ilvl w:val="0"/>
          <w:numId w:val="30"/>
        </w:numPr>
        <w:tabs>
          <w:tab w:val="clear" w:pos="720"/>
          <w:tab w:val="left" w:pos="709"/>
          <w:tab w:val="left" w:pos="8730"/>
        </w:tabs>
        <w:jc w:val="both"/>
        <w:rPr>
          <w:rFonts w:ascii="Verdana" w:hAnsi="Verdana"/>
          <w:b w:val="0"/>
          <w:bCs w:val="0"/>
          <w:iCs/>
          <w:sz w:val="20"/>
          <w:szCs w:val="20"/>
        </w:rPr>
      </w:pPr>
      <w:r>
        <w:rPr>
          <w:rFonts w:ascii="Verdana" w:hAnsi="Verdana"/>
          <w:b w:val="0"/>
          <w:bCs w:val="0"/>
          <w:iCs/>
          <w:sz w:val="20"/>
          <w:szCs w:val="20"/>
        </w:rPr>
        <w:t>Therefore, t</w:t>
      </w:r>
      <w:r w:rsidRPr="00D352FE">
        <w:rPr>
          <w:rFonts w:ascii="Verdana" w:hAnsi="Verdana"/>
          <w:b w:val="0"/>
          <w:bCs w:val="0"/>
          <w:iCs/>
          <w:sz w:val="20"/>
          <w:szCs w:val="20"/>
        </w:rPr>
        <w:t>rade per capita provides a useful but partial measure of a country’s interconnectedness with the global economy.</w:t>
      </w:r>
    </w:p>
    <w:p w14:paraId="36F324D9" w14:textId="77777777" w:rsidR="00D352FE" w:rsidRDefault="00D352FE" w:rsidP="00D352FE">
      <w:pPr>
        <w:pStyle w:val="Title"/>
        <w:tabs>
          <w:tab w:val="left" w:pos="709"/>
          <w:tab w:val="left" w:pos="8730"/>
        </w:tabs>
        <w:jc w:val="both"/>
        <w:rPr>
          <w:rFonts w:ascii="Verdana" w:hAnsi="Verdana"/>
          <w:b w:val="0"/>
          <w:bCs w:val="0"/>
          <w:iCs/>
          <w:sz w:val="20"/>
          <w:szCs w:val="20"/>
        </w:rPr>
      </w:pPr>
    </w:p>
    <w:p w14:paraId="4D9B9ADF" w14:textId="77777777" w:rsidR="00D352FE" w:rsidRDefault="00D352FE" w:rsidP="00D352FE">
      <w:pPr>
        <w:pStyle w:val="Title"/>
        <w:tabs>
          <w:tab w:val="left" w:pos="709"/>
          <w:tab w:val="left" w:pos="8730"/>
        </w:tabs>
        <w:jc w:val="both"/>
        <w:rPr>
          <w:rFonts w:ascii="Verdana" w:hAnsi="Verdana"/>
          <w:b w:val="0"/>
          <w:bCs w:val="0"/>
          <w:iCs/>
          <w:sz w:val="20"/>
          <w:szCs w:val="20"/>
        </w:rPr>
      </w:pPr>
    </w:p>
    <w:p w14:paraId="5F5E8A8F" w14:textId="77777777" w:rsidR="00D352FE" w:rsidRPr="00D352FE" w:rsidRDefault="00D352FE" w:rsidP="00D352FE">
      <w:pPr>
        <w:pStyle w:val="Title"/>
        <w:tabs>
          <w:tab w:val="left" w:pos="709"/>
          <w:tab w:val="left" w:pos="8730"/>
        </w:tabs>
        <w:jc w:val="both"/>
        <w:rPr>
          <w:rFonts w:ascii="Verdana" w:hAnsi="Verdana"/>
          <w:b w:val="0"/>
          <w:bCs w:val="0"/>
          <w:iCs/>
          <w:sz w:val="20"/>
          <w:szCs w:val="20"/>
        </w:rPr>
      </w:pPr>
      <w:r w:rsidRPr="00D352FE">
        <w:rPr>
          <w:rFonts w:ascii="Verdana" w:hAnsi="Verdana"/>
          <w:b w:val="0"/>
          <w:bCs w:val="0"/>
          <w:iCs/>
          <w:sz w:val="20"/>
          <w:szCs w:val="20"/>
        </w:rPr>
        <w:t xml:space="preserve">1c) </w:t>
      </w:r>
      <w:r w:rsidRPr="00D352FE">
        <w:rPr>
          <w:rFonts w:ascii="Verdana" w:hAnsi="Verdana"/>
          <w:b w:val="0"/>
          <w:bCs w:val="0"/>
          <w:iCs/>
          <w:sz w:val="20"/>
          <w:szCs w:val="20"/>
        </w:rPr>
        <w:t>States can shape international trade through protectionism and regional trade agreements:</w:t>
      </w:r>
    </w:p>
    <w:p w14:paraId="48F67D92" w14:textId="3C7A8786" w:rsidR="00D352FE" w:rsidRPr="00D352FE" w:rsidRDefault="00D352FE" w:rsidP="00D352FE">
      <w:pPr>
        <w:pStyle w:val="Title"/>
        <w:numPr>
          <w:ilvl w:val="0"/>
          <w:numId w:val="31"/>
        </w:numPr>
        <w:tabs>
          <w:tab w:val="clear" w:pos="720"/>
          <w:tab w:val="left" w:pos="709"/>
          <w:tab w:val="left" w:pos="8730"/>
        </w:tabs>
        <w:jc w:val="both"/>
        <w:rPr>
          <w:rFonts w:ascii="Verdana" w:hAnsi="Verdana"/>
          <w:b w:val="0"/>
          <w:bCs w:val="0"/>
          <w:iCs/>
          <w:sz w:val="20"/>
          <w:szCs w:val="20"/>
        </w:rPr>
      </w:pPr>
      <w:r w:rsidRPr="00D352FE">
        <w:rPr>
          <w:rFonts w:ascii="Verdana" w:hAnsi="Verdana"/>
          <w:b w:val="0"/>
          <w:bCs w:val="0"/>
          <w:iCs/>
          <w:sz w:val="20"/>
          <w:szCs w:val="20"/>
        </w:rPr>
        <w:t>Tariffs: Raise import prices and protect domestic industries, potentially changing the volume of trade flows.</w:t>
      </w:r>
    </w:p>
    <w:p w14:paraId="333C19EA" w14:textId="77777777" w:rsidR="00D352FE" w:rsidRPr="00D352FE" w:rsidRDefault="00D352FE" w:rsidP="00D352FE">
      <w:pPr>
        <w:pStyle w:val="Title"/>
        <w:numPr>
          <w:ilvl w:val="0"/>
          <w:numId w:val="31"/>
        </w:numPr>
        <w:tabs>
          <w:tab w:val="clear" w:pos="720"/>
          <w:tab w:val="left" w:pos="709"/>
          <w:tab w:val="left" w:pos="8730"/>
        </w:tabs>
        <w:jc w:val="both"/>
        <w:rPr>
          <w:rFonts w:ascii="Verdana" w:hAnsi="Verdana"/>
          <w:b w:val="0"/>
          <w:bCs w:val="0"/>
          <w:iCs/>
          <w:sz w:val="20"/>
          <w:szCs w:val="20"/>
        </w:rPr>
      </w:pPr>
      <w:r w:rsidRPr="00D352FE">
        <w:rPr>
          <w:rFonts w:ascii="Verdana" w:hAnsi="Verdana"/>
          <w:b w:val="0"/>
          <w:bCs w:val="0"/>
          <w:iCs/>
          <w:sz w:val="20"/>
          <w:szCs w:val="20"/>
        </w:rPr>
        <w:t xml:space="preserve">Regional trading </w:t>
      </w:r>
      <w:proofErr w:type="gramStart"/>
      <w:r w:rsidRPr="00D352FE">
        <w:rPr>
          <w:rFonts w:ascii="Verdana" w:hAnsi="Verdana"/>
          <w:b w:val="0"/>
          <w:bCs w:val="0"/>
          <w:iCs/>
          <w:sz w:val="20"/>
          <w:szCs w:val="20"/>
        </w:rPr>
        <w:t>blocs</w:t>
      </w:r>
      <w:proofErr w:type="gramEnd"/>
      <w:r w:rsidRPr="00D352FE">
        <w:rPr>
          <w:rFonts w:ascii="Verdana" w:hAnsi="Verdana"/>
          <w:b w:val="0"/>
          <w:bCs w:val="0"/>
          <w:iCs/>
          <w:sz w:val="20"/>
          <w:szCs w:val="20"/>
        </w:rPr>
        <w:t>: Reduce trade barriers and facilitate supply chains, increasing trade between members while potentially diverting trade from non-members (e.g. CPTPP).</w:t>
      </w:r>
    </w:p>
    <w:p w14:paraId="23BAF19D" w14:textId="009B4B55" w:rsidR="00D352FE" w:rsidRPr="00D352FE" w:rsidRDefault="00D352FE" w:rsidP="00D352FE">
      <w:pPr>
        <w:pStyle w:val="Title"/>
        <w:numPr>
          <w:ilvl w:val="0"/>
          <w:numId w:val="31"/>
        </w:numPr>
        <w:tabs>
          <w:tab w:val="clear" w:pos="720"/>
          <w:tab w:val="left" w:pos="709"/>
          <w:tab w:val="left" w:pos="8730"/>
        </w:tabs>
        <w:jc w:val="both"/>
        <w:rPr>
          <w:rFonts w:ascii="Verdana" w:hAnsi="Verdana"/>
          <w:b w:val="0"/>
          <w:bCs w:val="0"/>
          <w:iCs/>
          <w:sz w:val="20"/>
          <w:szCs w:val="20"/>
        </w:rPr>
      </w:pPr>
      <w:r w:rsidRPr="00D352FE">
        <w:rPr>
          <w:rFonts w:ascii="Verdana" w:hAnsi="Verdana"/>
          <w:b w:val="0"/>
          <w:bCs w:val="0"/>
          <w:iCs/>
          <w:sz w:val="20"/>
          <w:szCs w:val="20"/>
        </w:rPr>
        <w:t>Overall</w:t>
      </w:r>
      <w:r>
        <w:rPr>
          <w:rFonts w:ascii="Verdana" w:hAnsi="Verdana"/>
          <w:b w:val="0"/>
          <w:bCs w:val="0"/>
          <w:iCs/>
          <w:sz w:val="20"/>
          <w:szCs w:val="20"/>
        </w:rPr>
        <w:t>,</w:t>
      </w:r>
      <w:r w:rsidRPr="00D352FE">
        <w:rPr>
          <w:rFonts w:ascii="Verdana" w:hAnsi="Verdana"/>
          <w:b w:val="0"/>
          <w:bCs w:val="0"/>
          <w:iCs/>
          <w:sz w:val="20"/>
          <w:szCs w:val="20"/>
        </w:rPr>
        <w:t xml:space="preserve"> </w:t>
      </w:r>
      <w:r>
        <w:rPr>
          <w:rFonts w:ascii="Verdana" w:hAnsi="Verdana"/>
          <w:b w:val="0"/>
          <w:bCs w:val="0"/>
          <w:iCs/>
          <w:sz w:val="20"/>
          <w:szCs w:val="20"/>
        </w:rPr>
        <w:t>s</w:t>
      </w:r>
      <w:r w:rsidRPr="00D352FE">
        <w:rPr>
          <w:rFonts w:ascii="Verdana" w:hAnsi="Verdana"/>
          <w:b w:val="0"/>
          <w:bCs w:val="0"/>
          <w:iCs/>
          <w:sz w:val="20"/>
          <w:szCs w:val="20"/>
        </w:rPr>
        <w:t>tates influence both the volume and direction of international trade through their trade policies.</w:t>
      </w:r>
    </w:p>
    <w:p w14:paraId="37D1F083" w14:textId="55D3D213" w:rsidR="00D352FE" w:rsidRPr="00D352FE" w:rsidRDefault="00D352FE" w:rsidP="00D352FE">
      <w:pPr>
        <w:pStyle w:val="Title"/>
        <w:tabs>
          <w:tab w:val="left" w:pos="709"/>
          <w:tab w:val="left" w:pos="8730"/>
        </w:tabs>
        <w:jc w:val="both"/>
        <w:rPr>
          <w:rFonts w:ascii="Verdana" w:hAnsi="Verdana"/>
          <w:b w:val="0"/>
          <w:bCs w:val="0"/>
          <w:iCs/>
          <w:sz w:val="20"/>
          <w:szCs w:val="20"/>
        </w:rPr>
      </w:pPr>
    </w:p>
    <w:p w14:paraId="49B802C8" w14:textId="77777777" w:rsidR="00D352FE" w:rsidRDefault="00D352FE" w:rsidP="0006522E">
      <w:pPr>
        <w:pStyle w:val="Title"/>
        <w:tabs>
          <w:tab w:val="left" w:pos="709"/>
          <w:tab w:val="left" w:pos="8730"/>
        </w:tabs>
        <w:jc w:val="both"/>
        <w:rPr>
          <w:rFonts w:ascii="Verdana" w:hAnsi="Verdana"/>
          <w:b w:val="0"/>
          <w:bCs w:val="0"/>
          <w:iCs/>
          <w:snapToGrid/>
          <w:sz w:val="20"/>
          <w:szCs w:val="20"/>
        </w:rPr>
      </w:pPr>
    </w:p>
    <w:p w14:paraId="4B27E376" w14:textId="07C21FBB" w:rsidR="00D352FE" w:rsidRPr="00D352FE" w:rsidRDefault="00D352FE" w:rsidP="00D352FE">
      <w:pPr>
        <w:pStyle w:val="Title"/>
        <w:tabs>
          <w:tab w:val="left" w:pos="709"/>
          <w:tab w:val="left" w:pos="8730"/>
        </w:tabs>
        <w:jc w:val="both"/>
        <w:rPr>
          <w:rFonts w:ascii="Verdana" w:hAnsi="Verdana"/>
          <w:b w:val="0"/>
          <w:bCs w:val="0"/>
          <w:iCs/>
          <w:snapToGrid/>
          <w:sz w:val="20"/>
          <w:szCs w:val="20"/>
          <w:lang w:val="en-GB"/>
        </w:rPr>
      </w:pPr>
      <w:r>
        <w:rPr>
          <w:rFonts w:ascii="Verdana" w:hAnsi="Verdana"/>
          <w:b w:val="0"/>
          <w:bCs w:val="0"/>
          <w:iCs/>
          <w:snapToGrid/>
          <w:sz w:val="20"/>
          <w:szCs w:val="20"/>
        </w:rPr>
        <w:t xml:space="preserve">1d) </w:t>
      </w:r>
      <w:r w:rsidRPr="00D352FE">
        <w:rPr>
          <w:rFonts w:ascii="Verdana" w:hAnsi="Verdana"/>
          <w:b w:val="0"/>
          <w:bCs w:val="0"/>
          <w:iCs/>
          <w:sz w:val="20"/>
          <w:szCs w:val="20"/>
        </w:rPr>
        <w:t>Asia: Supplier numbers fell slightly in Taiwan (-2), Japan (-3) and Korea (-1), but increased in China/Hong Kong (+4).</w:t>
      </w:r>
      <w:r>
        <w:rPr>
          <w:rFonts w:ascii="Verdana" w:hAnsi="Verdana"/>
          <w:b w:val="0"/>
          <w:bCs w:val="0"/>
          <w:iCs/>
          <w:sz w:val="20"/>
          <w:szCs w:val="20"/>
        </w:rPr>
        <w:t xml:space="preserve"> </w:t>
      </w:r>
      <w:r w:rsidRPr="00D352FE">
        <w:rPr>
          <w:rFonts w:ascii="Verdana" w:hAnsi="Verdana"/>
          <w:b w:val="0"/>
          <w:bCs w:val="0"/>
          <w:iCs/>
          <w:sz w:val="20"/>
          <w:szCs w:val="20"/>
        </w:rPr>
        <w:t>Elsewhere: Europe and Rest of World increased slightly, while the US fell by 1.</w:t>
      </w:r>
      <w:r>
        <w:rPr>
          <w:rFonts w:ascii="Verdana" w:hAnsi="Verdana"/>
          <w:b w:val="0"/>
          <w:bCs w:val="0"/>
          <w:iCs/>
          <w:sz w:val="20"/>
          <w:szCs w:val="20"/>
        </w:rPr>
        <w:t xml:space="preserve"> </w:t>
      </w:r>
      <w:r w:rsidRPr="00D352FE">
        <w:rPr>
          <w:rFonts w:ascii="Verdana" w:hAnsi="Verdana"/>
          <w:b w:val="0"/>
          <w:bCs w:val="0"/>
          <w:iCs/>
          <w:snapToGrid/>
          <w:sz w:val="20"/>
          <w:szCs w:val="20"/>
          <w:lang w:val="en-GB"/>
        </w:rPr>
        <w:t>Overall</w:t>
      </w:r>
      <w:r>
        <w:rPr>
          <w:rFonts w:ascii="Verdana" w:hAnsi="Verdana"/>
          <w:b w:val="0"/>
          <w:bCs w:val="0"/>
          <w:iCs/>
          <w:snapToGrid/>
          <w:sz w:val="20"/>
          <w:szCs w:val="20"/>
          <w:lang w:val="en-GB"/>
        </w:rPr>
        <w:t>,</w:t>
      </w:r>
      <w:r w:rsidRPr="00D352FE">
        <w:rPr>
          <w:rFonts w:ascii="Verdana" w:hAnsi="Verdana"/>
          <w:b w:val="0"/>
          <w:bCs w:val="0"/>
          <w:iCs/>
          <w:snapToGrid/>
          <w:sz w:val="20"/>
          <w:szCs w:val="20"/>
          <w:lang w:val="en-GB"/>
        </w:rPr>
        <w:t xml:space="preserve"> Apple’s supplier network remained heavily concentrated in Asia and relatively stable, with only minor changes from 2023 to 2024.</w:t>
      </w:r>
    </w:p>
    <w:p w14:paraId="522ED3B5" w14:textId="77777777" w:rsidR="00D352FE" w:rsidRPr="00D352FE" w:rsidRDefault="00D352FE" w:rsidP="0006522E">
      <w:pPr>
        <w:pStyle w:val="Title"/>
        <w:tabs>
          <w:tab w:val="left" w:pos="709"/>
          <w:tab w:val="left" w:pos="8730"/>
        </w:tabs>
        <w:jc w:val="both"/>
        <w:rPr>
          <w:rFonts w:ascii="Verdana" w:hAnsi="Verdana"/>
          <w:b w:val="0"/>
          <w:bCs w:val="0"/>
          <w:iCs/>
          <w:snapToGrid/>
          <w:sz w:val="20"/>
          <w:szCs w:val="20"/>
          <w:lang w:val="en-GB"/>
        </w:rPr>
      </w:pPr>
    </w:p>
    <w:p w14:paraId="6C12E56F" w14:textId="77777777" w:rsidR="00D352FE" w:rsidRPr="00D352FE" w:rsidRDefault="00D352FE" w:rsidP="0006522E">
      <w:pPr>
        <w:pStyle w:val="Title"/>
        <w:tabs>
          <w:tab w:val="left" w:pos="709"/>
          <w:tab w:val="left" w:pos="8730"/>
        </w:tabs>
        <w:jc w:val="both"/>
        <w:rPr>
          <w:rFonts w:ascii="Verdana" w:hAnsi="Verdana"/>
          <w:b w:val="0"/>
          <w:bCs w:val="0"/>
          <w:iCs/>
          <w:snapToGrid/>
          <w:sz w:val="20"/>
          <w:szCs w:val="20"/>
          <w:lang w:val="en-GB"/>
        </w:rPr>
      </w:pPr>
    </w:p>
    <w:p w14:paraId="0917918E" w14:textId="1565C1A5" w:rsidR="00D352FE" w:rsidRPr="00D352FE" w:rsidRDefault="00D352FE" w:rsidP="00D352FE">
      <w:pPr>
        <w:pStyle w:val="Title"/>
        <w:tabs>
          <w:tab w:val="left" w:pos="709"/>
          <w:tab w:val="left" w:pos="8730"/>
        </w:tabs>
        <w:jc w:val="both"/>
        <w:rPr>
          <w:rFonts w:ascii="Verdana" w:hAnsi="Verdana"/>
          <w:b w:val="0"/>
          <w:bCs w:val="0"/>
          <w:iCs/>
          <w:sz w:val="20"/>
          <w:szCs w:val="20"/>
        </w:rPr>
      </w:pPr>
      <w:r>
        <w:rPr>
          <w:rFonts w:ascii="Verdana" w:hAnsi="Verdana"/>
          <w:b w:val="0"/>
          <w:bCs w:val="0"/>
          <w:iCs/>
          <w:sz w:val="20"/>
          <w:szCs w:val="20"/>
        </w:rPr>
        <w:t xml:space="preserve">1e) </w:t>
      </w:r>
      <w:r w:rsidRPr="00D352FE">
        <w:rPr>
          <w:rFonts w:ascii="Verdana" w:hAnsi="Verdana"/>
          <w:b w:val="0"/>
          <w:bCs w:val="0"/>
          <w:iCs/>
          <w:sz w:val="20"/>
          <w:szCs w:val="20"/>
        </w:rPr>
        <w:t>Taiwan, Japan &amp; Korea: Declines may reflect relocation to lower-cost, large-scale Chinese manufacturing hubs, supply-chain consolidation, or suppliers shifting to other technology firms.</w:t>
      </w:r>
    </w:p>
    <w:p w14:paraId="6837A48A" w14:textId="37174FFD" w:rsidR="00D352FE" w:rsidRPr="00D352FE" w:rsidRDefault="00D352FE" w:rsidP="00D352FE">
      <w:pPr>
        <w:pStyle w:val="Title"/>
        <w:tabs>
          <w:tab w:val="left" w:pos="709"/>
          <w:tab w:val="left" w:pos="8730"/>
        </w:tabs>
        <w:jc w:val="both"/>
        <w:rPr>
          <w:rFonts w:ascii="Verdana" w:hAnsi="Verdana"/>
          <w:b w:val="0"/>
          <w:bCs w:val="0"/>
          <w:iCs/>
          <w:sz w:val="20"/>
          <w:szCs w:val="20"/>
        </w:rPr>
      </w:pPr>
      <w:r w:rsidRPr="00D352FE">
        <w:rPr>
          <w:rFonts w:ascii="Verdana" w:hAnsi="Verdana"/>
          <w:b w:val="0"/>
          <w:bCs w:val="0"/>
          <w:iCs/>
          <w:sz w:val="20"/>
          <w:szCs w:val="20"/>
        </w:rPr>
        <w:t>China/Hong Kong: Growth may be due to economies of scale, established manufacturing clusters, strong infrastructure and access to inputs.</w:t>
      </w:r>
    </w:p>
    <w:p w14:paraId="39B02590" w14:textId="0AD56461" w:rsidR="00D352FE" w:rsidRPr="00D352FE" w:rsidRDefault="00D352FE" w:rsidP="00D352FE">
      <w:pPr>
        <w:pStyle w:val="Title"/>
        <w:tabs>
          <w:tab w:val="left" w:pos="709"/>
          <w:tab w:val="left" w:pos="8730"/>
        </w:tabs>
        <w:jc w:val="both"/>
        <w:rPr>
          <w:rFonts w:ascii="Verdana" w:hAnsi="Verdana"/>
          <w:b w:val="0"/>
          <w:bCs w:val="0"/>
          <w:iCs/>
          <w:sz w:val="20"/>
          <w:szCs w:val="20"/>
        </w:rPr>
      </w:pPr>
      <w:r w:rsidRPr="00D352FE">
        <w:rPr>
          <w:rFonts w:ascii="Verdana" w:hAnsi="Verdana"/>
          <w:b w:val="0"/>
          <w:bCs w:val="0"/>
          <w:iCs/>
          <w:sz w:val="20"/>
          <w:szCs w:val="20"/>
        </w:rPr>
        <w:t>Europe &amp; Rest of World: Increases may reflect Apple’s supply-chain diversification to reduce dependence on Asia.</w:t>
      </w:r>
    </w:p>
    <w:p w14:paraId="0070BAE8" w14:textId="7D85DA27" w:rsidR="00D352FE" w:rsidRPr="00D352FE" w:rsidRDefault="00D352FE" w:rsidP="00D352FE">
      <w:pPr>
        <w:pStyle w:val="Title"/>
        <w:tabs>
          <w:tab w:val="left" w:pos="709"/>
          <w:tab w:val="left" w:pos="8730"/>
        </w:tabs>
        <w:jc w:val="both"/>
        <w:rPr>
          <w:rFonts w:ascii="Verdana" w:hAnsi="Verdana"/>
          <w:b w:val="0"/>
          <w:bCs w:val="0"/>
          <w:iCs/>
          <w:snapToGrid/>
          <w:sz w:val="20"/>
          <w:szCs w:val="20"/>
          <w:lang w:val="en-GB"/>
        </w:rPr>
      </w:pPr>
      <w:r w:rsidRPr="00D352FE">
        <w:rPr>
          <w:rFonts w:ascii="Verdana" w:hAnsi="Verdana"/>
          <w:b w:val="0"/>
          <w:bCs w:val="0"/>
          <w:iCs/>
          <w:snapToGrid/>
          <w:sz w:val="20"/>
          <w:szCs w:val="20"/>
          <w:lang w:val="en-GB"/>
        </w:rPr>
        <w:t>USA: Decline may reflect economic uncertainty and changing US trade policies, encouraging diversification elsewhere.</w:t>
      </w:r>
    </w:p>
    <w:p w14:paraId="5C3CE7CC" w14:textId="77777777" w:rsidR="00D352FE" w:rsidRPr="00D352FE" w:rsidRDefault="00D352FE" w:rsidP="0006522E">
      <w:pPr>
        <w:pStyle w:val="Title"/>
        <w:tabs>
          <w:tab w:val="left" w:pos="709"/>
          <w:tab w:val="left" w:pos="8730"/>
        </w:tabs>
        <w:jc w:val="both"/>
        <w:rPr>
          <w:rFonts w:ascii="Verdana" w:hAnsi="Verdana"/>
          <w:b w:val="0"/>
          <w:bCs w:val="0"/>
          <w:iCs/>
          <w:snapToGrid/>
          <w:sz w:val="20"/>
          <w:szCs w:val="20"/>
          <w:lang w:val="en-GB"/>
        </w:rPr>
      </w:pPr>
    </w:p>
    <w:p w14:paraId="2B85484A" w14:textId="77777777" w:rsidR="00D352FE" w:rsidRDefault="00D352FE" w:rsidP="0006522E">
      <w:pPr>
        <w:pStyle w:val="Title"/>
        <w:tabs>
          <w:tab w:val="left" w:pos="709"/>
          <w:tab w:val="left" w:pos="8730"/>
        </w:tabs>
        <w:jc w:val="both"/>
        <w:rPr>
          <w:i/>
          <w:snapToGrid/>
          <w:sz w:val="16"/>
          <w:szCs w:val="16"/>
          <w:lang w:val="en-GB"/>
        </w:rPr>
      </w:pPr>
    </w:p>
    <w:p w14:paraId="73486E12" w14:textId="77777777" w:rsidR="00B21E77" w:rsidRDefault="00B21E77" w:rsidP="00501FF5">
      <w:pPr>
        <w:rPr>
          <w:rFonts w:ascii="Cambria" w:hAnsi="Cambria" w:cstheme="minorHAnsi"/>
          <w:color w:val="FF0000"/>
          <w:sz w:val="20"/>
          <w:szCs w:val="20"/>
        </w:rPr>
      </w:pPr>
    </w:p>
    <w:p w14:paraId="50CDF041" w14:textId="77777777" w:rsidR="00B21E77" w:rsidRDefault="00B21E77" w:rsidP="00501FF5">
      <w:pPr>
        <w:rPr>
          <w:rFonts w:ascii="Cambria" w:hAnsi="Cambria" w:cstheme="minorHAnsi"/>
          <w:color w:val="FF0000"/>
          <w:sz w:val="20"/>
          <w:szCs w:val="20"/>
        </w:rPr>
      </w:pPr>
    </w:p>
    <w:p w14:paraId="10329F6B" w14:textId="1638EB57" w:rsidR="00D352FE" w:rsidRPr="00D352FE" w:rsidRDefault="00D352FE" w:rsidP="00F0477D">
      <w:pPr>
        <w:jc w:val="both"/>
        <w:rPr>
          <w:rFonts w:ascii="Verdana" w:hAnsi="Verdana" w:cstheme="minorHAnsi"/>
          <w:bCs/>
          <w:color w:val="000000" w:themeColor="text1"/>
          <w:sz w:val="20"/>
          <w:szCs w:val="20"/>
          <w:lang w:val="en-US"/>
        </w:rPr>
      </w:pPr>
      <w:r w:rsidRPr="00D352FE">
        <w:rPr>
          <w:rFonts w:ascii="Verdana" w:hAnsi="Verdana" w:cstheme="minorHAnsi"/>
          <w:bCs/>
          <w:color w:val="000000" w:themeColor="text1"/>
          <w:sz w:val="20"/>
          <w:szCs w:val="20"/>
          <w:lang w:val="en-US"/>
        </w:rPr>
        <w:lastRenderedPageBreak/>
        <w:t>1f)</w:t>
      </w:r>
      <w:r>
        <w:rPr>
          <w:rFonts w:ascii="Verdana" w:hAnsi="Verdana" w:cstheme="minorHAnsi"/>
          <w:bCs/>
          <w:color w:val="000000" w:themeColor="text1"/>
          <w:sz w:val="20"/>
          <w:szCs w:val="20"/>
          <w:lang w:val="en-US"/>
        </w:rPr>
        <w:t xml:space="preserve"> </w:t>
      </w:r>
      <w:r w:rsidRPr="00D352FE">
        <w:rPr>
          <w:rFonts w:ascii="Verdana" w:hAnsi="Verdana" w:cstheme="minorHAnsi"/>
          <w:bCs/>
          <w:color w:val="000000" w:themeColor="text1"/>
          <w:sz w:val="20"/>
          <w:szCs w:val="20"/>
          <w:lang w:val="en-US"/>
        </w:rPr>
        <w:t>Worker protection: Apple monitors working hours and rest days to reduce exploitation and improve welfare.</w:t>
      </w:r>
    </w:p>
    <w:p w14:paraId="011A83D9" w14:textId="6505EB20" w:rsidR="00D352FE" w:rsidRPr="00D352FE" w:rsidRDefault="00D352FE" w:rsidP="00F0477D">
      <w:pPr>
        <w:jc w:val="both"/>
        <w:rPr>
          <w:rFonts w:ascii="Verdana" w:hAnsi="Verdana" w:cstheme="minorHAnsi"/>
          <w:bCs/>
          <w:color w:val="000000" w:themeColor="text1"/>
          <w:sz w:val="20"/>
          <w:szCs w:val="20"/>
          <w:lang w:val="en-US"/>
        </w:rPr>
      </w:pPr>
      <w:r w:rsidRPr="00D352FE">
        <w:rPr>
          <w:rFonts w:ascii="Verdana" w:hAnsi="Verdana" w:cstheme="minorHAnsi"/>
          <w:bCs/>
          <w:color w:val="000000" w:themeColor="text1"/>
          <w:sz w:val="20"/>
          <w:szCs w:val="20"/>
          <w:lang w:val="en-US"/>
        </w:rPr>
        <w:t xml:space="preserve">Workers’ </w:t>
      </w:r>
      <w:proofErr w:type="gramStart"/>
      <w:r w:rsidRPr="00D352FE">
        <w:rPr>
          <w:rFonts w:ascii="Verdana" w:hAnsi="Verdana" w:cstheme="minorHAnsi"/>
          <w:bCs/>
          <w:color w:val="000000" w:themeColor="text1"/>
          <w:sz w:val="20"/>
          <w:szCs w:val="20"/>
          <w:lang w:val="en-US"/>
        </w:rPr>
        <w:t>rights</w:t>
      </w:r>
      <w:proofErr w:type="gramEnd"/>
      <w:r w:rsidRPr="00D352FE">
        <w:rPr>
          <w:rFonts w:ascii="Verdana" w:hAnsi="Verdana" w:cstheme="minorHAnsi"/>
          <w:bCs/>
          <w:color w:val="000000" w:themeColor="text1"/>
          <w:sz w:val="20"/>
          <w:szCs w:val="20"/>
          <w:lang w:val="en-US"/>
        </w:rPr>
        <w:t>: Training and employee feedback help workers understand their rights and voice concerns.</w:t>
      </w:r>
    </w:p>
    <w:p w14:paraId="7140C33E" w14:textId="2903B075" w:rsidR="00D352FE" w:rsidRPr="00D352FE" w:rsidRDefault="00D352FE" w:rsidP="00F0477D">
      <w:pPr>
        <w:jc w:val="both"/>
        <w:rPr>
          <w:rFonts w:ascii="Verdana" w:hAnsi="Verdana" w:cstheme="minorHAnsi"/>
          <w:bCs/>
          <w:color w:val="000000" w:themeColor="text1"/>
          <w:sz w:val="20"/>
          <w:szCs w:val="20"/>
          <w:lang w:val="en-US"/>
        </w:rPr>
      </w:pPr>
      <w:r w:rsidRPr="00D352FE">
        <w:rPr>
          <w:rFonts w:ascii="Verdana" w:hAnsi="Verdana" w:cstheme="minorHAnsi"/>
          <w:bCs/>
          <w:color w:val="000000" w:themeColor="text1"/>
          <w:sz w:val="20"/>
          <w:szCs w:val="20"/>
          <w:lang w:val="en-US"/>
        </w:rPr>
        <w:t xml:space="preserve">Audits: Supplier assessments encourage compliance with </w:t>
      </w:r>
      <w:proofErr w:type="spellStart"/>
      <w:r w:rsidRPr="00D352FE">
        <w:rPr>
          <w:rFonts w:ascii="Verdana" w:hAnsi="Verdana" w:cstheme="minorHAnsi"/>
          <w:bCs/>
          <w:color w:val="000000" w:themeColor="text1"/>
          <w:sz w:val="20"/>
          <w:szCs w:val="20"/>
          <w:lang w:val="en-US"/>
        </w:rPr>
        <w:t>labour</w:t>
      </w:r>
      <w:proofErr w:type="spellEnd"/>
      <w:r w:rsidRPr="00D352FE">
        <w:rPr>
          <w:rFonts w:ascii="Verdana" w:hAnsi="Verdana" w:cstheme="minorHAnsi"/>
          <w:bCs/>
          <w:color w:val="000000" w:themeColor="text1"/>
          <w:sz w:val="20"/>
          <w:szCs w:val="20"/>
          <w:lang w:val="en-US"/>
        </w:rPr>
        <w:t xml:space="preserve"> and human-rights standards.</w:t>
      </w:r>
    </w:p>
    <w:p w14:paraId="5C8F1031" w14:textId="77791C2C" w:rsidR="00D352FE" w:rsidRPr="00D352FE" w:rsidRDefault="00D352FE" w:rsidP="00F0477D">
      <w:pPr>
        <w:jc w:val="both"/>
        <w:rPr>
          <w:rFonts w:ascii="Verdana" w:hAnsi="Verdana" w:cstheme="minorHAnsi"/>
          <w:bCs/>
          <w:color w:val="000000" w:themeColor="text1"/>
          <w:sz w:val="20"/>
          <w:szCs w:val="20"/>
          <w:lang w:val="en-US"/>
        </w:rPr>
      </w:pPr>
      <w:r w:rsidRPr="00D352FE">
        <w:rPr>
          <w:rFonts w:ascii="Verdana" w:hAnsi="Verdana" w:cstheme="minorHAnsi"/>
          <w:bCs/>
          <w:color w:val="000000" w:themeColor="text1"/>
          <w:sz w:val="20"/>
          <w:szCs w:val="20"/>
          <w:lang w:val="en-US"/>
        </w:rPr>
        <w:t>Skills development: Education and training improve workers’ skills, employability and career prospects.</w:t>
      </w:r>
    </w:p>
    <w:p w14:paraId="776D181D" w14:textId="380C7280" w:rsidR="00D352FE" w:rsidRPr="00D352FE" w:rsidRDefault="00D352FE" w:rsidP="00F0477D">
      <w:pPr>
        <w:jc w:val="both"/>
        <w:rPr>
          <w:rFonts w:ascii="Verdana" w:hAnsi="Verdana" w:cstheme="minorHAnsi"/>
          <w:bCs/>
          <w:color w:val="000000" w:themeColor="text1"/>
          <w:sz w:val="20"/>
          <w:szCs w:val="20"/>
          <w:lang w:val="en-US"/>
        </w:rPr>
      </w:pPr>
      <w:r w:rsidRPr="00D352FE">
        <w:rPr>
          <w:rFonts w:ascii="Verdana" w:hAnsi="Verdana" w:cstheme="minorHAnsi"/>
          <w:bCs/>
          <w:color w:val="000000" w:themeColor="text1"/>
          <w:sz w:val="20"/>
          <w:szCs w:val="20"/>
          <w:lang w:val="en-US"/>
        </w:rPr>
        <w:t xml:space="preserve">Inclusivity: Training and employment opportunities for </w:t>
      </w:r>
      <w:proofErr w:type="gramStart"/>
      <w:r w:rsidRPr="00D352FE">
        <w:rPr>
          <w:rFonts w:ascii="Verdana" w:hAnsi="Verdana" w:cstheme="minorHAnsi"/>
          <w:bCs/>
          <w:color w:val="000000" w:themeColor="text1"/>
          <w:sz w:val="20"/>
          <w:szCs w:val="20"/>
          <w:lang w:val="en-US"/>
        </w:rPr>
        <w:t>persons</w:t>
      </w:r>
      <w:proofErr w:type="gramEnd"/>
      <w:r w:rsidRPr="00D352FE">
        <w:rPr>
          <w:rFonts w:ascii="Verdana" w:hAnsi="Verdana" w:cstheme="minorHAnsi"/>
          <w:bCs/>
          <w:color w:val="000000" w:themeColor="text1"/>
          <w:sz w:val="20"/>
          <w:szCs w:val="20"/>
          <w:lang w:val="en-US"/>
        </w:rPr>
        <w:t xml:space="preserve"> with disabilities promote equal opportunities and reduce discrimination.</w:t>
      </w:r>
    </w:p>
    <w:p w14:paraId="04674666" w14:textId="77777777" w:rsidR="00D352FE" w:rsidRDefault="00D352FE" w:rsidP="00D352FE">
      <w:pPr>
        <w:rPr>
          <w:rFonts w:ascii="Verdana" w:hAnsi="Verdana" w:cstheme="minorHAnsi"/>
          <w:bCs/>
          <w:color w:val="000000" w:themeColor="text1"/>
          <w:sz w:val="20"/>
          <w:szCs w:val="20"/>
          <w:lang w:val="en-US"/>
        </w:rPr>
      </w:pPr>
    </w:p>
    <w:p w14:paraId="60C4A05D" w14:textId="77777777" w:rsidR="00D352FE" w:rsidRDefault="00D352FE" w:rsidP="00F0477D">
      <w:pPr>
        <w:jc w:val="both"/>
        <w:rPr>
          <w:rFonts w:ascii="Verdana Pro" w:hAnsi="Verdana Pro" w:cstheme="minorHAnsi"/>
          <w:bCs/>
          <w:color w:val="000000" w:themeColor="text1"/>
          <w:sz w:val="20"/>
          <w:szCs w:val="20"/>
          <w:lang w:val="en-US"/>
        </w:rPr>
      </w:pPr>
    </w:p>
    <w:p w14:paraId="5CBF351D" w14:textId="00BD7185" w:rsidR="00D352FE" w:rsidRPr="00F0477D" w:rsidRDefault="00D352FE" w:rsidP="00F0477D">
      <w:pPr>
        <w:jc w:val="both"/>
        <w:rPr>
          <w:rFonts w:ascii="Verdana" w:hAnsi="Verdana" w:cstheme="minorHAnsi"/>
          <w:color w:val="000000" w:themeColor="text1"/>
          <w:sz w:val="20"/>
          <w:szCs w:val="20"/>
          <w:lang w:val="en-US"/>
        </w:rPr>
      </w:pPr>
      <w:r>
        <w:rPr>
          <w:rFonts w:ascii="Verdana Pro" w:hAnsi="Verdana Pro" w:cstheme="minorHAnsi"/>
          <w:bCs/>
          <w:color w:val="000000" w:themeColor="text1"/>
          <w:sz w:val="20"/>
          <w:szCs w:val="20"/>
          <w:lang w:val="en-US"/>
        </w:rPr>
        <w:t xml:space="preserve">2a) </w:t>
      </w:r>
      <w:r w:rsidRPr="00F0477D">
        <w:rPr>
          <w:rFonts w:ascii="Verdana" w:hAnsi="Verdana" w:cstheme="minorHAnsi"/>
          <w:color w:val="000000" w:themeColor="text1"/>
          <w:sz w:val="20"/>
          <w:szCs w:val="20"/>
          <w:lang w:val="en-US"/>
        </w:rPr>
        <w:t>Surface runoff: Decreases as tree cover increases (highest at A, lowest at C).</w:t>
      </w:r>
    </w:p>
    <w:p w14:paraId="2E658941" w14:textId="10A1C08C" w:rsidR="00D352FE" w:rsidRPr="00F0477D" w:rsidRDefault="00D352FE" w:rsidP="00F0477D">
      <w:pPr>
        <w:jc w:val="both"/>
        <w:rPr>
          <w:rFonts w:ascii="Verdana" w:hAnsi="Verdana" w:cstheme="minorHAnsi"/>
          <w:color w:val="000000" w:themeColor="text1"/>
          <w:sz w:val="20"/>
          <w:szCs w:val="20"/>
          <w:lang w:val="en-US"/>
        </w:rPr>
      </w:pPr>
      <w:r w:rsidRPr="00F0477D">
        <w:rPr>
          <w:rFonts w:ascii="Verdana" w:hAnsi="Verdana" w:cstheme="minorHAnsi"/>
          <w:color w:val="000000" w:themeColor="text1"/>
          <w:sz w:val="20"/>
          <w:szCs w:val="20"/>
          <w:lang w:val="en-US"/>
        </w:rPr>
        <w:t>Infiltration: Increases as tree cover increases (lowest at A, highest at C).</w:t>
      </w:r>
    </w:p>
    <w:p w14:paraId="084F55CA" w14:textId="095B4319" w:rsidR="00D352FE" w:rsidRPr="00F0477D" w:rsidRDefault="00D352FE" w:rsidP="00F0477D">
      <w:pPr>
        <w:jc w:val="both"/>
        <w:rPr>
          <w:rFonts w:ascii="Verdana" w:hAnsi="Verdana" w:cstheme="minorHAnsi"/>
          <w:color w:val="000000" w:themeColor="text1"/>
          <w:sz w:val="20"/>
          <w:szCs w:val="20"/>
          <w:lang w:val="en-US"/>
        </w:rPr>
      </w:pPr>
      <w:r w:rsidRPr="00F0477D">
        <w:rPr>
          <w:rFonts w:ascii="Verdana" w:hAnsi="Verdana" w:cstheme="minorHAnsi"/>
          <w:color w:val="000000" w:themeColor="text1"/>
          <w:sz w:val="20"/>
          <w:szCs w:val="20"/>
          <w:lang w:val="en-US"/>
        </w:rPr>
        <w:t>Groundwater recharge: Increases initially, then decreases, being highest under moderate tree cover (B).</w:t>
      </w:r>
    </w:p>
    <w:p w14:paraId="1E0F4B53" w14:textId="77777777" w:rsidR="00D352FE" w:rsidRDefault="00D352FE" w:rsidP="00F0477D">
      <w:pPr>
        <w:jc w:val="both"/>
        <w:rPr>
          <w:rFonts w:ascii="Verdana Pro" w:hAnsi="Verdana Pro" w:cstheme="minorHAnsi"/>
          <w:bCs/>
          <w:color w:val="000000" w:themeColor="text1"/>
          <w:sz w:val="20"/>
          <w:szCs w:val="20"/>
          <w:lang w:val="en-US"/>
        </w:rPr>
      </w:pPr>
    </w:p>
    <w:p w14:paraId="14A8E95E" w14:textId="77777777" w:rsidR="00F0477D" w:rsidRDefault="00F0477D" w:rsidP="00F0477D">
      <w:pPr>
        <w:jc w:val="both"/>
        <w:rPr>
          <w:rFonts w:ascii="Verdana Pro" w:hAnsi="Verdana Pro" w:cstheme="minorHAnsi"/>
          <w:bCs/>
          <w:color w:val="000000" w:themeColor="text1"/>
          <w:sz w:val="20"/>
          <w:szCs w:val="20"/>
          <w:lang w:val="en-US"/>
        </w:rPr>
      </w:pPr>
    </w:p>
    <w:p w14:paraId="2D5FC2F4" w14:textId="49B272B5" w:rsidR="00F0477D" w:rsidRPr="00F0477D" w:rsidRDefault="00F0477D" w:rsidP="00F0477D">
      <w:pPr>
        <w:jc w:val="both"/>
        <w:rPr>
          <w:rFonts w:ascii="Verdana" w:hAnsi="Verdana" w:cstheme="minorHAnsi"/>
          <w:bCs/>
          <w:color w:val="000000" w:themeColor="text1"/>
          <w:sz w:val="20"/>
          <w:szCs w:val="20"/>
          <w:lang w:val="en-US"/>
        </w:rPr>
      </w:pPr>
      <w:r w:rsidRPr="00F0477D">
        <w:rPr>
          <w:rFonts w:ascii="Verdana" w:hAnsi="Verdana" w:cstheme="minorHAnsi"/>
          <w:bCs/>
          <w:color w:val="000000" w:themeColor="text1"/>
          <w:sz w:val="20"/>
          <w:szCs w:val="20"/>
          <w:lang w:val="en-US"/>
        </w:rPr>
        <w:t>2b)</w:t>
      </w:r>
      <w:r>
        <w:rPr>
          <w:rFonts w:ascii="Verdana" w:hAnsi="Verdana" w:cstheme="minorHAnsi"/>
          <w:bCs/>
          <w:color w:val="000000" w:themeColor="text1"/>
          <w:sz w:val="20"/>
          <w:szCs w:val="20"/>
          <w:lang w:val="en-US"/>
        </w:rPr>
        <w:t xml:space="preserve"> </w:t>
      </w:r>
      <w:r w:rsidRPr="00F0477D">
        <w:rPr>
          <w:rFonts w:ascii="Verdana" w:hAnsi="Verdana" w:cstheme="minorHAnsi"/>
          <w:bCs/>
          <w:color w:val="000000" w:themeColor="text1"/>
          <w:sz w:val="20"/>
          <w:szCs w:val="20"/>
          <w:lang w:val="en-US"/>
        </w:rPr>
        <w:t>Interception storage: Increases with tree cover as more leaves and branches capture rainfall.</w:t>
      </w:r>
    </w:p>
    <w:p w14:paraId="4DC6CD67" w14:textId="52B1EB90" w:rsidR="00F0477D" w:rsidRPr="00F0477D" w:rsidRDefault="00F0477D" w:rsidP="00F0477D">
      <w:pPr>
        <w:jc w:val="both"/>
        <w:rPr>
          <w:rFonts w:ascii="Verdana" w:hAnsi="Verdana" w:cstheme="minorHAnsi"/>
          <w:bCs/>
          <w:color w:val="000000" w:themeColor="text1"/>
          <w:sz w:val="20"/>
          <w:szCs w:val="20"/>
          <w:lang w:val="en-US"/>
        </w:rPr>
      </w:pPr>
      <w:r w:rsidRPr="00F0477D">
        <w:rPr>
          <w:rFonts w:ascii="Verdana" w:hAnsi="Verdana" w:cstheme="minorHAnsi"/>
          <w:bCs/>
          <w:color w:val="000000" w:themeColor="text1"/>
          <w:sz w:val="20"/>
          <w:szCs w:val="20"/>
          <w:lang w:val="en-US"/>
        </w:rPr>
        <w:t>Soil storage: Increases as vegetation promotes infiltration and reduces soil evaporation.</w:t>
      </w:r>
    </w:p>
    <w:p w14:paraId="5EC2BC30" w14:textId="4EFD142C" w:rsidR="00F0477D" w:rsidRPr="00F0477D" w:rsidRDefault="00F0477D" w:rsidP="00F0477D">
      <w:pPr>
        <w:jc w:val="both"/>
        <w:rPr>
          <w:rFonts w:ascii="Verdana" w:hAnsi="Verdana" w:cstheme="minorHAnsi"/>
          <w:bCs/>
          <w:color w:val="000000" w:themeColor="text1"/>
          <w:sz w:val="20"/>
          <w:szCs w:val="20"/>
          <w:lang w:val="en-US"/>
        </w:rPr>
      </w:pPr>
      <w:r w:rsidRPr="00F0477D">
        <w:rPr>
          <w:rFonts w:ascii="Verdana" w:hAnsi="Verdana" w:cstheme="minorHAnsi"/>
          <w:bCs/>
          <w:color w:val="000000" w:themeColor="text1"/>
          <w:sz w:val="20"/>
          <w:szCs w:val="20"/>
          <w:lang w:val="en-US"/>
        </w:rPr>
        <w:t>Biological storage: Increases as trees take up and store more water.</w:t>
      </w:r>
    </w:p>
    <w:p w14:paraId="6FBA5A1F" w14:textId="69D77CDD" w:rsidR="00F0477D" w:rsidRPr="00F0477D" w:rsidRDefault="00F0477D" w:rsidP="00F0477D">
      <w:pPr>
        <w:jc w:val="both"/>
        <w:rPr>
          <w:rFonts w:ascii="Verdana" w:hAnsi="Verdana" w:cstheme="minorHAnsi"/>
          <w:bCs/>
          <w:color w:val="000000" w:themeColor="text1"/>
          <w:sz w:val="20"/>
          <w:szCs w:val="20"/>
          <w:lang w:val="en-US"/>
        </w:rPr>
      </w:pPr>
      <w:r w:rsidRPr="00F0477D">
        <w:rPr>
          <w:rFonts w:ascii="Verdana" w:hAnsi="Verdana" w:cstheme="minorHAnsi"/>
          <w:bCs/>
          <w:color w:val="000000" w:themeColor="text1"/>
          <w:sz w:val="20"/>
          <w:szCs w:val="20"/>
          <w:lang w:val="en-US"/>
        </w:rPr>
        <w:t>Groundwater storage: May decrease under very extensive tree cover because greater water uptake and transpiration reduce percolation.</w:t>
      </w:r>
    </w:p>
    <w:p w14:paraId="5B204B8D" w14:textId="7C5CBC86" w:rsidR="00F0477D" w:rsidRPr="00F0477D" w:rsidRDefault="00F0477D" w:rsidP="00F0477D">
      <w:pPr>
        <w:jc w:val="both"/>
        <w:rPr>
          <w:rFonts w:ascii="Verdana" w:hAnsi="Verdana" w:cstheme="minorHAnsi"/>
          <w:bCs/>
          <w:color w:val="000000" w:themeColor="text1"/>
          <w:sz w:val="20"/>
          <w:szCs w:val="20"/>
          <w:lang w:val="en-US"/>
        </w:rPr>
      </w:pPr>
      <w:r w:rsidRPr="00F0477D">
        <w:rPr>
          <w:rFonts w:ascii="Verdana" w:hAnsi="Verdana" w:cstheme="minorHAnsi"/>
          <w:bCs/>
          <w:color w:val="000000" w:themeColor="text1"/>
          <w:sz w:val="20"/>
          <w:szCs w:val="20"/>
          <w:lang w:val="en-US"/>
        </w:rPr>
        <w:t>Channel storage: Greater tree cover produces slower, more sustained inputs, making channel storage more stable; less tree cover causes rapid increases and decreases after rainfall.</w:t>
      </w:r>
    </w:p>
    <w:p w14:paraId="3C19661B" w14:textId="031439D0" w:rsidR="00B04F84" w:rsidRPr="00F0477D" w:rsidRDefault="00B04F84" w:rsidP="00F0477D">
      <w:pPr>
        <w:jc w:val="both"/>
        <w:rPr>
          <w:rFonts w:ascii="Verdana" w:hAnsi="Verdana" w:cstheme="minorHAnsi"/>
          <w:color w:val="000000" w:themeColor="text1"/>
          <w:sz w:val="20"/>
          <w:szCs w:val="20"/>
          <w:lang w:val="en-US"/>
        </w:rPr>
      </w:pPr>
      <w:r w:rsidRPr="000840CA">
        <w:rPr>
          <w:rFonts w:ascii="Cambria" w:hAnsi="Cambria" w:cstheme="minorHAnsi"/>
          <w:color w:val="FF0000"/>
          <w:sz w:val="20"/>
          <w:szCs w:val="20"/>
        </w:rPr>
        <w:t xml:space="preserve"> </w:t>
      </w:r>
    </w:p>
    <w:p w14:paraId="356EF0E0" w14:textId="77777777" w:rsidR="00B04F84" w:rsidRPr="00F0477D" w:rsidRDefault="00B04F84" w:rsidP="00B04F84">
      <w:pPr>
        <w:rPr>
          <w:rFonts w:ascii="Verdana" w:hAnsi="Verdana" w:cstheme="minorHAnsi"/>
          <w:color w:val="000000" w:themeColor="text1"/>
          <w:sz w:val="20"/>
          <w:szCs w:val="20"/>
          <w:lang w:val="en-US"/>
        </w:rPr>
      </w:pPr>
    </w:p>
    <w:p w14:paraId="11C7D683" w14:textId="77777777" w:rsidR="00F0477D" w:rsidRDefault="00F0477D" w:rsidP="00F0477D">
      <w:pPr>
        <w:jc w:val="both"/>
        <w:rPr>
          <w:rFonts w:ascii="Verdana" w:hAnsi="Verdana" w:cstheme="minorHAnsi"/>
          <w:color w:val="000000" w:themeColor="text1"/>
          <w:sz w:val="20"/>
          <w:szCs w:val="20"/>
          <w:lang w:val="en-US"/>
        </w:rPr>
      </w:pPr>
      <w:r w:rsidRPr="00F0477D">
        <w:rPr>
          <w:rFonts w:ascii="Verdana" w:hAnsi="Verdana" w:cstheme="minorHAnsi"/>
          <w:color w:val="000000" w:themeColor="text1"/>
          <w:sz w:val="20"/>
          <w:szCs w:val="20"/>
        </w:rPr>
        <w:t>2c)</w:t>
      </w:r>
      <w:r>
        <w:rPr>
          <w:rFonts w:ascii="Verdana" w:hAnsi="Verdana" w:cstheme="minorHAnsi"/>
          <w:color w:val="000000" w:themeColor="text1"/>
          <w:sz w:val="20"/>
          <w:szCs w:val="20"/>
        </w:rPr>
        <w:t xml:space="preserve"> </w:t>
      </w:r>
      <w:r w:rsidRPr="00F0477D">
        <w:rPr>
          <w:rFonts w:ascii="Verdana" w:hAnsi="Verdana" w:cstheme="minorHAnsi"/>
          <w:color w:val="000000" w:themeColor="text1"/>
          <w:sz w:val="20"/>
          <w:szCs w:val="20"/>
          <w:lang w:val="en-US"/>
        </w:rPr>
        <w:t>Deforestation: Reduces interception, soil water and groundwater storage; seasonal vegetation loss can have similar effects.</w:t>
      </w:r>
    </w:p>
    <w:p w14:paraId="5931C1D7" w14:textId="77777777" w:rsidR="00F0477D" w:rsidRDefault="00F0477D" w:rsidP="00F0477D">
      <w:pPr>
        <w:jc w:val="both"/>
        <w:rPr>
          <w:rFonts w:ascii="Verdana" w:hAnsi="Verdana" w:cstheme="minorHAnsi"/>
          <w:color w:val="000000" w:themeColor="text1"/>
          <w:sz w:val="20"/>
          <w:szCs w:val="20"/>
          <w:lang w:val="en-US"/>
        </w:rPr>
      </w:pPr>
      <w:proofErr w:type="spellStart"/>
      <w:r w:rsidRPr="00F0477D">
        <w:rPr>
          <w:rFonts w:ascii="Verdana" w:hAnsi="Verdana" w:cstheme="minorHAnsi"/>
          <w:color w:val="000000" w:themeColor="text1"/>
          <w:sz w:val="20"/>
          <w:szCs w:val="20"/>
          <w:lang w:val="en-US"/>
        </w:rPr>
        <w:t>Urbanisation</w:t>
      </w:r>
      <w:proofErr w:type="spellEnd"/>
      <w:r w:rsidRPr="00F0477D">
        <w:rPr>
          <w:rFonts w:ascii="Verdana" w:hAnsi="Verdana" w:cstheme="minorHAnsi"/>
          <w:color w:val="000000" w:themeColor="text1"/>
          <w:sz w:val="20"/>
          <w:szCs w:val="20"/>
          <w:lang w:val="en-US"/>
        </w:rPr>
        <w:t>: Impermeable surfaces increase surface runoff and reduce subsurface flows, causing greater and more variable channel flows/storage.</w:t>
      </w:r>
    </w:p>
    <w:p w14:paraId="0615B0F0" w14:textId="77777777" w:rsidR="00F0477D" w:rsidRDefault="00F0477D" w:rsidP="00F0477D">
      <w:pPr>
        <w:jc w:val="both"/>
        <w:rPr>
          <w:rFonts w:ascii="Verdana" w:hAnsi="Verdana" w:cstheme="minorHAnsi"/>
          <w:color w:val="000000" w:themeColor="text1"/>
          <w:sz w:val="20"/>
          <w:szCs w:val="20"/>
          <w:lang w:val="en-US"/>
        </w:rPr>
      </w:pPr>
      <w:r w:rsidRPr="00F0477D">
        <w:rPr>
          <w:rFonts w:ascii="Verdana" w:hAnsi="Verdana" w:cstheme="minorHAnsi"/>
          <w:color w:val="000000" w:themeColor="text1"/>
          <w:sz w:val="20"/>
          <w:szCs w:val="20"/>
          <w:lang w:val="en-US"/>
        </w:rPr>
        <w:t>Population growth: Greater water demand increases groundwater abstraction, reducing groundwater storage.</w:t>
      </w:r>
    </w:p>
    <w:p w14:paraId="04DFFD27" w14:textId="0993CC6A" w:rsidR="00F0477D" w:rsidRPr="00F0477D" w:rsidRDefault="00F0477D" w:rsidP="00F0477D">
      <w:pPr>
        <w:jc w:val="both"/>
        <w:rPr>
          <w:rFonts w:ascii="Verdana" w:hAnsi="Verdana" w:cstheme="minorHAnsi"/>
          <w:color w:val="000000" w:themeColor="text1"/>
          <w:sz w:val="20"/>
          <w:szCs w:val="20"/>
          <w:lang w:val="en-US"/>
        </w:rPr>
      </w:pPr>
      <w:r w:rsidRPr="00F0477D">
        <w:rPr>
          <w:rFonts w:ascii="Verdana" w:hAnsi="Verdana" w:cstheme="minorHAnsi"/>
          <w:color w:val="000000" w:themeColor="text1"/>
          <w:sz w:val="20"/>
          <w:szCs w:val="20"/>
          <w:lang w:val="en-US"/>
        </w:rPr>
        <w:t>Drought: Reduced rainfall and recharge can further deplete groundwater storage.</w:t>
      </w:r>
    </w:p>
    <w:p w14:paraId="67011C77" w14:textId="4AC9163B" w:rsidR="00F0477D" w:rsidRPr="00F0477D" w:rsidRDefault="00F0477D" w:rsidP="00F0477D">
      <w:pPr>
        <w:jc w:val="both"/>
        <w:rPr>
          <w:rFonts w:ascii="Verdana" w:hAnsi="Verdana" w:cstheme="minorHAnsi"/>
          <w:color w:val="000000" w:themeColor="text1"/>
          <w:sz w:val="20"/>
          <w:szCs w:val="20"/>
        </w:rPr>
      </w:pPr>
      <w:r w:rsidRPr="00F0477D">
        <w:rPr>
          <w:rFonts w:ascii="Verdana" w:hAnsi="Verdana" w:cstheme="minorHAnsi"/>
          <w:color w:val="000000" w:themeColor="text1"/>
          <w:sz w:val="20"/>
          <w:szCs w:val="20"/>
          <w:lang w:val="en-US"/>
        </w:rPr>
        <w:t>Overall</w:t>
      </w:r>
      <w:r>
        <w:rPr>
          <w:rFonts w:ascii="Verdana" w:hAnsi="Verdana" w:cstheme="minorHAnsi"/>
          <w:color w:val="000000" w:themeColor="text1"/>
          <w:sz w:val="20"/>
          <w:szCs w:val="20"/>
          <w:lang w:val="en-US"/>
        </w:rPr>
        <w:t>,</w:t>
      </w:r>
      <w:r w:rsidRPr="00F0477D">
        <w:rPr>
          <w:rFonts w:ascii="Verdana" w:hAnsi="Verdana" w:cstheme="minorHAnsi"/>
          <w:color w:val="000000" w:themeColor="text1"/>
          <w:sz w:val="20"/>
          <w:szCs w:val="20"/>
          <w:lang w:val="en-US"/>
        </w:rPr>
        <w:t xml:space="preserve"> </w:t>
      </w:r>
      <w:r>
        <w:rPr>
          <w:rFonts w:ascii="Verdana" w:hAnsi="Verdana" w:cstheme="minorHAnsi"/>
          <w:color w:val="000000" w:themeColor="text1"/>
          <w:sz w:val="20"/>
          <w:szCs w:val="20"/>
          <w:lang w:val="en-US"/>
        </w:rPr>
        <w:t>b</w:t>
      </w:r>
      <w:r w:rsidRPr="00F0477D">
        <w:rPr>
          <w:rFonts w:ascii="Verdana" w:hAnsi="Verdana" w:cstheme="minorHAnsi"/>
          <w:color w:val="000000" w:themeColor="text1"/>
          <w:sz w:val="20"/>
          <w:szCs w:val="20"/>
          <w:lang w:val="en-US"/>
        </w:rPr>
        <w:t xml:space="preserve">oth human activities and natural changes can alter drainage-basin stores and </w:t>
      </w:r>
      <w:proofErr w:type="gramStart"/>
      <w:r w:rsidRPr="00F0477D">
        <w:rPr>
          <w:rFonts w:ascii="Verdana" w:hAnsi="Verdana" w:cstheme="minorHAnsi"/>
          <w:color w:val="000000" w:themeColor="text1"/>
          <w:sz w:val="20"/>
          <w:szCs w:val="20"/>
          <w:lang w:val="en-US"/>
        </w:rPr>
        <w:t>flows</w:t>
      </w:r>
      <w:proofErr w:type="gramEnd"/>
      <w:r w:rsidRPr="00F0477D">
        <w:rPr>
          <w:rFonts w:ascii="Verdana" w:hAnsi="Verdana" w:cstheme="minorHAnsi"/>
          <w:color w:val="000000" w:themeColor="text1"/>
          <w:sz w:val="20"/>
          <w:szCs w:val="20"/>
          <w:lang w:val="en-US"/>
        </w:rPr>
        <w:t xml:space="preserve"> over time.</w:t>
      </w:r>
    </w:p>
    <w:p w14:paraId="734EBE6A" w14:textId="77777777" w:rsidR="0026328D" w:rsidRPr="00F0477D" w:rsidRDefault="0026328D" w:rsidP="001D4406">
      <w:pPr>
        <w:rPr>
          <w:rFonts w:ascii="Verdana" w:hAnsi="Verdana" w:cstheme="minorHAnsi"/>
          <w:color w:val="000000" w:themeColor="text1"/>
          <w:sz w:val="20"/>
          <w:szCs w:val="20"/>
        </w:rPr>
      </w:pPr>
    </w:p>
    <w:p w14:paraId="27A809C4" w14:textId="77777777" w:rsidR="0026328D" w:rsidRPr="00F0477D" w:rsidRDefault="0026328D" w:rsidP="001D4406">
      <w:pPr>
        <w:rPr>
          <w:rFonts w:ascii="Verdana" w:hAnsi="Verdana" w:cstheme="minorHAnsi"/>
          <w:color w:val="000000" w:themeColor="text1"/>
          <w:sz w:val="20"/>
          <w:szCs w:val="20"/>
        </w:rPr>
      </w:pPr>
    </w:p>
    <w:p w14:paraId="591264E6" w14:textId="235496BE" w:rsidR="00F0477D" w:rsidRPr="00F0477D" w:rsidRDefault="00F0477D" w:rsidP="00F0477D">
      <w:pPr>
        <w:rPr>
          <w:rFonts w:ascii="Verdana" w:hAnsi="Verdana" w:cstheme="minorHAnsi"/>
          <w:color w:val="000000" w:themeColor="text1"/>
          <w:sz w:val="20"/>
          <w:szCs w:val="20"/>
          <w:lang w:val="en-US"/>
        </w:rPr>
      </w:pPr>
      <w:r>
        <w:rPr>
          <w:rFonts w:ascii="Verdana" w:hAnsi="Verdana" w:cstheme="minorHAnsi"/>
          <w:color w:val="000000" w:themeColor="text1"/>
          <w:sz w:val="20"/>
          <w:szCs w:val="20"/>
          <w:lang w:val="en-US"/>
        </w:rPr>
        <w:t xml:space="preserve">2d) </w:t>
      </w:r>
      <w:r w:rsidRPr="00F0477D">
        <w:rPr>
          <w:rFonts w:ascii="Verdana" w:hAnsi="Verdana" w:cstheme="minorHAnsi"/>
          <w:color w:val="000000" w:themeColor="text1"/>
          <w:sz w:val="20"/>
          <w:szCs w:val="20"/>
          <w:lang w:val="en-US"/>
        </w:rPr>
        <w:t>Erosion: Fluvial erosion produces sediment, which is transported downstream.</w:t>
      </w:r>
    </w:p>
    <w:p w14:paraId="31B5A625" w14:textId="4B2B8509" w:rsidR="00F0477D" w:rsidRPr="00F0477D" w:rsidRDefault="00F0477D" w:rsidP="00F0477D">
      <w:pPr>
        <w:rPr>
          <w:rFonts w:ascii="Verdana" w:hAnsi="Verdana" w:cstheme="minorHAnsi"/>
          <w:color w:val="000000" w:themeColor="text1"/>
          <w:sz w:val="20"/>
          <w:szCs w:val="20"/>
          <w:lang w:val="en-US"/>
        </w:rPr>
      </w:pPr>
      <w:r w:rsidRPr="00F0477D">
        <w:rPr>
          <w:rFonts w:ascii="Verdana" w:hAnsi="Verdana" w:cstheme="minorHAnsi"/>
          <w:color w:val="000000" w:themeColor="text1"/>
          <w:sz w:val="20"/>
          <w:szCs w:val="20"/>
          <w:lang w:val="en-US"/>
        </w:rPr>
        <w:t>Deposition: Falling river velocity at the estuary causes sediment deposition; flocculation helps fine sediments settle.</w:t>
      </w:r>
    </w:p>
    <w:p w14:paraId="20B3A412" w14:textId="2C7F6CFB" w:rsidR="00F0477D" w:rsidRPr="00F0477D" w:rsidRDefault="00F0477D" w:rsidP="00F0477D">
      <w:pPr>
        <w:rPr>
          <w:rFonts w:ascii="Verdana" w:hAnsi="Verdana" w:cstheme="minorHAnsi"/>
          <w:color w:val="000000" w:themeColor="text1"/>
          <w:sz w:val="20"/>
          <w:szCs w:val="20"/>
          <w:lang w:val="en-US"/>
        </w:rPr>
      </w:pPr>
      <w:r w:rsidRPr="00F0477D">
        <w:rPr>
          <w:rFonts w:ascii="Verdana" w:hAnsi="Verdana" w:cstheme="minorHAnsi"/>
          <w:color w:val="000000" w:themeColor="text1"/>
          <w:sz w:val="20"/>
          <w:szCs w:val="20"/>
          <w:lang w:val="en-US"/>
        </w:rPr>
        <w:t xml:space="preserve">Delta growth: Sediment accumulation forms mouth bars and distributaries, allowing the delta to prograde seaward; vegetation helps </w:t>
      </w:r>
      <w:proofErr w:type="spellStart"/>
      <w:r w:rsidRPr="00F0477D">
        <w:rPr>
          <w:rFonts w:ascii="Verdana" w:hAnsi="Verdana" w:cstheme="minorHAnsi"/>
          <w:color w:val="000000" w:themeColor="text1"/>
          <w:sz w:val="20"/>
          <w:szCs w:val="20"/>
          <w:lang w:val="en-US"/>
        </w:rPr>
        <w:t>stabilise</w:t>
      </w:r>
      <w:proofErr w:type="spellEnd"/>
      <w:r w:rsidRPr="00F0477D">
        <w:rPr>
          <w:rFonts w:ascii="Verdana" w:hAnsi="Verdana" w:cstheme="minorHAnsi"/>
          <w:color w:val="000000" w:themeColor="text1"/>
          <w:sz w:val="20"/>
          <w:szCs w:val="20"/>
          <w:lang w:val="en-US"/>
        </w:rPr>
        <w:t xml:space="preserve"> deposits.</w:t>
      </w:r>
    </w:p>
    <w:p w14:paraId="26AA1D15" w14:textId="1A3E7812" w:rsidR="00F0477D" w:rsidRPr="00F0477D" w:rsidRDefault="00F0477D" w:rsidP="00F0477D">
      <w:pPr>
        <w:rPr>
          <w:rFonts w:ascii="Verdana" w:hAnsi="Verdana" w:cstheme="minorHAnsi"/>
          <w:color w:val="000000" w:themeColor="text1"/>
          <w:sz w:val="20"/>
          <w:szCs w:val="20"/>
          <w:lang w:val="en-US"/>
        </w:rPr>
      </w:pPr>
      <w:r w:rsidRPr="00F0477D">
        <w:rPr>
          <w:rFonts w:ascii="Verdana" w:hAnsi="Verdana" w:cstheme="minorHAnsi"/>
          <w:color w:val="000000" w:themeColor="text1"/>
          <w:sz w:val="20"/>
          <w:szCs w:val="20"/>
          <w:lang w:val="en-US"/>
        </w:rPr>
        <w:t>Waves: Erode or deposit sediment, while longshore drift redistributes sediment and shapes the delta coastline.</w:t>
      </w:r>
    </w:p>
    <w:p w14:paraId="672A8099" w14:textId="5C95607B" w:rsidR="00F0477D" w:rsidRPr="00F0477D" w:rsidRDefault="00F0477D" w:rsidP="00F0477D">
      <w:pPr>
        <w:rPr>
          <w:rFonts w:ascii="Verdana" w:hAnsi="Verdana" w:cstheme="minorHAnsi"/>
          <w:color w:val="000000" w:themeColor="text1"/>
          <w:sz w:val="20"/>
          <w:szCs w:val="20"/>
          <w:lang w:val="en-US"/>
        </w:rPr>
      </w:pPr>
      <w:r w:rsidRPr="00F0477D">
        <w:rPr>
          <w:rFonts w:ascii="Verdana" w:hAnsi="Verdana" w:cstheme="minorHAnsi"/>
          <w:color w:val="000000" w:themeColor="text1"/>
          <w:sz w:val="20"/>
          <w:szCs w:val="20"/>
          <w:lang w:val="en-US"/>
        </w:rPr>
        <w:t>Tides: Transport and deposit additional sediment, contributing to delta aggradation.</w:t>
      </w:r>
    </w:p>
    <w:p w14:paraId="2649DF5A" w14:textId="1E1CD373" w:rsidR="0026328D" w:rsidRPr="00F0477D" w:rsidRDefault="00F0477D" w:rsidP="00F0477D">
      <w:pPr>
        <w:rPr>
          <w:rFonts w:ascii="Verdana" w:hAnsi="Verdana" w:cstheme="minorHAnsi"/>
          <w:color w:val="000000" w:themeColor="text1"/>
          <w:sz w:val="20"/>
          <w:szCs w:val="20"/>
        </w:rPr>
      </w:pPr>
      <w:r w:rsidRPr="00F0477D">
        <w:rPr>
          <w:rFonts w:ascii="Verdana" w:hAnsi="Verdana" w:cstheme="minorHAnsi"/>
          <w:color w:val="000000" w:themeColor="text1"/>
          <w:sz w:val="20"/>
          <w:szCs w:val="20"/>
          <w:lang w:val="en-US"/>
        </w:rPr>
        <w:t>Overall</w:t>
      </w:r>
      <w:r>
        <w:rPr>
          <w:rFonts w:ascii="Verdana" w:hAnsi="Verdana" w:cstheme="minorHAnsi"/>
          <w:color w:val="000000" w:themeColor="text1"/>
          <w:sz w:val="20"/>
          <w:szCs w:val="20"/>
          <w:lang w:val="en-US"/>
        </w:rPr>
        <w:t>,</w:t>
      </w:r>
      <w:r w:rsidRPr="00F0477D">
        <w:rPr>
          <w:rFonts w:ascii="Verdana" w:hAnsi="Verdana" w:cstheme="minorHAnsi"/>
          <w:color w:val="000000" w:themeColor="text1"/>
          <w:sz w:val="20"/>
          <w:szCs w:val="20"/>
          <w:lang w:val="en-US"/>
        </w:rPr>
        <w:t xml:space="preserve"> </w:t>
      </w:r>
      <w:r>
        <w:rPr>
          <w:rFonts w:ascii="Verdana" w:hAnsi="Verdana" w:cstheme="minorHAnsi"/>
          <w:color w:val="000000" w:themeColor="text1"/>
          <w:sz w:val="20"/>
          <w:szCs w:val="20"/>
          <w:lang w:val="en-US"/>
        </w:rPr>
        <w:t>t</w:t>
      </w:r>
      <w:r w:rsidRPr="00F0477D">
        <w:rPr>
          <w:rFonts w:ascii="Verdana" w:hAnsi="Verdana" w:cstheme="minorHAnsi"/>
          <w:color w:val="000000" w:themeColor="text1"/>
          <w:sz w:val="20"/>
          <w:szCs w:val="20"/>
          <w:lang w:val="en-US"/>
        </w:rPr>
        <w:t>he Mekong Delta develops through interacting fluvial erosion, transportation and deposition, together with wave and tidal processes.</w:t>
      </w:r>
    </w:p>
    <w:p w14:paraId="5393170C" w14:textId="77777777" w:rsidR="0026328D" w:rsidRPr="00F0477D" w:rsidRDefault="0026328D" w:rsidP="001D4406">
      <w:pPr>
        <w:rPr>
          <w:rFonts w:ascii="Verdana" w:hAnsi="Verdana" w:cstheme="minorHAnsi"/>
          <w:color w:val="000000" w:themeColor="text1"/>
          <w:sz w:val="20"/>
          <w:szCs w:val="20"/>
        </w:rPr>
      </w:pPr>
    </w:p>
    <w:p w14:paraId="7FA4A39B" w14:textId="77777777" w:rsidR="0026328D" w:rsidRDefault="0026328D" w:rsidP="001D4406">
      <w:pPr>
        <w:rPr>
          <w:rFonts w:ascii="Cambria" w:hAnsi="Cambria" w:cstheme="minorHAnsi"/>
          <w:color w:val="FF0000"/>
          <w:sz w:val="20"/>
          <w:szCs w:val="20"/>
        </w:rPr>
      </w:pPr>
    </w:p>
    <w:p w14:paraId="3661644A" w14:textId="77777777" w:rsidR="0026328D" w:rsidRDefault="0026328D" w:rsidP="001D4406">
      <w:pPr>
        <w:rPr>
          <w:rFonts w:ascii="Cambria" w:hAnsi="Cambria" w:cstheme="minorHAnsi"/>
          <w:color w:val="FF0000"/>
          <w:sz w:val="20"/>
          <w:szCs w:val="20"/>
        </w:rPr>
      </w:pPr>
    </w:p>
    <w:p w14:paraId="35F71CAE" w14:textId="77777777" w:rsidR="0026328D" w:rsidRDefault="0026328D" w:rsidP="001D4406">
      <w:pPr>
        <w:rPr>
          <w:rFonts w:ascii="Cambria" w:hAnsi="Cambria" w:cstheme="minorHAnsi"/>
          <w:color w:val="FF0000"/>
          <w:sz w:val="20"/>
          <w:szCs w:val="20"/>
        </w:rPr>
      </w:pPr>
    </w:p>
    <w:p w14:paraId="008FAAA7" w14:textId="77777777" w:rsidR="006815D9" w:rsidRDefault="006815D9" w:rsidP="001D4406">
      <w:pPr>
        <w:rPr>
          <w:rFonts w:ascii="Cambria" w:hAnsi="Cambria" w:cstheme="minorHAnsi"/>
          <w:color w:val="FF0000"/>
          <w:sz w:val="20"/>
          <w:szCs w:val="20"/>
        </w:rPr>
      </w:pPr>
    </w:p>
    <w:p w14:paraId="02E981E7" w14:textId="77777777" w:rsidR="00F91EAA" w:rsidRDefault="00F91EAA" w:rsidP="001D4406">
      <w:pPr>
        <w:rPr>
          <w:rFonts w:ascii="Cambria" w:hAnsi="Cambria" w:cstheme="minorHAnsi"/>
          <w:color w:val="FF0000"/>
          <w:sz w:val="20"/>
          <w:szCs w:val="20"/>
        </w:rPr>
      </w:pPr>
    </w:p>
    <w:p w14:paraId="6AD7CD8A" w14:textId="77777777" w:rsidR="00F91EAA" w:rsidRDefault="00F91EAA" w:rsidP="001D4406">
      <w:pPr>
        <w:rPr>
          <w:rFonts w:ascii="Cambria" w:hAnsi="Cambria" w:cstheme="minorHAnsi"/>
          <w:color w:val="FF0000"/>
          <w:sz w:val="20"/>
          <w:szCs w:val="20"/>
        </w:rPr>
      </w:pPr>
    </w:p>
    <w:p w14:paraId="1DD64CB8" w14:textId="77777777" w:rsidR="00F91EAA" w:rsidRDefault="00F91EAA" w:rsidP="001D4406">
      <w:pPr>
        <w:rPr>
          <w:rFonts w:ascii="Cambria" w:hAnsi="Cambria" w:cstheme="minorHAnsi"/>
          <w:color w:val="FF0000"/>
          <w:sz w:val="20"/>
          <w:szCs w:val="20"/>
        </w:rPr>
      </w:pPr>
    </w:p>
    <w:p w14:paraId="5C5641BC" w14:textId="0945B592" w:rsidR="00422B54" w:rsidRPr="00422B54" w:rsidRDefault="00422B54" w:rsidP="00422B54">
      <w:pPr>
        <w:jc w:val="both"/>
        <w:rPr>
          <w:rFonts w:ascii="Verdana" w:hAnsi="Verdana" w:cstheme="minorHAnsi"/>
          <w:color w:val="000000" w:themeColor="text1"/>
          <w:sz w:val="20"/>
          <w:szCs w:val="20"/>
          <w:lang w:val="en-US"/>
        </w:rPr>
      </w:pPr>
      <w:r w:rsidRPr="00422B54">
        <w:rPr>
          <w:rFonts w:ascii="Verdana" w:hAnsi="Verdana" w:cstheme="minorHAnsi"/>
          <w:color w:val="000000" w:themeColor="text1"/>
          <w:sz w:val="20"/>
          <w:szCs w:val="20"/>
        </w:rPr>
        <w:lastRenderedPageBreak/>
        <w:t>2e)</w:t>
      </w:r>
      <w:r>
        <w:rPr>
          <w:rFonts w:ascii="Verdana" w:hAnsi="Verdana" w:cstheme="minorHAnsi"/>
          <w:color w:val="000000" w:themeColor="text1"/>
          <w:sz w:val="20"/>
          <w:szCs w:val="20"/>
        </w:rPr>
        <w:t xml:space="preserve"> </w:t>
      </w:r>
      <w:r w:rsidRPr="00422B54">
        <w:rPr>
          <w:rFonts w:ascii="Verdana" w:hAnsi="Verdana" w:cstheme="minorHAnsi"/>
          <w:color w:val="000000" w:themeColor="text1"/>
          <w:sz w:val="20"/>
          <w:szCs w:val="20"/>
          <w:lang w:val="en-US"/>
        </w:rPr>
        <w:t>Difference: Overall, mangrove area declined (≈250 ha in 1950 to &lt;100 ha in 2015), while aquaculture area increased (≈320 ha in 1988 to ≈750 ha in 2015).</w:t>
      </w:r>
    </w:p>
    <w:p w14:paraId="4E140C13" w14:textId="1A19EA30" w:rsidR="00F91EAA" w:rsidRPr="00422B54" w:rsidRDefault="00422B54" w:rsidP="00422B54">
      <w:pPr>
        <w:jc w:val="both"/>
        <w:rPr>
          <w:rFonts w:ascii="Verdana" w:hAnsi="Verdana" w:cstheme="minorHAnsi"/>
          <w:color w:val="000000" w:themeColor="text1"/>
          <w:sz w:val="20"/>
          <w:szCs w:val="20"/>
        </w:rPr>
      </w:pPr>
      <w:r w:rsidRPr="00422B54">
        <w:rPr>
          <w:rFonts w:ascii="Verdana" w:hAnsi="Verdana" w:cstheme="minorHAnsi"/>
          <w:color w:val="000000" w:themeColor="text1"/>
          <w:sz w:val="20"/>
          <w:szCs w:val="20"/>
          <w:lang w:val="en-US"/>
        </w:rPr>
        <w:t>Similarity: From 1999–2014, both increased, although aquaculture grew much more substantially.</w:t>
      </w:r>
    </w:p>
    <w:p w14:paraId="3B86C2EB" w14:textId="77777777" w:rsidR="005A0D87" w:rsidRPr="005A0D87" w:rsidRDefault="005A0D87" w:rsidP="00184EBA">
      <w:pPr>
        <w:jc w:val="both"/>
        <w:rPr>
          <w:rFonts w:ascii="Verdana Pro" w:hAnsi="Verdana Pro" w:cstheme="minorHAnsi"/>
          <w:color w:val="000000" w:themeColor="text1"/>
          <w:sz w:val="20"/>
          <w:szCs w:val="20"/>
        </w:rPr>
      </w:pPr>
    </w:p>
    <w:p w14:paraId="10A5F3CD" w14:textId="77777777" w:rsidR="00E36D08" w:rsidRPr="000840CA" w:rsidRDefault="00E36D08" w:rsidP="001D4406">
      <w:pPr>
        <w:rPr>
          <w:rFonts w:ascii="Cambria" w:hAnsi="Cambria" w:cstheme="minorHAnsi"/>
          <w:color w:val="FF0000"/>
          <w:sz w:val="20"/>
          <w:szCs w:val="20"/>
        </w:rPr>
      </w:pPr>
    </w:p>
    <w:p w14:paraId="62656DF5" w14:textId="5D05C7D9" w:rsidR="00D31798" w:rsidRPr="00D31798" w:rsidRDefault="00D31798" w:rsidP="00D31798">
      <w:pPr>
        <w:jc w:val="both"/>
        <w:rPr>
          <w:rFonts w:ascii="Verdana" w:hAnsi="Verdana" w:cstheme="minorHAnsi"/>
          <w:color w:val="000000" w:themeColor="text1"/>
          <w:sz w:val="20"/>
          <w:szCs w:val="20"/>
          <w:lang w:val="en-US"/>
        </w:rPr>
      </w:pPr>
      <w:r w:rsidRPr="00D31798">
        <w:rPr>
          <w:rFonts w:ascii="Verdana" w:hAnsi="Verdana" w:cstheme="minorHAnsi"/>
          <w:color w:val="000000" w:themeColor="text1"/>
          <w:sz w:val="20"/>
          <w:szCs w:val="20"/>
        </w:rPr>
        <w:t xml:space="preserve">2f) </w:t>
      </w:r>
      <w:r w:rsidRPr="00D31798">
        <w:rPr>
          <w:rFonts w:ascii="Verdana" w:hAnsi="Verdana" w:cstheme="minorHAnsi"/>
          <w:color w:val="000000" w:themeColor="text1"/>
          <w:sz w:val="20"/>
          <w:szCs w:val="20"/>
          <w:lang w:val="en-US"/>
        </w:rPr>
        <w:t>Aquaculture: Mangrove clearance reduces habitat/biodiversity (supporting</w:t>
      </w:r>
      <w:r>
        <w:rPr>
          <w:rFonts w:ascii="Verdana" w:hAnsi="Verdana" w:cstheme="minorHAnsi"/>
          <w:color w:val="000000" w:themeColor="text1"/>
          <w:sz w:val="20"/>
          <w:szCs w:val="20"/>
          <w:lang w:val="en-US"/>
        </w:rPr>
        <w:t xml:space="preserve"> services</w:t>
      </w:r>
      <w:r w:rsidRPr="00D31798">
        <w:rPr>
          <w:rFonts w:ascii="Verdana" w:hAnsi="Verdana" w:cstheme="minorHAnsi"/>
          <w:color w:val="000000" w:themeColor="text1"/>
          <w:sz w:val="20"/>
          <w:szCs w:val="20"/>
          <w:lang w:val="en-US"/>
        </w:rPr>
        <w:t>) and resources such as fish and plant products (provisioning services).</w:t>
      </w:r>
    </w:p>
    <w:p w14:paraId="5D48F124" w14:textId="77777777" w:rsidR="00D31798" w:rsidRDefault="00D31798" w:rsidP="00D31798">
      <w:pPr>
        <w:jc w:val="both"/>
        <w:rPr>
          <w:rFonts w:ascii="Verdana" w:hAnsi="Verdana" w:cstheme="minorHAnsi"/>
          <w:color w:val="000000" w:themeColor="text1"/>
          <w:sz w:val="20"/>
          <w:szCs w:val="20"/>
          <w:lang w:val="en-US"/>
        </w:rPr>
      </w:pPr>
      <w:r w:rsidRPr="00D31798">
        <w:rPr>
          <w:rFonts w:ascii="Verdana" w:hAnsi="Verdana" w:cstheme="minorHAnsi"/>
          <w:color w:val="000000" w:themeColor="text1"/>
          <w:sz w:val="20"/>
          <w:szCs w:val="20"/>
          <w:lang w:val="en-US"/>
        </w:rPr>
        <w:t>Groundwater abstraction: Promotes saltwater intrusion, reducing soil suitability for agriculture (provisioning</w:t>
      </w:r>
      <w:r>
        <w:rPr>
          <w:rFonts w:ascii="Verdana" w:hAnsi="Verdana" w:cstheme="minorHAnsi"/>
          <w:color w:val="000000" w:themeColor="text1"/>
          <w:sz w:val="20"/>
          <w:szCs w:val="20"/>
          <w:lang w:val="en-US"/>
        </w:rPr>
        <w:t xml:space="preserve"> </w:t>
      </w:r>
      <w:r w:rsidRPr="00D31798">
        <w:rPr>
          <w:rFonts w:ascii="Verdana" w:hAnsi="Verdana" w:cstheme="minorHAnsi"/>
          <w:color w:val="000000" w:themeColor="text1"/>
          <w:sz w:val="20"/>
          <w:szCs w:val="20"/>
          <w:lang w:val="en-US"/>
        </w:rPr>
        <w:t>services).</w:t>
      </w:r>
    </w:p>
    <w:p w14:paraId="1DDF738B" w14:textId="77777777" w:rsidR="00D31798" w:rsidRDefault="00D31798" w:rsidP="00D31798">
      <w:pPr>
        <w:jc w:val="both"/>
        <w:rPr>
          <w:rFonts w:ascii="Verdana" w:hAnsi="Verdana" w:cstheme="minorHAnsi"/>
          <w:color w:val="000000" w:themeColor="text1"/>
          <w:sz w:val="20"/>
          <w:szCs w:val="20"/>
          <w:lang w:val="en-US"/>
        </w:rPr>
      </w:pPr>
      <w:r w:rsidRPr="00D31798">
        <w:rPr>
          <w:rFonts w:ascii="Verdana" w:hAnsi="Verdana" w:cstheme="minorHAnsi"/>
          <w:color w:val="000000" w:themeColor="text1"/>
          <w:sz w:val="20"/>
          <w:szCs w:val="20"/>
          <w:lang w:val="en-US"/>
        </w:rPr>
        <w:t>Dams &amp; sand mining: Reduce sediment supply, increasing delta erosion and weakening coastal protection (regulating</w:t>
      </w:r>
      <w:r>
        <w:rPr>
          <w:rFonts w:ascii="Verdana" w:hAnsi="Verdana" w:cstheme="minorHAnsi"/>
          <w:color w:val="000000" w:themeColor="text1"/>
          <w:sz w:val="20"/>
          <w:szCs w:val="20"/>
          <w:lang w:val="en-US"/>
        </w:rPr>
        <w:t xml:space="preserve"> </w:t>
      </w:r>
      <w:r w:rsidRPr="00D31798">
        <w:rPr>
          <w:rFonts w:ascii="Verdana" w:hAnsi="Verdana" w:cstheme="minorHAnsi"/>
          <w:color w:val="000000" w:themeColor="text1"/>
          <w:sz w:val="20"/>
          <w:szCs w:val="20"/>
          <w:lang w:val="en-US"/>
        </w:rPr>
        <w:t>services).</w:t>
      </w:r>
    </w:p>
    <w:p w14:paraId="10DAC25D" w14:textId="2B29C7F7" w:rsidR="00D31798" w:rsidRPr="00D31798" w:rsidRDefault="00D31798" w:rsidP="00D31798">
      <w:pPr>
        <w:jc w:val="both"/>
        <w:rPr>
          <w:rFonts w:ascii="Verdana" w:hAnsi="Verdana" w:cstheme="minorHAnsi"/>
          <w:color w:val="000000" w:themeColor="text1"/>
          <w:sz w:val="20"/>
          <w:szCs w:val="20"/>
          <w:lang w:val="en-US"/>
        </w:rPr>
      </w:pPr>
      <w:r w:rsidRPr="00D31798">
        <w:rPr>
          <w:rFonts w:ascii="Verdana" w:hAnsi="Verdana" w:cstheme="minorHAnsi"/>
          <w:color w:val="000000" w:themeColor="text1"/>
          <w:sz w:val="20"/>
          <w:szCs w:val="20"/>
          <w:lang w:val="en-US"/>
        </w:rPr>
        <w:t>Tourism: Can encourage conservation (cultural</w:t>
      </w:r>
      <w:r>
        <w:rPr>
          <w:rFonts w:ascii="Verdana" w:hAnsi="Verdana" w:cstheme="minorHAnsi"/>
          <w:color w:val="000000" w:themeColor="text1"/>
          <w:sz w:val="20"/>
          <w:szCs w:val="20"/>
          <w:lang w:val="en-US"/>
        </w:rPr>
        <w:t xml:space="preserve"> </w:t>
      </w:r>
      <w:r w:rsidRPr="00D31798">
        <w:rPr>
          <w:rFonts w:ascii="Verdana" w:hAnsi="Verdana" w:cstheme="minorHAnsi"/>
          <w:color w:val="000000" w:themeColor="text1"/>
          <w:sz w:val="20"/>
          <w:szCs w:val="20"/>
          <w:lang w:val="en-US"/>
        </w:rPr>
        <w:t>services), but excessive tourism may cause pollution and ecosystem disturbance.</w:t>
      </w:r>
    </w:p>
    <w:p w14:paraId="2414ECCF" w14:textId="14CC931F" w:rsidR="009F4D18" w:rsidRPr="00D31798" w:rsidRDefault="00D31798" w:rsidP="00D31798">
      <w:pPr>
        <w:jc w:val="both"/>
        <w:rPr>
          <w:rFonts w:ascii="Verdana" w:hAnsi="Verdana" w:cstheme="minorHAnsi"/>
          <w:color w:val="000000" w:themeColor="text1"/>
          <w:sz w:val="20"/>
          <w:szCs w:val="20"/>
        </w:rPr>
      </w:pPr>
      <w:r w:rsidRPr="00D31798">
        <w:rPr>
          <w:rFonts w:ascii="Verdana" w:hAnsi="Verdana" w:cstheme="minorHAnsi"/>
          <w:color w:val="000000" w:themeColor="text1"/>
          <w:sz w:val="20"/>
          <w:szCs w:val="20"/>
          <w:lang w:val="en-US"/>
        </w:rPr>
        <w:t>Overall</w:t>
      </w:r>
      <w:r>
        <w:rPr>
          <w:rFonts w:ascii="Verdana" w:hAnsi="Verdana" w:cstheme="minorHAnsi"/>
          <w:color w:val="000000" w:themeColor="text1"/>
          <w:sz w:val="20"/>
          <w:szCs w:val="20"/>
          <w:lang w:val="en-US"/>
        </w:rPr>
        <w:t>,</w:t>
      </w:r>
      <w:r w:rsidRPr="00D31798">
        <w:rPr>
          <w:rFonts w:ascii="Verdana" w:hAnsi="Verdana" w:cstheme="minorHAnsi"/>
          <w:color w:val="000000" w:themeColor="text1"/>
          <w:sz w:val="20"/>
          <w:szCs w:val="20"/>
          <w:lang w:val="en-US"/>
        </w:rPr>
        <w:t xml:space="preserve"> </w:t>
      </w:r>
      <w:r>
        <w:rPr>
          <w:rFonts w:ascii="Verdana" w:hAnsi="Verdana" w:cstheme="minorHAnsi"/>
          <w:color w:val="000000" w:themeColor="text1"/>
          <w:sz w:val="20"/>
          <w:szCs w:val="20"/>
          <w:lang w:val="en-US"/>
        </w:rPr>
        <w:t>h</w:t>
      </w:r>
      <w:r w:rsidRPr="00D31798">
        <w:rPr>
          <w:rFonts w:ascii="Verdana" w:hAnsi="Verdana" w:cstheme="minorHAnsi"/>
          <w:color w:val="000000" w:themeColor="text1"/>
          <w:sz w:val="20"/>
          <w:szCs w:val="20"/>
          <w:lang w:val="en-US"/>
        </w:rPr>
        <w:t>uman activities can both degrade and support delta ecosystem services, although intensive resource exploitation generally places them under greater pressure.</w:t>
      </w:r>
    </w:p>
    <w:p w14:paraId="12F032E6" w14:textId="77777777" w:rsidR="00813BE4" w:rsidRPr="000840CA" w:rsidRDefault="00813BE4" w:rsidP="001D4406">
      <w:pPr>
        <w:rPr>
          <w:rFonts w:ascii="Cambria" w:hAnsi="Cambria" w:cstheme="minorHAnsi"/>
          <w:color w:val="FF0000"/>
          <w:sz w:val="20"/>
          <w:szCs w:val="20"/>
        </w:rPr>
      </w:pPr>
    </w:p>
    <w:p w14:paraId="0FEAAD59" w14:textId="77777777" w:rsidR="00E1646C" w:rsidRPr="00E1646C" w:rsidRDefault="00E1646C" w:rsidP="00DE225C">
      <w:pPr>
        <w:tabs>
          <w:tab w:val="left" w:pos="270"/>
          <w:tab w:val="left" w:pos="720"/>
          <w:tab w:val="left" w:pos="1440"/>
          <w:tab w:val="left" w:pos="8640"/>
        </w:tabs>
        <w:ind w:left="270" w:hanging="270"/>
        <w:jc w:val="both"/>
        <w:rPr>
          <w:rFonts w:ascii="Verdana Pro" w:hAnsi="Verdana Pro" w:cs="Arial"/>
          <w:b/>
          <w:bCs/>
          <w:i/>
          <w:iCs/>
          <w:color w:val="000000" w:themeColor="text1"/>
          <w:sz w:val="20"/>
          <w:szCs w:val="20"/>
        </w:rPr>
      </w:pPr>
    </w:p>
    <w:p w14:paraId="16D4AD8F" w14:textId="77777777" w:rsidR="00D31798" w:rsidRDefault="00D31798" w:rsidP="00DE225C">
      <w:pPr>
        <w:tabs>
          <w:tab w:val="left" w:pos="270"/>
          <w:tab w:val="left" w:pos="720"/>
          <w:tab w:val="left" w:pos="1440"/>
          <w:tab w:val="left" w:pos="8640"/>
        </w:tabs>
        <w:ind w:left="270" w:hanging="270"/>
        <w:jc w:val="both"/>
        <w:rPr>
          <w:rFonts w:ascii="Verdana Pro" w:hAnsi="Verdana Pro" w:cs="Arial"/>
          <w:b/>
          <w:bCs/>
          <w:i/>
          <w:iCs/>
          <w:color w:val="000000" w:themeColor="text1"/>
          <w:sz w:val="20"/>
          <w:szCs w:val="20"/>
        </w:rPr>
      </w:pPr>
    </w:p>
    <w:p w14:paraId="053FB708" w14:textId="2C997FA8" w:rsidR="00D31798" w:rsidRPr="00D31798" w:rsidRDefault="00D31798" w:rsidP="00D31798">
      <w:pPr>
        <w:pStyle w:val="ListParagraph"/>
        <w:numPr>
          <w:ilvl w:val="0"/>
          <w:numId w:val="32"/>
        </w:numPr>
        <w:tabs>
          <w:tab w:val="left" w:pos="720"/>
          <w:tab w:val="left" w:pos="1440"/>
          <w:tab w:val="left" w:pos="8640"/>
        </w:tabs>
        <w:jc w:val="both"/>
        <w:rPr>
          <w:rFonts w:ascii="Verdana" w:hAnsi="Verdana" w:cs="Arial"/>
          <w:b/>
          <w:bCs/>
          <w:i/>
          <w:iCs/>
          <w:color w:val="000000" w:themeColor="text1"/>
          <w:sz w:val="20"/>
          <w:szCs w:val="20"/>
        </w:rPr>
      </w:pPr>
      <w:bookmarkStart w:id="0" w:name="_Hlk208638702"/>
      <w:r w:rsidRPr="00D31798">
        <w:rPr>
          <w:rFonts w:ascii="Verdana" w:hAnsi="Verdana" w:cs="Arial"/>
          <w:b/>
          <w:bCs/>
          <w:i/>
          <w:iCs/>
          <w:color w:val="000000" w:themeColor="text1"/>
          <w:sz w:val="20"/>
          <w:szCs w:val="20"/>
        </w:rPr>
        <w:t>‘Challenges limiting progress towards sustainable development are difficult to overcome for all countries.’ Evaluate this statement. [20]</w:t>
      </w:r>
      <w:r w:rsidRPr="00D31798">
        <w:rPr>
          <w:rFonts w:ascii="Verdana" w:hAnsi="Verdana" w:cstheme="minorHAnsi"/>
          <w:b/>
          <w:bCs/>
          <w:i/>
          <w:iCs/>
          <w:color w:val="000000" w:themeColor="text1"/>
          <w:sz w:val="20"/>
          <w:szCs w:val="20"/>
        </w:rPr>
        <w:t xml:space="preserve">                                                                                                                                          </w:t>
      </w:r>
    </w:p>
    <w:bookmarkEnd w:id="0"/>
    <w:p w14:paraId="69ED31E3" w14:textId="77777777" w:rsidR="009C1497" w:rsidRPr="00046644" w:rsidRDefault="009C1497" w:rsidP="009C1497">
      <w:pPr>
        <w:pStyle w:val="Title"/>
        <w:tabs>
          <w:tab w:val="left" w:pos="709"/>
          <w:tab w:val="left" w:pos="8730"/>
        </w:tabs>
        <w:jc w:val="both"/>
        <w:rPr>
          <w:rFonts w:ascii="Cambria" w:hAnsi="Cambria" w:cstheme="minorHAnsi"/>
          <w:i/>
          <w:color w:val="FF0000"/>
          <w:sz w:val="12"/>
          <w:szCs w:val="12"/>
          <w:u w:val="single"/>
        </w:rPr>
      </w:pPr>
    </w:p>
    <w:tbl>
      <w:tblPr>
        <w:tblStyle w:val="TableGrid"/>
        <w:tblW w:w="0" w:type="auto"/>
        <w:tblLook w:val="04A0" w:firstRow="1" w:lastRow="0" w:firstColumn="1" w:lastColumn="0" w:noHBand="0" w:noVBand="1"/>
      </w:tblPr>
      <w:tblGrid>
        <w:gridCol w:w="9350"/>
      </w:tblGrid>
      <w:tr w:rsidR="009C1497" w:rsidRPr="000840CA" w14:paraId="49F159DE" w14:textId="77777777" w:rsidTr="00E2414D">
        <w:tc>
          <w:tcPr>
            <w:tcW w:w="9350" w:type="dxa"/>
          </w:tcPr>
          <w:p w14:paraId="31D2FCF8" w14:textId="77777777" w:rsidR="009C1497" w:rsidRPr="00046644" w:rsidRDefault="009C1497" w:rsidP="00E2414D">
            <w:pPr>
              <w:tabs>
                <w:tab w:val="left" w:pos="720"/>
                <w:tab w:val="left" w:pos="1440"/>
                <w:tab w:val="left" w:pos="8640"/>
              </w:tabs>
              <w:rPr>
                <w:rFonts w:ascii="Verdana" w:hAnsi="Verdana" w:cstheme="minorHAnsi"/>
                <w:color w:val="000000" w:themeColor="text1"/>
                <w:sz w:val="20"/>
                <w:szCs w:val="20"/>
                <w:u w:val="single"/>
              </w:rPr>
            </w:pPr>
            <w:r w:rsidRPr="00046644">
              <w:rPr>
                <w:rFonts w:ascii="Verdana" w:hAnsi="Verdana" w:cstheme="minorHAnsi"/>
                <w:color w:val="000000" w:themeColor="text1"/>
                <w:sz w:val="20"/>
                <w:szCs w:val="20"/>
                <w:u w:val="single"/>
              </w:rPr>
              <w:t>Possible Points of Discussion:</w:t>
            </w:r>
          </w:p>
          <w:p w14:paraId="3E92315B" w14:textId="550E586E" w:rsidR="00046644" w:rsidRDefault="00FF433B" w:rsidP="00D31798">
            <w:pPr>
              <w:tabs>
                <w:tab w:val="left" w:pos="720"/>
                <w:tab w:val="left" w:pos="1440"/>
                <w:tab w:val="left" w:pos="8640"/>
              </w:tabs>
              <w:jc w:val="both"/>
              <w:rPr>
                <w:rFonts w:ascii="Verdana" w:hAnsi="Verdana" w:cstheme="minorHAnsi"/>
                <w:iCs/>
                <w:color w:val="000000" w:themeColor="text1"/>
                <w:sz w:val="20"/>
                <w:szCs w:val="20"/>
                <w:lang w:val="en-US"/>
              </w:rPr>
            </w:pPr>
            <w:r>
              <w:rPr>
                <w:rFonts w:ascii="Verdana" w:hAnsi="Verdana" w:cstheme="minorHAnsi"/>
                <w:iCs/>
                <w:color w:val="000000" w:themeColor="text1"/>
                <w:sz w:val="20"/>
                <w:szCs w:val="20"/>
                <w:lang w:val="en-US"/>
              </w:rPr>
              <w:t>T</w:t>
            </w:r>
            <w:r w:rsidR="00D31798" w:rsidRPr="00046644">
              <w:rPr>
                <w:rFonts w:ascii="Verdana" w:hAnsi="Verdana" w:cstheme="minorHAnsi"/>
                <w:iCs/>
                <w:color w:val="000000" w:themeColor="text1"/>
                <w:sz w:val="20"/>
                <w:szCs w:val="20"/>
                <w:lang w:val="en-US"/>
              </w:rPr>
              <w:t xml:space="preserve">he statement is an </w:t>
            </w:r>
            <w:proofErr w:type="spellStart"/>
            <w:r w:rsidR="00D31798" w:rsidRPr="00046644">
              <w:rPr>
                <w:rFonts w:ascii="Verdana" w:hAnsi="Verdana" w:cstheme="minorHAnsi"/>
                <w:iCs/>
                <w:color w:val="000000" w:themeColor="text1"/>
                <w:sz w:val="20"/>
                <w:szCs w:val="20"/>
                <w:lang w:val="en-US"/>
              </w:rPr>
              <w:t>overgeneralisation</w:t>
            </w:r>
            <w:proofErr w:type="spellEnd"/>
            <w:r w:rsidR="00D31798" w:rsidRPr="00046644">
              <w:rPr>
                <w:rFonts w:ascii="Verdana" w:hAnsi="Verdana" w:cstheme="minorHAnsi"/>
                <w:iCs/>
                <w:color w:val="000000" w:themeColor="text1"/>
                <w:sz w:val="20"/>
                <w:szCs w:val="20"/>
                <w:lang w:val="en-US"/>
              </w:rPr>
              <w:t xml:space="preserve">. </w:t>
            </w:r>
          </w:p>
          <w:p w14:paraId="382C652C" w14:textId="7C7C1081" w:rsidR="00D31798" w:rsidRPr="00046644" w:rsidRDefault="00D31798" w:rsidP="00D31798">
            <w:pPr>
              <w:tabs>
                <w:tab w:val="left" w:pos="720"/>
                <w:tab w:val="left" w:pos="1440"/>
                <w:tab w:val="left" w:pos="8640"/>
              </w:tabs>
              <w:jc w:val="both"/>
              <w:rPr>
                <w:rFonts w:ascii="Verdana" w:hAnsi="Verdana" w:cstheme="minorHAnsi"/>
                <w:iCs/>
                <w:color w:val="000000" w:themeColor="text1"/>
                <w:sz w:val="20"/>
                <w:szCs w:val="20"/>
                <w:lang w:val="en-US"/>
              </w:rPr>
            </w:pPr>
            <w:r w:rsidRPr="00046644">
              <w:rPr>
                <w:rFonts w:ascii="Verdana" w:hAnsi="Verdana" w:cstheme="minorHAnsi"/>
                <w:iCs/>
                <w:color w:val="000000" w:themeColor="text1"/>
                <w:sz w:val="20"/>
                <w:szCs w:val="20"/>
                <w:lang w:val="en-US"/>
              </w:rPr>
              <w:t>Political challenges affect all countries, while economic challenges are generally more difficult for developing countries than developed countries.</w:t>
            </w:r>
          </w:p>
          <w:p w14:paraId="7DBEEA28" w14:textId="77777777" w:rsidR="00046644" w:rsidRDefault="00046644" w:rsidP="00046644">
            <w:pPr>
              <w:tabs>
                <w:tab w:val="left" w:pos="720"/>
                <w:tab w:val="left" w:pos="1440"/>
                <w:tab w:val="left" w:pos="8640"/>
              </w:tabs>
              <w:jc w:val="both"/>
              <w:rPr>
                <w:rFonts w:ascii="Verdana" w:hAnsi="Verdana" w:cstheme="minorHAnsi"/>
                <w:iCs/>
                <w:color w:val="000000" w:themeColor="text1"/>
                <w:sz w:val="20"/>
                <w:szCs w:val="20"/>
                <w:lang w:val="en-US"/>
              </w:rPr>
            </w:pPr>
          </w:p>
          <w:p w14:paraId="1A3211E4" w14:textId="6B494E8B" w:rsidR="00D31798" w:rsidRPr="00046644" w:rsidRDefault="00D31798" w:rsidP="00046644">
            <w:pPr>
              <w:tabs>
                <w:tab w:val="left" w:pos="720"/>
                <w:tab w:val="left" w:pos="1440"/>
                <w:tab w:val="left" w:pos="8640"/>
              </w:tabs>
              <w:jc w:val="both"/>
              <w:rPr>
                <w:rFonts w:ascii="Verdana" w:hAnsi="Verdana" w:cstheme="minorHAnsi"/>
                <w:iCs/>
                <w:color w:val="000000" w:themeColor="text1"/>
                <w:sz w:val="20"/>
                <w:szCs w:val="20"/>
                <w:lang w:val="en-US"/>
              </w:rPr>
            </w:pPr>
            <w:r w:rsidRPr="00046644">
              <w:rPr>
                <w:rFonts w:ascii="Verdana" w:hAnsi="Verdana" w:cstheme="minorHAnsi"/>
                <w:iCs/>
                <w:color w:val="000000" w:themeColor="text1"/>
                <w:sz w:val="20"/>
                <w:szCs w:val="20"/>
                <w:lang w:val="en-US"/>
              </w:rPr>
              <w:t>Political challenges</w:t>
            </w:r>
            <w:r w:rsidR="00046644">
              <w:rPr>
                <w:rFonts w:ascii="Verdana" w:hAnsi="Verdana" w:cstheme="minorHAnsi"/>
                <w:iCs/>
                <w:color w:val="000000" w:themeColor="text1"/>
                <w:sz w:val="20"/>
                <w:szCs w:val="20"/>
                <w:lang w:val="en-US"/>
              </w:rPr>
              <w:t>:</w:t>
            </w:r>
            <w:r w:rsidRPr="00046644">
              <w:rPr>
                <w:rFonts w:ascii="Verdana" w:hAnsi="Verdana" w:cstheme="minorHAnsi"/>
                <w:iCs/>
                <w:color w:val="000000" w:themeColor="text1"/>
                <w:sz w:val="20"/>
                <w:szCs w:val="20"/>
                <w:lang w:val="en-US"/>
              </w:rPr>
              <w:t xml:space="preserve"> </w:t>
            </w:r>
            <w:r w:rsidR="00046644">
              <w:rPr>
                <w:rFonts w:ascii="Verdana" w:hAnsi="Verdana" w:cstheme="minorHAnsi"/>
                <w:iCs/>
                <w:color w:val="000000" w:themeColor="text1"/>
                <w:sz w:val="20"/>
                <w:szCs w:val="20"/>
                <w:lang w:val="en-US"/>
              </w:rPr>
              <w:t>D</w:t>
            </w:r>
            <w:r w:rsidRPr="00046644">
              <w:rPr>
                <w:rFonts w:ascii="Verdana" w:hAnsi="Verdana" w:cstheme="minorHAnsi"/>
                <w:iCs/>
                <w:color w:val="000000" w:themeColor="text1"/>
                <w:sz w:val="20"/>
                <w:szCs w:val="20"/>
                <w:lang w:val="en-US"/>
              </w:rPr>
              <w:t>ifficult for all countries</w:t>
            </w:r>
          </w:p>
          <w:p w14:paraId="2B2B3041" w14:textId="77777777" w:rsidR="00D31798" w:rsidRPr="00046644" w:rsidRDefault="00D31798" w:rsidP="00046644">
            <w:pPr>
              <w:pStyle w:val="ListParagraph"/>
              <w:numPr>
                <w:ilvl w:val="0"/>
                <w:numId w:val="34"/>
              </w:numPr>
              <w:tabs>
                <w:tab w:val="left" w:pos="720"/>
                <w:tab w:val="left" w:pos="1440"/>
                <w:tab w:val="left" w:pos="8640"/>
              </w:tabs>
              <w:jc w:val="both"/>
              <w:rPr>
                <w:rFonts w:ascii="Verdana" w:hAnsi="Verdana" w:cstheme="minorHAnsi"/>
                <w:iCs/>
                <w:color w:val="000000" w:themeColor="text1"/>
                <w:sz w:val="20"/>
                <w:szCs w:val="20"/>
                <w:lang w:val="en-US"/>
              </w:rPr>
            </w:pPr>
            <w:r w:rsidRPr="00046644">
              <w:rPr>
                <w:rFonts w:ascii="Verdana" w:hAnsi="Verdana" w:cstheme="minorHAnsi"/>
                <w:iCs/>
                <w:color w:val="000000" w:themeColor="text1"/>
                <w:sz w:val="20"/>
                <w:szCs w:val="20"/>
                <w:lang w:val="en-US"/>
              </w:rPr>
              <w:t xml:space="preserve">Lack of international consensus: Differing national interests </w:t>
            </w:r>
            <w:proofErr w:type="gramStart"/>
            <w:r w:rsidRPr="00046644">
              <w:rPr>
                <w:rFonts w:ascii="Verdana" w:hAnsi="Verdana" w:cstheme="minorHAnsi"/>
                <w:iCs/>
                <w:color w:val="000000" w:themeColor="text1"/>
                <w:sz w:val="20"/>
                <w:szCs w:val="20"/>
                <w:lang w:val="en-US"/>
              </w:rPr>
              <w:t>make</w:t>
            </w:r>
            <w:proofErr w:type="gramEnd"/>
            <w:r w:rsidRPr="00046644">
              <w:rPr>
                <w:rFonts w:ascii="Verdana" w:hAnsi="Verdana" w:cstheme="minorHAnsi"/>
                <w:iCs/>
                <w:color w:val="000000" w:themeColor="text1"/>
                <w:sz w:val="20"/>
                <w:szCs w:val="20"/>
                <w:lang w:val="en-US"/>
              </w:rPr>
              <w:t xml:space="preserve"> cooperation on global sustainability issues such as climate change difficult, weakening collective action.</w:t>
            </w:r>
          </w:p>
          <w:p w14:paraId="0D29EE8E" w14:textId="77777777" w:rsidR="00046644" w:rsidRDefault="00046644" w:rsidP="00046644">
            <w:pPr>
              <w:tabs>
                <w:tab w:val="left" w:pos="720"/>
                <w:tab w:val="left" w:pos="1440"/>
                <w:tab w:val="left" w:pos="8640"/>
              </w:tabs>
              <w:jc w:val="both"/>
              <w:rPr>
                <w:rFonts w:ascii="Verdana" w:hAnsi="Verdana" w:cstheme="minorHAnsi"/>
                <w:iCs/>
                <w:color w:val="000000" w:themeColor="text1"/>
                <w:sz w:val="20"/>
                <w:szCs w:val="20"/>
                <w:lang w:val="en-US"/>
              </w:rPr>
            </w:pPr>
          </w:p>
          <w:p w14:paraId="32E6F3E6" w14:textId="216E4D67" w:rsidR="00D31798" w:rsidRPr="00046644" w:rsidRDefault="00D31798" w:rsidP="00046644">
            <w:pPr>
              <w:tabs>
                <w:tab w:val="left" w:pos="720"/>
                <w:tab w:val="left" w:pos="1440"/>
                <w:tab w:val="left" w:pos="8640"/>
              </w:tabs>
              <w:jc w:val="both"/>
              <w:rPr>
                <w:rFonts w:ascii="Verdana" w:hAnsi="Verdana" w:cstheme="minorHAnsi"/>
                <w:iCs/>
                <w:color w:val="000000" w:themeColor="text1"/>
                <w:sz w:val="20"/>
                <w:szCs w:val="20"/>
                <w:lang w:val="en-US"/>
              </w:rPr>
            </w:pPr>
            <w:r w:rsidRPr="00046644">
              <w:rPr>
                <w:rFonts w:ascii="Verdana" w:hAnsi="Verdana" w:cstheme="minorHAnsi"/>
                <w:iCs/>
                <w:color w:val="000000" w:themeColor="text1"/>
                <w:sz w:val="20"/>
                <w:szCs w:val="20"/>
                <w:lang w:val="en-US"/>
              </w:rPr>
              <w:t>Economic challenges</w:t>
            </w:r>
            <w:r w:rsidR="00046644">
              <w:rPr>
                <w:rFonts w:ascii="Verdana" w:hAnsi="Verdana" w:cstheme="minorHAnsi"/>
                <w:iCs/>
                <w:color w:val="000000" w:themeColor="text1"/>
                <w:sz w:val="20"/>
                <w:szCs w:val="20"/>
                <w:lang w:val="en-US"/>
              </w:rPr>
              <w:t>:</w:t>
            </w:r>
            <w:r w:rsidRPr="00046644">
              <w:rPr>
                <w:rFonts w:ascii="Verdana" w:hAnsi="Verdana" w:cstheme="minorHAnsi"/>
                <w:iCs/>
                <w:color w:val="000000" w:themeColor="text1"/>
                <w:sz w:val="20"/>
                <w:szCs w:val="20"/>
                <w:lang w:val="en-US"/>
              </w:rPr>
              <w:t xml:space="preserve"> </w:t>
            </w:r>
            <w:r w:rsidR="00046644">
              <w:rPr>
                <w:rFonts w:ascii="Verdana" w:hAnsi="Verdana" w:cstheme="minorHAnsi"/>
                <w:iCs/>
                <w:color w:val="000000" w:themeColor="text1"/>
                <w:sz w:val="20"/>
                <w:szCs w:val="20"/>
                <w:lang w:val="en-US"/>
              </w:rPr>
              <w:t>V</w:t>
            </w:r>
            <w:r w:rsidRPr="00046644">
              <w:rPr>
                <w:rFonts w:ascii="Verdana" w:hAnsi="Verdana" w:cstheme="minorHAnsi"/>
                <w:iCs/>
                <w:color w:val="000000" w:themeColor="text1"/>
                <w:sz w:val="20"/>
                <w:szCs w:val="20"/>
                <w:lang w:val="en-US"/>
              </w:rPr>
              <w:t>ary by level of development</w:t>
            </w:r>
          </w:p>
          <w:p w14:paraId="6B33F405" w14:textId="77777777" w:rsidR="00046644" w:rsidRDefault="00D31798" w:rsidP="00046644">
            <w:pPr>
              <w:pStyle w:val="ListParagraph"/>
              <w:numPr>
                <w:ilvl w:val="0"/>
                <w:numId w:val="34"/>
              </w:numPr>
              <w:tabs>
                <w:tab w:val="left" w:pos="720"/>
                <w:tab w:val="left" w:pos="1440"/>
                <w:tab w:val="left" w:pos="8640"/>
              </w:tabs>
              <w:jc w:val="both"/>
              <w:rPr>
                <w:rFonts w:ascii="Verdana" w:hAnsi="Verdana" w:cstheme="minorHAnsi"/>
                <w:iCs/>
                <w:color w:val="000000" w:themeColor="text1"/>
                <w:sz w:val="20"/>
                <w:szCs w:val="20"/>
                <w:lang w:val="en-US"/>
              </w:rPr>
            </w:pPr>
            <w:r w:rsidRPr="00046644">
              <w:rPr>
                <w:rFonts w:ascii="Verdana" w:hAnsi="Verdana" w:cstheme="minorHAnsi"/>
                <w:iCs/>
                <w:color w:val="000000" w:themeColor="text1"/>
                <w:sz w:val="20"/>
                <w:szCs w:val="20"/>
                <w:lang w:val="en-US"/>
              </w:rPr>
              <w:t>Low-carbon transition: Developing countries often lack the capital and technology needed to shift away from fossil fuels.</w:t>
            </w:r>
          </w:p>
          <w:p w14:paraId="33A6AD5D" w14:textId="77777777" w:rsidR="00046644" w:rsidRDefault="00D31798" w:rsidP="00046644">
            <w:pPr>
              <w:pStyle w:val="ListParagraph"/>
              <w:numPr>
                <w:ilvl w:val="0"/>
                <w:numId w:val="34"/>
              </w:numPr>
              <w:tabs>
                <w:tab w:val="left" w:pos="720"/>
                <w:tab w:val="left" w:pos="1440"/>
                <w:tab w:val="left" w:pos="8640"/>
              </w:tabs>
              <w:jc w:val="both"/>
              <w:rPr>
                <w:rFonts w:ascii="Verdana" w:hAnsi="Verdana" w:cstheme="minorHAnsi"/>
                <w:iCs/>
                <w:color w:val="000000" w:themeColor="text1"/>
                <w:sz w:val="20"/>
                <w:szCs w:val="20"/>
                <w:lang w:val="en-US"/>
              </w:rPr>
            </w:pPr>
            <w:r w:rsidRPr="00046644">
              <w:rPr>
                <w:rFonts w:ascii="Verdana" w:hAnsi="Verdana" w:cstheme="minorHAnsi"/>
                <w:iCs/>
                <w:color w:val="000000" w:themeColor="text1"/>
                <w:sz w:val="20"/>
                <w:szCs w:val="20"/>
                <w:lang w:val="en-US"/>
              </w:rPr>
              <w:t xml:space="preserve">Large infrastructure deficits: Rapid </w:t>
            </w:r>
            <w:proofErr w:type="spellStart"/>
            <w:r w:rsidRPr="00046644">
              <w:rPr>
                <w:rFonts w:ascii="Verdana" w:hAnsi="Verdana" w:cstheme="minorHAnsi"/>
                <w:iCs/>
                <w:color w:val="000000" w:themeColor="text1"/>
                <w:sz w:val="20"/>
                <w:szCs w:val="20"/>
                <w:lang w:val="en-US"/>
              </w:rPr>
              <w:t>urbanisation</w:t>
            </w:r>
            <w:proofErr w:type="spellEnd"/>
            <w:r w:rsidRPr="00046644">
              <w:rPr>
                <w:rFonts w:ascii="Verdana" w:hAnsi="Verdana" w:cstheme="minorHAnsi"/>
                <w:iCs/>
                <w:color w:val="000000" w:themeColor="text1"/>
                <w:sz w:val="20"/>
                <w:szCs w:val="20"/>
                <w:lang w:val="en-US"/>
              </w:rPr>
              <w:t xml:space="preserve"> creates costly challenges involving housing, sanitation, transport, water and waste management.</w:t>
            </w:r>
          </w:p>
          <w:p w14:paraId="2707F3B5" w14:textId="77777777" w:rsidR="00046644" w:rsidRDefault="00D31798" w:rsidP="00046644">
            <w:pPr>
              <w:pStyle w:val="ListParagraph"/>
              <w:numPr>
                <w:ilvl w:val="0"/>
                <w:numId w:val="34"/>
              </w:numPr>
              <w:tabs>
                <w:tab w:val="left" w:pos="720"/>
                <w:tab w:val="left" w:pos="1440"/>
                <w:tab w:val="left" w:pos="8640"/>
              </w:tabs>
              <w:jc w:val="both"/>
              <w:rPr>
                <w:rFonts w:ascii="Verdana" w:hAnsi="Verdana" w:cstheme="minorHAnsi"/>
                <w:iCs/>
                <w:color w:val="000000" w:themeColor="text1"/>
                <w:sz w:val="20"/>
                <w:szCs w:val="20"/>
                <w:lang w:val="en-US"/>
              </w:rPr>
            </w:pPr>
            <w:r w:rsidRPr="00046644">
              <w:rPr>
                <w:rFonts w:ascii="Verdana" w:hAnsi="Verdana" w:cstheme="minorHAnsi"/>
                <w:iCs/>
                <w:color w:val="000000" w:themeColor="text1"/>
                <w:sz w:val="20"/>
                <w:szCs w:val="20"/>
                <w:lang w:val="en-US"/>
              </w:rPr>
              <w:t>Economic vulnerability/</w:t>
            </w:r>
            <w:r w:rsidR="00046644">
              <w:rPr>
                <w:rFonts w:ascii="Verdana" w:hAnsi="Verdana" w:cstheme="minorHAnsi"/>
                <w:iCs/>
                <w:color w:val="000000" w:themeColor="text1"/>
                <w:sz w:val="20"/>
                <w:szCs w:val="20"/>
                <w:lang w:val="en-US"/>
              </w:rPr>
              <w:t xml:space="preserve"> </w:t>
            </w:r>
            <w:r w:rsidRPr="00046644">
              <w:rPr>
                <w:rFonts w:ascii="Verdana" w:hAnsi="Verdana" w:cstheme="minorHAnsi"/>
                <w:iCs/>
                <w:color w:val="000000" w:themeColor="text1"/>
                <w:sz w:val="20"/>
                <w:szCs w:val="20"/>
                <w:lang w:val="en-US"/>
              </w:rPr>
              <w:t xml:space="preserve">TNC dependence: Pressure to attract FDI and maintain growth can lead developing countries to </w:t>
            </w:r>
            <w:proofErr w:type="spellStart"/>
            <w:r w:rsidRPr="00046644">
              <w:rPr>
                <w:rFonts w:ascii="Verdana" w:hAnsi="Verdana" w:cstheme="minorHAnsi"/>
                <w:iCs/>
                <w:color w:val="000000" w:themeColor="text1"/>
                <w:sz w:val="20"/>
                <w:szCs w:val="20"/>
                <w:lang w:val="en-US"/>
              </w:rPr>
              <w:t>prioritise</w:t>
            </w:r>
            <w:proofErr w:type="spellEnd"/>
            <w:r w:rsidRPr="00046644">
              <w:rPr>
                <w:rFonts w:ascii="Verdana" w:hAnsi="Verdana" w:cstheme="minorHAnsi"/>
                <w:iCs/>
                <w:color w:val="000000" w:themeColor="text1"/>
                <w:sz w:val="20"/>
                <w:szCs w:val="20"/>
                <w:lang w:val="en-US"/>
              </w:rPr>
              <w:t xml:space="preserve"> economic growth over environmental protection.</w:t>
            </w:r>
          </w:p>
          <w:p w14:paraId="69757D17" w14:textId="42F0B2CB" w:rsidR="00D31798" w:rsidRPr="00046644" w:rsidRDefault="00D31798" w:rsidP="00046644">
            <w:pPr>
              <w:pStyle w:val="ListParagraph"/>
              <w:numPr>
                <w:ilvl w:val="0"/>
                <w:numId w:val="34"/>
              </w:numPr>
              <w:tabs>
                <w:tab w:val="left" w:pos="720"/>
                <w:tab w:val="left" w:pos="1440"/>
                <w:tab w:val="left" w:pos="8640"/>
              </w:tabs>
              <w:jc w:val="both"/>
              <w:rPr>
                <w:rFonts w:ascii="Verdana" w:hAnsi="Verdana" w:cstheme="minorHAnsi"/>
                <w:iCs/>
                <w:color w:val="000000" w:themeColor="text1"/>
                <w:sz w:val="20"/>
                <w:szCs w:val="20"/>
                <w:lang w:val="en-US"/>
              </w:rPr>
            </w:pPr>
            <w:r w:rsidRPr="00046644">
              <w:rPr>
                <w:rFonts w:ascii="Verdana" w:hAnsi="Verdana" w:cstheme="minorHAnsi"/>
                <w:iCs/>
                <w:color w:val="000000" w:themeColor="text1"/>
                <w:sz w:val="20"/>
                <w:szCs w:val="20"/>
                <w:lang w:val="en-US"/>
              </w:rPr>
              <w:t xml:space="preserve">Developed countries: </w:t>
            </w:r>
            <w:proofErr w:type="gramStart"/>
            <w:r w:rsidRPr="00046644">
              <w:rPr>
                <w:rFonts w:ascii="Verdana" w:hAnsi="Verdana" w:cstheme="minorHAnsi"/>
                <w:iCs/>
                <w:color w:val="000000" w:themeColor="text1"/>
                <w:sz w:val="20"/>
                <w:szCs w:val="20"/>
                <w:lang w:val="en-US"/>
              </w:rPr>
              <w:t>Generally</w:t>
            </w:r>
            <w:proofErr w:type="gramEnd"/>
            <w:r w:rsidRPr="00046644">
              <w:rPr>
                <w:rFonts w:ascii="Verdana" w:hAnsi="Verdana" w:cstheme="minorHAnsi"/>
                <w:iCs/>
                <w:color w:val="000000" w:themeColor="text1"/>
                <w:sz w:val="20"/>
                <w:szCs w:val="20"/>
                <w:lang w:val="en-US"/>
              </w:rPr>
              <w:t xml:space="preserve"> have greater financial, technological and infrastructural capacity, making these economic challenges easier to overcome.</w:t>
            </w:r>
          </w:p>
          <w:p w14:paraId="49BF461B" w14:textId="435A3951" w:rsidR="00DE225C" w:rsidRPr="00046644" w:rsidRDefault="00DE225C" w:rsidP="00046644">
            <w:pPr>
              <w:rPr>
                <w:rFonts w:ascii="Cambria" w:hAnsi="Cambria" w:cstheme="minorHAnsi"/>
                <w:iCs/>
                <w:color w:val="FF0000"/>
                <w:sz w:val="20"/>
                <w:szCs w:val="20"/>
              </w:rPr>
            </w:pPr>
          </w:p>
        </w:tc>
      </w:tr>
    </w:tbl>
    <w:p w14:paraId="4B116E3E" w14:textId="77777777" w:rsidR="009C1497" w:rsidRPr="000840CA" w:rsidRDefault="009C1497" w:rsidP="009C1497">
      <w:pPr>
        <w:rPr>
          <w:rFonts w:ascii="Cambria" w:hAnsi="Cambria" w:cstheme="minorHAnsi"/>
          <w:b/>
          <w:bCs/>
          <w:i/>
          <w:color w:val="FF0000"/>
          <w:sz w:val="16"/>
          <w:szCs w:val="16"/>
          <w:u w:val="single"/>
        </w:rPr>
      </w:pPr>
    </w:p>
    <w:p w14:paraId="6B9ED08A" w14:textId="77777777" w:rsidR="00E36D08" w:rsidRPr="000840CA" w:rsidRDefault="00E36D08" w:rsidP="001D4406">
      <w:pPr>
        <w:rPr>
          <w:rFonts w:ascii="Cambria" w:hAnsi="Cambria" w:cstheme="minorHAnsi"/>
          <w:color w:val="FF0000"/>
          <w:sz w:val="20"/>
          <w:szCs w:val="20"/>
        </w:rPr>
      </w:pPr>
    </w:p>
    <w:p w14:paraId="62BF19C4" w14:textId="77777777" w:rsidR="00E36D08" w:rsidRDefault="00E36D08" w:rsidP="001D4406">
      <w:pPr>
        <w:rPr>
          <w:rFonts w:ascii="Cambria" w:hAnsi="Cambria" w:cstheme="minorHAnsi"/>
          <w:color w:val="FF0000"/>
          <w:sz w:val="20"/>
          <w:szCs w:val="20"/>
        </w:rPr>
      </w:pPr>
    </w:p>
    <w:p w14:paraId="21AA1CB4" w14:textId="77777777" w:rsidR="00FF433B" w:rsidRDefault="00FF433B" w:rsidP="001D4406">
      <w:pPr>
        <w:rPr>
          <w:rFonts w:ascii="Cambria" w:hAnsi="Cambria" w:cstheme="minorHAnsi"/>
          <w:color w:val="FF0000"/>
          <w:sz w:val="20"/>
          <w:szCs w:val="20"/>
        </w:rPr>
      </w:pPr>
    </w:p>
    <w:p w14:paraId="4760F70B" w14:textId="77777777" w:rsidR="00FF433B" w:rsidRDefault="00FF433B" w:rsidP="001D4406">
      <w:pPr>
        <w:rPr>
          <w:rFonts w:ascii="Cambria" w:hAnsi="Cambria" w:cstheme="minorHAnsi"/>
          <w:color w:val="FF0000"/>
          <w:sz w:val="20"/>
          <w:szCs w:val="20"/>
        </w:rPr>
      </w:pPr>
    </w:p>
    <w:p w14:paraId="7EC84C6E" w14:textId="77777777" w:rsidR="00FF433B" w:rsidRDefault="00FF433B" w:rsidP="001D4406">
      <w:pPr>
        <w:rPr>
          <w:rFonts w:ascii="Cambria" w:hAnsi="Cambria" w:cstheme="minorHAnsi"/>
          <w:color w:val="FF0000"/>
          <w:sz w:val="20"/>
          <w:szCs w:val="20"/>
        </w:rPr>
      </w:pPr>
    </w:p>
    <w:p w14:paraId="7531CDC2" w14:textId="77777777" w:rsidR="00FF433B" w:rsidRDefault="00FF433B" w:rsidP="001D4406">
      <w:pPr>
        <w:rPr>
          <w:rFonts w:ascii="Cambria" w:hAnsi="Cambria" w:cstheme="minorHAnsi"/>
          <w:color w:val="FF0000"/>
          <w:sz w:val="20"/>
          <w:szCs w:val="20"/>
        </w:rPr>
      </w:pPr>
    </w:p>
    <w:p w14:paraId="747179D0" w14:textId="77777777" w:rsidR="00FF433B" w:rsidRDefault="00FF433B" w:rsidP="001D4406">
      <w:pPr>
        <w:rPr>
          <w:rFonts w:ascii="Cambria" w:hAnsi="Cambria" w:cstheme="minorHAnsi"/>
          <w:color w:val="FF0000"/>
          <w:sz w:val="20"/>
          <w:szCs w:val="20"/>
        </w:rPr>
      </w:pPr>
    </w:p>
    <w:p w14:paraId="023E79F4" w14:textId="77777777" w:rsidR="00FF433B" w:rsidRDefault="00FF433B" w:rsidP="001D4406">
      <w:pPr>
        <w:rPr>
          <w:rFonts w:ascii="Cambria" w:hAnsi="Cambria" w:cstheme="minorHAnsi"/>
          <w:color w:val="FF0000"/>
          <w:sz w:val="20"/>
          <w:szCs w:val="20"/>
        </w:rPr>
      </w:pPr>
    </w:p>
    <w:p w14:paraId="74153538" w14:textId="77777777" w:rsidR="00FF433B" w:rsidRDefault="00FF433B" w:rsidP="001D4406">
      <w:pPr>
        <w:rPr>
          <w:rFonts w:ascii="Cambria" w:hAnsi="Cambria" w:cstheme="minorHAnsi"/>
          <w:color w:val="FF0000"/>
          <w:sz w:val="20"/>
          <w:szCs w:val="20"/>
        </w:rPr>
      </w:pPr>
    </w:p>
    <w:p w14:paraId="74255905" w14:textId="77777777" w:rsidR="00FF433B" w:rsidRDefault="00FF433B" w:rsidP="001D4406">
      <w:pPr>
        <w:rPr>
          <w:rFonts w:ascii="Cambria" w:hAnsi="Cambria" w:cstheme="minorHAnsi"/>
          <w:color w:val="FF0000"/>
          <w:sz w:val="20"/>
          <w:szCs w:val="20"/>
        </w:rPr>
      </w:pPr>
    </w:p>
    <w:p w14:paraId="1A780393" w14:textId="77777777" w:rsidR="00FF433B" w:rsidRDefault="00FF433B" w:rsidP="001D4406">
      <w:pPr>
        <w:rPr>
          <w:rFonts w:ascii="Cambria" w:hAnsi="Cambria" w:cstheme="minorHAnsi"/>
          <w:color w:val="FF0000"/>
          <w:sz w:val="20"/>
          <w:szCs w:val="20"/>
        </w:rPr>
      </w:pPr>
    </w:p>
    <w:p w14:paraId="2443B630" w14:textId="77777777" w:rsidR="00FF433B" w:rsidRPr="000840CA" w:rsidRDefault="00FF433B" w:rsidP="001D4406">
      <w:pPr>
        <w:rPr>
          <w:rFonts w:ascii="Cambria" w:hAnsi="Cambria" w:cstheme="minorHAnsi"/>
          <w:color w:val="FF0000"/>
          <w:sz w:val="20"/>
          <w:szCs w:val="20"/>
        </w:rPr>
      </w:pPr>
    </w:p>
    <w:p w14:paraId="37B3B30A" w14:textId="75943CA6" w:rsidR="002F0086" w:rsidRPr="00FF433B" w:rsidRDefault="002F0086" w:rsidP="002F0086">
      <w:pPr>
        <w:tabs>
          <w:tab w:val="left" w:pos="720"/>
          <w:tab w:val="left" w:pos="1440"/>
          <w:tab w:val="left" w:pos="8640"/>
        </w:tabs>
        <w:ind w:left="284" w:hanging="284"/>
        <w:jc w:val="both"/>
        <w:rPr>
          <w:rFonts w:ascii="Verdana" w:hAnsi="Verdana" w:cs="Arial"/>
          <w:b/>
          <w:bCs/>
          <w:i/>
          <w:iCs/>
          <w:color w:val="000000" w:themeColor="text1"/>
          <w:sz w:val="20"/>
          <w:szCs w:val="20"/>
          <w:lang w:val="en-SG"/>
        </w:rPr>
      </w:pPr>
      <w:r w:rsidRPr="00FF433B">
        <w:rPr>
          <w:rFonts w:ascii="Verdana" w:hAnsi="Verdana" w:cs="Arial"/>
          <w:b/>
          <w:bCs/>
          <w:i/>
          <w:iCs/>
          <w:color w:val="000000" w:themeColor="text1"/>
          <w:sz w:val="20"/>
          <w:szCs w:val="20"/>
        </w:rPr>
        <w:lastRenderedPageBreak/>
        <w:t xml:space="preserve">4. </w:t>
      </w:r>
      <w:r w:rsidR="00FF433B" w:rsidRPr="00FF433B">
        <w:rPr>
          <w:rFonts w:ascii="Verdana" w:hAnsi="Verdana" w:cs="Calibri"/>
          <w:b/>
          <w:bCs/>
          <w:i/>
          <w:iCs/>
          <w:color w:val="000000" w:themeColor="text1"/>
          <w:sz w:val="20"/>
          <w:szCs w:val="20"/>
          <w:lang w:val="en-SG"/>
        </w:rPr>
        <w:t>Evaluate the varying influence of multilateral institutions on states.</w:t>
      </w:r>
      <w:r w:rsidR="00FF433B" w:rsidRPr="00FF433B">
        <w:rPr>
          <w:rFonts w:ascii="Verdana" w:hAnsi="Verdana" w:cstheme="minorHAnsi"/>
          <w:b/>
          <w:bCs/>
          <w:i/>
          <w:iCs/>
          <w:color w:val="000000" w:themeColor="text1"/>
          <w:sz w:val="20"/>
          <w:szCs w:val="20"/>
          <w:lang w:eastAsia="zh-CN"/>
        </w:rPr>
        <w:t xml:space="preserve"> </w:t>
      </w:r>
      <w:r w:rsidRPr="00FF433B">
        <w:rPr>
          <w:rFonts w:ascii="Verdana" w:hAnsi="Verdana" w:cs="Arial"/>
          <w:b/>
          <w:bCs/>
          <w:i/>
          <w:iCs/>
          <w:color w:val="000000" w:themeColor="text1"/>
          <w:sz w:val="20"/>
          <w:szCs w:val="20"/>
        </w:rPr>
        <w:t xml:space="preserve">[20]                                                                                                                                          </w:t>
      </w:r>
    </w:p>
    <w:p w14:paraId="4170B88B" w14:textId="77777777" w:rsidR="002F0086" w:rsidRPr="00FF433B" w:rsidRDefault="002F0086" w:rsidP="002F0086">
      <w:pPr>
        <w:pStyle w:val="Title"/>
        <w:tabs>
          <w:tab w:val="left" w:pos="709"/>
          <w:tab w:val="left" w:pos="8730"/>
        </w:tabs>
        <w:jc w:val="both"/>
        <w:rPr>
          <w:rFonts w:ascii="Verdana" w:hAnsi="Verdana" w:cstheme="minorHAnsi"/>
          <w:i/>
          <w:color w:val="000000" w:themeColor="text1"/>
          <w:sz w:val="16"/>
          <w:szCs w:val="16"/>
          <w:u w:val="single"/>
        </w:rPr>
      </w:pPr>
    </w:p>
    <w:tbl>
      <w:tblPr>
        <w:tblStyle w:val="TableGrid"/>
        <w:tblW w:w="0" w:type="auto"/>
        <w:tblLook w:val="04A0" w:firstRow="1" w:lastRow="0" w:firstColumn="1" w:lastColumn="0" w:noHBand="0" w:noVBand="1"/>
      </w:tblPr>
      <w:tblGrid>
        <w:gridCol w:w="9350"/>
      </w:tblGrid>
      <w:tr w:rsidR="002F0086" w:rsidRPr="000840CA" w14:paraId="7A5BBD7F" w14:textId="77777777" w:rsidTr="009809C3">
        <w:tc>
          <w:tcPr>
            <w:tcW w:w="9350" w:type="dxa"/>
          </w:tcPr>
          <w:p w14:paraId="3DF9E70F" w14:textId="77777777" w:rsidR="00F841CA" w:rsidRDefault="00F841CA" w:rsidP="00113CCB">
            <w:pPr>
              <w:tabs>
                <w:tab w:val="left" w:pos="720"/>
                <w:tab w:val="left" w:pos="1440"/>
                <w:tab w:val="left" w:pos="8640"/>
              </w:tabs>
              <w:jc w:val="both"/>
              <w:rPr>
                <w:rFonts w:ascii="Verdana" w:hAnsi="Verdana" w:cstheme="minorHAnsi"/>
                <w:color w:val="000000" w:themeColor="text1"/>
                <w:sz w:val="20"/>
                <w:szCs w:val="20"/>
                <w:u w:val="single"/>
              </w:rPr>
            </w:pPr>
            <w:r w:rsidRPr="00FF433B">
              <w:rPr>
                <w:rFonts w:ascii="Verdana" w:hAnsi="Verdana" w:cstheme="minorHAnsi"/>
                <w:color w:val="000000" w:themeColor="text1"/>
                <w:sz w:val="20"/>
                <w:szCs w:val="20"/>
                <w:u w:val="single"/>
              </w:rPr>
              <w:t>Possible Points of Discussion:</w:t>
            </w:r>
          </w:p>
          <w:p w14:paraId="09249714" w14:textId="64D48435" w:rsidR="00FF433B" w:rsidRPr="00FF433B" w:rsidRDefault="00FF433B" w:rsidP="00113CCB">
            <w:pPr>
              <w:tabs>
                <w:tab w:val="left" w:pos="720"/>
                <w:tab w:val="left" w:pos="1440"/>
                <w:tab w:val="left" w:pos="8640"/>
              </w:tabs>
              <w:jc w:val="both"/>
              <w:rPr>
                <w:rFonts w:ascii="Verdana" w:hAnsi="Verdana" w:cstheme="minorHAnsi"/>
                <w:color w:val="000000" w:themeColor="text1"/>
                <w:sz w:val="20"/>
                <w:szCs w:val="20"/>
                <w:lang w:val="en-US"/>
              </w:rPr>
            </w:pPr>
            <w:r w:rsidRPr="00FF433B">
              <w:rPr>
                <w:rFonts w:ascii="Verdana" w:hAnsi="Verdana" w:cstheme="minorHAnsi"/>
                <w:color w:val="000000" w:themeColor="text1"/>
                <w:sz w:val="20"/>
                <w:szCs w:val="20"/>
                <w:lang w:val="en-US"/>
              </w:rPr>
              <w:t xml:space="preserve">Multilateral institutions have varying </w:t>
            </w:r>
            <w:proofErr w:type="gramStart"/>
            <w:r w:rsidRPr="00FF433B">
              <w:rPr>
                <w:rFonts w:ascii="Verdana" w:hAnsi="Verdana" w:cstheme="minorHAnsi"/>
                <w:color w:val="000000" w:themeColor="text1"/>
                <w:sz w:val="20"/>
                <w:szCs w:val="20"/>
                <w:lang w:val="en-US"/>
              </w:rPr>
              <w:t>influence</w:t>
            </w:r>
            <w:proofErr w:type="gramEnd"/>
            <w:r w:rsidRPr="00FF433B">
              <w:rPr>
                <w:rFonts w:ascii="Verdana" w:hAnsi="Verdana" w:cstheme="minorHAnsi"/>
                <w:color w:val="000000" w:themeColor="text1"/>
                <w:sz w:val="20"/>
                <w:szCs w:val="20"/>
                <w:lang w:val="en-US"/>
              </w:rPr>
              <w:t xml:space="preserve"> on states, largely because states possess different levels and forms of power.</w:t>
            </w:r>
          </w:p>
          <w:p w14:paraId="147748BD" w14:textId="77777777" w:rsidR="00FF433B" w:rsidRDefault="00FF433B" w:rsidP="00113CCB">
            <w:pPr>
              <w:tabs>
                <w:tab w:val="left" w:pos="720"/>
                <w:tab w:val="left" w:pos="1440"/>
                <w:tab w:val="left" w:pos="8640"/>
              </w:tabs>
              <w:jc w:val="both"/>
              <w:rPr>
                <w:rFonts w:ascii="Verdana" w:hAnsi="Verdana" w:cstheme="minorHAnsi"/>
                <w:color w:val="000000" w:themeColor="text1"/>
                <w:sz w:val="20"/>
                <w:szCs w:val="20"/>
                <w:lang w:val="en-US"/>
              </w:rPr>
            </w:pPr>
          </w:p>
          <w:p w14:paraId="6A5EFE5E" w14:textId="77777777" w:rsidR="00FF433B" w:rsidRDefault="00FF433B" w:rsidP="00113CCB">
            <w:pPr>
              <w:tabs>
                <w:tab w:val="left" w:pos="720"/>
                <w:tab w:val="left" w:pos="1440"/>
                <w:tab w:val="left" w:pos="8640"/>
              </w:tabs>
              <w:jc w:val="both"/>
              <w:rPr>
                <w:rFonts w:ascii="Verdana" w:hAnsi="Verdana" w:cstheme="minorHAnsi"/>
                <w:color w:val="000000" w:themeColor="text1"/>
                <w:sz w:val="20"/>
                <w:szCs w:val="20"/>
                <w:lang w:val="en-US"/>
              </w:rPr>
            </w:pPr>
            <w:r w:rsidRPr="00FF433B">
              <w:rPr>
                <w:rFonts w:ascii="Verdana" w:hAnsi="Verdana" w:cstheme="minorHAnsi"/>
                <w:color w:val="000000" w:themeColor="text1"/>
                <w:sz w:val="20"/>
                <w:szCs w:val="20"/>
                <w:lang w:val="en-US"/>
              </w:rPr>
              <w:t xml:space="preserve">WTO: </w:t>
            </w:r>
          </w:p>
          <w:p w14:paraId="5BC49AC7" w14:textId="3F2E32C8" w:rsidR="00FF433B" w:rsidRPr="00FF433B" w:rsidRDefault="00FF433B" w:rsidP="00113CCB">
            <w:pPr>
              <w:pStyle w:val="ListParagraph"/>
              <w:numPr>
                <w:ilvl w:val="0"/>
                <w:numId w:val="36"/>
              </w:numPr>
              <w:tabs>
                <w:tab w:val="left" w:pos="720"/>
                <w:tab w:val="left" w:pos="1440"/>
                <w:tab w:val="left" w:pos="8640"/>
              </w:tabs>
              <w:jc w:val="both"/>
              <w:rPr>
                <w:rFonts w:ascii="Verdana" w:hAnsi="Verdana" w:cstheme="minorHAnsi"/>
                <w:color w:val="000000" w:themeColor="text1"/>
                <w:sz w:val="20"/>
                <w:szCs w:val="20"/>
                <w:lang w:val="en-US"/>
              </w:rPr>
            </w:pPr>
            <w:r w:rsidRPr="00FF433B">
              <w:rPr>
                <w:rFonts w:ascii="Verdana" w:hAnsi="Verdana" w:cstheme="minorHAnsi"/>
                <w:color w:val="000000" w:themeColor="text1"/>
                <w:sz w:val="20"/>
                <w:szCs w:val="20"/>
                <w:lang w:val="en-US"/>
              </w:rPr>
              <w:t>Promotes freer trade and can benefit developing states through greater market access and trade facilitation. However, its policies can also disadvantage weaker economies. More powerful states may have greater influence over outcomes, while weaker states are more susceptible to WTO decisions.</w:t>
            </w:r>
          </w:p>
          <w:p w14:paraId="580E457C" w14:textId="77777777" w:rsidR="00FF433B" w:rsidRDefault="00FF433B" w:rsidP="00113CCB">
            <w:pPr>
              <w:tabs>
                <w:tab w:val="left" w:pos="720"/>
                <w:tab w:val="left" w:pos="1440"/>
                <w:tab w:val="left" w:pos="8640"/>
              </w:tabs>
              <w:jc w:val="both"/>
              <w:rPr>
                <w:rFonts w:ascii="Verdana" w:hAnsi="Verdana" w:cstheme="minorHAnsi"/>
                <w:color w:val="000000" w:themeColor="text1"/>
                <w:sz w:val="20"/>
                <w:szCs w:val="20"/>
                <w:lang w:val="en-US"/>
              </w:rPr>
            </w:pPr>
          </w:p>
          <w:p w14:paraId="4854EAA7" w14:textId="77777777" w:rsidR="00FF433B" w:rsidRDefault="00FF433B" w:rsidP="00113CCB">
            <w:pPr>
              <w:tabs>
                <w:tab w:val="left" w:pos="720"/>
                <w:tab w:val="left" w:pos="1440"/>
                <w:tab w:val="left" w:pos="8640"/>
              </w:tabs>
              <w:jc w:val="both"/>
              <w:rPr>
                <w:rFonts w:ascii="Verdana" w:hAnsi="Verdana" w:cstheme="minorHAnsi"/>
                <w:color w:val="000000" w:themeColor="text1"/>
                <w:sz w:val="20"/>
                <w:szCs w:val="20"/>
                <w:lang w:val="en-US"/>
              </w:rPr>
            </w:pPr>
            <w:r w:rsidRPr="00FF433B">
              <w:rPr>
                <w:rFonts w:ascii="Verdana" w:hAnsi="Verdana" w:cstheme="minorHAnsi"/>
                <w:color w:val="000000" w:themeColor="text1"/>
                <w:sz w:val="20"/>
                <w:szCs w:val="20"/>
                <w:lang w:val="en-US"/>
              </w:rPr>
              <w:t xml:space="preserve">World Bank: </w:t>
            </w:r>
          </w:p>
          <w:p w14:paraId="2072BB92" w14:textId="7DA916A3" w:rsidR="00FF433B" w:rsidRPr="00FF433B" w:rsidRDefault="00FF433B" w:rsidP="00113CCB">
            <w:pPr>
              <w:pStyle w:val="ListParagraph"/>
              <w:numPr>
                <w:ilvl w:val="0"/>
                <w:numId w:val="36"/>
              </w:numPr>
              <w:tabs>
                <w:tab w:val="left" w:pos="720"/>
                <w:tab w:val="left" w:pos="1440"/>
                <w:tab w:val="left" w:pos="8640"/>
              </w:tabs>
              <w:jc w:val="both"/>
              <w:rPr>
                <w:rFonts w:ascii="Verdana" w:hAnsi="Verdana" w:cstheme="minorHAnsi"/>
                <w:color w:val="000000" w:themeColor="text1"/>
                <w:sz w:val="20"/>
                <w:szCs w:val="20"/>
                <w:lang w:val="en-US"/>
              </w:rPr>
            </w:pPr>
            <w:r w:rsidRPr="00FF433B">
              <w:rPr>
                <w:rFonts w:ascii="Verdana" w:hAnsi="Verdana" w:cstheme="minorHAnsi"/>
                <w:color w:val="000000" w:themeColor="text1"/>
                <w:sz w:val="20"/>
                <w:szCs w:val="20"/>
                <w:lang w:val="en-US"/>
              </w:rPr>
              <w:t>Provides developing states with financial and technical assistance, but loan conditions such as SAPs can strongly influence domestic economic policies and constrain policy autonomy. Developed states are less affected because they are less dependent on World Bank financing.</w:t>
            </w:r>
          </w:p>
          <w:p w14:paraId="59CE7D65" w14:textId="77777777" w:rsidR="00FF433B" w:rsidRDefault="00FF433B" w:rsidP="00113CCB">
            <w:pPr>
              <w:tabs>
                <w:tab w:val="left" w:pos="720"/>
                <w:tab w:val="left" w:pos="1440"/>
                <w:tab w:val="left" w:pos="8640"/>
              </w:tabs>
              <w:jc w:val="both"/>
              <w:rPr>
                <w:rFonts w:ascii="Verdana" w:hAnsi="Verdana" w:cstheme="minorHAnsi"/>
                <w:color w:val="000000" w:themeColor="text1"/>
                <w:sz w:val="20"/>
                <w:szCs w:val="20"/>
                <w:lang w:val="en-US"/>
              </w:rPr>
            </w:pPr>
          </w:p>
          <w:p w14:paraId="6F98D18B" w14:textId="54ABB1BD" w:rsidR="00FF433B" w:rsidRDefault="00FF433B" w:rsidP="00113CCB">
            <w:pPr>
              <w:tabs>
                <w:tab w:val="left" w:pos="720"/>
                <w:tab w:val="left" w:pos="1440"/>
                <w:tab w:val="left" w:pos="8640"/>
              </w:tabs>
              <w:jc w:val="both"/>
              <w:rPr>
                <w:rFonts w:ascii="Verdana" w:hAnsi="Verdana" w:cstheme="minorHAnsi"/>
                <w:color w:val="000000" w:themeColor="text1"/>
                <w:sz w:val="20"/>
                <w:szCs w:val="20"/>
                <w:lang w:val="en-US"/>
              </w:rPr>
            </w:pPr>
            <w:r w:rsidRPr="00FF433B">
              <w:rPr>
                <w:rFonts w:ascii="Verdana" w:hAnsi="Verdana" w:cstheme="minorHAnsi"/>
                <w:color w:val="000000" w:themeColor="text1"/>
                <w:sz w:val="20"/>
                <w:szCs w:val="20"/>
                <w:lang w:val="en-US"/>
              </w:rPr>
              <w:t xml:space="preserve">Regional trading </w:t>
            </w:r>
            <w:proofErr w:type="gramStart"/>
            <w:r w:rsidRPr="00FF433B">
              <w:rPr>
                <w:rFonts w:ascii="Verdana" w:hAnsi="Verdana" w:cstheme="minorHAnsi"/>
                <w:color w:val="000000" w:themeColor="text1"/>
                <w:sz w:val="20"/>
                <w:szCs w:val="20"/>
                <w:lang w:val="en-US"/>
              </w:rPr>
              <w:t>blocs</w:t>
            </w:r>
            <w:proofErr w:type="gramEnd"/>
            <w:r w:rsidRPr="00FF433B">
              <w:rPr>
                <w:rFonts w:ascii="Verdana" w:hAnsi="Verdana" w:cstheme="minorHAnsi"/>
                <w:color w:val="000000" w:themeColor="text1"/>
                <w:sz w:val="20"/>
                <w:szCs w:val="20"/>
                <w:lang w:val="en-US"/>
              </w:rPr>
              <w:t xml:space="preserve">: </w:t>
            </w:r>
          </w:p>
          <w:p w14:paraId="69F07D83" w14:textId="77777777" w:rsidR="00F841CA" w:rsidRDefault="00FF433B" w:rsidP="00113CCB">
            <w:pPr>
              <w:numPr>
                <w:ilvl w:val="0"/>
                <w:numId w:val="35"/>
              </w:numPr>
              <w:tabs>
                <w:tab w:val="left" w:pos="720"/>
                <w:tab w:val="left" w:pos="1440"/>
                <w:tab w:val="left" w:pos="8640"/>
              </w:tabs>
              <w:jc w:val="both"/>
              <w:rPr>
                <w:rFonts w:ascii="Verdana" w:hAnsi="Verdana" w:cstheme="minorHAnsi"/>
                <w:color w:val="000000" w:themeColor="text1"/>
                <w:sz w:val="20"/>
                <w:szCs w:val="20"/>
                <w:lang w:val="en-US"/>
              </w:rPr>
            </w:pPr>
            <w:r w:rsidRPr="00FF433B">
              <w:rPr>
                <w:rFonts w:ascii="Verdana" w:hAnsi="Verdana" w:cstheme="minorHAnsi"/>
                <w:color w:val="000000" w:themeColor="text1"/>
                <w:sz w:val="20"/>
                <w:szCs w:val="20"/>
                <w:lang w:val="en-US"/>
              </w:rPr>
              <w:t>Membership can increase trade, market access, economies of scale and FDI, but benefits may be uneven among members, while non-members may face trade and investment disadvantages. Their influence ultimately depends heavily on the collective power granted by member states.</w:t>
            </w:r>
          </w:p>
          <w:p w14:paraId="02651177" w14:textId="7D97FCFF" w:rsidR="00FF433B" w:rsidRPr="00FF433B" w:rsidRDefault="00FF433B" w:rsidP="00113CCB">
            <w:pPr>
              <w:tabs>
                <w:tab w:val="left" w:pos="720"/>
                <w:tab w:val="left" w:pos="1440"/>
                <w:tab w:val="left" w:pos="8640"/>
              </w:tabs>
              <w:jc w:val="both"/>
              <w:rPr>
                <w:rFonts w:ascii="Verdana" w:hAnsi="Verdana" w:cstheme="minorHAnsi"/>
                <w:color w:val="000000" w:themeColor="text1"/>
                <w:sz w:val="20"/>
                <w:szCs w:val="20"/>
                <w:lang w:val="en-US"/>
              </w:rPr>
            </w:pPr>
          </w:p>
        </w:tc>
      </w:tr>
    </w:tbl>
    <w:p w14:paraId="2C81A4FB" w14:textId="77777777" w:rsidR="002F0086" w:rsidRPr="000840CA" w:rsidRDefault="002F0086" w:rsidP="002F0086">
      <w:pPr>
        <w:rPr>
          <w:rFonts w:ascii="Cambria" w:hAnsi="Cambria" w:cstheme="minorHAnsi"/>
          <w:b/>
          <w:bCs/>
          <w:i/>
          <w:color w:val="FF0000"/>
          <w:sz w:val="16"/>
          <w:szCs w:val="16"/>
          <w:u w:val="single"/>
        </w:rPr>
      </w:pPr>
    </w:p>
    <w:p w14:paraId="24B2246C" w14:textId="77777777" w:rsidR="001030D4" w:rsidRPr="000840CA" w:rsidRDefault="001030D4" w:rsidP="002F0086">
      <w:pPr>
        <w:rPr>
          <w:rFonts w:ascii="Cambria" w:hAnsi="Cambria" w:cstheme="minorHAnsi"/>
          <w:b/>
          <w:bCs/>
          <w:i/>
          <w:color w:val="FF0000"/>
          <w:sz w:val="16"/>
          <w:szCs w:val="16"/>
          <w:u w:val="single"/>
        </w:rPr>
      </w:pPr>
    </w:p>
    <w:p w14:paraId="6B589CB2" w14:textId="77777777" w:rsidR="002F0086" w:rsidRPr="000840CA" w:rsidRDefault="002F0086" w:rsidP="00BF5E3C">
      <w:pPr>
        <w:ind w:left="284" w:hanging="284"/>
        <w:jc w:val="both"/>
        <w:rPr>
          <w:rFonts w:ascii="Cambria" w:hAnsi="Cambria" w:cs="Arial"/>
          <w:b/>
          <w:bCs/>
          <w:i/>
          <w:iCs/>
          <w:color w:val="FF0000"/>
        </w:rPr>
      </w:pPr>
    </w:p>
    <w:p w14:paraId="38228EE1" w14:textId="45C9F9DE" w:rsidR="00F841CA" w:rsidRPr="00257BFD" w:rsidRDefault="00F841CA" w:rsidP="00F841CA">
      <w:pPr>
        <w:tabs>
          <w:tab w:val="left" w:pos="270"/>
          <w:tab w:val="left" w:pos="720"/>
          <w:tab w:val="left" w:pos="1440"/>
          <w:tab w:val="left" w:pos="8640"/>
        </w:tabs>
        <w:ind w:left="270" w:hanging="270"/>
        <w:jc w:val="both"/>
        <w:rPr>
          <w:rFonts w:ascii="Verdana" w:hAnsi="Verdana" w:cstheme="minorHAnsi"/>
          <w:b/>
          <w:bCs/>
          <w:i/>
          <w:iCs/>
          <w:color w:val="000000" w:themeColor="text1"/>
          <w:sz w:val="16"/>
          <w:szCs w:val="16"/>
        </w:rPr>
      </w:pPr>
      <w:r w:rsidRPr="00257BFD">
        <w:rPr>
          <w:rFonts w:ascii="Verdana" w:hAnsi="Verdana" w:cs="Arial"/>
          <w:b/>
          <w:bCs/>
          <w:i/>
          <w:iCs/>
          <w:color w:val="000000" w:themeColor="text1"/>
          <w:sz w:val="20"/>
          <w:szCs w:val="20"/>
        </w:rPr>
        <w:t xml:space="preserve">5. </w:t>
      </w:r>
      <w:r w:rsidR="00257BFD" w:rsidRPr="00257BFD">
        <w:rPr>
          <w:rFonts w:ascii="Verdana" w:hAnsi="Verdana"/>
          <w:b/>
          <w:bCs/>
          <w:i/>
          <w:iCs/>
          <w:sz w:val="20"/>
          <w:szCs w:val="20"/>
        </w:rPr>
        <w:t xml:space="preserve">Evaluate why strategies to manage fluvial floods in the humid tropics vary in their success. </w:t>
      </w:r>
      <w:r w:rsidRPr="00257BFD">
        <w:rPr>
          <w:rFonts w:ascii="Verdana" w:hAnsi="Verdana" w:cs="Arial"/>
          <w:b/>
          <w:bCs/>
          <w:i/>
          <w:iCs/>
          <w:color w:val="000000" w:themeColor="text1"/>
          <w:sz w:val="20"/>
          <w:szCs w:val="20"/>
        </w:rPr>
        <w:t xml:space="preserve">[20]                        </w:t>
      </w:r>
      <w:r w:rsidRPr="00257BFD">
        <w:rPr>
          <w:rFonts w:ascii="Verdana" w:hAnsi="Verdana" w:cstheme="minorHAnsi"/>
          <w:b/>
          <w:bCs/>
          <w:i/>
          <w:iCs/>
          <w:color w:val="000000" w:themeColor="text1"/>
          <w:sz w:val="16"/>
          <w:szCs w:val="16"/>
        </w:rPr>
        <w:t xml:space="preserve">                                                                                                                     </w:t>
      </w:r>
    </w:p>
    <w:p w14:paraId="20722E77" w14:textId="77777777" w:rsidR="005961A9" w:rsidRPr="000840CA" w:rsidRDefault="005961A9" w:rsidP="00BF5E3C">
      <w:pPr>
        <w:pStyle w:val="Title"/>
        <w:tabs>
          <w:tab w:val="left" w:pos="709"/>
          <w:tab w:val="left" w:pos="8730"/>
        </w:tabs>
        <w:jc w:val="both"/>
        <w:rPr>
          <w:rFonts w:ascii="Cambria" w:hAnsi="Cambria" w:cstheme="minorHAnsi"/>
          <w:i/>
          <w:color w:val="FF0000"/>
          <w:sz w:val="16"/>
          <w:szCs w:val="16"/>
          <w:u w:val="single"/>
        </w:rPr>
      </w:pPr>
    </w:p>
    <w:tbl>
      <w:tblPr>
        <w:tblStyle w:val="TableGrid"/>
        <w:tblW w:w="0" w:type="auto"/>
        <w:tblLook w:val="04A0" w:firstRow="1" w:lastRow="0" w:firstColumn="1" w:lastColumn="0" w:noHBand="0" w:noVBand="1"/>
      </w:tblPr>
      <w:tblGrid>
        <w:gridCol w:w="9350"/>
      </w:tblGrid>
      <w:tr w:rsidR="00F841CA" w:rsidRPr="000840CA" w14:paraId="62027F44" w14:textId="77777777" w:rsidTr="00480284">
        <w:tc>
          <w:tcPr>
            <w:tcW w:w="9350" w:type="dxa"/>
          </w:tcPr>
          <w:p w14:paraId="2F2EE548" w14:textId="77777777" w:rsidR="00F841CA" w:rsidRPr="00257BFD" w:rsidRDefault="00F841CA" w:rsidP="00113CCB">
            <w:pPr>
              <w:tabs>
                <w:tab w:val="left" w:pos="720"/>
                <w:tab w:val="left" w:pos="1440"/>
                <w:tab w:val="left" w:pos="8640"/>
              </w:tabs>
              <w:jc w:val="both"/>
              <w:rPr>
                <w:rFonts w:ascii="Verdana" w:hAnsi="Verdana" w:cstheme="minorHAnsi"/>
                <w:iCs/>
                <w:color w:val="000000" w:themeColor="text1"/>
                <w:sz w:val="20"/>
                <w:szCs w:val="20"/>
              </w:rPr>
            </w:pPr>
            <w:r w:rsidRPr="00257BFD">
              <w:rPr>
                <w:rFonts w:ascii="Verdana" w:hAnsi="Verdana" w:cstheme="minorHAnsi"/>
                <w:color w:val="000000" w:themeColor="text1"/>
                <w:sz w:val="20"/>
                <w:szCs w:val="20"/>
                <w:u w:val="single"/>
              </w:rPr>
              <w:t>Possible Points of Discussion:</w:t>
            </w:r>
          </w:p>
          <w:p w14:paraId="18BCB827" w14:textId="60FF285B" w:rsidR="00257BFD" w:rsidRPr="00337328" w:rsidRDefault="00257BFD" w:rsidP="00113CCB">
            <w:pPr>
              <w:jc w:val="both"/>
              <w:rPr>
                <w:rFonts w:ascii="Verdana" w:hAnsi="Verdana" w:cstheme="minorHAnsi"/>
                <w:iCs/>
                <w:color w:val="000000" w:themeColor="text1"/>
                <w:sz w:val="20"/>
                <w:szCs w:val="20"/>
                <w:lang w:val="en-US"/>
              </w:rPr>
            </w:pPr>
            <w:r w:rsidRPr="00337328">
              <w:rPr>
                <w:rFonts w:ascii="Verdana" w:hAnsi="Verdana" w:cstheme="minorHAnsi"/>
                <w:iCs/>
                <w:color w:val="000000" w:themeColor="text1"/>
                <w:sz w:val="20"/>
                <w:szCs w:val="20"/>
                <w:lang w:val="en-US"/>
              </w:rPr>
              <w:t xml:space="preserve">The success of fluvial flood-management strategies varies according to financial and governance capacity, </w:t>
            </w:r>
            <w:r w:rsidR="002F36DF">
              <w:rPr>
                <w:rFonts w:ascii="Verdana" w:hAnsi="Verdana" w:cstheme="minorHAnsi"/>
                <w:iCs/>
                <w:color w:val="000000" w:themeColor="text1"/>
                <w:sz w:val="20"/>
                <w:szCs w:val="20"/>
                <w:lang w:val="en-US"/>
              </w:rPr>
              <w:t xml:space="preserve">and </w:t>
            </w:r>
            <w:r w:rsidRPr="00337328">
              <w:rPr>
                <w:rFonts w:ascii="Verdana" w:hAnsi="Verdana" w:cstheme="minorHAnsi"/>
                <w:iCs/>
                <w:color w:val="000000" w:themeColor="text1"/>
                <w:sz w:val="20"/>
                <w:szCs w:val="20"/>
                <w:lang w:val="en-US"/>
              </w:rPr>
              <w:t>environmental conditions.</w:t>
            </w:r>
          </w:p>
          <w:p w14:paraId="1AF18045" w14:textId="548F7531" w:rsidR="00257BFD" w:rsidRPr="00337328" w:rsidRDefault="00257BFD" w:rsidP="00113CCB">
            <w:pPr>
              <w:numPr>
                <w:ilvl w:val="0"/>
                <w:numId w:val="37"/>
              </w:numPr>
              <w:jc w:val="both"/>
              <w:rPr>
                <w:rFonts w:ascii="Verdana" w:hAnsi="Verdana" w:cstheme="minorHAnsi"/>
                <w:iCs/>
                <w:color w:val="000000" w:themeColor="text1"/>
                <w:sz w:val="20"/>
                <w:szCs w:val="20"/>
                <w:lang w:val="en-US"/>
              </w:rPr>
            </w:pPr>
            <w:r w:rsidRPr="00337328">
              <w:rPr>
                <w:rFonts w:ascii="Verdana" w:hAnsi="Verdana" w:cstheme="minorHAnsi"/>
                <w:iCs/>
                <w:color w:val="000000" w:themeColor="text1"/>
                <w:sz w:val="20"/>
                <w:szCs w:val="20"/>
                <w:lang w:val="en-US"/>
              </w:rPr>
              <w:t xml:space="preserve">Hard engineering: Dams, levees and channel modifications provide </w:t>
            </w:r>
            <w:proofErr w:type="gramStart"/>
            <w:r w:rsidRPr="00337328">
              <w:rPr>
                <w:rFonts w:ascii="Verdana" w:hAnsi="Verdana" w:cstheme="minorHAnsi"/>
                <w:iCs/>
                <w:color w:val="000000" w:themeColor="text1"/>
                <w:sz w:val="20"/>
                <w:szCs w:val="20"/>
                <w:lang w:val="en-US"/>
              </w:rPr>
              <w:t>strong,</w:t>
            </w:r>
            <w:proofErr w:type="gramEnd"/>
            <w:r w:rsidRPr="00337328">
              <w:rPr>
                <w:rFonts w:ascii="Verdana" w:hAnsi="Verdana" w:cstheme="minorHAnsi"/>
                <w:iCs/>
                <w:color w:val="000000" w:themeColor="text1"/>
                <w:sz w:val="20"/>
                <w:szCs w:val="20"/>
                <w:lang w:val="en-US"/>
              </w:rPr>
              <w:t xml:space="preserve"> protection when floods remain within design limits, but are costly, may transfer risk elsewhere and can fail during extreme events.</w:t>
            </w:r>
          </w:p>
          <w:p w14:paraId="3DD29136" w14:textId="3C2F06A4" w:rsidR="00257BFD" w:rsidRPr="00337328" w:rsidRDefault="00257BFD" w:rsidP="00113CCB">
            <w:pPr>
              <w:numPr>
                <w:ilvl w:val="0"/>
                <w:numId w:val="37"/>
              </w:numPr>
              <w:jc w:val="both"/>
              <w:rPr>
                <w:rFonts w:ascii="Verdana" w:hAnsi="Verdana" w:cstheme="minorHAnsi"/>
                <w:iCs/>
                <w:color w:val="000000" w:themeColor="text1"/>
                <w:sz w:val="20"/>
                <w:szCs w:val="20"/>
                <w:lang w:val="en-US"/>
              </w:rPr>
            </w:pPr>
            <w:r w:rsidRPr="00337328">
              <w:rPr>
                <w:rFonts w:ascii="Verdana" w:hAnsi="Verdana" w:cstheme="minorHAnsi"/>
                <w:iCs/>
                <w:color w:val="000000" w:themeColor="text1"/>
                <w:sz w:val="20"/>
                <w:szCs w:val="20"/>
                <w:lang w:val="en-US"/>
              </w:rPr>
              <w:t>Soft engineering: Afforestation, riparian restoration and floodplain zoning are generally more sustainable, but require sufficient land, time, effective governance and enforcement, and may be less effective against extreme floods.</w:t>
            </w:r>
          </w:p>
          <w:p w14:paraId="52199CA8" w14:textId="77777777" w:rsidR="00257BFD" w:rsidRPr="00337328" w:rsidRDefault="00257BFD" w:rsidP="00113CCB">
            <w:pPr>
              <w:numPr>
                <w:ilvl w:val="0"/>
                <w:numId w:val="37"/>
              </w:numPr>
              <w:jc w:val="both"/>
              <w:rPr>
                <w:rFonts w:ascii="Verdana" w:hAnsi="Verdana" w:cstheme="minorHAnsi"/>
                <w:iCs/>
                <w:color w:val="000000" w:themeColor="text1"/>
                <w:sz w:val="20"/>
                <w:szCs w:val="20"/>
                <w:lang w:val="en-US"/>
              </w:rPr>
            </w:pPr>
            <w:r w:rsidRPr="00337328">
              <w:rPr>
                <w:rFonts w:ascii="Verdana" w:hAnsi="Verdana" w:cstheme="minorHAnsi"/>
                <w:iCs/>
                <w:color w:val="000000" w:themeColor="text1"/>
                <w:sz w:val="20"/>
                <w:szCs w:val="20"/>
                <w:lang w:val="en-US"/>
              </w:rPr>
              <w:t>Flood prediction: Early-warning systems can reduce deaths and economic losses relatively cost-effectively, but depend on forecast accuracy, communication infrastructure, emergency response and community preparedness.</w:t>
            </w:r>
          </w:p>
          <w:p w14:paraId="3B9BC348" w14:textId="5F3759EA" w:rsidR="00257BFD" w:rsidRPr="00337328" w:rsidRDefault="00257BFD" w:rsidP="00113CCB">
            <w:pPr>
              <w:numPr>
                <w:ilvl w:val="0"/>
                <w:numId w:val="37"/>
              </w:numPr>
              <w:jc w:val="both"/>
              <w:rPr>
                <w:rFonts w:ascii="Verdana" w:hAnsi="Verdana" w:cstheme="minorHAnsi"/>
                <w:iCs/>
                <w:color w:val="000000" w:themeColor="text1"/>
                <w:sz w:val="20"/>
                <w:szCs w:val="20"/>
                <w:lang w:val="en-US"/>
              </w:rPr>
            </w:pPr>
            <w:r w:rsidRPr="00337328">
              <w:rPr>
                <w:rFonts w:ascii="Verdana" w:hAnsi="Verdana" w:cstheme="minorHAnsi"/>
                <w:iCs/>
                <w:color w:val="000000" w:themeColor="text1"/>
                <w:sz w:val="20"/>
                <w:szCs w:val="20"/>
                <w:lang w:val="en-US"/>
              </w:rPr>
              <w:t>Countries with greater financial, technological and institutional capacity are generally better able to implement and maintain these strategies effectively.</w:t>
            </w:r>
          </w:p>
          <w:p w14:paraId="373AB36F" w14:textId="7EF621CF" w:rsidR="00F841CA" w:rsidRPr="002F36DF" w:rsidRDefault="00F841CA" w:rsidP="00113CCB">
            <w:pPr>
              <w:jc w:val="both"/>
              <w:rPr>
                <w:rFonts w:ascii="Verdana Pro" w:hAnsi="Verdana Pro" w:cstheme="minorHAnsi"/>
                <w:iCs/>
                <w:color w:val="000000" w:themeColor="text1"/>
                <w:sz w:val="20"/>
                <w:szCs w:val="20"/>
              </w:rPr>
            </w:pPr>
          </w:p>
        </w:tc>
      </w:tr>
    </w:tbl>
    <w:p w14:paraId="54A1D14C" w14:textId="77777777" w:rsidR="005961A9" w:rsidRPr="000840CA" w:rsidRDefault="005961A9" w:rsidP="005961A9">
      <w:pPr>
        <w:rPr>
          <w:rFonts w:ascii="Cambria" w:hAnsi="Cambria" w:cstheme="minorHAnsi"/>
          <w:b/>
          <w:bCs/>
          <w:i/>
          <w:color w:val="FF0000"/>
          <w:sz w:val="16"/>
          <w:szCs w:val="16"/>
          <w:u w:val="single"/>
        </w:rPr>
      </w:pPr>
    </w:p>
    <w:p w14:paraId="64E9AD83" w14:textId="77777777" w:rsidR="00FA222A" w:rsidRDefault="00FA222A" w:rsidP="005961A9">
      <w:pPr>
        <w:rPr>
          <w:rFonts w:ascii="Cambria" w:hAnsi="Cambria" w:cstheme="minorHAnsi"/>
          <w:b/>
          <w:bCs/>
          <w:i/>
          <w:color w:val="FF0000"/>
          <w:sz w:val="16"/>
          <w:szCs w:val="16"/>
          <w:u w:val="single"/>
        </w:rPr>
      </w:pPr>
    </w:p>
    <w:p w14:paraId="66257F58" w14:textId="77777777" w:rsidR="002F36DF" w:rsidRDefault="002F36DF" w:rsidP="005961A9">
      <w:pPr>
        <w:rPr>
          <w:rFonts w:ascii="Cambria" w:hAnsi="Cambria" w:cstheme="minorHAnsi"/>
          <w:b/>
          <w:bCs/>
          <w:i/>
          <w:color w:val="FF0000"/>
          <w:sz w:val="16"/>
          <w:szCs w:val="16"/>
          <w:u w:val="single"/>
        </w:rPr>
      </w:pPr>
    </w:p>
    <w:p w14:paraId="77BCE9BE" w14:textId="77777777" w:rsidR="002F36DF" w:rsidRDefault="002F36DF" w:rsidP="005961A9">
      <w:pPr>
        <w:rPr>
          <w:rFonts w:ascii="Cambria" w:hAnsi="Cambria" w:cstheme="minorHAnsi"/>
          <w:b/>
          <w:bCs/>
          <w:i/>
          <w:color w:val="FF0000"/>
          <w:sz w:val="16"/>
          <w:szCs w:val="16"/>
          <w:u w:val="single"/>
        </w:rPr>
      </w:pPr>
    </w:p>
    <w:p w14:paraId="72777432" w14:textId="77777777" w:rsidR="002F36DF" w:rsidRDefault="002F36DF" w:rsidP="005961A9">
      <w:pPr>
        <w:rPr>
          <w:rFonts w:ascii="Cambria" w:hAnsi="Cambria" w:cstheme="minorHAnsi"/>
          <w:b/>
          <w:bCs/>
          <w:i/>
          <w:color w:val="FF0000"/>
          <w:sz w:val="16"/>
          <w:szCs w:val="16"/>
          <w:u w:val="single"/>
        </w:rPr>
      </w:pPr>
    </w:p>
    <w:p w14:paraId="1683FAEF" w14:textId="77777777" w:rsidR="002F36DF" w:rsidRDefault="002F36DF" w:rsidP="005961A9">
      <w:pPr>
        <w:rPr>
          <w:rFonts w:ascii="Cambria" w:hAnsi="Cambria" w:cstheme="minorHAnsi"/>
          <w:b/>
          <w:bCs/>
          <w:i/>
          <w:color w:val="FF0000"/>
          <w:sz w:val="16"/>
          <w:szCs w:val="16"/>
          <w:u w:val="single"/>
        </w:rPr>
      </w:pPr>
    </w:p>
    <w:p w14:paraId="530013F4" w14:textId="77777777" w:rsidR="002F36DF" w:rsidRDefault="002F36DF" w:rsidP="005961A9">
      <w:pPr>
        <w:rPr>
          <w:rFonts w:ascii="Cambria" w:hAnsi="Cambria" w:cstheme="minorHAnsi"/>
          <w:b/>
          <w:bCs/>
          <w:i/>
          <w:color w:val="FF0000"/>
          <w:sz w:val="16"/>
          <w:szCs w:val="16"/>
          <w:u w:val="single"/>
        </w:rPr>
      </w:pPr>
    </w:p>
    <w:p w14:paraId="3965DC07" w14:textId="77777777" w:rsidR="002F36DF" w:rsidRDefault="002F36DF" w:rsidP="005961A9">
      <w:pPr>
        <w:rPr>
          <w:rFonts w:ascii="Cambria" w:hAnsi="Cambria" w:cstheme="minorHAnsi"/>
          <w:b/>
          <w:bCs/>
          <w:i/>
          <w:color w:val="FF0000"/>
          <w:sz w:val="16"/>
          <w:szCs w:val="16"/>
          <w:u w:val="single"/>
        </w:rPr>
      </w:pPr>
    </w:p>
    <w:p w14:paraId="655BE62C" w14:textId="77777777" w:rsidR="002F36DF" w:rsidRDefault="002F36DF" w:rsidP="005961A9">
      <w:pPr>
        <w:rPr>
          <w:rFonts w:ascii="Cambria" w:hAnsi="Cambria" w:cstheme="minorHAnsi"/>
          <w:b/>
          <w:bCs/>
          <w:i/>
          <w:color w:val="FF0000"/>
          <w:sz w:val="16"/>
          <w:szCs w:val="16"/>
          <w:u w:val="single"/>
        </w:rPr>
      </w:pPr>
    </w:p>
    <w:p w14:paraId="5DE0BD56" w14:textId="77777777" w:rsidR="002F36DF" w:rsidRDefault="002F36DF" w:rsidP="005961A9">
      <w:pPr>
        <w:rPr>
          <w:rFonts w:ascii="Cambria" w:hAnsi="Cambria" w:cstheme="minorHAnsi"/>
          <w:b/>
          <w:bCs/>
          <w:i/>
          <w:color w:val="FF0000"/>
          <w:sz w:val="16"/>
          <w:szCs w:val="16"/>
          <w:u w:val="single"/>
        </w:rPr>
      </w:pPr>
    </w:p>
    <w:p w14:paraId="6DA25530" w14:textId="77777777" w:rsidR="002F36DF" w:rsidRDefault="002F36DF" w:rsidP="005961A9">
      <w:pPr>
        <w:rPr>
          <w:rFonts w:ascii="Cambria" w:hAnsi="Cambria" w:cstheme="minorHAnsi"/>
          <w:b/>
          <w:bCs/>
          <w:i/>
          <w:color w:val="FF0000"/>
          <w:sz w:val="16"/>
          <w:szCs w:val="16"/>
          <w:u w:val="single"/>
        </w:rPr>
      </w:pPr>
    </w:p>
    <w:p w14:paraId="491F2D84" w14:textId="77777777" w:rsidR="002F36DF" w:rsidRDefault="002F36DF" w:rsidP="005961A9">
      <w:pPr>
        <w:rPr>
          <w:rFonts w:ascii="Cambria" w:hAnsi="Cambria" w:cstheme="minorHAnsi"/>
          <w:b/>
          <w:bCs/>
          <w:i/>
          <w:color w:val="FF0000"/>
          <w:sz w:val="16"/>
          <w:szCs w:val="16"/>
          <w:u w:val="single"/>
        </w:rPr>
      </w:pPr>
    </w:p>
    <w:p w14:paraId="4CB38588" w14:textId="77777777" w:rsidR="002F36DF" w:rsidRDefault="002F36DF" w:rsidP="005961A9">
      <w:pPr>
        <w:rPr>
          <w:rFonts w:ascii="Cambria" w:hAnsi="Cambria" w:cstheme="minorHAnsi"/>
          <w:b/>
          <w:bCs/>
          <w:i/>
          <w:color w:val="FF0000"/>
          <w:sz w:val="16"/>
          <w:szCs w:val="16"/>
          <w:u w:val="single"/>
        </w:rPr>
      </w:pPr>
    </w:p>
    <w:p w14:paraId="641D26E4" w14:textId="77777777" w:rsidR="002F36DF" w:rsidRPr="000840CA" w:rsidRDefault="002F36DF" w:rsidP="005961A9">
      <w:pPr>
        <w:rPr>
          <w:rFonts w:ascii="Cambria" w:hAnsi="Cambria" w:cstheme="minorHAnsi"/>
          <w:b/>
          <w:bCs/>
          <w:i/>
          <w:color w:val="FF0000"/>
          <w:sz w:val="16"/>
          <w:szCs w:val="16"/>
          <w:u w:val="single"/>
        </w:rPr>
      </w:pPr>
    </w:p>
    <w:p w14:paraId="659A4921" w14:textId="3BE7F66E" w:rsidR="002F36DF" w:rsidRPr="002F36DF" w:rsidRDefault="002F36DF" w:rsidP="002F36DF">
      <w:pPr>
        <w:pStyle w:val="ListParagraph"/>
        <w:numPr>
          <w:ilvl w:val="0"/>
          <w:numId w:val="16"/>
        </w:numPr>
        <w:tabs>
          <w:tab w:val="left" w:pos="360"/>
          <w:tab w:val="left" w:pos="1440"/>
          <w:tab w:val="left" w:pos="8640"/>
        </w:tabs>
        <w:ind w:left="360"/>
        <w:jc w:val="both"/>
        <w:rPr>
          <w:rFonts w:ascii="Verdana Pro" w:hAnsi="Verdana Pro" w:cs="Calibri"/>
          <w:b/>
          <w:bCs/>
          <w:i/>
          <w:iCs/>
          <w:color w:val="000000" w:themeColor="text1"/>
          <w:sz w:val="20"/>
          <w:szCs w:val="20"/>
          <w:lang w:val="en-SG"/>
        </w:rPr>
      </w:pPr>
      <w:r w:rsidRPr="002F36DF">
        <w:rPr>
          <w:rFonts w:ascii="Verdana" w:hAnsi="Verdana"/>
          <w:b/>
          <w:bCs/>
          <w:i/>
          <w:iCs/>
          <w:color w:val="000000" w:themeColor="text1"/>
          <w:sz w:val="20"/>
          <w:szCs w:val="20"/>
        </w:rPr>
        <w:lastRenderedPageBreak/>
        <w:t>‘The weathering of rocks in the tropics is greatly influenced by natural factors.’ Evaluate this statement.</w:t>
      </w:r>
      <w:r w:rsidRPr="002F36DF">
        <w:rPr>
          <w:rFonts w:ascii="Verdana" w:hAnsi="Verdana" w:cstheme="minorHAnsi"/>
          <w:b/>
          <w:bCs/>
          <w:i/>
          <w:iCs/>
          <w:color w:val="000000" w:themeColor="text1"/>
          <w:sz w:val="20"/>
          <w:szCs w:val="20"/>
          <w:lang w:eastAsia="zh-CN"/>
        </w:rPr>
        <w:t xml:space="preserve"> [20]</w:t>
      </w:r>
    </w:p>
    <w:p w14:paraId="37CA43DD" w14:textId="77777777" w:rsidR="002F36DF" w:rsidRPr="00F841CA" w:rsidRDefault="002F36DF" w:rsidP="00F841CA">
      <w:pPr>
        <w:tabs>
          <w:tab w:val="left" w:pos="360"/>
          <w:tab w:val="left" w:pos="1440"/>
          <w:tab w:val="left" w:pos="8640"/>
        </w:tabs>
        <w:jc w:val="both"/>
        <w:rPr>
          <w:rFonts w:ascii="Verdana Pro" w:hAnsi="Verdana Pro" w:cs="Calibri"/>
          <w:b/>
          <w:bCs/>
          <w:i/>
          <w:iCs/>
          <w:sz w:val="20"/>
          <w:szCs w:val="20"/>
          <w:lang w:val="en-SG"/>
        </w:rPr>
      </w:pPr>
    </w:p>
    <w:tbl>
      <w:tblPr>
        <w:tblStyle w:val="TableGrid"/>
        <w:tblW w:w="0" w:type="auto"/>
        <w:tblLook w:val="04A0" w:firstRow="1" w:lastRow="0" w:firstColumn="1" w:lastColumn="0" w:noHBand="0" w:noVBand="1"/>
      </w:tblPr>
      <w:tblGrid>
        <w:gridCol w:w="9350"/>
      </w:tblGrid>
      <w:tr w:rsidR="00FA222A" w:rsidRPr="000840CA" w14:paraId="43731210" w14:textId="77777777" w:rsidTr="00630E0C">
        <w:tc>
          <w:tcPr>
            <w:tcW w:w="9350" w:type="dxa"/>
          </w:tcPr>
          <w:p w14:paraId="07D0676E" w14:textId="77777777" w:rsidR="00FA222A" w:rsidRPr="002A4F59" w:rsidRDefault="00FA222A" w:rsidP="00113CCB">
            <w:pPr>
              <w:tabs>
                <w:tab w:val="left" w:pos="720"/>
                <w:tab w:val="left" w:pos="1440"/>
                <w:tab w:val="left" w:pos="8640"/>
              </w:tabs>
              <w:jc w:val="both"/>
              <w:rPr>
                <w:rFonts w:ascii="Verdana Pro" w:hAnsi="Verdana Pro" w:cstheme="minorHAnsi"/>
                <w:iCs/>
                <w:color w:val="000000" w:themeColor="text1"/>
                <w:sz w:val="20"/>
                <w:szCs w:val="20"/>
              </w:rPr>
            </w:pPr>
            <w:r w:rsidRPr="002A4F59">
              <w:rPr>
                <w:rFonts w:ascii="Verdana Pro" w:hAnsi="Verdana Pro" w:cstheme="minorHAnsi"/>
                <w:color w:val="000000" w:themeColor="text1"/>
                <w:sz w:val="20"/>
                <w:szCs w:val="20"/>
                <w:u w:val="single"/>
              </w:rPr>
              <w:t>Possible Points of Discussion:</w:t>
            </w:r>
          </w:p>
          <w:p w14:paraId="6C820A4D" w14:textId="335A1107" w:rsidR="00113CCB" w:rsidRPr="00113CCB" w:rsidRDefault="00113CCB" w:rsidP="00113CCB">
            <w:pPr>
              <w:contextualSpacing/>
              <w:jc w:val="both"/>
              <w:rPr>
                <w:rFonts w:ascii="Verdana" w:hAnsi="Verdana" w:cstheme="minorHAnsi"/>
                <w:iCs/>
                <w:color w:val="000000" w:themeColor="text1"/>
                <w:sz w:val="20"/>
                <w:szCs w:val="20"/>
                <w:lang w:val="en-US"/>
              </w:rPr>
            </w:pPr>
            <w:r w:rsidRPr="00113CCB">
              <w:rPr>
                <w:rFonts w:ascii="Verdana" w:hAnsi="Verdana" w:cstheme="minorHAnsi"/>
                <w:iCs/>
                <w:color w:val="000000" w:themeColor="text1"/>
                <w:sz w:val="20"/>
                <w:szCs w:val="20"/>
                <w:lang w:val="en-US"/>
              </w:rPr>
              <w:t xml:space="preserve">Both natural and human factors influence </w:t>
            </w:r>
            <w:proofErr w:type="gramStart"/>
            <w:r w:rsidRPr="00113CCB">
              <w:rPr>
                <w:rFonts w:ascii="Verdana" w:hAnsi="Verdana" w:cstheme="minorHAnsi"/>
                <w:iCs/>
                <w:color w:val="000000" w:themeColor="text1"/>
                <w:sz w:val="20"/>
                <w:szCs w:val="20"/>
                <w:lang w:val="en-US"/>
              </w:rPr>
              <w:t>weathering</w:t>
            </w:r>
            <w:proofErr w:type="gramEnd"/>
            <w:r w:rsidRPr="00113CCB">
              <w:rPr>
                <w:rFonts w:ascii="Verdana" w:hAnsi="Verdana" w:cstheme="minorHAnsi"/>
                <w:iCs/>
                <w:color w:val="000000" w:themeColor="text1"/>
                <w:sz w:val="20"/>
                <w:szCs w:val="20"/>
                <w:lang w:val="en-US"/>
              </w:rPr>
              <w:t>, but natural factors are more significant because they operate over larger spatial and temporal scales and fundamentally determine weathering conditions.</w:t>
            </w:r>
          </w:p>
          <w:p w14:paraId="53D224AE" w14:textId="77777777" w:rsidR="00113CCB" w:rsidRPr="00113CCB" w:rsidRDefault="00113CCB" w:rsidP="00113CCB">
            <w:pPr>
              <w:pStyle w:val="ListParagraph"/>
              <w:numPr>
                <w:ilvl w:val="0"/>
                <w:numId w:val="4"/>
              </w:numPr>
              <w:ind w:left="310" w:hanging="310"/>
              <w:contextualSpacing/>
              <w:jc w:val="both"/>
              <w:rPr>
                <w:rFonts w:ascii="Verdana" w:hAnsi="Verdana" w:cstheme="minorHAnsi"/>
                <w:iCs/>
                <w:color w:val="000000" w:themeColor="text1"/>
                <w:sz w:val="20"/>
                <w:szCs w:val="20"/>
                <w:lang w:val="en-US"/>
              </w:rPr>
            </w:pPr>
            <w:r w:rsidRPr="00113CCB">
              <w:rPr>
                <w:rFonts w:ascii="Verdana" w:hAnsi="Verdana" w:cstheme="minorHAnsi"/>
                <w:iCs/>
                <w:color w:val="000000" w:themeColor="text1"/>
                <w:sz w:val="20"/>
                <w:szCs w:val="20"/>
                <w:lang w:val="en-US"/>
              </w:rPr>
              <w:t xml:space="preserve">Geology: Mineral composition, rock resistance, porosity and </w:t>
            </w:r>
            <w:proofErr w:type="gramStart"/>
            <w:r w:rsidRPr="00113CCB">
              <w:rPr>
                <w:rFonts w:ascii="Verdana" w:hAnsi="Verdana" w:cstheme="minorHAnsi"/>
                <w:iCs/>
                <w:color w:val="000000" w:themeColor="text1"/>
                <w:sz w:val="20"/>
                <w:szCs w:val="20"/>
                <w:lang w:val="en-US"/>
              </w:rPr>
              <w:t>jointing</w:t>
            </w:r>
            <w:proofErr w:type="gramEnd"/>
            <w:r w:rsidRPr="00113CCB">
              <w:rPr>
                <w:rFonts w:ascii="Verdana" w:hAnsi="Verdana" w:cstheme="minorHAnsi"/>
                <w:iCs/>
                <w:color w:val="000000" w:themeColor="text1"/>
                <w:sz w:val="20"/>
                <w:szCs w:val="20"/>
                <w:lang w:val="en-US"/>
              </w:rPr>
              <w:t xml:space="preserve"> determine the type and rate of </w:t>
            </w:r>
            <w:proofErr w:type="gramStart"/>
            <w:r w:rsidRPr="00113CCB">
              <w:rPr>
                <w:rFonts w:ascii="Verdana" w:hAnsi="Verdana" w:cstheme="minorHAnsi"/>
                <w:iCs/>
                <w:color w:val="000000" w:themeColor="text1"/>
                <w:sz w:val="20"/>
                <w:szCs w:val="20"/>
                <w:lang w:val="en-US"/>
              </w:rPr>
              <w:t>weathering</w:t>
            </w:r>
            <w:proofErr w:type="gramEnd"/>
            <w:r w:rsidRPr="00113CCB">
              <w:rPr>
                <w:rFonts w:ascii="Verdana" w:hAnsi="Verdana" w:cstheme="minorHAnsi"/>
                <w:iCs/>
                <w:color w:val="000000" w:themeColor="text1"/>
                <w:sz w:val="20"/>
                <w:szCs w:val="20"/>
                <w:lang w:val="en-US"/>
              </w:rPr>
              <w:t xml:space="preserve">. For example, limestone </w:t>
            </w:r>
            <w:proofErr w:type="spellStart"/>
            <w:r w:rsidRPr="00113CCB">
              <w:rPr>
                <w:rFonts w:ascii="Verdana" w:hAnsi="Verdana" w:cstheme="minorHAnsi"/>
                <w:iCs/>
                <w:color w:val="000000" w:themeColor="text1"/>
                <w:sz w:val="20"/>
                <w:szCs w:val="20"/>
                <w:lang w:val="en-US"/>
              </w:rPr>
              <w:t>favours</w:t>
            </w:r>
            <w:proofErr w:type="spellEnd"/>
            <w:r w:rsidRPr="00113CCB">
              <w:rPr>
                <w:rFonts w:ascii="Verdana" w:hAnsi="Verdana" w:cstheme="minorHAnsi"/>
                <w:iCs/>
                <w:color w:val="000000" w:themeColor="text1"/>
                <w:sz w:val="20"/>
                <w:szCs w:val="20"/>
                <w:lang w:val="en-US"/>
              </w:rPr>
              <w:t xml:space="preserve"> carbonation/solution, while granite is susceptible to hydrolysis.</w:t>
            </w:r>
          </w:p>
          <w:p w14:paraId="3FD61907" w14:textId="77777777" w:rsidR="00113CCB" w:rsidRPr="00113CCB" w:rsidRDefault="00113CCB" w:rsidP="00113CCB">
            <w:pPr>
              <w:pStyle w:val="ListParagraph"/>
              <w:numPr>
                <w:ilvl w:val="0"/>
                <w:numId w:val="4"/>
              </w:numPr>
              <w:ind w:left="310" w:hanging="310"/>
              <w:contextualSpacing/>
              <w:jc w:val="both"/>
              <w:rPr>
                <w:rFonts w:ascii="Verdana" w:hAnsi="Verdana" w:cstheme="minorHAnsi"/>
                <w:iCs/>
                <w:color w:val="000000" w:themeColor="text1"/>
                <w:sz w:val="20"/>
                <w:szCs w:val="20"/>
                <w:lang w:val="en-US"/>
              </w:rPr>
            </w:pPr>
            <w:r w:rsidRPr="00113CCB">
              <w:rPr>
                <w:rFonts w:ascii="Verdana" w:hAnsi="Verdana" w:cstheme="minorHAnsi"/>
                <w:iCs/>
                <w:color w:val="000000" w:themeColor="text1"/>
                <w:sz w:val="20"/>
                <w:szCs w:val="20"/>
                <w:lang w:val="en-US"/>
              </w:rPr>
              <w:t xml:space="preserve">Climate: Temperature and moisture availability strongly control weathering rates. The hot, wet humid tropics particularly </w:t>
            </w:r>
            <w:proofErr w:type="spellStart"/>
            <w:r w:rsidRPr="00113CCB">
              <w:rPr>
                <w:rFonts w:ascii="Verdana" w:hAnsi="Verdana" w:cstheme="minorHAnsi"/>
                <w:iCs/>
                <w:color w:val="000000" w:themeColor="text1"/>
                <w:sz w:val="20"/>
                <w:szCs w:val="20"/>
                <w:lang w:val="en-US"/>
              </w:rPr>
              <w:t>favour</w:t>
            </w:r>
            <w:proofErr w:type="spellEnd"/>
            <w:r w:rsidRPr="00113CCB">
              <w:rPr>
                <w:rFonts w:ascii="Verdana" w:hAnsi="Verdana" w:cstheme="minorHAnsi"/>
                <w:iCs/>
                <w:color w:val="000000" w:themeColor="text1"/>
                <w:sz w:val="20"/>
                <w:szCs w:val="20"/>
                <w:lang w:val="en-US"/>
              </w:rPr>
              <w:t xml:space="preserve"> rapid and deep chemical weathering.</w:t>
            </w:r>
          </w:p>
          <w:p w14:paraId="55595618" w14:textId="77777777" w:rsidR="00113CCB" w:rsidRPr="00113CCB" w:rsidRDefault="00113CCB" w:rsidP="00113CCB">
            <w:pPr>
              <w:pStyle w:val="ListParagraph"/>
              <w:numPr>
                <w:ilvl w:val="0"/>
                <w:numId w:val="4"/>
              </w:numPr>
              <w:ind w:left="310" w:hanging="310"/>
              <w:contextualSpacing/>
              <w:jc w:val="both"/>
              <w:rPr>
                <w:rFonts w:ascii="Verdana" w:hAnsi="Verdana" w:cstheme="minorHAnsi"/>
                <w:iCs/>
                <w:color w:val="000000" w:themeColor="text1"/>
                <w:sz w:val="20"/>
                <w:szCs w:val="20"/>
                <w:lang w:val="en-US"/>
              </w:rPr>
            </w:pPr>
            <w:r w:rsidRPr="00113CCB">
              <w:rPr>
                <w:rFonts w:ascii="Verdana" w:hAnsi="Verdana" w:cstheme="minorHAnsi"/>
                <w:iCs/>
                <w:color w:val="000000" w:themeColor="text1"/>
                <w:sz w:val="20"/>
                <w:szCs w:val="20"/>
                <w:lang w:val="en-US"/>
              </w:rPr>
              <w:t>Human activities: Atmospheric pollution can increase acid weathering, while deforestation can reduce biological/chemical weathering but promote physical weathering through exposure and pressure release.</w:t>
            </w:r>
          </w:p>
          <w:p w14:paraId="5F48A9BD" w14:textId="6CC053AE" w:rsidR="00113CCB" w:rsidRPr="00113CCB" w:rsidRDefault="00113CCB" w:rsidP="00113CCB">
            <w:pPr>
              <w:pStyle w:val="ListParagraph"/>
              <w:numPr>
                <w:ilvl w:val="0"/>
                <w:numId w:val="4"/>
              </w:numPr>
              <w:ind w:left="310" w:hanging="310"/>
              <w:contextualSpacing/>
              <w:jc w:val="both"/>
              <w:rPr>
                <w:rFonts w:ascii="Verdana" w:hAnsi="Verdana" w:cstheme="minorHAnsi"/>
                <w:iCs/>
                <w:color w:val="000000" w:themeColor="text1"/>
                <w:sz w:val="20"/>
                <w:szCs w:val="20"/>
                <w:lang w:val="en-US"/>
              </w:rPr>
            </w:pPr>
            <w:r w:rsidRPr="00113CCB">
              <w:rPr>
                <w:rFonts w:ascii="Verdana" w:hAnsi="Verdana" w:cstheme="minorHAnsi"/>
                <w:iCs/>
                <w:color w:val="000000" w:themeColor="text1"/>
                <w:sz w:val="20"/>
                <w:szCs w:val="20"/>
                <w:lang w:val="en-US"/>
              </w:rPr>
              <w:t>Human impacts can be significant locally and over shorter timescales, but geology and climate operate regionally and over much longer periods.</w:t>
            </w:r>
          </w:p>
          <w:p w14:paraId="519E5D6D" w14:textId="77777777" w:rsidR="00FA222A" w:rsidRPr="00113CCB" w:rsidRDefault="00FA222A" w:rsidP="00113CCB">
            <w:pPr>
              <w:contextualSpacing/>
              <w:jc w:val="both"/>
              <w:rPr>
                <w:rFonts w:ascii="Cambria" w:hAnsi="Cambria" w:cstheme="minorHAnsi"/>
                <w:iCs/>
                <w:color w:val="FF0000"/>
                <w:sz w:val="20"/>
                <w:szCs w:val="20"/>
                <w:lang w:val="en-US"/>
              </w:rPr>
            </w:pPr>
          </w:p>
        </w:tc>
      </w:tr>
    </w:tbl>
    <w:p w14:paraId="7C6C8265" w14:textId="77777777" w:rsidR="00914EC4" w:rsidRPr="000840CA" w:rsidRDefault="00914EC4" w:rsidP="00E97FA0">
      <w:pPr>
        <w:ind w:left="8460" w:hanging="8460"/>
        <w:rPr>
          <w:rFonts w:ascii="Cambria" w:hAnsi="Cambria"/>
          <w:b/>
          <w:bCs/>
          <w:i/>
          <w:color w:val="FF0000"/>
          <w:sz w:val="16"/>
          <w:szCs w:val="16"/>
          <w:u w:val="single"/>
        </w:rPr>
      </w:pPr>
    </w:p>
    <w:p w14:paraId="1EF37E66" w14:textId="77777777" w:rsidR="00E97FA0" w:rsidRPr="00113CCB" w:rsidRDefault="00E97FA0" w:rsidP="00E97FA0">
      <w:pPr>
        <w:ind w:left="8460" w:hanging="8460"/>
        <w:rPr>
          <w:rFonts w:ascii="Verdana" w:hAnsi="Verdana"/>
          <w:b/>
          <w:bCs/>
          <w:i/>
          <w:color w:val="000000" w:themeColor="text1"/>
          <w:sz w:val="20"/>
          <w:szCs w:val="20"/>
          <w:u w:val="single"/>
        </w:rPr>
      </w:pPr>
      <w:r w:rsidRPr="00113CCB">
        <w:rPr>
          <w:rFonts w:ascii="Verdana" w:hAnsi="Verdana"/>
          <w:b/>
          <w:bCs/>
          <w:i/>
          <w:color w:val="000000" w:themeColor="text1"/>
          <w:sz w:val="20"/>
          <w:szCs w:val="20"/>
          <w:u w:val="single"/>
        </w:rPr>
        <w:t>Levels marked:</w:t>
      </w:r>
    </w:p>
    <w:p w14:paraId="7E44D004" w14:textId="77777777" w:rsidR="00E97FA0" w:rsidRPr="000840CA" w:rsidRDefault="00E97FA0" w:rsidP="00E97FA0">
      <w:pPr>
        <w:pStyle w:val="Title"/>
        <w:tabs>
          <w:tab w:val="left" w:pos="0"/>
          <w:tab w:val="left" w:pos="8730"/>
        </w:tabs>
        <w:jc w:val="both"/>
        <w:rPr>
          <w:rFonts w:ascii="Cambria" w:hAnsi="Cambria" w:cs="Times New Roman"/>
          <w:b w:val="0"/>
          <w:bCs w:val="0"/>
          <w:iCs/>
          <w:noProof/>
          <w:snapToGrid/>
          <w:color w:val="FF0000"/>
          <w:sz w:val="16"/>
          <w:szCs w:val="16"/>
        </w:rPr>
      </w:pPr>
    </w:p>
    <w:p w14:paraId="30ABEEC2" w14:textId="3E2A2370" w:rsidR="00E97FA0" w:rsidRPr="005961A9" w:rsidRDefault="00E97FA0" w:rsidP="00E97FA0">
      <w:pPr>
        <w:pStyle w:val="Title"/>
        <w:tabs>
          <w:tab w:val="left" w:pos="0"/>
          <w:tab w:val="left" w:pos="8730"/>
        </w:tabs>
        <w:jc w:val="both"/>
        <w:rPr>
          <w:rFonts w:asciiTheme="minorHAnsi" w:hAnsiTheme="minorHAnsi" w:cstheme="minorHAnsi"/>
          <w:b w:val="0"/>
          <w:bCs w:val="0"/>
          <w:sz w:val="20"/>
          <w:szCs w:val="20"/>
          <w:lang w:val="en-GB"/>
        </w:rPr>
      </w:pPr>
      <w:r w:rsidRPr="00E5338C">
        <w:rPr>
          <w:rFonts w:ascii="Times New Roman" w:hAnsi="Times New Roman" w:cs="Times New Roman"/>
          <w:b w:val="0"/>
          <w:bCs w:val="0"/>
          <w:iCs/>
          <w:noProof/>
          <w:snapToGrid/>
          <w:color w:val="000000" w:themeColor="text1"/>
          <w:sz w:val="22"/>
          <w:szCs w:val="22"/>
        </w:rPr>
        <w:drawing>
          <wp:inline distT="0" distB="0" distL="0" distR="0" wp14:anchorId="76D9E1F6" wp14:editId="78188919">
            <wp:extent cx="5888105" cy="4180870"/>
            <wp:effectExtent l="0" t="0" r="0" b="0"/>
            <wp:docPr id="1427123802" name="Picture 1427123802" descr="A close-up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tes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23521" cy="4206017"/>
                    </a:xfrm>
                    <a:prstGeom prst="rect">
                      <a:avLst/>
                    </a:prstGeom>
                  </pic:spPr>
                </pic:pic>
              </a:graphicData>
            </a:graphic>
          </wp:inline>
        </w:drawing>
      </w:r>
    </w:p>
    <w:sectPr w:rsidR="00E97FA0" w:rsidRPr="005961A9" w:rsidSect="00EE527F">
      <w:footerReference w:type="even" r:id="rId9"/>
      <w:footerReference w:type="default" r:id="rId10"/>
      <w:pgSz w:w="12240" w:h="15840"/>
      <w:pgMar w:top="1134" w:right="1440" w:bottom="113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CBDF1" w14:textId="77777777" w:rsidR="004E0C53" w:rsidRDefault="004E0C53">
      <w:r>
        <w:separator/>
      </w:r>
    </w:p>
  </w:endnote>
  <w:endnote w:type="continuationSeparator" w:id="0">
    <w:p w14:paraId="2BA32E43" w14:textId="77777777" w:rsidR="004E0C53" w:rsidRDefault="004E0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Verdana Pro">
    <w:charset w:val="00"/>
    <w:family w:val="swiss"/>
    <w:pitch w:val="variable"/>
    <w:sig w:usb0="80000287" w:usb1="00000043"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08CC" w14:textId="77777777" w:rsidR="00084477" w:rsidRDefault="00084477" w:rsidP="00107C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C860D6" w14:textId="77777777" w:rsidR="00084477" w:rsidRDefault="00084477" w:rsidP="00107C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02DC" w14:textId="4AEFF3CE" w:rsidR="00084477" w:rsidRDefault="00084477" w:rsidP="00107C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91961">
      <w:rPr>
        <w:rStyle w:val="PageNumber"/>
        <w:noProof/>
      </w:rPr>
      <w:t>12</w:t>
    </w:r>
    <w:r>
      <w:rPr>
        <w:rStyle w:val="PageNumber"/>
      </w:rPr>
      <w:fldChar w:fldCharType="end"/>
    </w:r>
  </w:p>
  <w:p w14:paraId="123B9A3A" w14:textId="77777777" w:rsidR="00084477" w:rsidRDefault="00084477" w:rsidP="00107C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69864" w14:textId="77777777" w:rsidR="004E0C53" w:rsidRDefault="004E0C53">
      <w:r>
        <w:separator/>
      </w:r>
    </w:p>
  </w:footnote>
  <w:footnote w:type="continuationSeparator" w:id="0">
    <w:p w14:paraId="499468B3" w14:textId="77777777" w:rsidR="004E0C53" w:rsidRDefault="004E0C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5CEC"/>
    <w:multiLevelType w:val="hybridMultilevel"/>
    <w:tmpl w:val="11622A6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76A71"/>
    <w:multiLevelType w:val="hybridMultilevel"/>
    <w:tmpl w:val="B21C5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93DD8"/>
    <w:multiLevelType w:val="multilevel"/>
    <w:tmpl w:val="768E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360AC"/>
    <w:multiLevelType w:val="hybridMultilevel"/>
    <w:tmpl w:val="6E788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3397E"/>
    <w:multiLevelType w:val="hybridMultilevel"/>
    <w:tmpl w:val="CFCC5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210E6"/>
    <w:multiLevelType w:val="hybridMultilevel"/>
    <w:tmpl w:val="CD141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2708F8"/>
    <w:multiLevelType w:val="multilevel"/>
    <w:tmpl w:val="97AC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50596"/>
    <w:multiLevelType w:val="hybridMultilevel"/>
    <w:tmpl w:val="9B5CB100"/>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AFF6B24"/>
    <w:multiLevelType w:val="multilevel"/>
    <w:tmpl w:val="01B0F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745DE"/>
    <w:multiLevelType w:val="multilevel"/>
    <w:tmpl w:val="3598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979E1"/>
    <w:multiLevelType w:val="hybridMultilevel"/>
    <w:tmpl w:val="28BCFF2A"/>
    <w:lvl w:ilvl="0" w:tplc="0409000F">
      <w:start w:val="1"/>
      <w:numFmt w:val="decimal"/>
      <w:lvlText w:val="%1."/>
      <w:lvlJc w:val="left"/>
      <w:pPr>
        <w:ind w:left="284" w:hanging="360"/>
      </w:pPr>
      <w:rPr>
        <w:rFonts w:hint="default"/>
      </w:rPr>
    </w:lvl>
    <w:lvl w:ilvl="1" w:tplc="FFFFFFFF">
      <w:start w:val="1"/>
      <w:numFmt w:val="bullet"/>
      <w:lvlText w:val="o"/>
      <w:lvlJc w:val="left"/>
      <w:pPr>
        <w:ind w:left="1004" w:hanging="360"/>
      </w:pPr>
      <w:rPr>
        <w:rFonts w:ascii="Courier New" w:hAnsi="Courier New" w:cs="Courier New" w:hint="default"/>
      </w:rPr>
    </w:lvl>
    <w:lvl w:ilvl="2" w:tplc="FFFFFFFF">
      <w:start w:val="1"/>
      <w:numFmt w:val="bullet"/>
      <w:lvlText w:val=""/>
      <w:lvlJc w:val="left"/>
      <w:pPr>
        <w:ind w:left="1724" w:hanging="360"/>
      </w:pPr>
      <w:rPr>
        <w:rFonts w:ascii="Wingdings" w:hAnsi="Wingdings" w:hint="default"/>
      </w:rPr>
    </w:lvl>
    <w:lvl w:ilvl="3" w:tplc="FFFFFFFF" w:tentative="1">
      <w:start w:val="1"/>
      <w:numFmt w:val="bullet"/>
      <w:lvlText w:val=""/>
      <w:lvlJc w:val="left"/>
      <w:pPr>
        <w:ind w:left="2444" w:hanging="360"/>
      </w:pPr>
      <w:rPr>
        <w:rFonts w:ascii="Symbol" w:hAnsi="Symbol" w:hint="default"/>
      </w:rPr>
    </w:lvl>
    <w:lvl w:ilvl="4" w:tplc="FFFFFFFF" w:tentative="1">
      <w:start w:val="1"/>
      <w:numFmt w:val="bullet"/>
      <w:lvlText w:val="o"/>
      <w:lvlJc w:val="left"/>
      <w:pPr>
        <w:ind w:left="3164" w:hanging="360"/>
      </w:pPr>
      <w:rPr>
        <w:rFonts w:ascii="Courier New" w:hAnsi="Courier New" w:cs="Courier New" w:hint="default"/>
      </w:rPr>
    </w:lvl>
    <w:lvl w:ilvl="5" w:tplc="FFFFFFFF" w:tentative="1">
      <w:start w:val="1"/>
      <w:numFmt w:val="bullet"/>
      <w:lvlText w:val=""/>
      <w:lvlJc w:val="left"/>
      <w:pPr>
        <w:ind w:left="3884" w:hanging="360"/>
      </w:pPr>
      <w:rPr>
        <w:rFonts w:ascii="Wingdings" w:hAnsi="Wingdings" w:hint="default"/>
      </w:rPr>
    </w:lvl>
    <w:lvl w:ilvl="6" w:tplc="FFFFFFFF" w:tentative="1">
      <w:start w:val="1"/>
      <w:numFmt w:val="bullet"/>
      <w:lvlText w:val=""/>
      <w:lvlJc w:val="left"/>
      <w:pPr>
        <w:ind w:left="4604" w:hanging="360"/>
      </w:pPr>
      <w:rPr>
        <w:rFonts w:ascii="Symbol" w:hAnsi="Symbol" w:hint="default"/>
      </w:rPr>
    </w:lvl>
    <w:lvl w:ilvl="7" w:tplc="FFFFFFFF" w:tentative="1">
      <w:start w:val="1"/>
      <w:numFmt w:val="bullet"/>
      <w:lvlText w:val="o"/>
      <w:lvlJc w:val="left"/>
      <w:pPr>
        <w:ind w:left="5324" w:hanging="360"/>
      </w:pPr>
      <w:rPr>
        <w:rFonts w:ascii="Courier New" w:hAnsi="Courier New" w:cs="Courier New" w:hint="default"/>
      </w:rPr>
    </w:lvl>
    <w:lvl w:ilvl="8" w:tplc="FFFFFFFF" w:tentative="1">
      <w:start w:val="1"/>
      <w:numFmt w:val="bullet"/>
      <w:lvlText w:val=""/>
      <w:lvlJc w:val="left"/>
      <w:pPr>
        <w:ind w:left="6044" w:hanging="360"/>
      </w:pPr>
      <w:rPr>
        <w:rFonts w:ascii="Wingdings" w:hAnsi="Wingdings" w:hint="default"/>
      </w:rPr>
    </w:lvl>
  </w:abstractNum>
  <w:abstractNum w:abstractNumId="11" w15:restartNumberingAfterBreak="0">
    <w:nsid w:val="222C20DD"/>
    <w:multiLevelType w:val="hybridMultilevel"/>
    <w:tmpl w:val="CE28680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29E2CEC"/>
    <w:multiLevelType w:val="hybridMultilevel"/>
    <w:tmpl w:val="4C6C442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EA182A"/>
    <w:multiLevelType w:val="multilevel"/>
    <w:tmpl w:val="86B2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832D0"/>
    <w:multiLevelType w:val="multilevel"/>
    <w:tmpl w:val="1CC6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6410A"/>
    <w:multiLevelType w:val="multilevel"/>
    <w:tmpl w:val="9C72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21DDB"/>
    <w:multiLevelType w:val="hybridMultilevel"/>
    <w:tmpl w:val="CCAA1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970E15"/>
    <w:multiLevelType w:val="hybridMultilevel"/>
    <w:tmpl w:val="CD4686A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3DB09DA"/>
    <w:multiLevelType w:val="hybridMultilevel"/>
    <w:tmpl w:val="6762886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0C5B42"/>
    <w:multiLevelType w:val="hybridMultilevel"/>
    <w:tmpl w:val="4C9A2510"/>
    <w:lvl w:ilvl="0" w:tplc="EC8418C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6E5E8C"/>
    <w:multiLevelType w:val="hybridMultilevel"/>
    <w:tmpl w:val="D804D2D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7771A98"/>
    <w:multiLevelType w:val="multilevel"/>
    <w:tmpl w:val="FE2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C5530"/>
    <w:multiLevelType w:val="multilevel"/>
    <w:tmpl w:val="9F0A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2752F8"/>
    <w:multiLevelType w:val="hybridMultilevel"/>
    <w:tmpl w:val="FEAE0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D740A3"/>
    <w:multiLevelType w:val="hybridMultilevel"/>
    <w:tmpl w:val="DD1E6798"/>
    <w:lvl w:ilvl="0" w:tplc="99527A84">
      <w:start w:val="3"/>
      <w:numFmt w:val="decimal"/>
      <w:lvlText w:val="%1."/>
      <w:lvlJc w:val="left"/>
      <w:pPr>
        <w:ind w:left="28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DE67A7"/>
    <w:multiLevelType w:val="hybridMultilevel"/>
    <w:tmpl w:val="5DC26C2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14466B3"/>
    <w:multiLevelType w:val="hybridMultilevel"/>
    <w:tmpl w:val="49E429B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9B5970"/>
    <w:multiLevelType w:val="multilevel"/>
    <w:tmpl w:val="BD4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3C3BF1"/>
    <w:multiLevelType w:val="multilevel"/>
    <w:tmpl w:val="B9B4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96C72"/>
    <w:multiLevelType w:val="hybridMultilevel"/>
    <w:tmpl w:val="1A48BCB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A525803"/>
    <w:multiLevelType w:val="hybridMultilevel"/>
    <w:tmpl w:val="B3A8A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8E18A5"/>
    <w:multiLevelType w:val="hybridMultilevel"/>
    <w:tmpl w:val="EDAA5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CF0570"/>
    <w:multiLevelType w:val="multilevel"/>
    <w:tmpl w:val="A5149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351737"/>
    <w:multiLevelType w:val="multilevel"/>
    <w:tmpl w:val="90F6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FA1BBE"/>
    <w:multiLevelType w:val="multilevel"/>
    <w:tmpl w:val="11F2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B85A80"/>
    <w:multiLevelType w:val="hybridMultilevel"/>
    <w:tmpl w:val="65AE1B4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7C509C7"/>
    <w:multiLevelType w:val="multilevel"/>
    <w:tmpl w:val="78E0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650A5"/>
    <w:multiLevelType w:val="hybridMultilevel"/>
    <w:tmpl w:val="55F04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4979E4"/>
    <w:multiLevelType w:val="hybridMultilevel"/>
    <w:tmpl w:val="06FA10FC"/>
    <w:lvl w:ilvl="0" w:tplc="48090003">
      <w:start w:val="1"/>
      <w:numFmt w:val="bullet"/>
      <w:lvlText w:val="o"/>
      <w:lvlJc w:val="left"/>
      <w:pPr>
        <w:ind w:left="360" w:hanging="360"/>
      </w:pPr>
      <w:rPr>
        <w:rFonts w:ascii="Courier New" w:hAnsi="Courier New" w:cs="Courier New"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448009814">
    <w:abstractNumId w:val="1"/>
  </w:num>
  <w:num w:numId="2" w16cid:durableId="604386023">
    <w:abstractNumId w:val="3"/>
  </w:num>
  <w:num w:numId="3" w16cid:durableId="1993292924">
    <w:abstractNumId w:val="19"/>
  </w:num>
  <w:num w:numId="4" w16cid:durableId="1898664294">
    <w:abstractNumId w:val="4"/>
  </w:num>
  <w:num w:numId="5" w16cid:durableId="730231683">
    <w:abstractNumId w:val="37"/>
  </w:num>
  <w:num w:numId="6" w16cid:durableId="1793478783">
    <w:abstractNumId w:val="0"/>
  </w:num>
  <w:num w:numId="7" w16cid:durableId="876545819">
    <w:abstractNumId w:val="29"/>
  </w:num>
  <w:num w:numId="8" w16cid:durableId="1141531795">
    <w:abstractNumId w:val="12"/>
  </w:num>
  <w:num w:numId="9" w16cid:durableId="1232077077">
    <w:abstractNumId w:val="17"/>
  </w:num>
  <w:num w:numId="10" w16cid:durableId="117843848">
    <w:abstractNumId w:val="20"/>
  </w:num>
  <w:num w:numId="11" w16cid:durableId="1891067925">
    <w:abstractNumId w:val="25"/>
  </w:num>
  <w:num w:numId="12" w16cid:durableId="1330518810">
    <w:abstractNumId w:val="35"/>
  </w:num>
  <w:num w:numId="13" w16cid:durableId="6181864">
    <w:abstractNumId w:val="11"/>
  </w:num>
  <w:num w:numId="14" w16cid:durableId="972105027">
    <w:abstractNumId w:val="18"/>
  </w:num>
  <w:num w:numId="15" w16cid:durableId="588545876">
    <w:abstractNumId w:val="31"/>
  </w:num>
  <w:num w:numId="16" w16cid:durableId="524635622">
    <w:abstractNumId w:val="26"/>
  </w:num>
  <w:num w:numId="17" w16cid:durableId="1712724092">
    <w:abstractNumId w:val="5"/>
  </w:num>
  <w:num w:numId="18" w16cid:durableId="594289113">
    <w:abstractNumId w:val="7"/>
  </w:num>
  <w:num w:numId="19" w16cid:durableId="1987123376">
    <w:abstractNumId w:val="38"/>
  </w:num>
  <w:num w:numId="20" w16cid:durableId="369380092">
    <w:abstractNumId w:val="30"/>
  </w:num>
  <w:num w:numId="21" w16cid:durableId="22094890">
    <w:abstractNumId w:val="2"/>
  </w:num>
  <w:num w:numId="22" w16cid:durableId="1030301640">
    <w:abstractNumId w:val="8"/>
  </w:num>
  <w:num w:numId="23" w16cid:durableId="1996762912">
    <w:abstractNumId w:val="34"/>
  </w:num>
  <w:num w:numId="24" w16cid:durableId="1452482188">
    <w:abstractNumId w:val="13"/>
  </w:num>
  <w:num w:numId="25" w16cid:durableId="104889355">
    <w:abstractNumId w:val="22"/>
  </w:num>
  <w:num w:numId="26" w16cid:durableId="2089962697">
    <w:abstractNumId w:val="9"/>
  </w:num>
  <w:num w:numId="27" w16cid:durableId="766313387">
    <w:abstractNumId w:val="6"/>
  </w:num>
  <w:num w:numId="28" w16cid:durableId="1539123681">
    <w:abstractNumId w:val="28"/>
  </w:num>
  <w:num w:numId="29" w16cid:durableId="535848662">
    <w:abstractNumId w:val="21"/>
  </w:num>
  <w:num w:numId="30" w16cid:durableId="661473875">
    <w:abstractNumId w:val="14"/>
  </w:num>
  <w:num w:numId="31" w16cid:durableId="48653569">
    <w:abstractNumId w:val="33"/>
  </w:num>
  <w:num w:numId="32" w16cid:durableId="1202595576">
    <w:abstractNumId w:val="24"/>
  </w:num>
  <w:num w:numId="33" w16cid:durableId="1976131633">
    <w:abstractNumId w:val="32"/>
  </w:num>
  <w:num w:numId="34" w16cid:durableId="1793552382">
    <w:abstractNumId w:val="16"/>
  </w:num>
  <w:num w:numId="35" w16cid:durableId="1252277657">
    <w:abstractNumId w:val="27"/>
  </w:num>
  <w:num w:numId="36" w16cid:durableId="1047493217">
    <w:abstractNumId w:val="23"/>
  </w:num>
  <w:num w:numId="37" w16cid:durableId="138159322">
    <w:abstractNumId w:val="15"/>
  </w:num>
  <w:num w:numId="38" w16cid:durableId="176311738">
    <w:abstractNumId w:val="10"/>
  </w:num>
  <w:num w:numId="39" w16cid:durableId="1726684052">
    <w:abstractNumId w:val="3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F44"/>
    <w:rsid w:val="00000709"/>
    <w:rsid w:val="0000146B"/>
    <w:rsid w:val="00001FCC"/>
    <w:rsid w:val="000043DE"/>
    <w:rsid w:val="00005462"/>
    <w:rsid w:val="000128C2"/>
    <w:rsid w:val="00012994"/>
    <w:rsid w:val="00014981"/>
    <w:rsid w:val="00016963"/>
    <w:rsid w:val="0002013B"/>
    <w:rsid w:val="000210A5"/>
    <w:rsid w:val="000212FE"/>
    <w:rsid w:val="00021EE2"/>
    <w:rsid w:val="0002337E"/>
    <w:rsid w:val="00025629"/>
    <w:rsid w:val="000258E7"/>
    <w:rsid w:val="000269BC"/>
    <w:rsid w:val="000270B9"/>
    <w:rsid w:val="00027C5B"/>
    <w:rsid w:val="00030C78"/>
    <w:rsid w:val="00031A15"/>
    <w:rsid w:val="00037258"/>
    <w:rsid w:val="0004076E"/>
    <w:rsid w:val="000411AF"/>
    <w:rsid w:val="000456C2"/>
    <w:rsid w:val="00046644"/>
    <w:rsid w:val="000537D9"/>
    <w:rsid w:val="00053841"/>
    <w:rsid w:val="000538EF"/>
    <w:rsid w:val="00057222"/>
    <w:rsid w:val="00061E6F"/>
    <w:rsid w:val="0006216B"/>
    <w:rsid w:val="0006251A"/>
    <w:rsid w:val="000627A5"/>
    <w:rsid w:val="00063723"/>
    <w:rsid w:val="0006522E"/>
    <w:rsid w:val="00065A36"/>
    <w:rsid w:val="00066DBA"/>
    <w:rsid w:val="00067803"/>
    <w:rsid w:val="00073493"/>
    <w:rsid w:val="00073B18"/>
    <w:rsid w:val="00074F0A"/>
    <w:rsid w:val="00076928"/>
    <w:rsid w:val="00076A5A"/>
    <w:rsid w:val="00077656"/>
    <w:rsid w:val="00077E6E"/>
    <w:rsid w:val="0008027E"/>
    <w:rsid w:val="00082F7B"/>
    <w:rsid w:val="000840CA"/>
    <w:rsid w:val="00084317"/>
    <w:rsid w:val="00084477"/>
    <w:rsid w:val="00084A89"/>
    <w:rsid w:val="000851C2"/>
    <w:rsid w:val="00085C84"/>
    <w:rsid w:val="00085F44"/>
    <w:rsid w:val="00086159"/>
    <w:rsid w:val="00086A25"/>
    <w:rsid w:val="00086C32"/>
    <w:rsid w:val="000927A0"/>
    <w:rsid w:val="0009281F"/>
    <w:rsid w:val="00093E58"/>
    <w:rsid w:val="00094DCF"/>
    <w:rsid w:val="00095687"/>
    <w:rsid w:val="000961F5"/>
    <w:rsid w:val="000974DC"/>
    <w:rsid w:val="00097EBA"/>
    <w:rsid w:val="00097F9A"/>
    <w:rsid w:val="000A197C"/>
    <w:rsid w:val="000A1EBF"/>
    <w:rsid w:val="000A4209"/>
    <w:rsid w:val="000A4CEC"/>
    <w:rsid w:val="000A7F54"/>
    <w:rsid w:val="000B0760"/>
    <w:rsid w:val="000B0912"/>
    <w:rsid w:val="000B15AC"/>
    <w:rsid w:val="000B1CBD"/>
    <w:rsid w:val="000B2C3B"/>
    <w:rsid w:val="000B2DAB"/>
    <w:rsid w:val="000B5790"/>
    <w:rsid w:val="000B57AA"/>
    <w:rsid w:val="000C1C4F"/>
    <w:rsid w:val="000C251D"/>
    <w:rsid w:val="000C63C8"/>
    <w:rsid w:val="000C79C7"/>
    <w:rsid w:val="000D3193"/>
    <w:rsid w:val="000D41D3"/>
    <w:rsid w:val="000D4538"/>
    <w:rsid w:val="000D75DA"/>
    <w:rsid w:val="000E0FEB"/>
    <w:rsid w:val="000E1E55"/>
    <w:rsid w:val="000E48B6"/>
    <w:rsid w:val="000E5CDB"/>
    <w:rsid w:val="000E5FB7"/>
    <w:rsid w:val="000E7362"/>
    <w:rsid w:val="000F1A5D"/>
    <w:rsid w:val="000F2C61"/>
    <w:rsid w:val="000F3FEA"/>
    <w:rsid w:val="000F4600"/>
    <w:rsid w:val="000F535D"/>
    <w:rsid w:val="000F5383"/>
    <w:rsid w:val="000F5465"/>
    <w:rsid w:val="000F6553"/>
    <w:rsid w:val="000F6A3A"/>
    <w:rsid w:val="001001BB"/>
    <w:rsid w:val="00100F0D"/>
    <w:rsid w:val="0010139B"/>
    <w:rsid w:val="001030D4"/>
    <w:rsid w:val="00103291"/>
    <w:rsid w:val="0010339B"/>
    <w:rsid w:val="00105187"/>
    <w:rsid w:val="00105E83"/>
    <w:rsid w:val="001063EE"/>
    <w:rsid w:val="001066E4"/>
    <w:rsid w:val="00106E1D"/>
    <w:rsid w:val="00107C98"/>
    <w:rsid w:val="0011329C"/>
    <w:rsid w:val="00113CCB"/>
    <w:rsid w:val="00115675"/>
    <w:rsid w:val="00115842"/>
    <w:rsid w:val="001160D3"/>
    <w:rsid w:val="001164A2"/>
    <w:rsid w:val="00117A60"/>
    <w:rsid w:val="00117F32"/>
    <w:rsid w:val="00117FD6"/>
    <w:rsid w:val="0012208B"/>
    <w:rsid w:val="001229A7"/>
    <w:rsid w:val="001253C3"/>
    <w:rsid w:val="00127718"/>
    <w:rsid w:val="0013326A"/>
    <w:rsid w:val="001348E1"/>
    <w:rsid w:val="00134B2E"/>
    <w:rsid w:val="001369CF"/>
    <w:rsid w:val="00137AB6"/>
    <w:rsid w:val="00142C86"/>
    <w:rsid w:val="00145A22"/>
    <w:rsid w:val="00145E89"/>
    <w:rsid w:val="00146496"/>
    <w:rsid w:val="00147632"/>
    <w:rsid w:val="00150114"/>
    <w:rsid w:val="0015353B"/>
    <w:rsid w:val="001542A9"/>
    <w:rsid w:val="00154F4C"/>
    <w:rsid w:val="00155D9E"/>
    <w:rsid w:val="00156FE5"/>
    <w:rsid w:val="00157B0F"/>
    <w:rsid w:val="0016022E"/>
    <w:rsid w:val="00162AC0"/>
    <w:rsid w:val="00163FEA"/>
    <w:rsid w:val="001662E2"/>
    <w:rsid w:val="001677F4"/>
    <w:rsid w:val="001704BC"/>
    <w:rsid w:val="001740B6"/>
    <w:rsid w:val="0017467A"/>
    <w:rsid w:val="00176E1D"/>
    <w:rsid w:val="00180182"/>
    <w:rsid w:val="00182401"/>
    <w:rsid w:val="001832FE"/>
    <w:rsid w:val="00184EBA"/>
    <w:rsid w:val="00190120"/>
    <w:rsid w:val="00194674"/>
    <w:rsid w:val="001947A9"/>
    <w:rsid w:val="001A2489"/>
    <w:rsid w:val="001A2611"/>
    <w:rsid w:val="001A2A97"/>
    <w:rsid w:val="001A2FE4"/>
    <w:rsid w:val="001A4E03"/>
    <w:rsid w:val="001A5337"/>
    <w:rsid w:val="001A65FF"/>
    <w:rsid w:val="001A6D70"/>
    <w:rsid w:val="001A7661"/>
    <w:rsid w:val="001B24D3"/>
    <w:rsid w:val="001B2F71"/>
    <w:rsid w:val="001B4DDB"/>
    <w:rsid w:val="001C30FE"/>
    <w:rsid w:val="001C3B25"/>
    <w:rsid w:val="001C3D53"/>
    <w:rsid w:val="001C4145"/>
    <w:rsid w:val="001C52B4"/>
    <w:rsid w:val="001C7785"/>
    <w:rsid w:val="001D4406"/>
    <w:rsid w:val="001D5EF3"/>
    <w:rsid w:val="001D6551"/>
    <w:rsid w:val="001D6C0E"/>
    <w:rsid w:val="001E6FA5"/>
    <w:rsid w:val="001E7611"/>
    <w:rsid w:val="001F0414"/>
    <w:rsid w:val="001F127E"/>
    <w:rsid w:val="001F2754"/>
    <w:rsid w:val="001F397F"/>
    <w:rsid w:val="001F482D"/>
    <w:rsid w:val="001F4A74"/>
    <w:rsid w:val="001F4F32"/>
    <w:rsid w:val="001F54FB"/>
    <w:rsid w:val="001F5C98"/>
    <w:rsid w:val="001F75EB"/>
    <w:rsid w:val="001F7F22"/>
    <w:rsid w:val="00200441"/>
    <w:rsid w:val="002015F2"/>
    <w:rsid w:val="00201E12"/>
    <w:rsid w:val="0020262E"/>
    <w:rsid w:val="00202780"/>
    <w:rsid w:val="002046C1"/>
    <w:rsid w:val="0020640D"/>
    <w:rsid w:val="00206E3E"/>
    <w:rsid w:val="0020742E"/>
    <w:rsid w:val="00210AE1"/>
    <w:rsid w:val="00210FA4"/>
    <w:rsid w:val="002144AC"/>
    <w:rsid w:val="0021494E"/>
    <w:rsid w:val="0021547C"/>
    <w:rsid w:val="00215DD6"/>
    <w:rsid w:val="00216E98"/>
    <w:rsid w:val="00222376"/>
    <w:rsid w:val="00222A27"/>
    <w:rsid w:val="00226DC5"/>
    <w:rsid w:val="00227385"/>
    <w:rsid w:val="0023210D"/>
    <w:rsid w:val="002324F5"/>
    <w:rsid w:val="00232A1D"/>
    <w:rsid w:val="00232F52"/>
    <w:rsid w:val="00235179"/>
    <w:rsid w:val="002376A7"/>
    <w:rsid w:val="002417B0"/>
    <w:rsid w:val="00242694"/>
    <w:rsid w:val="0024353D"/>
    <w:rsid w:val="00243786"/>
    <w:rsid w:val="00244AF2"/>
    <w:rsid w:val="00251C6A"/>
    <w:rsid w:val="00253BD1"/>
    <w:rsid w:val="002545BE"/>
    <w:rsid w:val="00257BFD"/>
    <w:rsid w:val="002600B4"/>
    <w:rsid w:val="002613FB"/>
    <w:rsid w:val="0026190F"/>
    <w:rsid w:val="00261B51"/>
    <w:rsid w:val="0026328D"/>
    <w:rsid w:val="0026428F"/>
    <w:rsid w:val="00264D6D"/>
    <w:rsid w:val="00264FDC"/>
    <w:rsid w:val="002653E4"/>
    <w:rsid w:val="00267743"/>
    <w:rsid w:val="00270092"/>
    <w:rsid w:val="002706C6"/>
    <w:rsid w:val="002719B9"/>
    <w:rsid w:val="00271A3F"/>
    <w:rsid w:val="00271F8F"/>
    <w:rsid w:val="00272B46"/>
    <w:rsid w:val="00277632"/>
    <w:rsid w:val="00280465"/>
    <w:rsid w:val="00280E01"/>
    <w:rsid w:val="00283932"/>
    <w:rsid w:val="0028415C"/>
    <w:rsid w:val="0028475D"/>
    <w:rsid w:val="0028605C"/>
    <w:rsid w:val="00286C19"/>
    <w:rsid w:val="00287C59"/>
    <w:rsid w:val="00291417"/>
    <w:rsid w:val="00292F64"/>
    <w:rsid w:val="00294065"/>
    <w:rsid w:val="002958ED"/>
    <w:rsid w:val="00295AA0"/>
    <w:rsid w:val="002963C8"/>
    <w:rsid w:val="002A0921"/>
    <w:rsid w:val="002A2CED"/>
    <w:rsid w:val="002A3094"/>
    <w:rsid w:val="002A4F59"/>
    <w:rsid w:val="002A5FAC"/>
    <w:rsid w:val="002A793D"/>
    <w:rsid w:val="002B0A8B"/>
    <w:rsid w:val="002B0B9A"/>
    <w:rsid w:val="002B2920"/>
    <w:rsid w:val="002B56F2"/>
    <w:rsid w:val="002B63D1"/>
    <w:rsid w:val="002C028D"/>
    <w:rsid w:val="002C1005"/>
    <w:rsid w:val="002C121F"/>
    <w:rsid w:val="002C3012"/>
    <w:rsid w:val="002C35B0"/>
    <w:rsid w:val="002C7924"/>
    <w:rsid w:val="002D0159"/>
    <w:rsid w:val="002D1F3A"/>
    <w:rsid w:val="002D5605"/>
    <w:rsid w:val="002D7976"/>
    <w:rsid w:val="002E0990"/>
    <w:rsid w:val="002E6BF7"/>
    <w:rsid w:val="002E7078"/>
    <w:rsid w:val="002E70D2"/>
    <w:rsid w:val="002E7AAC"/>
    <w:rsid w:val="002F0086"/>
    <w:rsid w:val="002F09BF"/>
    <w:rsid w:val="002F0D19"/>
    <w:rsid w:val="002F36DF"/>
    <w:rsid w:val="002F3784"/>
    <w:rsid w:val="002F3990"/>
    <w:rsid w:val="002F43E9"/>
    <w:rsid w:val="002F4FCE"/>
    <w:rsid w:val="00301F81"/>
    <w:rsid w:val="003021E1"/>
    <w:rsid w:val="0030275B"/>
    <w:rsid w:val="00302DC6"/>
    <w:rsid w:val="00304341"/>
    <w:rsid w:val="00305BA3"/>
    <w:rsid w:val="0031023C"/>
    <w:rsid w:val="003119C4"/>
    <w:rsid w:val="00314A87"/>
    <w:rsid w:val="00315668"/>
    <w:rsid w:val="003210D4"/>
    <w:rsid w:val="00321F8B"/>
    <w:rsid w:val="00322B9C"/>
    <w:rsid w:val="00323BA2"/>
    <w:rsid w:val="0032410B"/>
    <w:rsid w:val="00324763"/>
    <w:rsid w:val="00325C27"/>
    <w:rsid w:val="00330B18"/>
    <w:rsid w:val="00332905"/>
    <w:rsid w:val="003347B8"/>
    <w:rsid w:val="00336141"/>
    <w:rsid w:val="00337328"/>
    <w:rsid w:val="003404A8"/>
    <w:rsid w:val="00341532"/>
    <w:rsid w:val="00341AC9"/>
    <w:rsid w:val="00342706"/>
    <w:rsid w:val="00342CA8"/>
    <w:rsid w:val="0034307C"/>
    <w:rsid w:val="003434A2"/>
    <w:rsid w:val="00344689"/>
    <w:rsid w:val="0035473E"/>
    <w:rsid w:val="00356AC5"/>
    <w:rsid w:val="003605E8"/>
    <w:rsid w:val="00361014"/>
    <w:rsid w:val="003653D6"/>
    <w:rsid w:val="00366FFE"/>
    <w:rsid w:val="00367C67"/>
    <w:rsid w:val="0037219E"/>
    <w:rsid w:val="00374549"/>
    <w:rsid w:val="003803EE"/>
    <w:rsid w:val="00380771"/>
    <w:rsid w:val="00385B7D"/>
    <w:rsid w:val="00385B8D"/>
    <w:rsid w:val="00390321"/>
    <w:rsid w:val="00390857"/>
    <w:rsid w:val="003947AB"/>
    <w:rsid w:val="00397786"/>
    <w:rsid w:val="0039785B"/>
    <w:rsid w:val="00397870"/>
    <w:rsid w:val="00397D50"/>
    <w:rsid w:val="003A0500"/>
    <w:rsid w:val="003A3262"/>
    <w:rsid w:val="003A3415"/>
    <w:rsid w:val="003A3C3A"/>
    <w:rsid w:val="003B2E0B"/>
    <w:rsid w:val="003B40F5"/>
    <w:rsid w:val="003B4973"/>
    <w:rsid w:val="003B696E"/>
    <w:rsid w:val="003B6F1D"/>
    <w:rsid w:val="003C07D7"/>
    <w:rsid w:val="003C0A23"/>
    <w:rsid w:val="003C0B46"/>
    <w:rsid w:val="003C2BD8"/>
    <w:rsid w:val="003C449B"/>
    <w:rsid w:val="003C4DB0"/>
    <w:rsid w:val="003C5DE5"/>
    <w:rsid w:val="003D45AF"/>
    <w:rsid w:val="003D4E7A"/>
    <w:rsid w:val="003D5D66"/>
    <w:rsid w:val="003D6868"/>
    <w:rsid w:val="003D6F8B"/>
    <w:rsid w:val="003D7A5E"/>
    <w:rsid w:val="003E1432"/>
    <w:rsid w:val="003E3215"/>
    <w:rsid w:val="003E3DB5"/>
    <w:rsid w:val="003E4108"/>
    <w:rsid w:val="003E44E3"/>
    <w:rsid w:val="003E457E"/>
    <w:rsid w:val="003E5C4F"/>
    <w:rsid w:val="003F029E"/>
    <w:rsid w:val="003F0733"/>
    <w:rsid w:val="003F145B"/>
    <w:rsid w:val="003F17E8"/>
    <w:rsid w:val="003F1B1D"/>
    <w:rsid w:val="003F34A3"/>
    <w:rsid w:val="003F4070"/>
    <w:rsid w:val="003F4801"/>
    <w:rsid w:val="003F6FDE"/>
    <w:rsid w:val="00401184"/>
    <w:rsid w:val="00402A4B"/>
    <w:rsid w:val="00402BA2"/>
    <w:rsid w:val="00406444"/>
    <w:rsid w:val="004073BB"/>
    <w:rsid w:val="00410C79"/>
    <w:rsid w:val="00410FE0"/>
    <w:rsid w:val="004117B6"/>
    <w:rsid w:val="00411803"/>
    <w:rsid w:val="0041315E"/>
    <w:rsid w:val="004166DA"/>
    <w:rsid w:val="004225F4"/>
    <w:rsid w:val="00422B54"/>
    <w:rsid w:val="00422BFE"/>
    <w:rsid w:val="00423BFD"/>
    <w:rsid w:val="00423ECB"/>
    <w:rsid w:val="00427DDE"/>
    <w:rsid w:val="00434131"/>
    <w:rsid w:val="0043612B"/>
    <w:rsid w:val="00436748"/>
    <w:rsid w:val="00437393"/>
    <w:rsid w:val="004408D8"/>
    <w:rsid w:val="00441ED3"/>
    <w:rsid w:val="004443BC"/>
    <w:rsid w:val="00444601"/>
    <w:rsid w:val="00444BE2"/>
    <w:rsid w:val="004535E6"/>
    <w:rsid w:val="00454BB5"/>
    <w:rsid w:val="0045754B"/>
    <w:rsid w:val="0046137C"/>
    <w:rsid w:val="00462558"/>
    <w:rsid w:val="00464F16"/>
    <w:rsid w:val="004660E3"/>
    <w:rsid w:val="0046626E"/>
    <w:rsid w:val="00471F8F"/>
    <w:rsid w:val="00472E5A"/>
    <w:rsid w:val="00473E69"/>
    <w:rsid w:val="00474B2D"/>
    <w:rsid w:val="004751FB"/>
    <w:rsid w:val="0047543B"/>
    <w:rsid w:val="00476DED"/>
    <w:rsid w:val="00481B4D"/>
    <w:rsid w:val="00481D08"/>
    <w:rsid w:val="00485024"/>
    <w:rsid w:val="00487083"/>
    <w:rsid w:val="004877D0"/>
    <w:rsid w:val="00491EA5"/>
    <w:rsid w:val="00492A7A"/>
    <w:rsid w:val="00493437"/>
    <w:rsid w:val="004939DB"/>
    <w:rsid w:val="0049559C"/>
    <w:rsid w:val="00495D8E"/>
    <w:rsid w:val="004975CB"/>
    <w:rsid w:val="004A27C1"/>
    <w:rsid w:val="004A2FD6"/>
    <w:rsid w:val="004A305E"/>
    <w:rsid w:val="004A3B05"/>
    <w:rsid w:val="004A47A1"/>
    <w:rsid w:val="004A5181"/>
    <w:rsid w:val="004A6738"/>
    <w:rsid w:val="004B2F9F"/>
    <w:rsid w:val="004B372C"/>
    <w:rsid w:val="004B384F"/>
    <w:rsid w:val="004B399E"/>
    <w:rsid w:val="004B4223"/>
    <w:rsid w:val="004B4388"/>
    <w:rsid w:val="004C235F"/>
    <w:rsid w:val="004C4F31"/>
    <w:rsid w:val="004C51E0"/>
    <w:rsid w:val="004C58F8"/>
    <w:rsid w:val="004C6A47"/>
    <w:rsid w:val="004C76D5"/>
    <w:rsid w:val="004D0E98"/>
    <w:rsid w:val="004D19BE"/>
    <w:rsid w:val="004D2E65"/>
    <w:rsid w:val="004D3908"/>
    <w:rsid w:val="004D3CF3"/>
    <w:rsid w:val="004D69C4"/>
    <w:rsid w:val="004D6EC3"/>
    <w:rsid w:val="004D7766"/>
    <w:rsid w:val="004E0C53"/>
    <w:rsid w:val="004E0E18"/>
    <w:rsid w:val="004E3803"/>
    <w:rsid w:val="004E4E18"/>
    <w:rsid w:val="004E63C2"/>
    <w:rsid w:val="004E6BAE"/>
    <w:rsid w:val="004F0A99"/>
    <w:rsid w:val="004F5713"/>
    <w:rsid w:val="00500A96"/>
    <w:rsid w:val="005013A3"/>
    <w:rsid w:val="00501FF5"/>
    <w:rsid w:val="0050206C"/>
    <w:rsid w:val="005072D4"/>
    <w:rsid w:val="00507C45"/>
    <w:rsid w:val="0051086A"/>
    <w:rsid w:val="00510EA8"/>
    <w:rsid w:val="00510FA0"/>
    <w:rsid w:val="00510FAA"/>
    <w:rsid w:val="00511A95"/>
    <w:rsid w:val="005138A0"/>
    <w:rsid w:val="00514158"/>
    <w:rsid w:val="00517C4C"/>
    <w:rsid w:val="00520D02"/>
    <w:rsid w:val="00523A7A"/>
    <w:rsid w:val="00526433"/>
    <w:rsid w:val="00526CAF"/>
    <w:rsid w:val="005278EC"/>
    <w:rsid w:val="00527A6E"/>
    <w:rsid w:val="00531732"/>
    <w:rsid w:val="00533BF0"/>
    <w:rsid w:val="00534239"/>
    <w:rsid w:val="00534D54"/>
    <w:rsid w:val="005356BF"/>
    <w:rsid w:val="00540027"/>
    <w:rsid w:val="00541F0C"/>
    <w:rsid w:val="00544551"/>
    <w:rsid w:val="00545573"/>
    <w:rsid w:val="0054561F"/>
    <w:rsid w:val="00545F36"/>
    <w:rsid w:val="0055193B"/>
    <w:rsid w:val="005527FD"/>
    <w:rsid w:val="005529DD"/>
    <w:rsid w:val="00553481"/>
    <w:rsid w:val="00556DF8"/>
    <w:rsid w:val="005607EC"/>
    <w:rsid w:val="00564B78"/>
    <w:rsid w:val="00565E14"/>
    <w:rsid w:val="005666E8"/>
    <w:rsid w:val="00567379"/>
    <w:rsid w:val="005679D2"/>
    <w:rsid w:val="005704F3"/>
    <w:rsid w:val="00571EBA"/>
    <w:rsid w:val="00572386"/>
    <w:rsid w:val="00572AAA"/>
    <w:rsid w:val="00574300"/>
    <w:rsid w:val="00574A19"/>
    <w:rsid w:val="00574CDC"/>
    <w:rsid w:val="00576B98"/>
    <w:rsid w:val="0057760A"/>
    <w:rsid w:val="005830ED"/>
    <w:rsid w:val="00586E5A"/>
    <w:rsid w:val="005905D3"/>
    <w:rsid w:val="00591181"/>
    <w:rsid w:val="00591961"/>
    <w:rsid w:val="00593FE8"/>
    <w:rsid w:val="00594658"/>
    <w:rsid w:val="00595A77"/>
    <w:rsid w:val="005961A9"/>
    <w:rsid w:val="005964DE"/>
    <w:rsid w:val="00596FFC"/>
    <w:rsid w:val="00597424"/>
    <w:rsid w:val="005A0124"/>
    <w:rsid w:val="005A07DC"/>
    <w:rsid w:val="005A0D87"/>
    <w:rsid w:val="005A247E"/>
    <w:rsid w:val="005A279D"/>
    <w:rsid w:val="005A6821"/>
    <w:rsid w:val="005B0CD2"/>
    <w:rsid w:val="005B1437"/>
    <w:rsid w:val="005B2583"/>
    <w:rsid w:val="005B3B9A"/>
    <w:rsid w:val="005B49D1"/>
    <w:rsid w:val="005B6D71"/>
    <w:rsid w:val="005C0ABB"/>
    <w:rsid w:val="005C1786"/>
    <w:rsid w:val="005C1B8A"/>
    <w:rsid w:val="005C39B8"/>
    <w:rsid w:val="005C53C8"/>
    <w:rsid w:val="005C767D"/>
    <w:rsid w:val="005D0F98"/>
    <w:rsid w:val="005D4C14"/>
    <w:rsid w:val="005D4CB4"/>
    <w:rsid w:val="005D594A"/>
    <w:rsid w:val="005D673E"/>
    <w:rsid w:val="005E0758"/>
    <w:rsid w:val="005E1D9E"/>
    <w:rsid w:val="005E1DB0"/>
    <w:rsid w:val="005E2073"/>
    <w:rsid w:val="005E4376"/>
    <w:rsid w:val="005E480D"/>
    <w:rsid w:val="005E60FF"/>
    <w:rsid w:val="005F050A"/>
    <w:rsid w:val="005F1BE6"/>
    <w:rsid w:val="005F2B64"/>
    <w:rsid w:val="005F5B9E"/>
    <w:rsid w:val="005F6451"/>
    <w:rsid w:val="0060055B"/>
    <w:rsid w:val="00602CCB"/>
    <w:rsid w:val="00602FAB"/>
    <w:rsid w:val="0060377A"/>
    <w:rsid w:val="00603B15"/>
    <w:rsid w:val="00604FAB"/>
    <w:rsid w:val="00606E28"/>
    <w:rsid w:val="00610437"/>
    <w:rsid w:val="00620960"/>
    <w:rsid w:val="0062415E"/>
    <w:rsid w:val="00625850"/>
    <w:rsid w:val="00627741"/>
    <w:rsid w:val="00630873"/>
    <w:rsid w:val="00632A19"/>
    <w:rsid w:val="00635C95"/>
    <w:rsid w:val="00650624"/>
    <w:rsid w:val="00654B19"/>
    <w:rsid w:val="00654F3A"/>
    <w:rsid w:val="0065543F"/>
    <w:rsid w:val="0065794F"/>
    <w:rsid w:val="0066268F"/>
    <w:rsid w:val="006678DF"/>
    <w:rsid w:val="00672B32"/>
    <w:rsid w:val="00675823"/>
    <w:rsid w:val="00677C66"/>
    <w:rsid w:val="006815D9"/>
    <w:rsid w:val="00682B8E"/>
    <w:rsid w:val="00683B5B"/>
    <w:rsid w:val="00683EBF"/>
    <w:rsid w:val="006844DD"/>
    <w:rsid w:val="00686F86"/>
    <w:rsid w:val="00687133"/>
    <w:rsid w:val="006904CA"/>
    <w:rsid w:val="00691CA1"/>
    <w:rsid w:val="00694BDD"/>
    <w:rsid w:val="006959CA"/>
    <w:rsid w:val="00697590"/>
    <w:rsid w:val="006A163F"/>
    <w:rsid w:val="006A1FFE"/>
    <w:rsid w:val="006A4A2E"/>
    <w:rsid w:val="006A5637"/>
    <w:rsid w:val="006B0E14"/>
    <w:rsid w:val="006B3811"/>
    <w:rsid w:val="006B5296"/>
    <w:rsid w:val="006B7416"/>
    <w:rsid w:val="006B784B"/>
    <w:rsid w:val="006B7D8D"/>
    <w:rsid w:val="006C10FC"/>
    <w:rsid w:val="006C138C"/>
    <w:rsid w:val="006C2203"/>
    <w:rsid w:val="006C5109"/>
    <w:rsid w:val="006C5F7E"/>
    <w:rsid w:val="006C6CB0"/>
    <w:rsid w:val="006C6FFF"/>
    <w:rsid w:val="006D1D62"/>
    <w:rsid w:val="006D603C"/>
    <w:rsid w:val="006D6728"/>
    <w:rsid w:val="006E5772"/>
    <w:rsid w:val="006E614D"/>
    <w:rsid w:val="006E6FF0"/>
    <w:rsid w:val="006F1556"/>
    <w:rsid w:val="006F1BD1"/>
    <w:rsid w:val="006F3F4B"/>
    <w:rsid w:val="006F46CD"/>
    <w:rsid w:val="006F4B21"/>
    <w:rsid w:val="006F5C4E"/>
    <w:rsid w:val="006F5FD0"/>
    <w:rsid w:val="00702FC7"/>
    <w:rsid w:val="00706466"/>
    <w:rsid w:val="0071292F"/>
    <w:rsid w:val="00712C61"/>
    <w:rsid w:val="007133CE"/>
    <w:rsid w:val="0071465C"/>
    <w:rsid w:val="00715311"/>
    <w:rsid w:val="00715F91"/>
    <w:rsid w:val="00717F1C"/>
    <w:rsid w:val="00723E9F"/>
    <w:rsid w:val="0072456F"/>
    <w:rsid w:val="007246AE"/>
    <w:rsid w:val="00725D3D"/>
    <w:rsid w:val="00726310"/>
    <w:rsid w:val="007320A8"/>
    <w:rsid w:val="00733501"/>
    <w:rsid w:val="0073396E"/>
    <w:rsid w:val="00733C03"/>
    <w:rsid w:val="00734786"/>
    <w:rsid w:val="00734FDF"/>
    <w:rsid w:val="007365D2"/>
    <w:rsid w:val="00740A0D"/>
    <w:rsid w:val="007417EF"/>
    <w:rsid w:val="00743A8D"/>
    <w:rsid w:val="00744296"/>
    <w:rsid w:val="00751043"/>
    <w:rsid w:val="00753257"/>
    <w:rsid w:val="007543B4"/>
    <w:rsid w:val="00760673"/>
    <w:rsid w:val="0076231F"/>
    <w:rsid w:val="00762955"/>
    <w:rsid w:val="00762EE8"/>
    <w:rsid w:val="007636B4"/>
    <w:rsid w:val="00764B2C"/>
    <w:rsid w:val="0076611F"/>
    <w:rsid w:val="00772194"/>
    <w:rsid w:val="0077247C"/>
    <w:rsid w:val="00774483"/>
    <w:rsid w:val="007747D4"/>
    <w:rsid w:val="007755C1"/>
    <w:rsid w:val="007778F2"/>
    <w:rsid w:val="00780ABB"/>
    <w:rsid w:val="00781084"/>
    <w:rsid w:val="0078320E"/>
    <w:rsid w:val="00783DB7"/>
    <w:rsid w:val="0078475D"/>
    <w:rsid w:val="00785DAE"/>
    <w:rsid w:val="007879BE"/>
    <w:rsid w:val="00787A3C"/>
    <w:rsid w:val="00787DE3"/>
    <w:rsid w:val="00790912"/>
    <w:rsid w:val="00790D60"/>
    <w:rsid w:val="00791057"/>
    <w:rsid w:val="0079282A"/>
    <w:rsid w:val="007929DF"/>
    <w:rsid w:val="00792D0E"/>
    <w:rsid w:val="00793B0E"/>
    <w:rsid w:val="00796328"/>
    <w:rsid w:val="0079650F"/>
    <w:rsid w:val="007969DB"/>
    <w:rsid w:val="00797EB8"/>
    <w:rsid w:val="007A09FF"/>
    <w:rsid w:val="007A40A3"/>
    <w:rsid w:val="007A4980"/>
    <w:rsid w:val="007A7BA0"/>
    <w:rsid w:val="007B0137"/>
    <w:rsid w:val="007B04D7"/>
    <w:rsid w:val="007B0E5D"/>
    <w:rsid w:val="007B22DB"/>
    <w:rsid w:val="007B630C"/>
    <w:rsid w:val="007C03DE"/>
    <w:rsid w:val="007C087C"/>
    <w:rsid w:val="007C1AE4"/>
    <w:rsid w:val="007C5929"/>
    <w:rsid w:val="007C7948"/>
    <w:rsid w:val="007D1BE7"/>
    <w:rsid w:val="007D5C0F"/>
    <w:rsid w:val="007D5D25"/>
    <w:rsid w:val="007D65FA"/>
    <w:rsid w:val="007D6B1D"/>
    <w:rsid w:val="007D75AE"/>
    <w:rsid w:val="007E01DD"/>
    <w:rsid w:val="007E10D9"/>
    <w:rsid w:val="007E239A"/>
    <w:rsid w:val="007E28B3"/>
    <w:rsid w:val="007E4B5C"/>
    <w:rsid w:val="007E600D"/>
    <w:rsid w:val="007E6268"/>
    <w:rsid w:val="007E6952"/>
    <w:rsid w:val="007F19D3"/>
    <w:rsid w:val="007F2F4B"/>
    <w:rsid w:val="007F5968"/>
    <w:rsid w:val="007F6AE3"/>
    <w:rsid w:val="008002A0"/>
    <w:rsid w:val="00803F36"/>
    <w:rsid w:val="00806155"/>
    <w:rsid w:val="00806A95"/>
    <w:rsid w:val="00811745"/>
    <w:rsid w:val="008125F7"/>
    <w:rsid w:val="00812F86"/>
    <w:rsid w:val="00813A85"/>
    <w:rsid w:val="00813BE4"/>
    <w:rsid w:val="00821569"/>
    <w:rsid w:val="00826FCB"/>
    <w:rsid w:val="008270E1"/>
    <w:rsid w:val="008307D0"/>
    <w:rsid w:val="00831BA0"/>
    <w:rsid w:val="0083251E"/>
    <w:rsid w:val="0083570B"/>
    <w:rsid w:val="00837E72"/>
    <w:rsid w:val="00837FA3"/>
    <w:rsid w:val="00843F4E"/>
    <w:rsid w:val="0084547C"/>
    <w:rsid w:val="00845951"/>
    <w:rsid w:val="00847089"/>
    <w:rsid w:val="00851D26"/>
    <w:rsid w:val="00852245"/>
    <w:rsid w:val="00855028"/>
    <w:rsid w:val="00855F31"/>
    <w:rsid w:val="00856FBB"/>
    <w:rsid w:val="00857658"/>
    <w:rsid w:val="00857756"/>
    <w:rsid w:val="0085779C"/>
    <w:rsid w:val="00861296"/>
    <w:rsid w:val="00861B96"/>
    <w:rsid w:val="008637EB"/>
    <w:rsid w:val="0086409E"/>
    <w:rsid w:val="0086426C"/>
    <w:rsid w:val="00864272"/>
    <w:rsid w:val="0086480D"/>
    <w:rsid w:val="00867EE8"/>
    <w:rsid w:val="00871270"/>
    <w:rsid w:val="008715C4"/>
    <w:rsid w:val="00872777"/>
    <w:rsid w:val="00873501"/>
    <w:rsid w:val="00874117"/>
    <w:rsid w:val="008753C7"/>
    <w:rsid w:val="00876993"/>
    <w:rsid w:val="008771AE"/>
    <w:rsid w:val="00877DDC"/>
    <w:rsid w:val="00883240"/>
    <w:rsid w:val="008923AD"/>
    <w:rsid w:val="0089271B"/>
    <w:rsid w:val="008935DB"/>
    <w:rsid w:val="0089468C"/>
    <w:rsid w:val="00894811"/>
    <w:rsid w:val="00897289"/>
    <w:rsid w:val="008A096D"/>
    <w:rsid w:val="008A1807"/>
    <w:rsid w:val="008A3E68"/>
    <w:rsid w:val="008A56FF"/>
    <w:rsid w:val="008A5769"/>
    <w:rsid w:val="008A6193"/>
    <w:rsid w:val="008A6D69"/>
    <w:rsid w:val="008A7C53"/>
    <w:rsid w:val="008B54A9"/>
    <w:rsid w:val="008B55AD"/>
    <w:rsid w:val="008B6D08"/>
    <w:rsid w:val="008C0924"/>
    <w:rsid w:val="008C1430"/>
    <w:rsid w:val="008C1A70"/>
    <w:rsid w:val="008C31EF"/>
    <w:rsid w:val="008C4ACD"/>
    <w:rsid w:val="008C5E3E"/>
    <w:rsid w:val="008C6E46"/>
    <w:rsid w:val="008D30AB"/>
    <w:rsid w:val="008D5C36"/>
    <w:rsid w:val="008E0C30"/>
    <w:rsid w:val="008E15A0"/>
    <w:rsid w:val="008E20E8"/>
    <w:rsid w:val="008E4185"/>
    <w:rsid w:val="008E50FB"/>
    <w:rsid w:val="008E544C"/>
    <w:rsid w:val="008E5633"/>
    <w:rsid w:val="008E6735"/>
    <w:rsid w:val="008E7654"/>
    <w:rsid w:val="008F077C"/>
    <w:rsid w:val="008F1238"/>
    <w:rsid w:val="008F5368"/>
    <w:rsid w:val="008F59FB"/>
    <w:rsid w:val="008F701B"/>
    <w:rsid w:val="008F7B64"/>
    <w:rsid w:val="009001CE"/>
    <w:rsid w:val="00905B64"/>
    <w:rsid w:val="00907A32"/>
    <w:rsid w:val="00910212"/>
    <w:rsid w:val="0091349B"/>
    <w:rsid w:val="0091410E"/>
    <w:rsid w:val="009144B1"/>
    <w:rsid w:val="00914EC4"/>
    <w:rsid w:val="00916280"/>
    <w:rsid w:val="00916B2B"/>
    <w:rsid w:val="00920742"/>
    <w:rsid w:val="00920E42"/>
    <w:rsid w:val="009213B5"/>
    <w:rsid w:val="00923FA6"/>
    <w:rsid w:val="009246CA"/>
    <w:rsid w:val="009269F5"/>
    <w:rsid w:val="009278B1"/>
    <w:rsid w:val="00927F82"/>
    <w:rsid w:val="00930447"/>
    <w:rsid w:val="009331B8"/>
    <w:rsid w:val="009337ED"/>
    <w:rsid w:val="009365F1"/>
    <w:rsid w:val="00937C6D"/>
    <w:rsid w:val="00940F23"/>
    <w:rsid w:val="009431AC"/>
    <w:rsid w:val="0094576A"/>
    <w:rsid w:val="009475CF"/>
    <w:rsid w:val="0095286F"/>
    <w:rsid w:val="00954A87"/>
    <w:rsid w:val="00956268"/>
    <w:rsid w:val="009567E9"/>
    <w:rsid w:val="00956ACD"/>
    <w:rsid w:val="00960C8F"/>
    <w:rsid w:val="00960F18"/>
    <w:rsid w:val="00961A74"/>
    <w:rsid w:val="0096356F"/>
    <w:rsid w:val="00963C61"/>
    <w:rsid w:val="00964C30"/>
    <w:rsid w:val="0096569F"/>
    <w:rsid w:val="00966643"/>
    <w:rsid w:val="009677C7"/>
    <w:rsid w:val="00967869"/>
    <w:rsid w:val="0096790A"/>
    <w:rsid w:val="00973C64"/>
    <w:rsid w:val="0097459C"/>
    <w:rsid w:val="00974C00"/>
    <w:rsid w:val="00976291"/>
    <w:rsid w:val="00976B8C"/>
    <w:rsid w:val="00977B19"/>
    <w:rsid w:val="009806FB"/>
    <w:rsid w:val="0098076F"/>
    <w:rsid w:val="00982170"/>
    <w:rsid w:val="00985144"/>
    <w:rsid w:val="00986245"/>
    <w:rsid w:val="00986CB1"/>
    <w:rsid w:val="00987674"/>
    <w:rsid w:val="009876F6"/>
    <w:rsid w:val="009901F2"/>
    <w:rsid w:val="0099167F"/>
    <w:rsid w:val="009921A5"/>
    <w:rsid w:val="009931C4"/>
    <w:rsid w:val="00993B5D"/>
    <w:rsid w:val="00994E22"/>
    <w:rsid w:val="00995BFD"/>
    <w:rsid w:val="00996532"/>
    <w:rsid w:val="009A086D"/>
    <w:rsid w:val="009A23CC"/>
    <w:rsid w:val="009A29B9"/>
    <w:rsid w:val="009A5F8B"/>
    <w:rsid w:val="009A688E"/>
    <w:rsid w:val="009A6FE7"/>
    <w:rsid w:val="009A7647"/>
    <w:rsid w:val="009B0E5A"/>
    <w:rsid w:val="009B42DA"/>
    <w:rsid w:val="009B45E4"/>
    <w:rsid w:val="009B4EFC"/>
    <w:rsid w:val="009B5E21"/>
    <w:rsid w:val="009C0CF8"/>
    <w:rsid w:val="009C1497"/>
    <w:rsid w:val="009C45CF"/>
    <w:rsid w:val="009C56B3"/>
    <w:rsid w:val="009C696D"/>
    <w:rsid w:val="009D06B0"/>
    <w:rsid w:val="009D185D"/>
    <w:rsid w:val="009D2415"/>
    <w:rsid w:val="009D323A"/>
    <w:rsid w:val="009D5DE8"/>
    <w:rsid w:val="009D6DD4"/>
    <w:rsid w:val="009E35B8"/>
    <w:rsid w:val="009F131A"/>
    <w:rsid w:val="009F40F1"/>
    <w:rsid w:val="009F4D18"/>
    <w:rsid w:val="009F7841"/>
    <w:rsid w:val="009F7DCF"/>
    <w:rsid w:val="00A038A6"/>
    <w:rsid w:val="00A03B13"/>
    <w:rsid w:val="00A11509"/>
    <w:rsid w:val="00A115E4"/>
    <w:rsid w:val="00A12BAF"/>
    <w:rsid w:val="00A130B0"/>
    <w:rsid w:val="00A1339D"/>
    <w:rsid w:val="00A16467"/>
    <w:rsid w:val="00A16777"/>
    <w:rsid w:val="00A172AC"/>
    <w:rsid w:val="00A2078E"/>
    <w:rsid w:val="00A2535C"/>
    <w:rsid w:val="00A25439"/>
    <w:rsid w:val="00A309C5"/>
    <w:rsid w:val="00A314B7"/>
    <w:rsid w:val="00A333DF"/>
    <w:rsid w:val="00A36988"/>
    <w:rsid w:val="00A40081"/>
    <w:rsid w:val="00A42872"/>
    <w:rsid w:val="00A43DBC"/>
    <w:rsid w:val="00A462DF"/>
    <w:rsid w:val="00A472E8"/>
    <w:rsid w:val="00A47874"/>
    <w:rsid w:val="00A51E0F"/>
    <w:rsid w:val="00A5273A"/>
    <w:rsid w:val="00A529EF"/>
    <w:rsid w:val="00A52DCE"/>
    <w:rsid w:val="00A53908"/>
    <w:rsid w:val="00A56E03"/>
    <w:rsid w:val="00A57AD6"/>
    <w:rsid w:val="00A57F84"/>
    <w:rsid w:val="00A628AC"/>
    <w:rsid w:val="00A632DC"/>
    <w:rsid w:val="00A63716"/>
    <w:rsid w:val="00A63997"/>
    <w:rsid w:val="00A64CA6"/>
    <w:rsid w:val="00A67BBE"/>
    <w:rsid w:val="00A70CF1"/>
    <w:rsid w:val="00A71DAC"/>
    <w:rsid w:val="00A71F59"/>
    <w:rsid w:val="00A730F5"/>
    <w:rsid w:val="00A7743D"/>
    <w:rsid w:val="00A81921"/>
    <w:rsid w:val="00A84B8D"/>
    <w:rsid w:val="00A84DED"/>
    <w:rsid w:val="00A850B4"/>
    <w:rsid w:val="00A87177"/>
    <w:rsid w:val="00A90FFF"/>
    <w:rsid w:val="00A92FDC"/>
    <w:rsid w:val="00A94C4A"/>
    <w:rsid w:val="00A95DE7"/>
    <w:rsid w:val="00A9756B"/>
    <w:rsid w:val="00AA144D"/>
    <w:rsid w:val="00AA1A3B"/>
    <w:rsid w:val="00AA437A"/>
    <w:rsid w:val="00AA5963"/>
    <w:rsid w:val="00AA5A5A"/>
    <w:rsid w:val="00AA7206"/>
    <w:rsid w:val="00AA74AB"/>
    <w:rsid w:val="00AB4AFE"/>
    <w:rsid w:val="00AB4EEE"/>
    <w:rsid w:val="00AB5508"/>
    <w:rsid w:val="00AB6014"/>
    <w:rsid w:val="00AC27B0"/>
    <w:rsid w:val="00AC4612"/>
    <w:rsid w:val="00AC4C95"/>
    <w:rsid w:val="00AC6D97"/>
    <w:rsid w:val="00AC7225"/>
    <w:rsid w:val="00AC72AD"/>
    <w:rsid w:val="00AC7636"/>
    <w:rsid w:val="00AD01E8"/>
    <w:rsid w:val="00AD0227"/>
    <w:rsid w:val="00AD5789"/>
    <w:rsid w:val="00AD6F33"/>
    <w:rsid w:val="00AD7093"/>
    <w:rsid w:val="00AD70C2"/>
    <w:rsid w:val="00AD7D0A"/>
    <w:rsid w:val="00AE45E8"/>
    <w:rsid w:val="00AE4DDF"/>
    <w:rsid w:val="00AE5F27"/>
    <w:rsid w:val="00AF1C45"/>
    <w:rsid w:val="00AF288B"/>
    <w:rsid w:val="00AF44FF"/>
    <w:rsid w:val="00AF62D2"/>
    <w:rsid w:val="00AF751F"/>
    <w:rsid w:val="00B00360"/>
    <w:rsid w:val="00B00755"/>
    <w:rsid w:val="00B00969"/>
    <w:rsid w:val="00B02D35"/>
    <w:rsid w:val="00B042F7"/>
    <w:rsid w:val="00B04F84"/>
    <w:rsid w:val="00B06164"/>
    <w:rsid w:val="00B10C72"/>
    <w:rsid w:val="00B11CC9"/>
    <w:rsid w:val="00B11CF8"/>
    <w:rsid w:val="00B1484C"/>
    <w:rsid w:val="00B17875"/>
    <w:rsid w:val="00B17A9C"/>
    <w:rsid w:val="00B20297"/>
    <w:rsid w:val="00B205E7"/>
    <w:rsid w:val="00B21E77"/>
    <w:rsid w:val="00B228EB"/>
    <w:rsid w:val="00B22A7E"/>
    <w:rsid w:val="00B2325D"/>
    <w:rsid w:val="00B239EF"/>
    <w:rsid w:val="00B23E4D"/>
    <w:rsid w:val="00B24301"/>
    <w:rsid w:val="00B2451F"/>
    <w:rsid w:val="00B251A9"/>
    <w:rsid w:val="00B27249"/>
    <w:rsid w:val="00B27D19"/>
    <w:rsid w:val="00B27DEC"/>
    <w:rsid w:val="00B3245D"/>
    <w:rsid w:val="00B3335E"/>
    <w:rsid w:val="00B33A33"/>
    <w:rsid w:val="00B34976"/>
    <w:rsid w:val="00B36A71"/>
    <w:rsid w:val="00B40A8F"/>
    <w:rsid w:val="00B41550"/>
    <w:rsid w:val="00B43843"/>
    <w:rsid w:val="00B45C6F"/>
    <w:rsid w:val="00B47D0F"/>
    <w:rsid w:val="00B50B32"/>
    <w:rsid w:val="00B5240A"/>
    <w:rsid w:val="00B527B5"/>
    <w:rsid w:val="00B529A3"/>
    <w:rsid w:val="00B52D3D"/>
    <w:rsid w:val="00B52FF4"/>
    <w:rsid w:val="00B54414"/>
    <w:rsid w:val="00B545AE"/>
    <w:rsid w:val="00B558DA"/>
    <w:rsid w:val="00B55B7C"/>
    <w:rsid w:val="00B56EA9"/>
    <w:rsid w:val="00B57094"/>
    <w:rsid w:val="00B6179C"/>
    <w:rsid w:val="00B61FC6"/>
    <w:rsid w:val="00B62E5A"/>
    <w:rsid w:val="00B6373F"/>
    <w:rsid w:val="00B67869"/>
    <w:rsid w:val="00B710B9"/>
    <w:rsid w:val="00B73401"/>
    <w:rsid w:val="00B73C25"/>
    <w:rsid w:val="00B73D5D"/>
    <w:rsid w:val="00B83AB7"/>
    <w:rsid w:val="00B8408F"/>
    <w:rsid w:val="00B87621"/>
    <w:rsid w:val="00B87CE9"/>
    <w:rsid w:val="00B90748"/>
    <w:rsid w:val="00B913F7"/>
    <w:rsid w:val="00B93AB7"/>
    <w:rsid w:val="00B94761"/>
    <w:rsid w:val="00B9514D"/>
    <w:rsid w:val="00B9518D"/>
    <w:rsid w:val="00B9560B"/>
    <w:rsid w:val="00B97341"/>
    <w:rsid w:val="00BA0A0D"/>
    <w:rsid w:val="00BA1D6A"/>
    <w:rsid w:val="00BA342C"/>
    <w:rsid w:val="00BA3F3D"/>
    <w:rsid w:val="00BA4C30"/>
    <w:rsid w:val="00BA4D02"/>
    <w:rsid w:val="00BA701A"/>
    <w:rsid w:val="00BB084D"/>
    <w:rsid w:val="00BB31AA"/>
    <w:rsid w:val="00BB3ABC"/>
    <w:rsid w:val="00BB3ECD"/>
    <w:rsid w:val="00BB41F8"/>
    <w:rsid w:val="00BB542D"/>
    <w:rsid w:val="00BB6179"/>
    <w:rsid w:val="00BB638B"/>
    <w:rsid w:val="00BB6822"/>
    <w:rsid w:val="00BB7403"/>
    <w:rsid w:val="00BC1572"/>
    <w:rsid w:val="00BC211F"/>
    <w:rsid w:val="00BC2E03"/>
    <w:rsid w:val="00BC47BA"/>
    <w:rsid w:val="00BC6449"/>
    <w:rsid w:val="00BD0195"/>
    <w:rsid w:val="00BD0F70"/>
    <w:rsid w:val="00BD2892"/>
    <w:rsid w:val="00BD3CB4"/>
    <w:rsid w:val="00BD46B8"/>
    <w:rsid w:val="00BD49F5"/>
    <w:rsid w:val="00BD4D47"/>
    <w:rsid w:val="00BE07AC"/>
    <w:rsid w:val="00BE084E"/>
    <w:rsid w:val="00BE1B68"/>
    <w:rsid w:val="00BE407B"/>
    <w:rsid w:val="00BE4F08"/>
    <w:rsid w:val="00BE66D2"/>
    <w:rsid w:val="00BE71B7"/>
    <w:rsid w:val="00BE7498"/>
    <w:rsid w:val="00BE7EB5"/>
    <w:rsid w:val="00BF2E64"/>
    <w:rsid w:val="00BF35F4"/>
    <w:rsid w:val="00BF406D"/>
    <w:rsid w:val="00BF45B5"/>
    <w:rsid w:val="00BF5A89"/>
    <w:rsid w:val="00BF5E3B"/>
    <w:rsid w:val="00BF5E3C"/>
    <w:rsid w:val="00BF60E0"/>
    <w:rsid w:val="00BF6C8F"/>
    <w:rsid w:val="00C046E7"/>
    <w:rsid w:val="00C06115"/>
    <w:rsid w:val="00C12053"/>
    <w:rsid w:val="00C12443"/>
    <w:rsid w:val="00C12473"/>
    <w:rsid w:val="00C12A00"/>
    <w:rsid w:val="00C135AB"/>
    <w:rsid w:val="00C17627"/>
    <w:rsid w:val="00C2070A"/>
    <w:rsid w:val="00C23A17"/>
    <w:rsid w:val="00C23BBC"/>
    <w:rsid w:val="00C245F6"/>
    <w:rsid w:val="00C25A49"/>
    <w:rsid w:val="00C25FB3"/>
    <w:rsid w:val="00C26BBF"/>
    <w:rsid w:val="00C30544"/>
    <w:rsid w:val="00C31BCF"/>
    <w:rsid w:val="00C32127"/>
    <w:rsid w:val="00C325D6"/>
    <w:rsid w:val="00C3690E"/>
    <w:rsid w:val="00C36D2D"/>
    <w:rsid w:val="00C370E9"/>
    <w:rsid w:val="00C43731"/>
    <w:rsid w:val="00C45633"/>
    <w:rsid w:val="00C46476"/>
    <w:rsid w:val="00C46A4C"/>
    <w:rsid w:val="00C477DC"/>
    <w:rsid w:val="00C51DAE"/>
    <w:rsid w:val="00C55D88"/>
    <w:rsid w:val="00C57AC9"/>
    <w:rsid w:val="00C609B2"/>
    <w:rsid w:val="00C60DFE"/>
    <w:rsid w:val="00C66FE9"/>
    <w:rsid w:val="00C70C05"/>
    <w:rsid w:val="00C7186A"/>
    <w:rsid w:val="00C71F37"/>
    <w:rsid w:val="00C727AF"/>
    <w:rsid w:val="00C72B97"/>
    <w:rsid w:val="00C73B75"/>
    <w:rsid w:val="00C74D6D"/>
    <w:rsid w:val="00C76B5F"/>
    <w:rsid w:val="00C77444"/>
    <w:rsid w:val="00C810D4"/>
    <w:rsid w:val="00C84475"/>
    <w:rsid w:val="00C84774"/>
    <w:rsid w:val="00C86F02"/>
    <w:rsid w:val="00C87459"/>
    <w:rsid w:val="00C878EE"/>
    <w:rsid w:val="00C9066A"/>
    <w:rsid w:val="00C90759"/>
    <w:rsid w:val="00C91361"/>
    <w:rsid w:val="00C9142E"/>
    <w:rsid w:val="00C933BC"/>
    <w:rsid w:val="00C938BF"/>
    <w:rsid w:val="00C96724"/>
    <w:rsid w:val="00C975A4"/>
    <w:rsid w:val="00CA0856"/>
    <w:rsid w:val="00CA0912"/>
    <w:rsid w:val="00CA3825"/>
    <w:rsid w:val="00CA3BBD"/>
    <w:rsid w:val="00CA6741"/>
    <w:rsid w:val="00CA787A"/>
    <w:rsid w:val="00CA7DFC"/>
    <w:rsid w:val="00CB5725"/>
    <w:rsid w:val="00CB57EF"/>
    <w:rsid w:val="00CB7A76"/>
    <w:rsid w:val="00CB7AC4"/>
    <w:rsid w:val="00CC016A"/>
    <w:rsid w:val="00CC0A60"/>
    <w:rsid w:val="00CC14C5"/>
    <w:rsid w:val="00CC3AD8"/>
    <w:rsid w:val="00CC5AF8"/>
    <w:rsid w:val="00CC7B3F"/>
    <w:rsid w:val="00CD24B6"/>
    <w:rsid w:val="00CD2D1F"/>
    <w:rsid w:val="00CD3B0A"/>
    <w:rsid w:val="00CD3FAB"/>
    <w:rsid w:val="00CD4E4C"/>
    <w:rsid w:val="00CE0253"/>
    <w:rsid w:val="00CE140A"/>
    <w:rsid w:val="00CE2E66"/>
    <w:rsid w:val="00CE5EBE"/>
    <w:rsid w:val="00CF3874"/>
    <w:rsid w:val="00CF5B54"/>
    <w:rsid w:val="00CF5E55"/>
    <w:rsid w:val="00CF6114"/>
    <w:rsid w:val="00CF7716"/>
    <w:rsid w:val="00D01118"/>
    <w:rsid w:val="00D01999"/>
    <w:rsid w:val="00D0279B"/>
    <w:rsid w:val="00D03280"/>
    <w:rsid w:val="00D04391"/>
    <w:rsid w:val="00D068A6"/>
    <w:rsid w:val="00D0726A"/>
    <w:rsid w:val="00D0797C"/>
    <w:rsid w:val="00D101AB"/>
    <w:rsid w:val="00D117E3"/>
    <w:rsid w:val="00D1448F"/>
    <w:rsid w:val="00D1565C"/>
    <w:rsid w:val="00D15E87"/>
    <w:rsid w:val="00D17273"/>
    <w:rsid w:val="00D208CC"/>
    <w:rsid w:val="00D20EA6"/>
    <w:rsid w:val="00D22BA5"/>
    <w:rsid w:val="00D2336C"/>
    <w:rsid w:val="00D23DC8"/>
    <w:rsid w:val="00D244BF"/>
    <w:rsid w:val="00D249FC"/>
    <w:rsid w:val="00D2564E"/>
    <w:rsid w:val="00D27E98"/>
    <w:rsid w:val="00D31798"/>
    <w:rsid w:val="00D3248B"/>
    <w:rsid w:val="00D3253F"/>
    <w:rsid w:val="00D3360D"/>
    <w:rsid w:val="00D349C5"/>
    <w:rsid w:val="00D34D97"/>
    <w:rsid w:val="00D352FE"/>
    <w:rsid w:val="00D361E3"/>
    <w:rsid w:val="00D3686D"/>
    <w:rsid w:val="00D41BC2"/>
    <w:rsid w:val="00D42776"/>
    <w:rsid w:val="00D43F12"/>
    <w:rsid w:val="00D43F4E"/>
    <w:rsid w:val="00D450A1"/>
    <w:rsid w:val="00D4611F"/>
    <w:rsid w:val="00D46388"/>
    <w:rsid w:val="00D46469"/>
    <w:rsid w:val="00D547DC"/>
    <w:rsid w:val="00D56743"/>
    <w:rsid w:val="00D5676E"/>
    <w:rsid w:val="00D5757A"/>
    <w:rsid w:val="00D6006C"/>
    <w:rsid w:val="00D613DB"/>
    <w:rsid w:val="00D622C2"/>
    <w:rsid w:val="00D63520"/>
    <w:rsid w:val="00D640D6"/>
    <w:rsid w:val="00D74DEB"/>
    <w:rsid w:val="00D7524F"/>
    <w:rsid w:val="00D7581A"/>
    <w:rsid w:val="00D832B4"/>
    <w:rsid w:val="00D841A0"/>
    <w:rsid w:val="00D86855"/>
    <w:rsid w:val="00D9281B"/>
    <w:rsid w:val="00DA0369"/>
    <w:rsid w:val="00DA2687"/>
    <w:rsid w:val="00DA27F8"/>
    <w:rsid w:val="00DB02B9"/>
    <w:rsid w:val="00DB082E"/>
    <w:rsid w:val="00DB1DC2"/>
    <w:rsid w:val="00DB28DC"/>
    <w:rsid w:val="00DB2D7D"/>
    <w:rsid w:val="00DB3C77"/>
    <w:rsid w:val="00DB4D51"/>
    <w:rsid w:val="00DB50FC"/>
    <w:rsid w:val="00DB5C40"/>
    <w:rsid w:val="00DB651E"/>
    <w:rsid w:val="00DB752F"/>
    <w:rsid w:val="00DB777F"/>
    <w:rsid w:val="00DC18BF"/>
    <w:rsid w:val="00DC2741"/>
    <w:rsid w:val="00DD591B"/>
    <w:rsid w:val="00DD6179"/>
    <w:rsid w:val="00DD69BC"/>
    <w:rsid w:val="00DE225C"/>
    <w:rsid w:val="00DE4BA5"/>
    <w:rsid w:val="00DF1CCD"/>
    <w:rsid w:val="00E0309B"/>
    <w:rsid w:val="00E065A5"/>
    <w:rsid w:val="00E0724A"/>
    <w:rsid w:val="00E1250E"/>
    <w:rsid w:val="00E13639"/>
    <w:rsid w:val="00E14DF7"/>
    <w:rsid w:val="00E15165"/>
    <w:rsid w:val="00E15D63"/>
    <w:rsid w:val="00E1646C"/>
    <w:rsid w:val="00E16833"/>
    <w:rsid w:val="00E169D8"/>
    <w:rsid w:val="00E17F3E"/>
    <w:rsid w:val="00E216C0"/>
    <w:rsid w:val="00E22261"/>
    <w:rsid w:val="00E22576"/>
    <w:rsid w:val="00E225C2"/>
    <w:rsid w:val="00E269C2"/>
    <w:rsid w:val="00E31402"/>
    <w:rsid w:val="00E31B68"/>
    <w:rsid w:val="00E31BA4"/>
    <w:rsid w:val="00E32B23"/>
    <w:rsid w:val="00E332D6"/>
    <w:rsid w:val="00E33528"/>
    <w:rsid w:val="00E33560"/>
    <w:rsid w:val="00E3419C"/>
    <w:rsid w:val="00E34E26"/>
    <w:rsid w:val="00E35211"/>
    <w:rsid w:val="00E36B44"/>
    <w:rsid w:val="00E36D08"/>
    <w:rsid w:val="00E36F68"/>
    <w:rsid w:val="00E37217"/>
    <w:rsid w:val="00E40298"/>
    <w:rsid w:val="00E40F7A"/>
    <w:rsid w:val="00E42094"/>
    <w:rsid w:val="00E436BF"/>
    <w:rsid w:val="00E47CFB"/>
    <w:rsid w:val="00E50FB8"/>
    <w:rsid w:val="00E51964"/>
    <w:rsid w:val="00E52A01"/>
    <w:rsid w:val="00E532E0"/>
    <w:rsid w:val="00E5498B"/>
    <w:rsid w:val="00E54F42"/>
    <w:rsid w:val="00E57A25"/>
    <w:rsid w:val="00E57AF6"/>
    <w:rsid w:val="00E6041D"/>
    <w:rsid w:val="00E606AA"/>
    <w:rsid w:val="00E60C65"/>
    <w:rsid w:val="00E63035"/>
    <w:rsid w:val="00E644BB"/>
    <w:rsid w:val="00E64D3C"/>
    <w:rsid w:val="00E64FF8"/>
    <w:rsid w:val="00E66750"/>
    <w:rsid w:val="00E67BDE"/>
    <w:rsid w:val="00E714E5"/>
    <w:rsid w:val="00E748C9"/>
    <w:rsid w:val="00E75909"/>
    <w:rsid w:val="00E77089"/>
    <w:rsid w:val="00E77F56"/>
    <w:rsid w:val="00E8340B"/>
    <w:rsid w:val="00E84362"/>
    <w:rsid w:val="00E85BA5"/>
    <w:rsid w:val="00E85D92"/>
    <w:rsid w:val="00E86CD6"/>
    <w:rsid w:val="00E86F81"/>
    <w:rsid w:val="00E87B9D"/>
    <w:rsid w:val="00E91B2A"/>
    <w:rsid w:val="00E9377A"/>
    <w:rsid w:val="00E95BBD"/>
    <w:rsid w:val="00E963B3"/>
    <w:rsid w:val="00E973AD"/>
    <w:rsid w:val="00E97CBE"/>
    <w:rsid w:val="00E97FA0"/>
    <w:rsid w:val="00EA0176"/>
    <w:rsid w:val="00EA1ABE"/>
    <w:rsid w:val="00EA36A8"/>
    <w:rsid w:val="00EA694E"/>
    <w:rsid w:val="00EA7ED5"/>
    <w:rsid w:val="00EA7F4B"/>
    <w:rsid w:val="00EB0504"/>
    <w:rsid w:val="00EB3C44"/>
    <w:rsid w:val="00EB5034"/>
    <w:rsid w:val="00EB618E"/>
    <w:rsid w:val="00EB66C1"/>
    <w:rsid w:val="00EC37A0"/>
    <w:rsid w:val="00EC38EB"/>
    <w:rsid w:val="00EC5420"/>
    <w:rsid w:val="00EC7EB9"/>
    <w:rsid w:val="00ED1106"/>
    <w:rsid w:val="00ED4114"/>
    <w:rsid w:val="00ED4420"/>
    <w:rsid w:val="00ED49E1"/>
    <w:rsid w:val="00ED548E"/>
    <w:rsid w:val="00ED7390"/>
    <w:rsid w:val="00ED74E4"/>
    <w:rsid w:val="00EE2482"/>
    <w:rsid w:val="00EE4BEF"/>
    <w:rsid w:val="00EE527F"/>
    <w:rsid w:val="00EE632B"/>
    <w:rsid w:val="00EF12F6"/>
    <w:rsid w:val="00EF1A48"/>
    <w:rsid w:val="00EF3D7E"/>
    <w:rsid w:val="00EF4431"/>
    <w:rsid w:val="00EF5D1B"/>
    <w:rsid w:val="00EF654E"/>
    <w:rsid w:val="00F004B2"/>
    <w:rsid w:val="00F0066D"/>
    <w:rsid w:val="00F010D6"/>
    <w:rsid w:val="00F01173"/>
    <w:rsid w:val="00F011D0"/>
    <w:rsid w:val="00F020E1"/>
    <w:rsid w:val="00F021E3"/>
    <w:rsid w:val="00F04488"/>
    <w:rsid w:val="00F0477D"/>
    <w:rsid w:val="00F050D6"/>
    <w:rsid w:val="00F06826"/>
    <w:rsid w:val="00F10CBA"/>
    <w:rsid w:val="00F12E8D"/>
    <w:rsid w:val="00F15777"/>
    <w:rsid w:val="00F17CA8"/>
    <w:rsid w:val="00F21111"/>
    <w:rsid w:val="00F212CA"/>
    <w:rsid w:val="00F21FB2"/>
    <w:rsid w:val="00F2295D"/>
    <w:rsid w:val="00F252E5"/>
    <w:rsid w:val="00F26ECE"/>
    <w:rsid w:val="00F27780"/>
    <w:rsid w:val="00F321C2"/>
    <w:rsid w:val="00F3289A"/>
    <w:rsid w:val="00F34435"/>
    <w:rsid w:val="00F36045"/>
    <w:rsid w:val="00F37870"/>
    <w:rsid w:val="00F378A0"/>
    <w:rsid w:val="00F406C4"/>
    <w:rsid w:val="00F407B8"/>
    <w:rsid w:val="00F429E6"/>
    <w:rsid w:val="00F440CB"/>
    <w:rsid w:val="00F45436"/>
    <w:rsid w:val="00F47CF8"/>
    <w:rsid w:val="00F50985"/>
    <w:rsid w:val="00F52747"/>
    <w:rsid w:val="00F5398C"/>
    <w:rsid w:val="00F55C0E"/>
    <w:rsid w:val="00F55CF5"/>
    <w:rsid w:val="00F564D3"/>
    <w:rsid w:val="00F57870"/>
    <w:rsid w:val="00F63922"/>
    <w:rsid w:val="00F66395"/>
    <w:rsid w:val="00F67653"/>
    <w:rsid w:val="00F67DEA"/>
    <w:rsid w:val="00F7447F"/>
    <w:rsid w:val="00F751B1"/>
    <w:rsid w:val="00F75624"/>
    <w:rsid w:val="00F76CBF"/>
    <w:rsid w:val="00F775EC"/>
    <w:rsid w:val="00F809A0"/>
    <w:rsid w:val="00F80F3F"/>
    <w:rsid w:val="00F81340"/>
    <w:rsid w:val="00F81663"/>
    <w:rsid w:val="00F81F9F"/>
    <w:rsid w:val="00F83487"/>
    <w:rsid w:val="00F841CA"/>
    <w:rsid w:val="00F845FD"/>
    <w:rsid w:val="00F85F9A"/>
    <w:rsid w:val="00F861E3"/>
    <w:rsid w:val="00F87F5C"/>
    <w:rsid w:val="00F90426"/>
    <w:rsid w:val="00F91EAA"/>
    <w:rsid w:val="00F92A1D"/>
    <w:rsid w:val="00F94C52"/>
    <w:rsid w:val="00F95912"/>
    <w:rsid w:val="00F95A61"/>
    <w:rsid w:val="00FA1A4C"/>
    <w:rsid w:val="00FA2097"/>
    <w:rsid w:val="00FA222A"/>
    <w:rsid w:val="00FA3EC7"/>
    <w:rsid w:val="00FA4C61"/>
    <w:rsid w:val="00FA525C"/>
    <w:rsid w:val="00FA695B"/>
    <w:rsid w:val="00FA6EBB"/>
    <w:rsid w:val="00FA7AB9"/>
    <w:rsid w:val="00FA7B09"/>
    <w:rsid w:val="00FB0B14"/>
    <w:rsid w:val="00FB1087"/>
    <w:rsid w:val="00FB130A"/>
    <w:rsid w:val="00FC0B67"/>
    <w:rsid w:val="00FC0C05"/>
    <w:rsid w:val="00FC31EC"/>
    <w:rsid w:val="00FC40A2"/>
    <w:rsid w:val="00FC4298"/>
    <w:rsid w:val="00FC6875"/>
    <w:rsid w:val="00FC7800"/>
    <w:rsid w:val="00FD2ACA"/>
    <w:rsid w:val="00FD2E1A"/>
    <w:rsid w:val="00FD487C"/>
    <w:rsid w:val="00FD6174"/>
    <w:rsid w:val="00FD6461"/>
    <w:rsid w:val="00FD65CC"/>
    <w:rsid w:val="00FD75E8"/>
    <w:rsid w:val="00FE245F"/>
    <w:rsid w:val="00FE3FF7"/>
    <w:rsid w:val="00FE5FAF"/>
    <w:rsid w:val="00FE6C18"/>
    <w:rsid w:val="00FE7F02"/>
    <w:rsid w:val="00FF1A69"/>
    <w:rsid w:val="00FF26F3"/>
    <w:rsid w:val="00FF2A7B"/>
    <w:rsid w:val="00FF3FBD"/>
    <w:rsid w:val="00FF433B"/>
    <w:rsid w:val="00FF454D"/>
    <w:rsid w:val="00FF5C87"/>
    <w:rsid w:val="00FF7196"/>
    <w:rsid w:val="00FF7B7F"/>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8382A5"/>
  <w15:chartTrackingRefBased/>
  <w15:docId w15:val="{A2884E95-96C5-4ED5-88DB-A87EF5777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5F44"/>
    <w:rPr>
      <w:rFonts w:eastAsia="Times New Roman"/>
      <w:sz w:val="24"/>
      <w:szCs w:val="24"/>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85F44"/>
    <w:pPr>
      <w:spacing w:after="120"/>
    </w:pPr>
  </w:style>
  <w:style w:type="paragraph" w:styleId="BodyTextIndent2">
    <w:name w:val="Body Text Indent 2"/>
    <w:basedOn w:val="Normal"/>
    <w:rsid w:val="00380771"/>
    <w:pPr>
      <w:spacing w:after="120" w:line="480" w:lineRule="auto"/>
      <w:ind w:left="360"/>
    </w:pPr>
  </w:style>
  <w:style w:type="paragraph" w:styleId="Footer">
    <w:name w:val="footer"/>
    <w:basedOn w:val="Normal"/>
    <w:link w:val="FooterChar"/>
    <w:rsid w:val="00107C98"/>
    <w:pPr>
      <w:tabs>
        <w:tab w:val="center" w:pos="4320"/>
        <w:tab w:val="right" w:pos="8640"/>
      </w:tabs>
    </w:pPr>
  </w:style>
  <w:style w:type="character" w:styleId="PageNumber">
    <w:name w:val="page number"/>
    <w:basedOn w:val="DefaultParagraphFont"/>
    <w:rsid w:val="00107C98"/>
  </w:style>
  <w:style w:type="paragraph" w:styleId="BodyTextIndent">
    <w:name w:val="Body Text Indent"/>
    <w:basedOn w:val="Normal"/>
    <w:link w:val="BodyTextIndentChar"/>
    <w:rsid w:val="000E48B6"/>
    <w:pPr>
      <w:spacing w:after="120"/>
      <w:ind w:left="360"/>
    </w:pPr>
  </w:style>
  <w:style w:type="paragraph" w:styleId="Title">
    <w:name w:val="Title"/>
    <w:basedOn w:val="Normal"/>
    <w:link w:val="TitleChar"/>
    <w:qFormat/>
    <w:rsid w:val="00EA1ABE"/>
    <w:pPr>
      <w:jc w:val="center"/>
    </w:pPr>
    <w:rPr>
      <w:rFonts w:ascii="Arial" w:hAnsi="Arial" w:cs="Arial"/>
      <w:b/>
      <w:bCs/>
      <w:snapToGrid w:val="0"/>
      <w:lang w:val="en-US"/>
    </w:rPr>
  </w:style>
  <w:style w:type="paragraph" w:customStyle="1" w:styleId="Style">
    <w:name w:val="Style"/>
    <w:rsid w:val="00AA7206"/>
    <w:pPr>
      <w:widowControl w:val="0"/>
      <w:autoSpaceDE w:val="0"/>
      <w:autoSpaceDN w:val="0"/>
      <w:adjustRightInd w:val="0"/>
    </w:pPr>
    <w:rPr>
      <w:rFonts w:ascii="Arial" w:hAnsi="Arial" w:cs="Arial"/>
      <w:sz w:val="24"/>
      <w:szCs w:val="24"/>
      <w:lang w:val="en-US"/>
    </w:rPr>
  </w:style>
  <w:style w:type="paragraph" w:styleId="BalloonText">
    <w:name w:val="Balloon Text"/>
    <w:basedOn w:val="Normal"/>
    <w:link w:val="BalloonTextChar"/>
    <w:rsid w:val="004C4F31"/>
    <w:rPr>
      <w:rFonts w:ascii="Tahoma" w:hAnsi="Tahoma" w:cs="Tahoma"/>
      <w:sz w:val="16"/>
      <w:szCs w:val="16"/>
    </w:rPr>
  </w:style>
  <w:style w:type="character" w:customStyle="1" w:styleId="BalloonTextChar">
    <w:name w:val="Balloon Text Char"/>
    <w:link w:val="BalloonText"/>
    <w:rsid w:val="004C4F31"/>
    <w:rPr>
      <w:rFonts w:ascii="Tahoma" w:eastAsia="Times New Roman" w:hAnsi="Tahoma" w:cs="Tahoma"/>
      <w:sz w:val="16"/>
      <w:szCs w:val="16"/>
      <w:lang w:val="en-GB" w:eastAsia="en-US"/>
    </w:rPr>
  </w:style>
  <w:style w:type="paragraph" w:styleId="ListParagraph">
    <w:name w:val="List Paragraph"/>
    <w:aliases w:val="Credits,Noise heading,alphabet listing,RUS List,List Paragraph1,Normal 1,Text,Cell bullets,Rec para,Number abc,a List Paragraph,Dot pt,No Spacing1,List Paragraph Char Char Char,Indicator Text,Numbered Para 1,F5 List Paragraph,En tête 1"/>
    <w:basedOn w:val="Normal"/>
    <w:link w:val="ListParagraphChar"/>
    <w:uiPriority w:val="34"/>
    <w:qFormat/>
    <w:rsid w:val="004C4F31"/>
    <w:pPr>
      <w:ind w:left="720"/>
    </w:pPr>
  </w:style>
  <w:style w:type="paragraph" w:customStyle="1" w:styleId="Default">
    <w:name w:val="Default"/>
    <w:rsid w:val="003C2BD8"/>
    <w:pPr>
      <w:autoSpaceDE w:val="0"/>
      <w:autoSpaceDN w:val="0"/>
      <w:adjustRightInd w:val="0"/>
    </w:pPr>
    <w:rPr>
      <w:color w:val="000000"/>
      <w:sz w:val="24"/>
      <w:szCs w:val="24"/>
      <w:lang w:val="en-US"/>
    </w:rPr>
  </w:style>
  <w:style w:type="character" w:customStyle="1" w:styleId="TitleChar">
    <w:name w:val="Title Char"/>
    <w:link w:val="Title"/>
    <w:rsid w:val="008753C7"/>
    <w:rPr>
      <w:rFonts w:ascii="Arial" w:eastAsia="Times New Roman" w:hAnsi="Arial" w:cs="Arial"/>
      <w:b/>
      <w:bCs/>
      <w:snapToGrid w:val="0"/>
      <w:sz w:val="24"/>
      <w:szCs w:val="24"/>
      <w:lang w:val="en-US" w:eastAsia="en-US"/>
    </w:rPr>
  </w:style>
  <w:style w:type="table" w:styleId="TableGrid">
    <w:name w:val="Table Grid"/>
    <w:basedOn w:val="TableNormal"/>
    <w:rsid w:val="0087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407B8"/>
    <w:rPr>
      <w:rFonts w:ascii="Calibri" w:hAnsi="Calibri"/>
      <w:sz w:val="22"/>
      <w:szCs w:val="22"/>
    </w:rPr>
  </w:style>
  <w:style w:type="character" w:customStyle="1" w:styleId="apple-converted-space">
    <w:name w:val="apple-converted-space"/>
    <w:basedOn w:val="DefaultParagraphFont"/>
    <w:rsid w:val="003434A2"/>
  </w:style>
  <w:style w:type="character" w:styleId="Hyperlink">
    <w:name w:val="Hyperlink"/>
    <w:basedOn w:val="DefaultParagraphFont"/>
    <w:rsid w:val="006F1556"/>
    <w:rPr>
      <w:color w:val="0000FF"/>
      <w:u w:val="single"/>
    </w:rPr>
  </w:style>
  <w:style w:type="character" w:customStyle="1" w:styleId="UnresolvedMention1">
    <w:name w:val="Unresolved Mention1"/>
    <w:basedOn w:val="DefaultParagraphFont"/>
    <w:uiPriority w:val="99"/>
    <w:semiHidden/>
    <w:unhideWhenUsed/>
    <w:rsid w:val="003B6F1D"/>
    <w:rPr>
      <w:color w:val="605E5C"/>
      <w:shd w:val="clear" w:color="auto" w:fill="E1DFDD"/>
    </w:rPr>
  </w:style>
  <w:style w:type="character" w:customStyle="1" w:styleId="ListParagraphChar">
    <w:name w:val="List Paragraph Char"/>
    <w:aliases w:val="Credits Char,Noise heading Char,alphabet listing Char,RUS List Char,List Paragraph1 Char,Normal 1 Char,Text Char,Cell bullets Char,Rec para Char,Number abc Char,a List Paragraph Char,Dot pt Char,No Spacing1 Char,Indicator Text Char"/>
    <w:link w:val="ListParagraph"/>
    <w:uiPriority w:val="34"/>
    <w:rsid w:val="00271A3F"/>
    <w:rPr>
      <w:rFonts w:eastAsia="Times New Roman"/>
      <w:sz w:val="24"/>
      <w:szCs w:val="24"/>
      <w:lang w:val="en-GB" w:eastAsia="en-US"/>
    </w:rPr>
  </w:style>
  <w:style w:type="character" w:styleId="Emphasis">
    <w:name w:val="Emphasis"/>
    <w:basedOn w:val="DefaultParagraphFont"/>
    <w:qFormat/>
    <w:rsid w:val="00A64CA6"/>
    <w:rPr>
      <w:i/>
      <w:iCs/>
    </w:rPr>
  </w:style>
  <w:style w:type="character" w:styleId="Strong">
    <w:name w:val="Strong"/>
    <w:basedOn w:val="DefaultParagraphFont"/>
    <w:uiPriority w:val="22"/>
    <w:qFormat/>
    <w:rsid w:val="00A64CA6"/>
    <w:rPr>
      <w:b/>
      <w:bCs/>
    </w:rPr>
  </w:style>
  <w:style w:type="character" w:customStyle="1" w:styleId="FooterChar">
    <w:name w:val="Footer Char"/>
    <w:basedOn w:val="DefaultParagraphFont"/>
    <w:link w:val="Footer"/>
    <w:rsid w:val="00D841A0"/>
    <w:rPr>
      <w:rFonts w:eastAsia="Times New Roman"/>
      <w:sz w:val="24"/>
      <w:szCs w:val="24"/>
      <w:lang w:val="en-GB" w:eastAsia="en-US"/>
    </w:rPr>
  </w:style>
  <w:style w:type="paragraph" w:styleId="Header">
    <w:name w:val="header"/>
    <w:basedOn w:val="Normal"/>
    <w:link w:val="HeaderChar"/>
    <w:rsid w:val="00C06115"/>
    <w:pPr>
      <w:tabs>
        <w:tab w:val="center" w:pos="4680"/>
        <w:tab w:val="right" w:pos="9360"/>
      </w:tabs>
    </w:pPr>
  </w:style>
  <w:style w:type="character" w:customStyle="1" w:styleId="HeaderChar">
    <w:name w:val="Header Char"/>
    <w:basedOn w:val="DefaultParagraphFont"/>
    <w:link w:val="Header"/>
    <w:rsid w:val="00C06115"/>
    <w:rPr>
      <w:rFonts w:eastAsia="Times New Roman"/>
      <w:sz w:val="24"/>
      <w:szCs w:val="24"/>
      <w:lang w:val="en-GB" w:eastAsia="en-US"/>
    </w:rPr>
  </w:style>
  <w:style w:type="paragraph" w:styleId="NormalWeb">
    <w:name w:val="Normal (Web)"/>
    <w:basedOn w:val="Normal"/>
    <w:uiPriority w:val="99"/>
    <w:unhideWhenUsed/>
    <w:rsid w:val="00077E6E"/>
    <w:pPr>
      <w:spacing w:before="100" w:beforeAutospacing="1" w:after="100" w:afterAutospacing="1"/>
    </w:pPr>
    <w:rPr>
      <w:lang w:val="en-US" w:eastAsia="zh-CN" w:bidi="ta-IN"/>
    </w:rPr>
  </w:style>
  <w:style w:type="character" w:customStyle="1" w:styleId="georgia">
    <w:name w:val="georgia"/>
    <w:basedOn w:val="DefaultParagraphFont"/>
    <w:rsid w:val="005961A9"/>
  </w:style>
  <w:style w:type="character" w:customStyle="1" w:styleId="BodyTextIndentChar">
    <w:name w:val="Body Text Indent Char"/>
    <w:basedOn w:val="DefaultParagraphFont"/>
    <w:link w:val="BodyTextIndent"/>
    <w:rsid w:val="00E97FA0"/>
    <w:rPr>
      <w:rFonts w:eastAsia="Times New Roman"/>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7957">
      <w:bodyDiv w:val="1"/>
      <w:marLeft w:val="0"/>
      <w:marRight w:val="0"/>
      <w:marTop w:val="0"/>
      <w:marBottom w:val="0"/>
      <w:divBdr>
        <w:top w:val="none" w:sz="0" w:space="0" w:color="auto"/>
        <w:left w:val="none" w:sz="0" w:space="0" w:color="auto"/>
        <w:bottom w:val="none" w:sz="0" w:space="0" w:color="auto"/>
        <w:right w:val="none" w:sz="0" w:space="0" w:color="auto"/>
      </w:divBdr>
      <w:divsChild>
        <w:div w:id="137958491">
          <w:marLeft w:val="446"/>
          <w:marRight w:val="0"/>
          <w:marTop w:val="0"/>
          <w:marBottom w:val="0"/>
          <w:divBdr>
            <w:top w:val="none" w:sz="0" w:space="0" w:color="auto"/>
            <w:left w:val="none" w:sz="0" w:space="0" w:color="auto"/>
            <w:bottom w:val="none" w:sz="0" w:space="0" w:color="auto"/>
            <w:right w:val="none" w:sz="0" w:space="0" w:color="auto"/>
          </w:divBdr>
        </w:div>
      </w:divsChild>
    </w:div>
    <w:div w:id="35468993">
      <w:bodyDiv w:val="1"/>
      <w:marLeft w:val="0"/>
      <w:marRight w:val="0"/>
      <w:marTop w:val="0"/>
      <w:marBottom w:val="0"/>
      <w:divBdr>
        <w:top w:val="none" w:sz="0" w:space="0" w:color="auto"/>
        <w:left w:val="none" w:sz="0" w:space="0" w:color="auto"/>
        <w:bottom w:val="none" w:sz="0" w:space="0" w:color="auto"/>
        <w:right w:val="none" w:sz="0" w:space="0" w:color="auto"/>
      </w:divBdr>
      <w:divsChild>
        <w:div w:id="476724502">
          <w:marLeft w:val="446"/>
          <w:marRight w:val="0"/>
          <w:marTop w:val="0"/>
          <w:marBottom w:val="0"/>
          <w:divBdr>
            <w:top w:val="none" w:sz="0" w:space="0" w:color="auto"/>
            <w:left w:val="none" w:sz="0" w:space="0" w:color="auto"/>
            <w:bottom w:val="none" w:sz="0" w:space="0" w:color="auto"/>
            <w:right w:val="none" w:sz="0" w:space="0" w:color="auto"/>
          </w:divBdr>
        </w:div>
      </w:divsChild>
    </w:div>
    <w:div w:id="66534019">
      <w:bodyDiv w:val="1"/>
      <w:marLeft w:val="0"/>
      <w:marRight w:val="0"/>
      <w:marTop w:val="0"/>
      <w:marBottom w:val="0"/>
      <w:divBdr>
        <w:top w:val="none" w:sz="0" w:space="0" w:color="auto"/>
        <w:left w:val="none" w:sz="0" w:space="0" w:color="auto"/>
        <w:bottom w:val="none" w:sz="0" w:space="0" w:color="auto"/>
        <w:right w:val="none" w:sz="0" w:space="0" w:color="auto"/>
      </w:divBdr>
    </w:div>
    <w:div w:id="85884782">
      <w:bodyDiv w:val="1"/>
      <w:marLeft w:val="0"/>
      <w:marRight w:val="0"/>
      <w:marTop w:val="0"/>
      <w:marBottom w:val="0"/>
      <w:divBdr>
        <w:top w:val="none" w:sz="0" w:space="0" w:color="auto"/>
        <w:left w:val="none" w:sz="0" w:space="0" w:color="auto"/>
        <w:bottom w:val="none" w:sz="0" w:space="0" w:color="auto"/>
        <w:right w:val="none" w:sz="0" w:space="0" w:color="auto"/>
      </w:divBdr>
    </w:div>
    <w:div w:id="94715076">
      <w:bodyDiv w:val="1"/>
      <w:marLeft w:val="0"/>
      <w:marRight w:val="0"/>
      <w:marTop w:val="0"/>
      <w:marBottom w:val="0"/>
      <w:divBdr>
        <w:top w:val="none" w:sz="0" w:space="0" w:color="auto"/>
        <w:left w:val="none" w:sz="0" w:space="0" w:color="auto"/>
        <w:bottom w:val="none" w:sz="0" w:space="0" w:color="auto"/>
        <w:right w:val="none" w:sz="0" w:space="0" w:color="auto"/>
      </w:divBdr>
    </w:div>
    <w:div w:id="120849138">
      <w:bodyDiv w:val="1"/>
      <w:marLeft w:val="0"/>
      <w:marRight w:val="0"/>
      <w:marTop w:val="0"/>
      <w:marBottom w:val="0"/>
      <w:divBdr>
        <w:top w:val="none" w:sz="0" w:space="0" w:color="auto"/>
        <w:left w:val="none" w:sz="0" w:space="0" w:color="auto"/>
        <w:bottom w:val="none" w:sz="0" w:space="0" w:color="auto"/>
        <w:right w:val="none" w:sz="0" w:space="0" w:color="auto"/>
      </w:divBdr>
      <w:divsChild>
        <w:div w:id="1632639008">
          <w:marLeft w:val="0"/>
          <w:marRight w:val="0"/>
          <w:marTop w:val="0"/>
          <w:marBottom w:val="0"/>
          <w:divBdr>
            <w:top w:val="none" w:sz="0" w:space="0" w:color="auto"/>
            <w:left w:val="none" w:sz="0" w:space="0" w:color="auto"/>
            <w:bottom w:val="none" w:sz="0" w:space="0" w:color="auto"/>
            <w:right w:val="none" w:sz="0" w:space="0" w:color="auto"/>
          </w:divBdr>
          <w:divsChild>
            <w:div w:id="26465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217">
      <w:bodyDiv w:val="1"/>
      <w:marLeft w:val="0"/>
      <w:marRight w:val="0"/>
      <w:marTop w:val="0"/>
      <w:marBottom w:val="0"/>
      <w:divBdr>
        <w:top w:val="none" w:sz="0" w:space="0" w:color="auto"/>
        <w:left w:val="none" w:sz="0" w:space="0" w:color="auto"/>
        <w:bottom w:val="none" w:sz="0" w:space="0" w:color="auto"/>
        <w:right w:val="none" w:sz="0" w:space="0" w:color="auto"/>
      </w:divBdr>
      <w:divsChild>
        <w:div w:id="1283923990">
          <w:marLeft w:val="720"/>
          <w:marRight w:val="0"/>
          <w:marTop w:val="264"/>
          <w:marBottom w:val="0"/>
          <w:divBdr>
            <w:top w:val="none" w:sz="0" w:space="0" w:color="auto"/>
            <w:left w:val="none" w:sz="0" w:space="0" w:color="auto"/>
            <w:bottom w:val="none" w:sz="0" w:space="0" w:color="auto"/>
            <w:right w:val="none" w:sz="0" w:space="0" w:color="auto"/>
          </w:divBdr>
        </w:div>
      </w:divsChild>
    </w:div>
    <w:div w:id="153762512">
      <w:bodyDiv w:val="1"/>
      <w:marLeft w:val="0"/>
      <w:marRight w:val="0"/>
      <w:marTop w:val="0"/>
      <w:marBottom w:val="0"/>
      <w:divBdr>
        <w:top w:val="none" w:sz="0" w:space="0" w:color="auto"/>
        <w:left w:val="none" w:sz="0" w:space="0" w:color="auto"/>
        <w:bottom w:val="none" w:sz="0" w:space="0" w:color="auto"/>
        <w:right w:val="none" w:sz="0" w:space="0" w:color="auto"/>
      </w:divBdr>
    </w:div>
    <w:div w:id="164516897">
      <w:bodyDiv w:val="1"/>
      <w:marLeft w:val="0"/>
      <w:marRight w:val="0"/>
      <w:marTop w:val="0"/>
      <w:marBottom w:val="0"/>
      <w:divBdr>
        <w:top w:val="none" w:sz="0" w:space="0" w:color="auto"/>
        <w:left w:val="none" w:sz="0" w:space="0" w:color="auto"/>
        <w:bottom w:val="none" w:sz="0" w:space="0" w:color="auto"/>
        <w:right w:val="none" w:sz="0" w:space="0" w:color="auto"/>
      </w:divBdr>
    </w:div>
    <w:div w:id="187766880">
      <w:bodyDiv w:val="1"/>
      <w:marLeft w:val="0"/>
      <w:marRight w:val="0"/>
      <w:marTop w:val="0"/>
      <w:marBottom w:val="0"/>
      <w:divBdr>
        <w:top w:val="none" w:sz="0" w:space="0" w:color="auto"/>
        <w:left w:val="none" w:sz="0" w:space="0" w:color="auto"/>
        <w:bottom w:val="none" w:sz="0" w:space="0" w:color="auto"/>
        <w:right w:val="none" w:sz="0" w:space="0" w:color="auto"/>
      </w:divBdr>
      <w:divsChild>
        <w:div w:id="1001736211">
          <w:marLeft w:val="720"/>
          <w:marRight w:val="0"/>
          <w:marTop w:val="264"/>
          <w:marBottom w:val="0"/>
          <w:divBdr>
            <w:top w:val="none" w:sz="0" w:space="0" w:color="auto"/>
            <w:left w:val="none" w:sz="0" w:space="0" w:color="auto"/>
            <w:bottom w:val="none" w:sz="0" w:space="0" w:color="auto"/>
            <w:right w:val="none" w:sz="0" w:space="0" w:color="auto"/>
          </w:divBdr>
        </w:div>
      </w:divsChild>
    </w:div>
    <w:div w:id="192571889">
      <w:bodyDiv w:val="1"/>
      <w:marLeft w:val="0"/>
      <w:marRight w:val="0"/>
      <w:marTop w:val="0"/>
      <w:marBottom w:val="0"/>
      <w:divBdr>
        <w:top w:val="none" w:sz="0" w:space="0" w:color="auto"/>
        <w:left w:val="none" w:sz="0" w:space="0" w:color="auto"/>
        <w:bottom w:val="none" w:sz="0" w:space="0" w:color="auto"/>
        <w:right w:val="none" w:sz="0" w:space="0" w:color="auto"/>
      </w:divBdr>
      <w:divsChild>
        <w:div w:id="1387097923">
          <w:marLeft w:val="720"/>
          <w:marRight w:val="0"/>
          <w:marTop w:val="264"/>
          <w:marBottom w:val="0"/>
          <w:divBdr>
            <w:top w:val="none" w:sz="0" w:space="0" w:color="auto"/>
            <w:left w:val="none" w:sz="0" w:space="0" w:color="auto"/>
            <w:bottom w:val="none" w:sz="0" w:space="0" w:color="auto"/>
            <w:right w:val="none" w:sz="0" w:space="0" w:color="auto"/>
          </w:divBdr>
        </w:div>
      </w:divsChild>
    </w:div>
    <w:div w:id="214658691">
      <w:bodyDiv w:val="1"/>
      <w:marLeft w:val="0"/>
      <w:marRight w:val="0"/>
      <w:marTop w:val="0"/>
      <w:marBottom w:val="0"/>
      <w:divBdr>
        <w:top w:val="none" w:sz="0" w:space="0" w:color="auto"/>
        <w:left w:val="none" w:sz="0" w:space="0" w:color="auto"/>
        <w:bottom w:val="none" w:sz="0" w:space="0" w:color="auto"/>
        <w:right w:val="none" w:sz="0" w:space="0" w:color="auto"/>
      </w:divBdr>
      <w:divsChild>
        <w:div w:id="616183735">
          <w:marLeft w:val="0"/>
          <w:marRight w:val="0"/>
          <w:marTop w:val="0"/>
          <w:marBottom w:val="0"/>
          <w:divBdr>
            <w:top w:val="none" w:sz="0" w:space="0" w:color="auto"/>
            <w:left w:val="none" w:sz="0" w:space="0" w:color="auto"/>
            <w:bottom w:val="none" w:sz="0" w:space="0" w:color="auto"/>
            <w:right w:val="none" w:sz="0" w:space="0" w:color="auto"/>
          </w:divBdr>
        </w:div>
      </w:divsChild>
    </w:div>
    <w:div w:id="259797758">
      <w:bodyDiv w:val="1"/>
      <w:marLeft w:val="0"/>
      <w:marRight w:val="0"/>
      <w:marTop w:val="0"/>
      <w:marBottom w:val="0"/>
      <w:divBdr>
        <w:top w:val="none" w:sz="0" w:space="0" w:color="auto"/>
        <w:left w:val="none" w:sz="0" w:space="0" w:color="auto"/>
        <w:bottom w:val="none" w:sz="0" w:space="0" w:color="auto"/>
        <w:right w:val="none" w:sz="0" w:space="0" w:color="auto"/>
      </w:divBdr>
      <w:divsChild>
        <w:div w:id="439106468">
          <w:marLeft w:val="720"/>
          <w:marRight w:val="0"/>
          <w:marTop w:val="264"/>
          <w:marBottom w:val="0"/>
          <w:divBdr>
            <w:top w:val="none" w:sz="0" w:space="0" w:color="auto"/>
            <w:left w:val="none" w:sz="0" w:space="0" w:color="auto"/>
            <w:bottom w:val="none" w:sz="0" w:space="0" w:color="auto"/>
            <w:right w:val="none" w:sz="0" w:space="0" w:color="auto"/>
          </w:divBdr>
        </w:div>
      </w:divsChild>
    </w:div>
    <w:div w:id="350228520">
      <w:bodyDiv w:val="1"/>
      <w:marLeft w:val="0"/>
      <w:marRight w:val="0"/>
      <w:marTop w:val="0"/>
      <w:marBottom w:val="0"/>
      <w:divBdr>
        <w:top w:val="none" w:sz="0" w:space="0" w:color="auto"/>
        <w:left w:val="none" w:sz="0" w:space="0" w:color="auto"/>
        <w:bottom w:val="none" w:sz="0" w:space="0" w:color="auto"/>
        <w:right w:val="none" w:sz="0" w:space="0" w:color="auto"/>
      </w:divBdr>
      <w:divsChild>
        <w:div w:id="1595166906">
          <w:marLeft w:val="446"/>
          <w:marRight w:val="0"/>
          <w:marTop w:val="0"/>
          <w:marBottom w:val="0"/>
          <w:divBdr>
            <w:top w:val="none" w:sz="0" w:space="0" w:color="auto"/>
            <w:left w:val="none" w:sz="0" w:space="0" w:color="auto"/>
            <w:bottom w:val="none" w:sz="0" w:space="0" w:color="auto"/>
            <w:right w:val="none" w:sz="0" w:space="0" w:color="auto"/>
          </w:divBdr>
        </w:div>
      </w:divsChild>
    </w:div>
    <w:div w:id="385496899">
      <w:bodyDiv w:val="1"/>
      <w:marLeft w:val="0"/>
      <w:marRight w:val="0"/>
      <w:marTop w:val="0"/>
      <w:marBottom w:val="0"/>
      <w:divBdr>
        <w:top w:val="none" w:sz="0" w:space="0" w:color="auto"/>
        <w:left w:val="none" w:sz="0" w:space="0" w:color="auto"/>
        <w:bottom w:val="none" w:sz="0" w:space="0" w:color="auto"/>
        <w:right w:val="none" w:sz="0" w:space="0" w:color="auto"/>
      </w:divBdr>
      <w:divsChild>
        <w:div w:id="2003967876">
          <w:marLeft w:val="720"/>
          <w:marRight w:val="0"/>
          <w:marTop w:val="264"/>
          <w:marBottom w:val="0"/>
          <w:divBdr>
            <w:top w:val="none" w:sz="0" w:space="0" w:color="auto"/>
            <w:left w:val="none" w:sz="0" w:space="0" w:color="auto"/>
            <w:bottom w:val="none" w:sz="0" w:space="0" w:color="auto"/>
            <w:right w:val="none" w:sz="0" w:space="0" w:color="auto"/>
          </w:divBdr>
        </w:div>
      </w:divsChild>
    </w:div>
    <w:div w:id="388043782">
      <w:bodyDiv w:val="1"/>
      <w:marLeft w:val="0"/>
      <w:marRight w:val="0"/>
      <w:marTop w:val="0"/>
      <w:marBottom w:val="0"/>
      <w:divBdr>
        <w:top w:val="none" w:sz="0" w:space="0" w:color="auto"/>
        <w:left w:val="none" w:sz="0" w:space="0" w:color="auto"/>
        <w:bottom w:val="none" w:sz="0" w:space="0" w:color="auto"/>
        <w:right w:val="none" w:sz="0" w:space="0" w:color="auto"/>
      </w:divBdr>
      <w:divsChild>
        <w:div w:id="335352830">
          <w:marLeft w:val="446"/>
          <w:marRight w:val="0"/>
          <w:marTop w:val="0"/>
          <w:marBottom w:val="0"/>
          <w:divBdr>
            <w:top w:val="none" w:sz="0" w:space="0" w:color="auto"/>
            <w:left w:val="none" w:sz="0" w:space="0" w:color="auto"/>
            <w:bottom w:val="none" w:sz="0" w:space="0" w:color="auto"/>
            <w:right w:val="none" w:sz="0" w:space="0" w:color="auto"/>
          </w:divBdr>
        </w:div>
      </w:divsChild>
    </w:div>
    <w:div w:id="436171684">
      <w:bodyDiv w:val="1"/>
      <w:marLeft w:val="0"/>
      <w:marRight w:val="0"/>
      <w:marTop w:val="0"/>
      <w:marBottom w:val="0"/>
      <w:divBdr>
        <w:top w:val="none" w:sz="0" w:space="0" w:color="auto"/>
        <w:left w:val="none" w:sz="0" w:space="0" w:color="auto"/>
        <w:bottom w:val="none" w:sz="0" w:space="0" w:color="auto"/>
        <w:right w:val="none" w:sz="0" w:space="0" w:color="auto"/>
      </w:divBdr>
    </w:div>
    <w:div w:id="494683159">
      <w:bodyDiv w:val="1"/>
      <w:marLeft w:val="0"/>
      <w:marRight w:val="0"/>
      <w:marTop w:val="0"/>
      <w:marBottom w:val="0"/>
      <w:divBdr>
        <w:top w:val="none" w:sz="0" w:space="0" w:color="auto"/>
        <w:left w:val="none" w:sz="0" w:space="0" w:color="auto"/>
        <w:bottom w:val="none" w:sz="0" w:space="0" w:color="auto"/>
        <w:right w:val="none" w:sz="0" w:space="0" w:color="auto"/>
      </w:divBdr>
      <w:divsChild>
        <w:div w:id="796294904">
          <w:marLeft w:val="720"/>
          <w:marRight w:val="0"/>
          <w:marTop w:val="264"/>
          <w:marBottom w:val="0"/>
          <w:divBdr>
            <w:top w:val="none" w:sz="0" w:space="0" w:color="auto"/>
            <w:left w:val="none" w:sz="0" w:space="0" w:color="auto"/>
            <w:bottom w:val="none" w:sz="0" w:space="0" w:color="auto"/>
            <w:right w:val="none" w:sz="0" w:space="0" w:color="auto"/>
          </w:divBdr>
        </w:div>
      </w:divsChild>
    </w:div>
    <w:div w:id="534738652">
      <w:bodyDiv w:val="1"/>
      <w:marLeft w:val="0"/>
      <w:marRight w:val="0"/>
      <w:marTop w:val="0"/>
      <w:marBottom w:val="0"/>
      <w:divBdr>
        <w:top w:val="none" w:sz="0" w:space="0" w:color="auto"/>
        <w:left w:val="none" w:sz="0" w:space="0" w:color="auto"/>
        <w:bottom w:val="none" w:sz="0" w:space="0" w:color="auto"/>
        <w:right w:val="none" w:sz="0" w:space="0" w:color="auto"/>
      </w:divBdr>
      <w:divsChild>
        <w:div w:id="1857496915">
          <w:marLeft w:val="547"/>
          <w:marRight w:val="0"/>
          <w:marTop w:val="0"/>
          <w:marBottom w:val="0"/>
          <w:divBdr>
            <w:top w:val="none" w:sz="0" w:space="0" w:color="auto"/>
            <w:left w:val="none" w:sz="0" w:space="0" w:color="auto"/>
            <w:bottom w:val="none" w:sz="0" w:space="0" w:color="auto"/>
            <w:right w:val="none" w:sz="0" w:space="0" w:color="auto"/>
          </w:divBdr>
        </w:div>
      </w:divsChild>
    </w:div>
    <w:div w:id="538972710">
      <w:bodyDiv w:val="1"/>
      <w:marLeft w:val="0"/>
      <w:marRight w:val="0"/>
      <w:marTop w:val="0"/>
      <w:marBottom w:val="0"/>
      <w:divBdr>
        <w:top w:val="none" w:sz="0" w:space="0" w:color="auto"/>
        <w:left w:val="none" w:sz="0" w:space="0" w:color="auto"/>
        <w:bottom w:val="none" w:sz="0" w:space="0" w:color="auto"/>
        <w:right w:val="none" w:sz="0" w:space="0" w:color="auto"/>
      </w:divBdr>
    </w:div>
    <w:div w:id="596986481">
      <w:bodyDiv w:val="1"/>
      <w:marLeft w:val="0"/>
      <w:marRight w:val="0"/>
      <w:marTop w:val="0"/>
      <w:marBottom w:val="0"/>
      <w:divBdr>
        <w:top w:val="none" w:sz="0" w:space="0" w:color="auto"/>
        <w:left w:val="none" w:sz="0" w:space="0" w:color="auto"/>
        <w:bottom w:val="none" w:sz="0" w:space="0" w:color="auto"/>
        <w:right w:val="none" w:sz="0" w:space="0" w:color="auto"/>
      </w:divBdr>
      <w:divsChild>
        <w:div w:id="196353867">
          <w:marLeft w:val="446"/>
          <w:marRight w:val="0"/>
          <w:marTop w:val="0"/>
          <w:marBottom w:val="0"/>
          <w:divBdr>
            <w:top w:val="none" w:sz="0" w:space="0" w:color="auto"/>
            <w:left w:val="none" w:sz="0" w:space="0" w:color="auto"/>
            <w:bottom w:val="none" w:sz="0" w:space="0" w:color="auto"/>
            <w:right w:val="none" w:sz="0" w:space="0" w:color="auto"/>
          </w:divBdr>
        </w:div>
      </w:divsChild>
    </w:div>
    <w:div w:id="604968779">
      <w:bodyDiv w:val="1"/>
      <w:marLeft w:val="0"/>
      <w:marRight w:val="0"/>
      <w:marTop w:val="0"/>
      <w:marBottom w:val="0"/>
      <w:divBdr>
        <w:top w:val="none" w:sz="0" w:space="0" w:color="auto"/>
        <w:left w:val="none" w:sz="0" w:space="0" w:color="auto"/>
        <w:bottom w:val="none" w:sz="0" w:space="0" w:color="auto"/>
        <w:right w:val="none" w:sz="0" w:space="0" w:color="auto"/>
      </w:divBdr>
      <w:divsChild>
        <w:div w:id="140927104">
          <w:marLeft w:val="0"/>
          <w:marRight w:val="0"/>
          <w:marTop w:val="0"/>
          <w:marBottom w:val="0"/>
          <w:divBdr>
            <w:top w:val="none" w:sz="0" w:space="0" w:color="auto"/>
            <w:left w:val="none" w:sz="0" w:space="0" w:color="auto"/>
            <w:bottom w:val="none" w:sz="0" w:space="0" w:color="auto"/>
            <w:right w:val="none" w:sz="0" w:space="0" w:color="auto"/>
          </w:divBdr>
          <w:divsChild>
            <w:div w:id="145675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21219">
      <w:bodyDiv w:val="1"/>
      <w:marLeft w:val="0"/>
      <w:marRight w:val="0"/>
      <w:marTop w:val="0"/>
      <w:marBottom w:val="0"/>
      <w:divBdr>
        <w:top w:val="none" w:sz="0" w:space="0" w:color="auto"/>
        <w:left w:val="none" w:sz="0" w:space="0" w:color="auto"/>
        <w:bottom w:val="none" w:sz="0" w:space="0" w:color="auto"/>
        <w:right w:val="none" w:sz="0" w:space="0" w:color="auto"/>
      </w:divBdr>
      <w:divsChild>
        <w:div w:id="1123158461">
          <w:marLeft w:val="720"/>
          <w:marRight w:val="0"/>
          <w:marTop w:val="264"/>
          <w:marBottom w:val="0"/>
          <w:divBdr>
            <w:top w:val="none" w:sz="0" w:space="0" w:color="auto"/>
            <w:left w:val="none" w:sz="0" w:space="0" w:color="auto"/>
            <w:bottom w:val="none" w:sz="0" w:space="0" w:color="auto"/>
            <w:right w:val="none" w:sz="0" w:space="0" w:color="auto"/>
          </w:divBdr>
        </w:div>
      </w:divsChild>
    </w:div>
    <w:div w:id="617680584">
      <w:bodyDiv w:val="1"/>
      <w:marLeft w:val="0"/>
      <w:marRight w:val="0"/>
      <w:marTop w:val="0"/>
      <w:marBottom w:val="0"/>
      <w:divBdr>
        <w:top w:val="none" w:sz="0" w:space="0" w:color="auto"/>
        <w:left w:val="none" w:sz="0" w:space="0" w:color="auto"/>
        <w:bottom w:val="none" w:sz="0" w:space="0" w:color="auto"/>
        <w:right w:val="none" w:sz="0" w:space="0" w:color="auto"/>
      </w:divBdr>
    </w:div>
    <w:div w:id="703866123">
      <w:bodyDiv w:val="1"/>
      <w:marLeft w:val="0"/>
      <w:marRight w:val="0"/>
      <w:marTop w:val="0"/>
      <w:marBottom w:val="0"/>
      <w:divBdr>
        <w:top w:val="none" w:sz="0" w:space="0" w:color="auto"/>
        <w:left w:val="none" w:sz="0" w:space="0" w:color="auto"/>
        <w:bottom w:val="none" w:sz="0" w:space="0" w:color="auto"/>
        <w:right w:val="none" w:sz="0" w:space="0" w:color="auto"/>
      </w:divBdr>
      <w:divsChild>
        <w:div w:id="458650016">
          <w:marLeft w:val="0"/>
          <w:marRight w:val="0"/>
          <w:marTop w:val="0"/>
          <w:marBottom w:val="0"/>
          <w:divBdr>
            <w:top w:val="none" w:sz="0" w:space="0" w:color="auto"/>
            <w:left w:val="none" w:sz="0" w:space="0" w:color="auto"/>
            <w:bottom w:val="none" w:sz="0" w:space="0" w:color="auto"/>
            <w:right w:val="none" w:sz="0" w:space="0" w:color="auto"/>
          </w:divBdr>
          <w:divsChild>
            <w:div w:id="177689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4513">
      <w:bodyDiv w:val="1"/>
      <w:marLeft w:val="0"/>
      <w:marRight w:val="0"/>
      <w:marTop w:val="0"/>
      <w:marBottom w:val="0"/>
      <w:divBdr>
        <w:top w:val="none" w:sz="0" w:space="0" w:color="auto"/>
        <w:left w:val="none" w:sz="0" w:space="0" w:color="auto"/>
        <w:bottom w:val="none" w:sz="0" w:space="0" w:color="auto"/>
        <w:right w:val="none" w:sz="0" w:space="0" w:color="auto"/>
      </w:divBdr>
    </w:div>
    <w:div w:id="795174145">
      <w:bodyDiv w:val="1"/>
      <w:marLeft w:val="0"/>
      <w:marRight w:val="0"/>
      <w:marTop w:val="0"/>
      <w:marBottom w:val="0"/>
      <w:divBdr>
        <w:top w:val="none" w:sz="0" w:space="0" w:color="auto"/>
        <w:left w:val="none" w:sz="0" w:space="0" w:color="auto"/>
        <w:bottom w:val="none" w:sz="0" w:space="0" w:color="auto"/>
        <w:right w:val="none" w:sz="0" w:space="0" w:color="auto"/>
      </w:divBdr>
    </w:div>
    <w:div w:id="831022358">
      <w:bodyDiv w:val="1"/>
      <w:marLeft w:val="0"/>
      <w:marRight w:val="0"/>
      <w:marTop w:val="0"/>
      <w:marBottom w:val="0"/>
      <w:divBdr>
        <w:top w:val="none" w:sz="0" w:space="0" w:color="auto"/>
        <w:left w:val="none" w:sz="0" w:space="0" w:color="auto"/>
        <w:bottom w:val="none" w:sz="0" w:space="0" w:color="auto"/>
        <w:right w:val="none" w:sz="0" w:space="0" w:color="auto"/>
      </w:divBdr>
      <w:divsChild>
        <w:div w:id="1669555515">
          <w:marLeft w:val="720"/>
          <w:marRight w:val="0"/>
          <w:marTop w:val="264"/>
          <w:marBottom w:val="0"/>
          <w:divBdr>
            <w:top w:val="none" w:sz="0" w:space="0" w:color="auto"/>
            <w:left w:val="none" w:sz="0" w:space="0" w:color="auto"/>
            <w:bottom w:val="none" w:sz="0" w:space="0" w:color="auto"/>
            <w:right w:val="none" w:sz="0" w:space="0" w:color="auto"/>
          </w:divBdr>
        </w:div>
      </w:divsChild>
    </w:div>
    <w:div w:id="867565723">
      <w:bodyDiv w:val="1"/>
      <w:marLeft w:val="0"/>
      <w:marRight w:val="0"/>
      <w:marTop w:val="0"/>
      <w:marBottom w:val="0"/>
      <w:divBdr>
        <w:top w:val="none" w:sz="0" w:space="0" w:color="auto"/>
        <w:left w:val="none" w:sz="0" w:space="0" w:color="auto"/>
        <w:bottom w:val="none" w:sz="0" w:space="0" w:color="auto"/>
        <w:right w:val="none" w:sz="0" w:space="0" w:color="auto"/>
      </w:divBdr>
      <w:divsChild>
        <w:div w:id="1247491958">
          <w:marLeft w:val="720"/>
          <w:marRight w:val="0"/>
          <w:marTop w:val="264"/>
          <w:marBottom w:val="0"/>
          <w:divBdr>
            <w:top w:val="none" w:sz="0" w:space="0" w:color="auto"/>
            <w:left w:val="none" w:sz="0" w:space="0" w:color="auto"/>
            <w:bottom w:val="none" w:sz="0" w:space="0" w:color="auto"/>
            <w:right w:val="none" w:sz="0" w:space="0" w:color="auto"/>
          </w:divBdr>
        </w:div>
      </w:divsChild>
    </w:div>
    <w:div w:id="885876642">
      <w:bodyDiv w:val="1"/>
      <w:marLeft w:val="0"/>
      <w:marRight w:val="0"/>
      <w:marTop w:val="0"/>
      <w:marBottom w:val="0"/>
      <w:divBdr>
        <w:top w:val="none" w:sz="0" w:space="0" w:color="auto"/>
        <w:left w:val="none" w:sz="0" w:space="0" w:color="auto"/>
        <w:bottom w:val="none" w:sz="0" w:space="0" w:color="auto"/>
        <w:right w:val="none" w:sz="0" w:space="0" w:color="auto"/>
      </w:divBdr>
      <w:divsChild>
        <w:div w:id="221063095">
          <w:marLeft w:val="720"/>
          <w:marRight w:val="0"/>
          <w:marTop w:val="264"/>
          <w:marBottom w:val="0"/>
          <w:divBdr>
            <w:top w:val="none" w:sz="0" w:space="0" w:color="auto"/>
            <w:left w:val="none" w:sz="0" w:space="0" w:color="auto"/>
            <w:bottom w:val="none" w:sz="0" w:space="0" w:color="auto"/>
            <w:right w:val="none" w:sz="0" w:space="0" w:color="auto"/>
          </w:divBdr>
        </w:div>
      </w:divsChild>
    </w:div>
    <w:div w:id="911428737">
      <w:bodyDiv w:val="1"/>
      <w:marLeft w:val="0"/>
      <w:marRight w:val="0"/>
      <w:marTop w:val="0"/>
      <w:marBottom w:val="0"/>
      <w:divBdr>
        <w:top w:val="none" w:sz="0" w:space="0" w:color="auto"/>
        <w:left w:val="none" w:sz="0" w:space="0" w:color="auto"/>
        <w:bottom w:val="none" w:sz="0" w:space="0" w:color="auto"/>
        <w:right w:val="none" w:sz="0" w:space="0" w:color="auto"/>
      </w:divBdr>
      <w:divsChild>
        <w:div w:id="536164320">
          <w:marLeft w:val="720"/>
          <w:marRight w:val="0"/>
          <w:marTop w:val="264"/>
          <w:marBottom w:val="0"/>
          <w:divBdr>
            <w:top w:val="none" w:sz="0" w:space="0" w:color="auto"/>
            <w:left w:val="none" w:sz="0" w:space="0" w:color="auto"/>
            <w:bottom w:val="none" w:sz="0" w:space="0" w:color="auto"/>
            <w:right w:val="none" w:sz="0" w:space="0" w:color="auto"/>
          </w:divBdr>
        </w:div>
      </w:divsChild>
    </w:div>
    <w:div w:id="935484035">
      <w:bodyDiv w:val="1"/>
      <w:marLeft w:val="0"/>
      <w:marRight w:val="0"/>
      <w:marTop w:val="0"/>
      <w:marBottom w:val="0"/>
      <w:divBdr>
        <w:top w:val="none" w:sz="0" w:space="0" w:color="auto"/>
        <w:left w:val="none" w:sz="0" w:space="0" w:color="auto"/>
        <w:bottom w:val="none" w:sz="0" w:space="0" w:color="auto"/>
        <w:right w:val="none" w:sz="0" w:space="0" w:color="auto"/>
      </w:divBdr>
    </w:div>
    <w:div w:id="937253662">
      <w:bodyDiv w:val="1"/>
      <w:marLeft w:val="0"/>
      <w:marRight w:val="0"/>
      <w:marTop w:val="0"/>
      <w:marBottom w:val="0"/>
      <w:divBdr>
        <w:top w:val="none" w:sz="0" w:space="0" w:color="auto"/>
        <w:left w:val="none" w:sz="0" w:space="0" w:color="auto"/>
        <w:bottom w:val="none" w:sz="0" w:space="0" w:color="auto"/>
        <w:right w:val="none" w:sz="0" w:space="0" w:color="auto"/>
      </w:divBdr>
    </w:div>
    <w:div w:id="952900887">
      <w:bodyDiv w:val="1"/>
      <w:marLeft w:val="0"/>
      <w:marRight w:val="0"/>
      <w:marTop w:val="0"/>
      <w:marBottom w:val="0"/>
      <w:divBdr>
        <w:top w:val="none" w:sz="0" w:space="0" w:color="auto"/>
        <w:left w:val="none" w:sz="0" w:space="0" w:color="auto"/>
        <w:bottom w:val="none" w:sz="0" w:space="0" w:color="auto"/>
        <w:right w:val="none" w:sz="0" w:space="0" w:color="auto"/>
      </w:divBdr>
    </w:div>
    <w:div w:id="954604207">
      <w:bodyDiv w:val="1"/>
      <w:marLeft w:val="0"/>
      <w:marRight w:val="0"/>
      <w:marTop w:val="0"/>
      <w:marBottom w:val="0"/>
      <w:divBdr>
        <w:top w:val="none" w:sz="0" w:space="0" w:color="auto"/>
        <w:left w:val="none" w:sz="0" w:space="0" w:color="auto"/>
        <w:bottom w:val="none" w:sz="0" w:space="0" w:color="auto"/>
        <w:right w:val="none" w:sz="0" w:space="0" w:color="auto"/>
      </w:divBdr>
    </w:div>
    <w:div w:id="992022043">
      <w:bodyDiv w:val="1"/>
      <w:marLeft w:val="0"/>
      <w:marRight w:val="0"/>
      <w:marTop w:val="0"/>
      <w:marBottom w:val="0"/>
      <w:divBdr>
        <w:top w:val="none" w:sz="0" w:space="0" w:color="auto"/>
        <w:left w:val="none" w:sz="0" w:space="0" w:color="auto"/>
        <w:bottom w:val="none" w:sz="0" w:space="0" w:color="auto"/>
        <w:right w:val="none" w:sz="0" w:space="0" w:color="auto"/>
      </w:divBdr>
    </w:div>
    <w:div w:id="1006251574">
      <w:bodyDiv w:val="1"/>
      <w:marLeft w:val="0"/>
      <w:marRight w:val="0"/>
      <w:marTop w:val="0"/>
      <w:marBottom w:val="0"/>
      <w:divBdr>
        <w:top w:val="none" w:sz="0" w:space="0" w:color="auto"/>
        <w:left w:val="none" w:sz="0" w:space="0" w:color="auto"/>
        <w:bottom w:val="none" w:sz="0" w:space="0" w:color="auto"/>
        <w:right w:val="none" w:sz="0" w:space="0" w:color="auto"/>
      </w:divBdr>
      <w:divsChild>
        <w:div w:id="1523519871">
          <w:marLeft w:val="0"/>
          <w:marRight w:val="0"/>
          <w:marTop w:val="0"/>
          <w:marBottom w:val="0"/>
          <w:divBdr>
            <w:top w:val="none" w:sz="0" w:space="0" w:color="auto"/>
            <w:left w:val="none" w:sz="0" w:space="0" w:color="auto"/>
            <w:bottom w:val="none" w:sz="0" w:space="0" w:color="auto"/>
            <w:right w:val="none" w:sz="0" w:space="0" w:color="auto"/>
          </w:divBdr>
          <w:divsChild>
            <w:div w:id="145123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50383">
      <w:bodyDiv w:val="1"/>
      <w:marLeft w:val="0"/>
      <w:marRight w:val="0"/>
      <w:marTop w:val="0"/>
      <w:marBottom w:val="0"/>
      <w:divBdr>
        <w:top w:val="none" w:sz="0" w:space="0" w:color="auto"/>
        <w:left w:val="none" w:sz="0" w:space="0" w:color="auto"/>
        <w:bottom w:val="none" w:sz="0" w:space="0" w:color="auto"/>
        <w:right w:val="none" w:sz="0" w:space="0" w:color="auto"/>
      </w:divBdr>
    </w:div>
    <w:div w:id="1013647962">
      <w:bodyDiv w:val="1"/>
      <w:marLeft w:val="0"/>
      <w:marRight w:val="0"/>
      <w:marTop w:val="0"/>
      <w:marBottom w:val="0"/>
      <w:divBdr>
        <w:top w:val="none" w:sz="0" w:space="0" w:color="auto"/>
        <w:left w:val="none" w:sz="0" w:space="0" w:color="auto"/>
        <w:bottom w:val="none" w:sz="0" w:space="0" w:color="auto"/>
        <w:right w:val="none" w:sz="0" w:space="0" w:color="auto"/>
      </w:divBdr>
      <w:divsChild>
        <w:div w:id="1693460207">
          <w:marLeft w:val="0"/>
          <w:marRight w:val="0"/>
          <w:marTop w:val="0"/>
          <w:marBottom w:val="0"/>
          <w:divBdr>
            <w:top w:val="none" w:sz="0" w:space="0" w:color="auto"/>
            <w:left w:val="none" w:sz="0" w:space="0" w:color="auto"/>
            <w:bottom w:val="none" w:sz="0" w:space="0" w:color="auto"/>
            <w:right w:val="none" w:sz="0" w:space="0" w:color="auto"/>
          </w:divBdr>
        </w:div>
      </w:divsChild>
    </w:div>
    <w:div w:id="1015378354">
      <w:bodyDiv w:val="1"/>
      <w:marLeft w:val="0"/>
      <w:marRight w:val="0"/>
      <w:marTop w:val="0"/>
      <w:marBottom w:val="0"/>
      <w:divBdr>
        <w:top w:val="none" w:sz="0" w:space="0" w:color="auto"/>
        <w:left w:val="none" w:sz="0" w:space="0" w:color="auto"/>
        <w:bottom w:val="none" w:sz="0" w:space="0" w:color="auto"/>
        <w:right w:val="none" w:sz="0" w:space="0" w:color="auto"/>
      </w:divBdr>
    </w:div>
    <w:div w:id="1062169068">
      <w:bodyDiv w:val="1"/>
      <w:marLeft w:val="0"/>
      <w:marRight w:val="0"/>
      <w:marTop w:val="0"/>
      <w:marBottom w:val="0"/>
      <w:divBdr>
        <w:top w:val="none" w:sz="0" w:space="0" w:color="auto"/>
        <w:left w:val="none" w:sz="0" w:space="0" w:color="auto"/>
        <w:bottom w:val="none" w:sz="0" w:space="0" w:color="auto"/>
        <w:right w:val="none" w:sz="0" w:space="0" w:color="auto"/>
      </w:divBdr>
      <w:divsChild>
        <w:div w:id="1466002057">
          <w:marLeft w:val="446"/>
          <w:marRight w:val="0"/>
          <w:marTop w:val="0"/>
          <w:marBottom w:val="0"/>
          <w:divBdr>
            <w:top w:val="none" w:sz="0" w:space="0" w:color="auto"/>
            <w:left w:val="none" w:sz="0" w:space="0" w:color="auto"/>
            <w:bottom w:val="none" w:sz="0" w:space="0" w:color="auto"/>
            <w:right w:val="none" w:sz="0" w:space="0" w:color="auto"/>
          </w:divBdr>
        </w:div>
      </w:divsChild>
    </w:div>
    <w:div w:id="1064986174">
      <w:bodyDiv w:val="1"/>
      <w:marLeft w:val="0"/>
      <w:marRight w:val="0"/>
      <w:marTop w:val="0"/>
      <w:marBottom w:val="0"/>
      <w:divBdr>
        <w:top w:val="none" w:sz="0" w:space="0" w:color="auto"/>
        <w:left w:val="none" w:sz="0" w:space="0" w:color="auto"/>
        <w:bottom w:val="none" w:sz="0" w:space="0" w:color="auto"/>
        <w:right w:val="none" w:sz="0" w:space="0" w:color="auto"/>
      </w:divBdr>
    </w:div>
    <w:div w:id="1070231860">
      <w:bodyDiv w:val="1"/>
      <w:marLeft w:val="0"/>
      <w:marRight w:val="0"/>
      <w:marTop w:val="0"/>
      <w:marBottom w:val="0"/>
      <w:divBdr>
        <w:top w:val="none" w:sz="0" w:space="0" w:color="auto"/>
        <w:left w:val="none" w:sz="0" w:space="0" w:color="auto"/>
        <w:bottom w:val="none" w:sz="0" w:space="0" w:color="auto"/>
        <w:right w:val="none" w:sz="0" w:space="0" w:color="auto"/>
      </w:divBdr>
    </w:div>
    <w:div w:id="1114599581">
      <w:bodyDiv w:val="1"/>
      <w:marLeft w:val="0"/>
      <w:marRight w:val="0"/>
      <w:marTop w:val="0"/>
      <w:marBottom w:val="0"/>
      <w:divBdr>
        <w:top w:val="none" w:sz="0" w:space="0" w:color="auto"/>
        <w:left w:val="none" w:sz="0" w:space="0" w:color="auto"/>
        <w:bottom w:val="none" w:sz="0" w:space="0" w:color="auto"/>
        <w:right w:val="none" w:sz="0" w:space="0" w:color="auto"/>
      </w:divBdr>
      <w:divsChild>
        <w:div w:id="173766653">
          <w:marLeft w:val="720"/>
          <w:marRight w:val="0"/>
          <w:marTop w:val="264"/>
          <w:marBottom w:val="0"/>
          <w:divBdr>
            <w:top w:val="none" w:sz="0" w:space="0" w:color="auto"/>
            <w:left w:val="none" w:sz="0" w:space="0" w:color="auto"/>
            <w:bottom w:val="none" w:sz="0" w:space="0" w:color="auto"/>
            <w:right w:val="none" w:sz="0" w:space="0" w:color="auto"/>
          </w:divBdr>
        </w:div>
      </w:divsChild>
    </w:div>
    <w:div w:id="1117526682">
      <w:bodyDiv w:val="1"/>
      <w:marLeft w:val="0"/>
      <w:marRight w:val="0"/>
      <w:marTop w:val="0"/>
      <w:marBottom w:val="0"/>
      <w:divBdr>
        <w:top w:val="none" w:sz="0" w:space="0" w:color="auto"/>
        <w:left w:val="none" w:sz="0" w:space="0" w:color="auto"/>
        <w:bottom w:val="none" w:sz="0" w:space="0" w:color="auto"/>
        <w:right w:val="none" w:sz="0" w:space="0" w:color="auto"/>
      </w:divBdr>
      <w:divsChild>
        <w:div w:id="1421020369">
          <w:marLeft w:val="0"/>
          <w:marRight w:val="0"/>
          <w:marTop w:val="0"/>
          <w:marBottom w:val="0"/>
          <w:divBdr>
            <w:top w:val="none" w:sz="0" w:space="0" w:color="auto"/>
            <w:left w:val="none" w:sz="0" w:space="0" w:color="auto"/>
            <w:bottom w:val="none" w:sz="0" w:space="0" w:color="auto"/>
            <w:right w:val="none" w:sz="0" w:space="0" w:color="auto"/>
          </w:divBdr>
          <w:divsChild>
            <w:div w:id="18339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6928">
      <w:bodyDiv w:val="1"/>
      <w:marLeft w:val="0"/>
      <w:marRight w:val="0"/>
      <w:marTop w:val="0"/>
      <w:marBottom w:val="0"/>
      <w:divBdr>
        <w:top w:val="none" w:sz="0" w:space="0" w:color="auto"/>
        <w:left w:val="none" w:sz="0" w:space="0" w:color="auto"/>
        <w:bottom w:val="none" w:sz="0" w:space="0" w:color="auto"/>
        <w:right w:val="none" w:sz="0" w:space="0" w:color="auto"/>
      </w:divBdr>
      <w:divsChild>
        <w:div w:id="727190544">
          <w:marLeft w:val="547"/>
          <w:marRight w:val="0"/>
          <w:marTop w:val="0"/>
          <w:marBottom w:val="0"/>
          <w:divBdr>
            <w:top w:val="none" w:sz="0" w:space="0" w:color="auto"/>
            <w:left w:val="none" w:sz="0" w:space="0" w:color="auto"/>
            <w:bottom w:val="none" w:sz="0" w:space="0" w:color="auto"/>
            <w:right w:val="none" w:sz="0" w:space="0" w:color="auto"/>
          </w:divBdr>
        </w:div>
      </w:divsChild>
    </w:div>
    <w:div w:id="1168985903">
      <w:bodyDiv w:val="1"/>
      <w:marLeft w:val="0"/>
      <w:marRight w:val="0"/>
      <w:marTop w:val="0"/>
      <w:marBottom w:val="0"/>
      <w:divBdr>
        <w:top w:val="none" w:sz="0" w:space="0" w:color="auto"/>
        <w:left w:val="none" w:sz="0" w:space="0" w:color="auto"/>
        <w:bottom w:val="none" w:sz="0" w:space="0" w:color="auto"/>
        <w:right w:val="none" w:sz="0" w:space="0" w:color="auto"/>
      </w:divBdr>
    </w:div>
    <w:div w:id="1175075604">
      <w:bodyDiv w:val="1"/>
      <w:marLeft w:val="0"/>
      <w:marRight w:val="0"/>
      <w:marTop w:val="0"/>
      <w:marBottom w:val="0"/>
      <w:divBdr>
        <w:top w:val="none" w:sz="0" w:space="0" w:color="auto"/>
        <w:left w:val="none" w:sz="0" w:space="0" w:color="auto"/>
        <w:bottom w:val="none" w:sz="0" w:space="0" w:color="auto"/>
        <w:right w:val="none" w:sz="0" w:space="0" w:color="auto"/>
      </w:divBdr>
    </w:div>
    <w:div w:id="1178037360">
      <w:bodyDiv w:val="1"/>
      <w:marLeft w:val="0"/>
      <w:marRight w:val="0"/>
      <w:marTop w:val="0"/>
      <w:marBottom w:val="0"/>
      <w:divBdr>
        <w:top w:val="none" w:sz="0" w:space="0" w:color="auto"/>
        <w:left w:val="none" w:sz="0" w:space="0" w:color="auto"/>
        <w:bottom w:val="none" w:sz="0" w:space="0" w:color="auto"/>
        <w:right w:val="none" w:sz="0" w:space="0" w:color="auto"/>
      </w:divBdr>
      <w:divsChild>
        <w:div w:id="231357546">
          <w:marLeft w:val="720"/>
          <w:marRight w:val="0"/>
          <w:marTop w:val="264"/>
          <w:marBottom w:val="0"/>
          <w:divBdr>
            <w:top w:val="none" w:sz="0" w:space="0" w:color="auto"/>
            <w:left w:val="none" w:sz="0" w:space="0" w:color="auto"/>
            <w:bottom w:val="none" w:sz="0" w:space="0" w:color="auto"/>
            <w:right w:val="none" w:sz="0" w:space="0" w:color="auto"/>
          </w:divBdr>
        </w:div>
      </w:divsChild>
    </w:div>
    <w:div w:id="1193305782">
      <w:bodyDiv w:val="1"/>
      <w:marLeft w:val="0"/>
      <w:marRight w:val="0"/>
      <w:marTop w:val="0"/>
      <w:marBottom w:val="0"/>
      <w:divBdr>
        <w:top w:val="none" w:sz="0" w:space="0" w:color="auto"/>
        <w:left w:val="none" w:sz="0" w:space="0" w:color="auto"/>
        <w:bottom w:val="none" w:sz="0" w:space="0" w:color="auto"/>
        <w:right w:val="none" w:sz="0" w:space="0" w:color="auto"/>
      </w:divBdr>
      <w:divsChild>
        <w:div w:id="1796874648">
          <w:marLeft w:val="720"/>
          <w:marRight w:val="0"/>
          <w:marTop w:val="264"/>
          <w:marBottom w:val="0"/>
          <w:divBdr>
            <w:top w:val="none" w:sz="0" w:space="0" w:color="auto"/>
            <w:left w:val="none" w:sz="0" w:space="0" w:color="auto"/>
            <w:bottom w:val="none" w:sz="0" w:space="0" w:color="auto"/>
            <w:right w:val="none" w:sz="0" w:space="0" w:color="auto"/>
          </w:divBdr>
        </w:div>
      </w:divsChild>
    </w:div>
    <w:div w:id="1213805165">
      <w:bodyDiv w:val="1"/>
      <w:marLeft w:val="0"/>
      <w:marRight w:val="0"/>
      <w:marTop w:val="0"/>
      <w:marBottom w:val="0"/>
      <w:divBdr>
        <w:top w:val="none" w:sz="0" w:space="0" w:color="auto"/>
        <w:left w:val="none" w:sz="0" w:space="0" w:color="auto"/>
        <w:bottom w:val="none" w:sz="0" w:space="0" w:color="auto"/>
        <w:right w:val="none" w:sz="0" w:space="0" w:color="auto"/>
      </w:divBdr>
      <w:divsChild>
        <w:div w:id="514537061">
          <w:marLeft w:val="720"/>
          <w:marRight w:val="0"/>
          <w:marTop w:val="264"/>
          <w:marBottom w:val="0"/>
          <w:divBdr>
            <w:top w:val="none" w:sz="0" w:space="0" w:color="auto"/>
            <w:left w:val="none" w:sz="0" w:space="0" w:color="auto"/>
            <w:bottom w:val="none" w:sz="0" w:space="0" w:color="auto"/>
            <w:right w:val="none" w:sz="0" w:space="0" w:color="auto"/>
          </w:divBdr>
        </w:div>
      </w:divsChild>
    </w:div>
    <w:div w:id="1265186597">
      <w:bodyDiv w:val="1"/>
      <w:marLeft w:val="0"/>
      <w:marRight w:val="0"/>
      <w:marTop w:val="0"/>
      <w:marBottom w:val="0"/>
      <w:divBdr>
        <w:top w:val="none" w:sz="0" w:space="0" w:color="auto"/>
        <w:left w:val="none" w:sz="0" w:space="0" w:color="auto"/>
        <w:bottom w:val="none" w:sz="0" w:space="0" w:color="auto"/>
        <w:right w:val="none" w:sz="0" w:space="0" w:color="auto"/>
      </w:divBdr>
    </w:div>
    <w:div w:id="1286814504">
      <w:bodyDiv w:val="1"/>
      <w:marLeft w:val="0"/>
      <w:marRight w:val="0"/>
      <w:marTop w:val="0"/>
      <w:marBottom w:val="0"/>
      <w:divBdr>
        <w:top w:val="none" w:sz="0" w:space="0" w:color="auto"/>
        <w:left w:val="none" w:sz="0" w:space="0" w:color="auto"/>
        <w:bottom w:val="none" w:sz="0" w:space="0" w:color="auto"/>
        <w:right w:val="none" w:sz="0" w:space="0" w:color="auto"/>
      </w:divBdr>
    </w:div>
    <w:div w:id="1328635170">
      <w:bodyDiv w:val="1"/>
      <w:marLeft w:val="0"/>
      <w:marRight w:val="0"/>
      <w:marTop w:val="0"/>
      <w:marBottom w:val="0"/>
      <w:divBdr>
        <w:top w:val="none" w:sz="0" w:space="0" w:color="auto"/>
        <w:left w:val="none" w:sz="0" w:space="0" w:color="auto"/>
        <w:bottom w:val="none" w:sz="0" w:space="0" w:color="auto"/>
        <w:right w:val="none" w:sz="0" w:space="0" w:color="auto"/>
      </w:divBdr>
    </w:div>
    <w:div w:id="1369916429">
      <w:bodyDiv w:val="1"/>
      <w:marLeft w:val="0"/>
      <w:marRight w:val="0"/>
      <w:marTop w:val="0"/>
      <w:marBottom w:val="0"/>
      <w:divBdr>
        <w:top w:val="none" w:sz="0" w:space="0" w:color="auto"/>
        <w:left w:val="none" w:sz="0" w:space="0" w:color="auto"/>
        <w:bottom w:val="none" w:sz="0" w:space="0" w:color="auto"/>
        <w:right w:val="none" w:sz="0" w:space="0" w:color="auto"/>
      </w:divBdr>
    </w:div>
    <w:div w:id="1384984534">
      <w:bodyDiv w:val="1"/>
      <w:marLeft w:val="0"/>
      <w:marRight w:val="0"/>
      <w:marTop w:val="0"/>
      <w:marBottom w:val="0"/>
      <w:divBdr>
        <w:top w:val="none" w:sz="0" w:space="0" w:color="auto"/>
        <w:left w:val="none" w:sz="0" w:space="0" w:color="auto"/>
        <w:bottom w:val="none" w:sz="0" w:space="0" w:color="auto"/>
        <w:right w:val="none" w:sz="0" w:space="0" w:color="auto"/>
      </w:divBdr>
      <w:divsChild>
        <w:div w:id="2116555873">
          <w:marLeft w:val="446"/>
          <w:marRight w:val="0"/>
          <w:marTop w:val="0"/>
          <w:marBottom w:val="0"/>
          <w:divBdr>
            <w:top w:val="none" w:sz="0" w:space="0" w:color="auto"/>
            <w:left w:val="none" w:sz="0" w:space="0" w:color="auto"/>
            <w:bottom w:val="none" w:sz="0" w:space="0" w:color="auto"/>
            <w:right w:val="none" w:sz="0" w:space="0" w:color="auto"/>
          </w:divBdr>
        </w:div>
      </w:divsChild>
    </w:div>
    <w:div w:id="1404569217">
      <w:bodyDiv w:val="1"/>
      <w:marLeft w:val="0"/>
      <w:marRight w:val="0"/>
      <w:marTop w:val="0"/>
      <w:marBottom w:val="0"/>
      <w:divBdr>
        <w:top w:val="none" w:sz="0" w:space="0" w:color="auto"/>
        <w:left w:val="none" w:sz="0" w:space="0" w:color="auto"/>
        <w:bottom w:val="none" w:sz="0" w:space="0" w:color="auto"/>
        <w:right w:val="none" w:sz="0" w:space="0" w:color="auto"/>
      </w:divBdr>
    </w:div>
    <w:div w:id="1410808482">
      <w:bodyDiv w:val="1"/>
      <w:marLeft w:val="0"/>
      <w:marRight w:val="0"/>
      <w:marTop w:val="0"/>
      <w:marBottom w:val="0"/>
      <w:divBdr>
        <w:top w:val="none" w:sz="0" w:space="0" w:color="auto"/>
        <w:left w:val="none" w:sz="0" w:space="0" w:color="auto"/>
        <w:bottom w:val="none" w:sz="0" w:space="0" w:color="auto"/>
        <w:right w:val="none" w:sz="0" w:space="0" w:color="auto"/>
      </w:divBdr>
    </w:div>
    <w:div w:id="1412965750">
      <w:bodyDiv w:val="1"/>
      <w:marLeft w:val="0"/>
      <w:marRight w:val="0"/>
      <w:marTop w:val="0"/>
      <w:marBottom w:val="0"/>
      <w:divBdr>
        <w:top w:val="none" w:sz="0" w:space="0" w:color="auto"/>
        <w:left w:val="none" w:sz="0" w:space="0" w:color="auto"/>
        <w:bottom w:val="none" w:sz="0" w:space="0" w:color="auto"/>
        <w:right w:val="none" w:sz="0" w:space="0" w:color="auto"/>
      </w:divBdr>
    </w:div>
    <w:div w:id="1421026847">
      <w:bodyDiv w:val="1"/>
      <w:marLeft w:val="0"/>
      <w:marRight w:val="0"/>
      <w:marTop w:val="0"/>
      <w:marBottom w:val="0"/>
      <w:divBdr>
        <w:top w:val="none" w:sz="0" w:space="0" w:color="auto"/>
        <w:left w:val="none" w:sz="0" w:space="0" w:color="auto"/>
        <w:bottom w:val="none" w:sz="0" w:space="0" w:color="auto"/>
        <w:right w:val="none" w:sz="0" w:space="0" w:color="auto"/>
      </w:divBdr>
    </w:div>
    <w:div w:id="1435829794">
      <w:bodyDiv w:val="1"/>
      <w:marLeft w:val="0"/>
      <w:marRight w:val="0"/>
      <w:marTop w:val="0"/>
      <w:marBottom w:val="0"/>
      <w:divBdr>
        <w:top w:val="none" w:sz="0" w:space="0" w:color="auto"/>
        <w:left w:val="none" w:sz="0" w:space="0" w:color="auto"/>
        <w:bottom w:val="none" w:sz="0" w:space="0" w:color="auto"/>
        <w:right w:val="none" w:sz="0" w:space="0" w:color="auto"/>
      </w:divBdr>
      <w:divsChild>
        <w:div w:id="1397165553">
          <w:marLeft w:val="0"/>
          <w:marRight w:val="0"/>
          <w:marTop w:val="0"/>
          <w:marBottom w:val="0"/>
          <w:divBdr>
            <w:top w:val="none" w:sz="0" w:space="0" w:color="auto"/>
            <w:left w:val="none" w:sz="0" w:space="0" w:color="auto"/>
            <w:bottom w:val="none" w:sz="0" w:space="0" w:color="auto"/>
            <w:right w:val="none" w:sz="0" w:space="0" w:color="auto"/>
          </w:divBdr>
          <w:divsChild>
            <w:div w:id="104818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09573">
      <w:bodyDiv w:val="1"/>
      <w:marLeft w:val="0"/>
      <w:marRight w:val="0"/>
      <w:marTop w:val="0"/>
      <w:marBottom w:val="0"/>
      <w:divBdr>
        <w:top w:val="none" w:sz="0" w:space="0" w:color="auto"/>
        <w:left w:val="none" w:sz="0" w:space="0" w:color="auto"/>
        <w:bottom w:val="none" w:sz="0" w:space="0" w:color="auto"/>
        <w:right w:val="none" w:sz="0" w:space="0" w:color="auto"/>
      </w:divBdr>
    </w:div>
    <w:div w:id="1465348340">
      <w:bodyDiv w:val="1"/>
      <w:marLeft w:val="0"/>
      <w:marRight w:val="0"/>
      <w:marTop w:val="0"/>
      <w:marBottom w:val="0"/>
      <w:divBdr>
        <w:top w:val="none" w:sz="0" w:space="0" w:color="auto"/>
        <w:left w:val="none" w:sz="0" w:space="0" w:color="auto"/>
        <w:bottom w:val="none" w:sz="0" w:space="0" w:color="auto"/>
        <w:right w:val="none" w:sz="0" w:space="0" w:color="auto"/>
      </w:divBdr>
      <w:divsChild>
        <w:div w:id="1661234329">
          <w:marLeft w:val="446"/>
          <w:marRight w:val="0"/>
          <w:marTop w:val="0"/>
          <w:marBottom w:val="0"/>
          <w:divBdr>
            <w:top w:val="none" w:sz="0" w:space="0" w:color="auto"/>
            <w:left w:val="none" w:sz="0" w:space="0" w:color="auto"/>
            <w:bottom w:val="none" w:sz="0" w:space="0" w:color="auto"/>
            <w:right w:val="none" w:sz="0" w:space="0" w:color="auto"/>
          </w:divBdr>
        </w:div>
      </w:divsChild>
    </w:div>
    <w:div w:id="1476600481">
      <w:bodyDiv w:val="1"/>
      <w:marLeft w:val="0"/>
      <w:marRight w:val="0"/>
      <w:marTop w:val="0"/>
      <w:marBottom w:val="0"/>
      <w:divBdr>
        <w:top w:val="none" w:sz="0" w:space="0" w:color="auto"/>
        <w:left w:val="none" w:sz="0" w:space="0" w:color="auto"/>
        <w:bottom w:val="none" w:sz="0" w:space="0" w:color="auto"/>
        <w:right w:val="none" w:sz="0" w:space="0" w:color="auto"/>
      </w:divBdr>
      <w:divsChild>
        <w:div w:id="836263001">
          <w:marLeft w:val="720"/>
          <w:marRight w:val="0"/>
          <w:marTop w:val="264"/>
          <w:marBottom w:val="0"/>
          <w:divBdr>
            <w:top w:val="none" w:sz="0" w:space="0" w:color="auto"/>
            <w:left w:val="none" w:sz="0" w:space="0" w:color="auto"/>
            <w:bottom w:val="none" w:sz="0" w:space="0" w:color="auto"/>
            <w:right w:val="none" w:sz="0" w:space="0" w:color="auto"/>
          </w:divBdr>
        </w:div>
      </w:divsChild>
    </w:div>
    <w:div w:id="1481847752">
      <w:bodyDiv w:val="1"/>
      <w:marLeft w:val="0"/>
      <w:marRight w:val="0"/>
      <w:marTop w:val="0"/>
      <w:marBottom w:val="0"/>
      <w:divBdr>
        <w:top w:val="none" w:sz="0" w:space="0" w:color="auto"/>
        <w:left w:val="none" w:sz="0" w:space="0" w:color="auto"/>
        <w:bottom w:val="none" w:sz="0" w:space="0" w:color="auto"/>
        <w:right w:val="none" w:sz="0" w:space="0" w:color="auto"/>
      </w:divBdr>
    </w:div>
    <w:div w:id="1495877981">
      <w:bodyDiv w:val="1"/>
      <w:marLeft w:val="0"/>
      <w:marRight w:val="0"/>
      <w:marTop w:val="0"/>
      <w:marBottom w:val="0"/>
      <w:divBdr>
        <w:top w:val="none" w:sz="0" w:space="0" w:color="auto"/>
        <w:left w:val="none" w:sz="0" w:space="0" w:color="auto"/>
        <w:bottom w:val="none" w:sz="0" w:space="0" w:color="auto"/>
        <w:right w:val="none" w:sz="0" w:space="0" w:color="auto"/>
      </w:divBdr>
    </w:div>
    <w:div w:id="1529560291">
      <w:bodyDiv w:val="1"/>
      <w:marLeft w:val="0"/>
      <w:marRight w:val="0"/>
      <w:marTop w:val="0"/>
      <w:marBottom w:val="0"/>
      <w:divBdr>
        <w:top w:val="none" w:sz="0" w:space="0" w:color="auto"/>
        <w:left w:val="none" w:sz="0" w:space="0" w:color="auto"/>
        <w:bottom w:val="none" w:sz="0" w:space="0" w:color="auto"/>
        <w:right w:val="none" w:sz="0" w:space="0" w:color="auto"/>
      </w:divBdr>
      <w:divsChild>
        <w:div w:id="2005278921">
          <w:marLeft w:val="547"/>
          <w:marRight w:val="0"/>
          <w:marTop w:val="134"/>
          <w:marBottom w:val="0"/>
          <w:divBdr>
            <w:top w:val="none" w:sz="0" w:space="0" w:color="auto"/>
            <w:left w:val="none" w:sz="0" w:space="0" w:color="auto"/>
            <w:bottom w:val="none" w:sz="0" w:space="0" w:color="auto"/>
            <w:right w:val="none" w:sz="0" w:space="0" w:color="auto"/>
          </w:divBdr>
        </w:div>
      </w:divsChild>
    </w:div>
    <w:div w:id="1582526656">
      <w:bodyDiv w:val="1"/>
      <w:marLeft w:val="0"/>
      <w:marRight w:val="0"/>
      <w:marTop w:val="0"/>
      <w:marBottom w:val="0"/>
      <w:divBdr>
        <w:top w:val="none" w:sz="0" w:space="0" w:color="auto"/>
        <w:left w:val="none" w:sz="0" w:space="0" w:color="auto"/>
        <w:bottom w:val="none" w:sz="0" w:space="0" w:color="auto"/>
        <w:right w:val="none" w:sz="0" w:space="0" w:color="auto"/>
      </w:divBdr>
      <w:divsChild>
        <w:div w:id="1454397448">
          <w:marLeft w:val="0"/>
          <w:marRight w:val="0"/>
          <w:marTop w:val="0"/>
          <w:marBottom w:val="0"/>
          <w:divBdr>
            <w:top w:val="none" w:sz="0" w:space="0" w:color="auto"/>
            <w:left w:val="none" w:sz="0" w:space="0" w:color="auto"/>
            <w:bottom w:val="none" w:sz="0" w:space="0" w:color="auto"/>
            <w:right w:val="none" w:sz="0" w:space="0" w:color="auto"/>
          </w:divBdr>
          <w:divsChild>
            <w:div w:id="214094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1323">
      <w:bodyDiv w:val="1"/>
      <w:marLeft w:val="0"/>
      <w:marRight w:val="0"/>
      <w:marTop w:val="0"/>
      <w:marBottom w:val="0"/>
      <w:divBdr>
        <w:top w:val="none" w:sz="0" w:space="0" w:color="auto"/>
        <w:left w:val="none" w:sz="0" w:space="0" w:color="auto"/>
        <w:bottom w:val="none" w:sz="0" w:space="0" w:color="auto"/>
        <w:right w:val="none" w:sz="0" w:space="0" w:color="auto"/>
      </w:divBdr>
    </w:div>
    <w:div w:id="1600867679">
      <w:bodyDiv w:val="1"/>
      <w:marLeft w:val="0"/>
      <w:marRight w:val="0"/>
      <w:marTop w:val="0"/>
      <w:marBottom w:val="0"/>
      <w:divBdr>
        <w:top w:val="none" w:sz="0" w:space="0" w:color="auto"/>
        <w:left w:val="none" w:sz="0" w:space="0" w:color="auto"/>
        <w:bottom w:val="none" w:sz="0" w:space="0" w:color="auto"/>
        <w:right w:val="none" w:sz="0" w:space="0" w:color="auto"/>
      </w:divBdr>
    </w:div>
    <w:div w:id="1608191923">
      <w:bodyDiv w:val="1"/>
      <w:marLeft w:val="0"/>
      <w:marRight w:val="0"/>
      <w:marTop w:val="0"/>
      <w:marBottom w:val="0"/>
      <w:divBdr>
        <w:top w:val="none" w:sz="0" w:space="0" w:color="auto"/>
        <w:left w:val="none" w:sz="0" w:space="0" w:color="auto"/>
        <w:bottom w:val="none" w:sz="0" w:space="0" w:color="auto"/>
        <w:right w:val="none" w:sz="0" w:space="0" w:color="auto"/>
      </w:divBdr>
    </w:div>
    <w:div w:id="1640453592">
      <w:bodyDiv w:val="1"/>
      <w:marLeft w:val="0"/>
      <w:marRight w:val="0"/>
      <w:marTop w:val="0"/>
      <w:marBottom w:val="0"/>
      <w:divBdr>
        <w:top w:val="none" w:sz="0" w:space="0" w:color="auto"/>
        <w:left w:val="none" w:sz="0" w:space="0" w:color="auto"/>
        <w:bottom w:val="none" w:sz="0" w:space="0" w:color="auto"/>
        <w:right w:val="none" w:sz="0" w:space="0" w:color="auto"/>
      </w:divBdr>
    </w:div>
    <w:div w:id="1665008636">
      <w:bodyDiv w:val="1"/>
      <w:marLeft w:val="0"/>
      <w:marRight w:val="0"/>
      <w:marTop w:val="0"/>
      <w:marBottom w:val="0"/>
      <w:divBdr>
        <w:top w:val="none" w:sz="0" w:space="0" w:color="auto"/>
        <w:left w:val="none" w:sz="0" w:space="0" w:color="auto"/>
        <w:bottom w:val="none" w:sz="0" w:space="0" w:color="auto"/>
        <w:right w:val="none" w:sz="0" w:space="0" w:color="auto"/>
      </w:divBdr>
      <w:divsChild>
        <w:div w:id="243615918">
          <w:marLeft w:val="720"/>
          <w:marRight w:val="0"/>
          <w:marTop w:val="264"/>
          <w:marBottom w:val="0"/>
          <w:divBdr>
            <w:top w:val="none" w:sz="0" w:space="0" w:color="auto"/>
            <w:left w:val="none" w:sz="0" w:space="0" w:color="auto"/>
            <w:bottom w:val="none" w:sz="0" w:space="0" w:color="auto"/>
            <w:right w:val="none" w:sz="0" w:space="0" w:color="auto"/>
          </w:divBdr>
        </w:div>
      </w:divsChild>
    </w:div>
    <w:div w:id="1723014294">
      <w:bodyDiv w:val="1"/>
      <w:marLeft w:val="0"/>
      <w:marRight w:val="0"/>
      <w:marTop w:val="0"/>
      <w:marBottom w:val="0"/>
      <w:divBdr>
        <w:top w:val="none" w:sz="0" w:space="0" w:color="auto"/>
        <w:left w:val="none" w:sz="0" w:space="0" w:color="auto"/>
        <w:bottom w:val="none" w:sz="0" w:space="0" w:color="auto"/>
        <w:right w:val="none" w:sz="0" w:space="0" w:color="auto"/>
      </w:divBdr>
      <w:divsChild>
        <w:div w:id="1686517156">
          <w:marLeft w:val="0"/>
          <w:marRight w:val="0"/>
          <w:marTop w:val="0"/>
          <w:marBottom w:val="0"/>
          <w:divBdr>
            <w:top w:val="none" w:sz="0" w:space="0" w:color="auto"/>
            <w:left w:val="none" w:sz="0" w:space="0" w:color="auto"/>
            <w:bottom w:val="none" w:sz="0" w:space="0" w:color="auto"/>
            <w:right w:val="none" w:sz="0" w:space="0" w:color="auto"/>
          </w:divBdr>
          <w:divsChild>
            <w:div w:id="185376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18793">
      <w:bodyDiv w:val="1"/>
      <w:marLeft w:val="0"/>
      <w:marRight w:val="0"/>
      <w:marTop w:val="0"/>
      <w:marBottom w:val="0"/>
      <w:divBdr>
        <w:top w:val="none" w:sz="0" w:space="0" w:color="auto"/>
        <w:left w:val="none" w:sz="0" w:space="0" w:color="auto"/>
        <w:bottom w:val="none" w:sz="0" w:space="0" w:color="auto"/>
        <w:right w:val="none" w:sz="0" w:space="0" w:color="auto"/>
      </w:divBdr>
    </w:div>
    <w:div w:id="1824540749">
      <w:bodyDiv w:val="1"/>
      <w:marLeft w:val="0"/>
      <w:marRight w:val="0"/>
      <w:marTop w:val="0"/>
      <w:marBottom w:val="0"/>
      <w:divBdr>
        <w:top w:val="none" w:sz="0" w:space="0" w:color="auto"/>
        <w:left w:val="none" w:sz="0" w:space="0" w:color="auto"/>
        <w:bottom w:val="none" w:sz="0" w:space="0" w:color="auto"/>
        <w:right w:val="none" w:sz="0" w:space="0" w:color="auto"/>
      </w:divBdr>
      <w:divsChild>
        <w:div w:id="889221661">
          <w:marLeft w:val="720"/>
          <w:marRight w:val="0"/>
          <w:marTop w:val="264"/>
          <w:marBottom w:val="0"/>
          <w:divBdr>
            <w:top w:val="none" w:sz="0" w:space="0" w:color="auto"/>
            <w:left w:val="none" w:sz="0" w:space="0" w:color="auto"/>
            <w:bottom w:val="none" w:sz="0" w:space="0" w:color="auto"/>
            <w:right w:val="none" w:sz="0" w:space="0" w:color="auto"/>
          </w:divBdr>
        </w:div>
      </w:divsChild>
    </w:div>
    <w:div w:id="1843738927">
      <w:bodyDiv w:val="1"/>
      <w:marLeft w:val="0"/>
      <w:marRight w:val="0"/>
      <w:marTop w:val="0"/>
      <w:marBottom w:val="0"/>
      <w:divBdr>
        <w:top w:val="none" w:sz="0" w:space="0" w:color="auto"/>
        <w:left w:val="none" w:sz="0" w:space="0" w:color="auto"/>
        <w:bottom w:val="none" w:sz="0" w:space="0" w:color="auto"/>
        <w:right w:val="none" w:sz="0" w:space="0" w:color="auto"/>
      </w:divBdr>
    </w:div>
    <w:div w:id="1889997666">
      <w:bodyDiv w:val="1"/>
      <w:marLeft w:val="0"/>
      <w:marRight w:val="0"/>
      <w:marTop w:val="0"/>
      <w:marBottom w:val="0"/>
      <w:divBdr>
        <w:top w:val="none" w:sz="0" w:space="0" w:color="auto"/>
        <w:left w:val="none" w:sz="0" w:space="0" w:color="auto"/>
        <w:bottom w:val="none" w:sz="0" w:space="0" w:color="auto"/>
        <w:right w:val="none" w:sz="0" w:space="0" w:color="auto"/>
      </w:divBdr>
    </w:div>
    <w:div w:id="1890219242">
      <w:bodyDiv w:val="1"/>
      <w:marLeft w:val="0"/>
      <w:marRight w:val="0"/>
      <w:marTop w:val="0"/>
      <w:marBottom w:val="0"/>
      <w:divBdr>
        <w:top w:val="none" w:sz="0" w:space="0" w:color="auto"/>
        <w:left w:val="none" w:sz="0" w:space="0" w:color="auto"/>
        <w:bottom w:val="none" w:sz="0" w:space="0" w:color="auto"/>
        <w:right w:val="none" w:sz="0" w:space="0" w:color="auto"/>
      </w:divBdr>
    </w:div>
    <w:div w:id="1900313580">
      <w:bodyDiv w:val="1"/>
      <w:marLeft w:val="0"/>
      <w:marRight w:val="0"/>
      <w:marTop w:val="0"/>
      <w:marBottom w:val="0"/>
      <w:divBdr>
        <w:top w:val="none" w:sz="0" w:space="0" w:color="auto"/>
        <w:left w:val="none" w:sz="0" w:space="0" w:color="auto"/>
        <w:bottom w:val="none" w:sz="0" w:space="0" w:color="auto"/>
        <w:right w:val="none" w:sz="0" w:space="0" w:color="auto"/>
      </w:divBdr>
      <w:divsChild>
        <w:div w:id="1385564550">
          <w:marLeft w:val="720"/>
          <w:marRight w:val="0"/>
          <w:marTop w:val="264"/>
          <w:marBottom w:val="0"/>
          <w:divBdr>
            <w:top w:val="none" w:sz="0" w:space="0" w:color="auto"/>
            <w:left w:val="none" w:sz="0" w:space="0" w:color="auto"/>
            <w:bottom w:val="none" w:sz="0" w:space="0" w:color="auto"/>
            <w:right w:val="none" w:sz="0" w:space="0" w:color="auto"/>
          </w:divBdr>
        </w:div>
      </w:divsChild>
    </w:div>
    <w:div w:id="1909151515">
      <w:bodyDiv w:val="1"/>
      <w:marLeft w:val="0"/>
      <w:marRight w:val="0"/>
      <w:marTop w:val="0"/>
      <w:marBottom w:val="0"/>
      <w:divBdr>
        <w:top w:val="none" w:sz="0" w:space="0" w:color="auto"/>
        <w:left w:val="none" w:sz="0" w:space="0" w:color="auto"/>
        <w:bottom w:val="none" w:sz="0" w:space="0" w:color="auto"/>
        <w:right w:val="none" w:sz="0" w:space="0" w:color="auto"/>
      </w:divBdr>
      <w:divsChild>
        <w:div w:id="1346445057">
          <w:marLeft w:val="720"/>
          <w:marRight w:val="0"/>
          <w:marTop w:val="264"/>
          <w:marBottom w:val="0"/>
          <w:divBdr>
            <w:top w:val="none" w:sz="0" w:space="0" w:color="auto"/>
            <w:left w:val="none" w:sz="0" w:space="0" w:color="auto"/>
            <w:bottom w:val="none" w:sz="0" w:space="0" w:color="auto"/>
            <w:right w:val="none" w:sz="0" w:space="0" w:color="auto"/>
          </w:divBdr>
        </w:div>
      </w:divsChild>
    </w:div>
    <w:div w:id="1917519838">
      <w:bodyDiv w:val="1"/>
      <w:marLeft w:val="0"/>
      <w:marRight w:val="0"/>
      <w:marTop w:val="0"/>
      <w:marBottom w:val="0"/>
      <w:divBdr>
        <w:top w:val="none" w:sz="0" w:space="0" w:color="auto"/>
        <w:left w:val="none" w:sz="0" w:space="0" w:color="auto"/>
        <w:bottom w:val="none" w:sz="0" w:space="0" w:color="auto"/>
        <w:right w:val="none" w:sz="0" w:space="0" w:color="auto"/>
      </w:divBdr>
    </w:div>
    <w:div w:id="1926574786">
      <w:bodyDiv w:val="1"/>
      <w:marLeft w:val="0"/>
      <w:marRight w:val="0"/>
      <w:marTop w:val="0"/>
      <w:marBottom w:val="0"/>
      <w:divBdr>
        <w:top w:val="none" w:sz="0" w:space="0" w:color="auto"/>
        <w:left w:val="none" w:sz="0" w:space="0" w:color="auto"/>
        <w:bottom w:val="none" w:sz="0" w:space="0" w:color="auto"/>
        <w:right w:val="none" w:sz="0" w:space="0" w:color="auto"/>
      </w:divBdr>
    </w:div>
    <w:div w:id="1938321151">
      <w:bodyDiv w:val="1"/>
      <w:marLeft w:val="0"/>
      <w:marRight w:val="0"/>
      <w:marTop w:val="0"/>
      <w:marBottom w:val="0"/>
      <w:divBdr>
        <w:top w:val="none" w:sz="0" w:space="0" w:color="auto"/>
        <w:left w:val="none" w:sz="0" w:space="0" w:color="auto"/>
        <w:bottom w:val="none" w:sz="0" w:space="0" w:color="auto"/>
        <w:right w:val="none" w:sz="0" w:space="0" w:color="auto"/>
      </w:divBdr>
    </w:div>
    <w:div w:id="1962686317">
      <w:bodyDiv w:val="1"/>
      <w:marLeft w:val="0"/>
      <w:marRight w:val="0"/>
      <w:marTop w:val="0"/>
      <w:marBottom w:val="0"/>
      <w:divBdr>
        <w:top w:val="none" w:sz="0" w:space="0" w:color="auto"/>
        <w:left w:val="none" w:sz="0" w:space="0" w:color="auto"/>
        <w:bottom w:val="none" w:sz="0" w:space="0" w:color="auto"/>
        <w:right w:val="none" w:sz="0" w:space="0" w:color="auto"/>
      </w:divBdr>
      <w:divsChild>
        <w:div w:id="1464619610">
          <w:marLeft w:val="446"/>
          <w:marRight w:val="0"/>
          <w:marTop w:val="0"/>
          <w:marBottom w:val="0"/>
          <w:divBdr>
            <w:top w:val="none" w:sz="0" w:space="0" w:color="auto"/>
            <w:left w:val="none" w:sz="0" w:space="0" w:color="auto"/>
            <w:bottom w:val="none" w:sz="0" w:space="0" w:color="auto"/>
            <w:right w:val="none" w:sz="0" w:space="0" w:color="auto"/>
          </w:divBdr>
        </w:div>
      </w:divsChild>
    </w:div>
    <w:div w:id="1969967615">
      <w:bodyDiv w:val="1"/>
      <w:marLeft w:val="0"/>
      <w:marRight w:val="0"/>
      <w:marTop w:val="0"/>
      <w:marBottom w:val="0"/>
      <w:divBdr>
        <w:top w:val="none" w:sz="0" w:space="0" w:color="auto"/>
        <w:left w:val="none" w:sz="0" w:space="0" w:color="auto"/>
        <w:bottom w:val="none" w:sz="0" w:space="0" w:color="auto"/>
        <w:right w:val="none" w:sz="0" w:space="0" w:color="auto"/>
      </w:divBdr>
      <w:divsChild>
        <w:div w:id="1073774474">
          <w:marLeft w:val="0"/>
          <w:marRight w:val="0"/>
          <w:marTop w:val="0"/>
          <w:marBottom w:val="0"/>
          <w:divBdr>
            <w:top w:val="none" w:sz="0" w:space="0" w:color="auto"/>
            <w:left w:val="none" w:sz="0" w:space="0" w:color="auto"/>
            <w:bottom w:val="none" w:sz="0" w:space="0" w:color="auto"/>
            <w:right w:val="none" w:sz="0" w:space="0" w:color="auto"/>
          </w:divBdr>
          <w:divsChild>
            <w:div w:id="8445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59363">
      <w:bodyDiv w:val="1"/>
      <w:marLeft w:val="0"/>
      <w:marRight w:val="0"/>
      <w:marTop w:val="0"/>
      <w:marBottom w:val="0"/>
      <w:divBdr>
        <w:top w:val="none" w:sz="0" w:space="0" w:color="auto"/>
        <w:left w:val="none" w:sz="0" w:space="0" w:color="auto"/>
        <w:bottom w:val="none" w:sz="0" w:space="0" w:color="auto"/>
        <w:right w:val="none" w:sz="0" w:space="0" w:color="auto"/>
      </w:divBdr>
      <w:divsChild>
        <w:div w:id="1972711704">
          <w:marLeft w:val="720"/>
          <w:marRight w:val="0"/>
          <w:marTop w:val="264"/>
          <w:marBottom w:val="0"/>
          <w:divBdr>
            <w:top w:val="none" w:sz="0" w:space="0" w:color="auto"/>
            <w:left w:val="none" w:sz="0" w:space="0" w:color="auto"/>
            <w:bottom w:val="none" w:sz="0" w:space="0" w:color="auto"/>
            <w:right w:val="none" w:sz="0" w:space="0" w:color="auto"/>
          </w:divBdr>
        </w:div>
      </w:divsChild>
    </w:div>
    <w:div w:id="1989429914">
      <w:bodyDiv w:val="1"/>
      <w:marLeft w:val="0"/>
      <w:marRight w:val="0"/>
      <w:marTop w:val="0"/>
      <w:marBottom w:val="0"/>
      <w:divBdr>
        <w:top w:val="none" w:sz="0" w:space="0" w:color="auto"/>
        <w:left w:val="none" w:sz="0" w:space="0" w:color="auto"/>
        <w:bottom w:val="none" w:sz="0" w:space="0" w:color="auto"/>
        <w:right w:val="none" w:sz="0" w:space="0" w:color="auto"/>
      </w:divBdr>
    </w:div>
    <w:div w:id="2008899528">
      <w:bodyDiv w:val="1"/>
      <w:marLeft w:val="0"/>
      <w:marRight w:val="0"/>
      <w:marTop w:val="0"/>
      <w:marBottom w:val="0"/>
      <w:divBdr>
        <w:top w:val="none" w:sz="0" w:space="0" w:color="auto"/>
        <w:left w:val="none" w:sz="0" w:space="0" w:color="auto"/>
        <w:bottom w:val="none" w:sz="0" w:space="0" w:color="auto"/>
        <w:right w:val="none" w:sz="0" w:space="0" w:color="auto"/>
      </w:divBdr>
    </w:div>
    <w:div w:id="2009938433">
      <w:bodyDiv w:val="1"/>
      <w:marLeft w:val="0"/>
      <w:marRight w:val="0"/>
      <w:marTop w:val="0"/>
      <w:marBottom w:val="0"/>
      <w:divBdr>
        <w:top w:val="none" w:sz="0" w:space="0" w:color="auto"/>
        <w:left w:val="none" w:sz="0" w:space="0" w:color="auto"/>
        <w:bottom w:val="none" w:sz="0" w:space="0" w:color="auto"/>
        <w:right w:val="none" w:sz="0" w:space="0" w:color="auto"/>
      </w:divBdr>
      <w:divsChild>
        <w:div w:id="1640914433">
          <w:marLeft w:val="0"/>
          <w:marRight w:val="0"/>
          <w:marTop w:val="0"/>
          <w:marBottom w:val="0"/>
          <w:divBdr>
            <w:top w:val="none" w:sz="0" w:space="0" w:color="auto"/>
            <w:left w:val="none" w:sz="0" w:space="0" w:color="auto"/>
            <w:bottom w:val="none" w:sz="0" w:space="0" w:color="auto"/>
            <w:right w:val="none" w:sz="0" w:space="0" w:color="auto"/>
          </w:divBdr>
          <w:divsChild>
            <w:div w:id="433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2804">
      <w:bodyDiv w:val="1"/>
      <w:marLeft w:val="0"/>
      <w:marRight w:val="0"/>
      <w:marTop w:val="0"/>
      <w:marBottom w:val="0"/>
      <w:divBdr>
        <w:top w:val="none" w:sz="0" w:space="0" w:color="auto"/>
        <w:left w:val="none" w:sz="0" w:space="0" w:color="auto"/>
        <w:bottom w:val="none" w:sz="0" w:space="0" w:color="auto"/>
        <w:right w:val="none" w:sz="0" w:space="0" w:color="auto"/>
      </w:divBdr>
      <w:divsChild>
        <w:div w:id="1960061915">
          <w:marLeft w:val="720"/>
          <w:marRight w:val="0"/>
          <w:marTop w:val="264"/>
          <w:marBottom w:val="0"/>
          <w:divBdr>
            <w:top w:val="none" w:sz="0" w:space="0" w:color="auto"/>
            <w:left w:val="none" w:sz="0" w:space="0" w:color="auto"/>
            <w:bottom w:val="none" w:sz="0" w:space="0" w:color="auto"/>
            <w:right w:val="none" w:sz="0" w:space="0" w:color="auto"/>
          </w:divBdr>
        </w:div>
      </w:divsChild>
    </w:div>
    <w:div w:id="2060587221">
      <w:bodyDiv w:val="1"/>
      <w:marLeft w:val="0"/>
      <w:marRight w:val="0"/>
      <w:marTop w:val="0"/>
      <w:marBottom w:val="0"/>
      <w:divBdr>
        <w:top w:val="none" w:sz="0" w:space="0" w:color="auto"/>
        <w:left w:val="none" w:sz="0" w:space="0" w:color="auto"/>
        <w:bottom w:val="none" w:sz="0" w:space="0" w:color="auto"/>
        <w:right w:val="none" w:sz="0" w:space="0" w:color="auto"/>
      </w:divBdr>
      <w:divsChild>
        <w:div w:id="294607228">
          <w:marLeft w:val="446"/>
          <w:marRight w:val="0"/>
          <w:marTop w:val="0"/>
          <w:marBottom w:val="0"/>
          <w:divBdr>
            <w:top w:val="none" w:sz="0" w:space="0" w:color="auto"/>
            <w:left w:val="none" w:sz="0" w:space="0" w:color="auto"/>
            <w:bottom w:val="none" w:sz="0" w:space="0" w:color="auto"/>
            <w:right w:val="none" w:sz="0" w:space="0" w:color="auto"/>
          </w:divBdr>
        </w:div>
      </w:divsChild>
    </w:div>
    <w:div w:id="2078547261">
      <w:bodyDiv w:val="1"/>
      <w:marLeft w:val="0"/>
      <w:marRight w:val="0"/>
      <w:marTop w:val="0"/>
      <w:marBottom w:val="0"/>
      <w:divBdr>
        <w:top w:val="none" w:sz="0" w:space="0" w:color="auto"/>
        <w:left w:val="none" w:sz="0" w:space="0" w:color="auto"/>
        <w:bottom w:val="none" w:sz="0" w:space="0" w:color="auto"/>
        <w:right w:val="none" w:sz="0" w:space="0" w:color="auto"/>
      </w:divBdr>
    </w:div>
    <w:div w:id="2082366810">
      <w:bodyDiv w:val="1"/>
      <w:marLeft w:val="0"/>
      <w:marRight w:val="0"/>
      <w:marTop w:val="0"/>
      <w:marBottom w:val="0"/>
      <w:divBdr>
        <w:top w:val="none" w:sz="0" w:space="0" w:color="auto"/>
        <w:left w:val="none" w:sz="0" w:space="0" w:color="auto"/>
        <w:bottom w:val="none" w:sz="0" w:space="0" w:color="auto"/>
        <w:right w:val="none" w:sz="0" w:space="0" w:color="auto"/>
      </w:divBdr>
    </w:div>
    <w:div w:id="2101246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A87CC-FC8C-427A-8600-56798A70B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1661</Words>
  <Characters>9469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2011 YEAR 5 TERM 1 ASSESSMENT</vt:lpstr>
    </vt:vector>
  </TitlesOfParts>
  <Company>MOE</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 YEAR 5 TERM 1 ASSESSMENT</dc:title>
  <dc:subject/>
  <dc:creator>S7733847J</dc:creator>
  <cp:keywords/>
  <cp:lastModifiedBy>Ng GEK YONG ERIC (SCHOOLS)</cp:lastModifiedBy>
  <cp:revision>7</cp:revision>
  <cp:lastPrinted>2018-05-23T06:32:00Z</cp:lastPrinted>
  <dcterms:created xsi:type="dcterms:W3CDTF">2026-09-29T03:54:00Z</dcterms:created>
  <dcterms:modified xsi:type="dcterms:W3CDTF">2026-09-29T04:56:00Z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2024-05-29T07:31:27Z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e6e46513-6656-4358-bf43-80f1947114d7</vt:lpwstr>
  </property>
  <property fmtid="{D5CDD505-2E9C-101B-9397-08002B2CF9AE}" pid="8" name="MSIP_Label_5fb06199-574a-4a73-a110-6e35d3b9f147_ContentBits">
    <vt:lpwstr>0</vt:lpwstr>
  </property>
</Properties>
</file>