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D92D" w14:textId="77777777" w:rsidR="00990A68" w:rsidRPr="003B4568" w:rsidRDefault="258EFC0A" w:rsidP="258EFC0A">
      <w:pPr>
        <w:pStyle w:val="TitleA"/>
        <w:rPr>
          <w:rFonts w:ascii="Arial" w:hAnsi="Arial" w:cs="Arial"/>
          <w:sz w:val="32"/>
          <w:szCs w:val="32"/>
        </w:rPr>
      </w:pPr>
      <w:r w:rsidRPr="258EFC0A">
        <w:rPr>
          <w:rFonts w:ascii="Arial" w:hAnsi="Arial" w:cs="Arial"/>
          <w:sz w:val="32"/>
          <w:szCs w:val="32"/>
        </w:rPr>
        <w:t>Raffles Institution</w:t>
      </w:r>
    </w:p>
    <w:p w14:paraId="6CE47B45" w14:textId="585E9DC6" w:rsidR="00990A68" w:rsidRPr="003B4568" w:rsidRDefault="16FF87FA" w:rsidP="16FF87FA">
      <w:pPr>
        <w:pStyle w:val="Subtitle1"/>
        <w:rPr>
          <w:rStyle w:val="Strong1"/>
          <w:rFonts w:ascii="Arial" w:hAnsi="Arial" w:cs="Arial"/>
          <w:sz w:val="28"/>
          <w:szCs w:val="28"/>
        </w:rPr>
      </w:pPr>
      <w:r w:rsidRPr="16FF87FA">
        <w:rPr>
          <w:rFonts w:ascii="Arial" w:hAnsi="Arial" w:cs="Arial"/>
          <w:b/>
          <w:bCs/>
          <w:sz w:val="28"/>
          <w:szCs w:val="28"/>
        </w:rPr>
        <w:t>2026 Year 6 Preliminary Examinations</w:t>
      </w:r>
    </w:p>
    <w:p w14:paraId="145A03CD" w14:textId="77777777" w:rsidR="00990A68" w:rsidRDefault="00990A68" w:rsidP="00990A68">
      <w:pPr>
        <w:jc w:val="center"/>
      </w:pPr>
    </w:p>
    <w:p w14:paraId="5C507B28" w14:textId="77777777" w:rsidR="00990A68" w:rsidRDefault="00990A68" w:rsidP="258EFC0A">
      <w:pPr>
        <w:jc w:val="center"/>
        <w:rPr>
          <w:rFonts w:cs="Arial"/>
        </w:rPr>
      </w:pPr>
    </w:p>
    <w:p w14:paraId="16918367" w14:textId="2A2324B4" w:rsidR="00990A68" w:rsidRDefault="16FF87FA" w:rsidP="258EFC0A">
      <w:pPr>
        <w:pStyle w:val="Header1"/>
        <w:tabs>
          <w:tab w:val="left" w:pos="720"/>
        </w:tabs>
        <w:jc w:val="center"/>
        <w:rPr>
          <w:rFonts w:ascii="Arial" w:hAnsi="Arial" w:cs="Arial"/>
        </w:rPr>
      </w:pPr>
      <w:r w:rsidRPr="16FF87FA">
        <w:rPr>
          <w:rFonts w:ascii="Arial" w:hAnsi="Arial" w:cs="Arial"/>
        </w:rPr>
        <w:t>Level: Year 6</w:t>
      </w:r>
      <w:r w:rsidR="00990A68">
        <w:tab/>
      </w:r>
      <w:r w:rsidRPr="16FF87FA">
        <w:rPr>
          <w:rFonts w:ascii="Arial" w:hAnsi="Arial" w:cs="Arial"/>
          <w:b/>
          <w:bCs/>
        </w:rPr>
        <w:t>H2 Geography Paper 1</w:t>
      </w:r>
      <w:r w:rsidR="00990A68">
        <w:tab/>
      </w:r>
      <w:r w:rsidRPr="16FF87FA">
        <w:rPr>
          <w:rFonts w:ascii="Arial" w:hAnsi="Arial" w:cs="Arial"/>
        </w:rPr>
        <w:t>Time: 3 hours</w:t>
      </w:r>
    </w:p>
    <w:p w14:paraId="676AC009" w14:textId="6256F340" w:rsidR="00990A68" w:rsidRDefault="16FF87FA" w:rsidP="258EFC0A">
      <w:pPr>
        <w:tabs>
          <w:tab w:val="left" w:pos="720"/>
          <w:tab w:val="center" w:pos="4320"/>
          <w:tab w:val="left" w:pos="7200"/>
        </w:tabs>
        <w:jc w:val="center"/>
        <w:rPr>
          <w:rFonts w:cs="Arial"/>
          <w:sz w:val="24"/>
        </w:rPr>
      </w:pPr>
      <w:r w:rsidRPr="16FF87FA">
        <w:rPr>
          <w:rFonts w:cs="Arial"/>
          <w:sz w:val="24"/>
        </w:rPr>
        <w:t>9173/01</w:t>
      </w:r>
    </w:p>
    <w:p w14:paraId="51477DB5" w14:textId="6C8A8A4C" w:rsidR="00990A68" w:rsidRDefault="00990A68" w:rsidP="2891850B">
      <w:pPr>
        <w:pStyle w:val="Header1"/>
        <w:tabs>
          <w:tab w:val="left" w:pos="720"/>
          <w:tab w:val="left" w:pos="7200"/>
        </w:tabs>
        <w:jc w:val="center"/>
        <w:rPr>
          <w:rFonts w:ascii="Arial" w:hAnsi="Arial" w:cs="Arial"/>
        </w:rPr>
      </w:pPr>
    </w:p>
    <w:p w14:paraId="3EAE75B3" w14:textId="2A3FA08D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45E631EA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2B15A857" w14:textId="0EA4D5AB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78E7CC45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6F947BE2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2E618104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6D9F504A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13D81EEC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6526F6E9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22DB24CF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4C1FDCB6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7D62FED7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59D77E4E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3B156E72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403AEBC6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2F73D509" w14:textId="77777777" w:rsidR="00990A68" w:rsidRDefault="00990A68" w:rsidP="258EFC0A">
      <w:pPr>
        <w:pStyle w:val="TitleA"/>
        <w:rPr>
          <w:rFonts w:ascii="Arial" w:hAnsi="Arial" w:cs="Arial"/>
          <w:b w:val="0"/>
          <w:sz w:val="18"/>
          <w:szCs w:val="18"/>
        </w:rPr>
      </w:pPr>
    </w:p>
    <w:p w14:paraId="09C08666" w14:textId="77777777" w:rsidR="00990A68" w:rsidRDefault="00990A68" w:rsidP="00990A68">
      <w:pPr>
        <w:tabs>
          <w:tab w:val="left" w:pos="720"/>
        </w:tabs>
        <w:rPr>
          <w:rFonts w:cs="Arial"/>
        </w:rPr>
      </w:pPr>
    </w:p>
    <w:p w14:paraId="416F6F7D" w14:textId="06AE131D" w:rsidR="7D2DC2AF" w:rsidRDefault="21C6FF48" w:rsidP="21C6FF48">
      <w:pPr>
        <w:tabs>
          <w:tab w:val="left" w:pos="720"/>
        </w:tabs>
        <w:spacing w:line="312" w:lineRule="auto"/>
      </w:pPr>
      <w:r w:rsidRPr="21C6FF48">
        <w:rPr>
          <w:rFonts w:eastAsia="Arial" w:cs="Arial"/>
          <w:color w:val="000000" w:themeColor="text1"/>
          <w:sz w:val="22"/>
          <w:szCs w:val="22"/>
        </w:rPr>
        <w:t xml:space="preserve">Additional Materials: </w:t>
      </w:r>
      <w:r w:rsidR="7D2DC2AF">
        <w:tab/>
      </w:r>
      <w:r w:rsidRPr="21C6FF48">
        <w:rPr>
          <w:rFonts w:eastAsia="Arial" w:cs="Arial"/>
          <w:color w:val="000000" w:themeColor="text1"/>
          <w:sz w:val="22"/>
          <w:szCs w:val="22"/>
        </w:rPr>
        <w:t>Insert</w:t>
      </w:r>
      <w:r w:rsidRPr="21C6FF48">
        <w:t xml:space="preserve"> </w:t>
      </w:r>
    </w:p>
    <w:p w14:paraId="35F42A3F" w14:textId="2F8EB71A" w:rsidR="7D2DC2AF" w:rsidRDefault="7D2DC2AF" w:rsidP="21C6FF48">
      <w:pPr>
        <w:pStyle w:val="Heading1AA"/>
        <w:ind w:left="0"/>
        <w:rPr>
          <w:rFonts w:ascii="Arial" w:hAnsi="Arial" w:cs="Arial"/>
          <w:b/>
          <w:bCs/>
          <w:sz w:val="22"/>
          <w:szCs w:val="22"/>
        </w:rPr>
      </w:pPr>
    </w:p>
    <w:p w14:paraId="500F71CC" w14:textId="76EF8DF8" w:rsidR="7D2DC2AF" w:rsidRDefault="21C6FF48" w:rsidP="7D2DC2AF">
      <w:pPr>
        <w:pStyle w:val="Heading1AA"/>
        <w:ind w:left="0"/>
        <w:rPr>
          <w:rFonts w:ascii="Arial" w:hAnsi="Arial" w:cs="Arial"/>
          <w:b/>
          <w:bCs/>
          <w:sz w:val="22"/>
          <w:szCs w:val="22"/>
        </w:rPr>
      </w:pPr>
      <w:r w:rsidRPr="21C6FF48">
        <w:rPr>
          <w:rFonts w:ascii="Arial" w:hAnsi="Arial" w:cs="Arial"/>
          <w:b/>
          <w:bCs/>
          <w:sz w:val="22"/>
          <w:szCs w:val="22"/>
        </w:rPr>
        <w:t>READ THESE INSTRUCTIONS FIRST</w:t>
      </w:r>
    </w:p>
    <w:p w14:paraId="63EFD0DD" w14:textId="77777777" w:rsidR="00990A68" w:rsidRDefault="00990A68" w:rsidP="6AA7858A">
      <w:pPr>
        <w:rPr>
          <w:rFonts w:cs="Arial"/>
          <w:sz w:val="22"/>
          <w:szCs w:val="22"/>
        </w:rPr>
      </w:pPr>
    </w:p>
    <w:p w14:paraId="2CC90760" w14:textId="43E81C71" w:rsidR="6AA7858A" w:rsidRDefault="21C6FF48" w:rsidP="21C6FF48">
      <w:pPr>
        <w:pStyle w:val="Header1"/>
        <w:tabs>
          <w:tab w:val="left" w:pos="720"/>
        </w:tabs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21C6FF48">
        <w:rPr>
          <w:rFonts w:ascii="Arial" w:hAnsi="Arial" w:cs="Arial"/>
          <w:b/>
          <w:bCs/>
          <w:sz w:val="22"/>
          <w:szCs w:val="22"/>
        </w:rPr>
        <w:t>Section A</w:t>
      </w:r>
    </w:p>
    <w:p w14:paraId="1F2AFF23" w14:textId="64AE0F9B" w:rsidR="6AA7858A" w:rsidRDefault="21C6FF48" w:rsidP="7D2DC2AF">
      <w:pPr>
        <w:pStyle w:val="Header1"/>
        <w:tabs>
          <w:tab w:val="left" w:pos="720"/>
        </w:tabs>
        <w:spacing w:line="288" w:lineRule="auto"/>
      </w:pPr>
      <w:r w:rsidRPr="21C6FF48">
        <w:rPr>
          <w:rFonts w:ascii="Arial" w:hAnsi="Arial" w:cs="Arial"/>
          <w:sz w:val="22"/>
          <w:szCs w:val="22"/>
        </w:rPr>
        <w:t xml:space="preserve">Answer </w:t>
      </w:r>
      <w:r w:rsidRPr="21C6FF48">
        <w:rPr>
          <w:rFonts w:ascii="Arial" w:hAnsi="Arial" w:cs="Arial"/>
          <w:b/>
          <w:bCs/>
          <w:sz w:val="22"/>
          <w:szCs w:val="22"/>
        </w:rPr>
        <w:t xml:space="preserve">both </w:t>
      </w:r>
      <w:r w:rsidRPr="21C6FF48">
        <w:rPr>
          <w:rFonts w:ascii="Arial" w:hAnsi="Arial" w:cs="Arial"/>
          <w:sz w:val="22"/>
          <w:szCs w:val="22"/>
        </w:rPr>
        <w:t xml:space="preserve">questions  </w:t>
      </w:r>
    </w:p>
    <w:p w14:paraId="7C632194" w14:textId="30044744" w:rsidR="6AA7858A" w:rsidRDefault="21C6FF48" w:rsidP="7D2DC2AF">
      <w:pPr>
        <w:pStyle w:val="Header1"/>
        <w:tabs>
          <w:tab w:val="left" w:pos="720"/>
        </w:tabs>
        <w:spacing w:line="288" w:lineRule="auto"/>
      </w:pPr>
      <w:r w:rsidRPr="21C6FF48">
        <w:rPr>
          <w:rFonts w:ascii="Arial" w:hAnsi="Arial" w:cs="Arial"/>
          <w:sz w:val="22"/>
          <w:szCs w:val="22"/>
        </w:rPr>
        <w:t xml:space="preserve"> </w:t>
      </w:r>
    </w:p>
    <w:p w14:paraId="1ABD32FD" w14:textId="24B20ABB" w:rsidR="6AA7858A" w:rsidRDefault="21C6FF48" w:rsidP="21C6FF48">
      <w:pPr>
        <w:pStyle w:val="Header1"/>
        <w:tabs>
          <w:tab w:val="left" w:pos="720"/>
        </w:tabs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21C6FF48">
        <w:rPr>
          <w:rFonts w:ascii="Arial" w:hAnsi="Arial" w:cs="Arial"/>
          <w:b/>
          <w:bCs/>
          <w:sz w:val="22"/>
          <w:szCs w:val="22"/>
        </w:rPr>
        <w:t xml:space="preserve">Section B </w:t>
      </w:r>
    </w:p>
    <w:p w14:paraId="053AE16F" w14:textId="63974720" w:rsidR="6AA7858A" w:rsidRDefault="21C6FF48" w:rsidP="21C6FF48">
      <w:pPr>
        <w:pStyle w:val="Header1"/>
        <w:tabs>
          <w:tab w:val="left" w:pos="720"/>
        </w:tabs>
        <w:spacing w:line="288" w:lineRule="auto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21C6FF48">
        <w:rPr>
          <w:rFonts w:ascii="Arial" w:hAnsi="Arial" w:cs="Arial"/>
          <w:sz w:val="22"/>
          <w:szCs w:val="22"/>
        </w:rPr>
        <w:t xml:space="preserve">Answer </w:t>
      </w:r>
      <w:r w:rsidRPr="21C6FF48">
        <w:rPr>
          <w:rFonts w:ascii="Arial" w:hAnsi="Arial" w:cs="Arial"/>
          <w:b/>
          <w:bCs/>
          <w:sz w:val="22"/>
          <w:szCs w:val="22"/>
        </w:rPr>
        <w:t xml:space="preserve">two </w:t>
      </w:r>
      <w:r w:rsidRPr="21C6FF48">
        <w:rPr>
          <w:rFonts w:ascii="Arial" w:hAnsi="Arial" w:cs="Arial"/>
          <w:sz w:val="22"/>
          <w:szCs w:val="22"/>
        </w:rPr>
        <w:t xml:space="preserve">questions, </w:t>
      </w:r>
      <w:r w:rsidRPr="21C6FF48">
        <w:rPr>
          <w:rFonts w:ascii="Arial" w:hAnsi="Arial" w:cs="Arial"/>
          <w:b/>
          <w:bCs/>
          <w:sz w:val="22"/>
          <w:szCs w:val="22"/>
        </w:rPr>
        <w:t xml:space="preserve">one </w:t>
      </w:r>
      <w:r w:rsidRPr="21C6FF48">
        <w:rPr>
          <w:rFonts w:ascii="Arial" w:hAnsi="Arial" w:cs="Arial"/>
          <w:sz w:val="22"/>
          <w:szCs w:val="22"/>
        </w:rPr>
        <w:t xml:space="preserve">from each cluster. </w:t>
      </w:r>
    </w:p>
    <w:p w14:paraId="5C4F2CC2" w14:textId="3A648545" w:rsidR="7D2DC2AF" w:rsidRDefault="7D2DC2AF" w:rsidP="21C6FF48">
      <w:pPr>
        <w:pStyle w:val="Header1"/>
        <w:tabs>
          <w:tab w:val="left" w:pos="720"/>
        </w:tabs>
        <w:spacing w:line="288" w:lineRule="auto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>
        <w:br/>
      </w:r>
      <w:r w:rsidR="21C6FF48" w:rsidRPr="21C6FF48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The number of marks is given in brackets [ ] at the end of each question or part question.</w:t>
      </w:r>
      <w:r>
        <w:br/>
      </w:r>
      <w:r>
        <w:br/>
      </w:r>
      <w:r w:rsidR="21C6FF48" w:rsidRPr="21C6FF48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Answer every question on a </w:t>
      </w:r>
      <w:r w:rsidR="21C6FF48" w:rsidRPr="21C6FF48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GB"/>
        </w:rPr>
        <w:t>fresh sheet of writing paper</w:t>
      </w:r>
      <w:r w:rsidR="21C6FF48" w:rsidRPr="21C6FF48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.</w:t>
      </w:r>
    </w:p>
    <w:p w14:paraId="78049971" w14:textId="1891942D" w:rsidR="7D2DC2AF" w:rsidRDefault="7D2DC2AF" w:rsidP="21C6FF48">
      <w:pPr>
        <w:pStyle w:val="Header1"/>
        <w:tabs>
          <w:tab w:val="left" w:pos="720"/>
        </w:tabs>
        <w:spacing w:line="288" w:lineRule="auto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33121B77" w14:textId="4D3187C9" w:rsidR="7D2DC2AF" w:rsidRDefault="7D2DC2AF" w:rsidP="7D2DC2AF">
      <w:pPr>
        <w:pStyle w:val="Header1"/>
        <w:tabs>
          <w:tab w:val="left" w:pos="720"/>
        </w:tabs>
        <w:spacing w:line="288" w:lineRule="auto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4FEC57F0" w14:textId="77777777" w:rsidR="00990A68" w:rsidRDefault="00990A68" w:rsidP="00990A68">
      <w:pPr>
        <w:pStyle w:val="BodyText"/>
        <w:spacing w:line="288" w:lineRule="auto"/>
        <w:rPr>
          <w:rFonts w:ascii="Arial" w:hAnsi="Arial" w:cs="Arial"/>
          <w:szCs w:val="24"/>
        </w:rPr>
      </w:pPr>
    </w:p>
    <w:p w14:paraId="38F66B5A" w14:textId="77777777" w:rsidR="00990A68" w:rsidRDefault="00990A68" w:rsidP="00990A68">
      <w:pPr>
        <w:pStyle w:val="BodyText3"/>
        <w:spacing w:line="288" w:lineRule="auto"/>
        <w:rPr>
          <w:rFonts w:cs="Arial"/>
          <w:szCs w:val="24"/>
        </w:rPr>
      </w:pPr>
    </w:p>
    <w:p w14:paraId="60813B61" w14:textId="77777777" w:rsidR="00990A68" w:rsidRDefault="00990A68" w:rsidP="00990A68">
      <w:pPr>
        <w:pStyle w:val="Heading3"/>
        <w:rPr>
          <w:rFonts w:cs="Arial"/>
          <w:sz w:val="24"/>
          <w:szCs w:val="24"/>
        </w:rPr>
      </w:pPr>
    </w:p>
    <w:p w14:paraId="58CFD05A" w14:textId="3816686F" w:rsidR="00990A68" w:rsidRPr="003B4568" w:rsidRDefault="00990A68" w:rsidP="0015667A">
      <w:pPr>
        <w:jc w:val="center"/>
        <w:rPr>
          <w:rFonts w:cs="Arial"/>
          <w:b/>
          <w:sz w:val="24"/>
        </w:rPr>
      </w:pPr>
      <w:r w:rsidRPr="6AA7858A">
        <w:rPr>
          <w:rFonts w:cs="Arial"/>
          <w:sz w:val="24"/>
        </w:rPr>
        <w:br w:type="page"/>
      </w:r>
    </w:p>
    <w:p w14:paraId="49FB4DCB" w14:textId="4BBAB05A" w:rsidR="6AA7858A" w:rsidRDefault="6AA7858A" w:rsidP="6AA7858A">
      <w:pPr>
        <w:shd w:val="clear" w:color="auto" w:fill="FFFFFF" w:themeFill="background1"/>
        <w:ind w:right="-40"/>
        <w:jc w:val="center"/>
        <w:rPr>
          <w:rFonts w:eastAsia="Arial" w:cs="Arial"/>
          <w:color w:val="000000" w:themeColor="text1"/>
          <w:sz w:val="22"/>
          <w:szCs w:val="22"/>
        </w:rPr>
      </w:pPr>
      <w:r w:rsidRPr="6AA7858A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lastRenderedPageBreak/>
        <w:t>Section A</w:t>
      </w:r>
    </w:p>
    <w:p w14:paraId="64FB69B3" w14:textId="257D98C4" w:rsidR="6AA7858A" w:rsidRDefault="6AA7858A" w:rsidP="6AA7858A">
      <w:pPr>
        <w:shd w:val="clear" w:color="auto" w:fill="FFFFFF" w:themeFill="background1"/>
        <w:ind w:right="-40"/>
        <w:jc w:val="center"/>
        <w:rPr>
          <w:rFonts w:eastAsia="Arial" w:cs="Arial"/>
          <w:color w:val="000000" w:themeColor="text1"/>
          <w:sz w:val="22"/>
          <w:szCs w:val="22"/>
        </w:rPr>
      </w:pPr>
    </w:p>
    <w:p w14:paraId="3CBB7D3E" w14:textId="564CEE1B" w:rsidR="6AA7858A" w:rsidRDefault="6AA7858A" w:rsidP="6AA7858A">
      <w:pPr>
        <w:shd w:val="clear" w:color="auto" w:fill="FFFFFF" w:themeFill="background1"/>
        <w:ind w:right="-40"/>
        <w:jc w:val="center"/>
        <w:rPr>
          <w:rFonts w:eastAsia="Arial" w:cs="Arial"/>
          <w:color w:val="000000" w:themeColor="text1"/>
          <w:sz w:val="22"/>
          <w:szCs w:val="22"/>
        </w:rPr>
      </w:pPr>
      <w:r w:rsidRPr="6AA7858A">
        <w:rPr>
          <w:rFonts w:eastAsia="Arial" w:cs="Arial"/>
          <w:color w:val="000000" w:themeColor="text1"/>
          <w:sz w:val="22"/>
          <w:szCs w:val="22"/>
          <w:lang w:val="en-GB"/>
        </w:rPr>
        <w:t xml:space="preserve">Answer </w:t>
      </w:r>
      <w:r w:rsidRPr="6AA7858A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 xml:space="preserve">ALL </w:t>
      </w:r>
      <w:r w:rsidRPr="6AA7858A">
        <w:rPr>
          <w:rFonts w:eastAsia="Arial" w:cs="Arial"/>
          <w:color w:val="000000" w:themeColor="text1"/>
          <w:sz w:val="22"/>
          <w:szCs w:val="22"/>
          <w:lang w:val="en-GB"/>
        </w:rPr>
        <w:t xml:space="preserve">questions. </w:t>
      </w:r>
    </w:p>
    <w:p w14:paraId="246D20FB" w14:textId="537E6C27" w:rsidR="6AA7858A" w:rsidRDefault="21C6FF48" w:rsidP="6AA7858A">
      <w:pPr>
        <w:shd w:val="clear" w:color="auto" w:fill="FFFFFF" w:themeFill="background1"/>
        <w:ind w:right="-40"/>
        <w:rPr>
          <w:rFonts w:eastAsia="Arial" w:cs="Arial"/>
          <w:color w:val="000000" w:themeColor="text1"/>
          <w:sz w:val="22"/>
          <w:szCs w:val="22"/>
        </w:rPr>
      </w:pPr>
      <w:r w:rsidRPr="21C6FF48">
        <w:rPr>
          <w:rFonts w:eastAsia="Arial" w:cs="Arial"/>
          <w:color w:val="000000" w:themeColor="text1"/>
          <w:sz w:val="22"/>
          <w:szCs w:val="22"/>
          <w:lang w:val="en-GB"/>
        </w:rPr>
        <w:t xml:space="preserve"> </w:t>
      </w:r>
    </w:p>
    <w:p w14:paraId="2DCCB690" w14:textId="14C3C8EB" w:rsidR="6AA7858A" w:rsidRDefault="4A755C5F" w:rsidP="4A755C5F">
      <w:pPr>
        <w:shd w:val="clear" w:color="auto" w:fill="FFFFFF" w:themeFill="background1"/>
        <w:ind w:right="-40"/>
        <w:jc w:val="center"/>
        <w:rPr>
          <w:rFonts w:eastAsia="Arial" w:cs="Arial"/>
          <w:sz w:val="22"/>
          <w:szCs w:val="22"/>
          <w:lang w:val="en-GB"/>
        </w:rPr>
      </w:pPr>
      <w:r w:rsidRPr="4A755C5F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>Cluster 1: Development, Economy and Environment</w:t>
      </w:r>
    </w:p>
    <w:p w14:paraId="383077AA" w14:textId="77777777" w:rsidR="6AA7858A" w:rsidRDefault="6AA7858A" w:rsidP="21C6FF48">
      <w:pPr>
        <w:rPr>
          <w:rFonts w:cs="Arial"/>
          <w:b/>
          <w:bCs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"/>
        <w:gridCol w:w="497"/>
        <w:gridCol w:w="7521"/>
        <w:gridCol w:w="550"/>
      </w:tblGrid>
      <w:tr w:rsidR="21C6FF48" w14:paraId="104EF894" w14:textId="77777777" w:rsidTr="7E429C09">
        <w:trPr>
          <w:trHeight w:val="300"/>
        </w:trPr>
        <w:tc>
          <w:tcPr>
            <w:tcW w:w="465" w:type="dxa"/>
          </w:tcPr>
          <w:p w14:paraId="225E6AE4" w14:textId="538F5DB9" w:rsidR="21C6FF48" w:rsidRDefault="21C6FF48" w:rsidP="21C6FF48">
            <w:pPr>
              <w:rPr>
                <w:rFonts w:cs="Arial"/>
                <w:b/>
                <w:bCs/>
                <w:sz w:val="22"/>
                <w:szCs w:val="22"/>
              </w:rPr>
            </w:pPr>
            <w:r w:rsidRPr="21C6FF48">
              <w:rPr>
                <w:rFonts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874" w:type="dxa"/>
            <w:gridSpan w:val="3"/>
          </w:tcPr>
          <w:p w14:paraId="2333E9A8" w14:textId="586EF600" w:rsidR="21C6FF48" w:rsidRDefault="01799F01" w:rsidP="42A4BDA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rFonts w:eastAsia="Arial" w:cs="Arial"/>
                <w:sz w:val="22"/>
                <w:szCs w:val="22"/>
              </w:rPr>
            </w:pPr>
            <w:r w:rsidRPr="01799F01">
              <w:rPr>
                <w:rFonts w:eastAsia="Arial" w:cs="Arial"/>
                <w:sz w:val="22"/>
                <w:szCs w:val="22"/>
              </w:rPr>
              <w:t>Resource 1 shows the changes in economic sectors of More Economically Developed Countries (MEDCs) and Less Economically Developed Countries (LEDC) from 1950 to 2020. Resource 2 shows the spatial distribution of Standard Chartered Bank. Resource 3 shows the map of the Colorado River Basin.</w:t>
            </w:r>
          </w:p>
        </w:tc>
      </w:tr>
      <w:tr w:rsidR="21C6FF48" w14:paraId="2AA2E15E" w14:textId="77777777" w:rsidTr="7E429C09">
        <w:trPr>
          <w:trHeight w:val="300"/>
        </w:trPr>
        <w:tc>
          <w:tcPr>
            <w:tcW w:w="465" w:type="dxa"/>
          </w:tcPr>
          <w:p w14:paraId="7B8A5901" w14:textId="77777777" w:rsidR="21C6FF48" w:rsidRDefault="21C6FF48" w:rsidP="21C6FF48">
            <w:pPr>
              <w:rPr>
                <w:rFonts w:cs="Arial"/>
                <w:color w:val="FF0000"/>
                <w:sz w:val="24"/>
              </w:rPr>
            </w:pPr>
          </w:p>
        </w:tc>
        <w:tc>
          <w:tcPr>
            <w:tcW w:w="495" w:type="dxa"/>
          </w:tcPr>
          <w:p w14:paraId="3FFD3707" w14:textId="77777777" w:rsidR="21C6FF48" w:rsidRDefault="21C6FF48" w:rsidP="21C6FF48">
            <w:pPr>
              <w:jc w:val="both"/>
              <w:rPr>
                <w:rFonts w:cs="Arial"/>
                <w:color w:val="FF0000"/>
                <w:sz w:val="24"/>
              </w:rPr>
            </w:pPr>
          </w:p>
        </w:tc>
        <w:tc>
          <w:tcPr>
            <w:tcW w:w="7824" w:type="dxa"/>
          </w:tcPr>
          <w:p w14:paraId="35BA0E6D" w14:textId="77777777" w:rsidR="21C6FF48" w:rsidRDefault="21C6FF48" w:rsidP="21C6FF48">
            <w:pPr>
              <w:jc w:val="both"/>
              <w:rPr>
                <w:rFonts w:cs="Arial"/>
                <w:color w:val="FF0000"/>
                <w:sz w:val="24"/>
              </w:rPr>
            </w:pPr>
          </w:p>
        </w:tc>
        <w:tc>
          <w:tcPr>
            <w:tcW w:w="555" w:type="dxa"/>
          </w:tcPr>
          <w:p w14:paraId="4446EBDB" w14:textId="77777777" w:rsidR="21C6FF48" w:rsidRDefault="21C6FF48" w:rsidP="21C6FF48">
            <w:pPr>
              <w:jc w:val="both"/>
              <w:rPr>
                <w:rFonts w:cs="Arial"/>
                <w:color w:val="FF0000"/>
                <w:sz w:val="24"/>
              </w:rPr>
            </w:pPr>
          </w:p>
        </w:tc>
      </w:tr>
      <w:tr w:rsidR="21C6FF48" w14:paraId="289EC844" w14:textId="77777777" w:rsidTr="7E429C09">
        <w:trPr>
          <w:trHeight w:val="360"/>
        </w:trPr>
        <w:tc>
          <w:tcPr>
            <w:tcW w:w="465" w:type="dxa"/>
          </w:tcPr>
          <w:p w14:paraId="5BEDD9FD" w14:textId="77777777" w:rsidR="21C6FF48" w:rsidRDefault="21C6FF48" w:rsidP="21C6FF48">
            <w:pPr>
              <w:rPr>
                <w:rFonts w:cs="Arial"/>
                <w:color w:val="FF0000"/>
                <w:sz w:val="24"/>
              </w:rPr>
            </w:pPr>
          </w:p>
        </w:tc>
        <w:tc>
          <w:tcPr>
            <w:tcW w:w="495" w:type="dxa"/>
          </w:tcPr>
          <w:p w14:paraId="2780E788" w14:textId="77777777" w:rsidR="21C6FF48" w:rsidRDefault="21C6FF48" w:rsidP="21C6FF48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  <w:r w:rsidRPr="21C6FF48">
              <w:rPr>
                <w:rFonts w:cs="Arial"/>
                <w:b/>
                <w:bCs/>
                <w:color w:val="auto"/>
                <w:sz w:val="22"/>
                <w:szCs w:val="22"/>
              </w:rPr>
              <w:t>(a)</w:t>
            </w:r>
          </w:p>
        </w:tc>
        <w:tc>
          <w:tcPr>
            <w:tcW w:w="7824" w:type="dxa"/>
          </w:tcPr>
          <w:p w14:paraId="24460B82" w14:textId="11F49071" w:rsidR="21C6FF48" w:rsidRDefault="01799F01" w:rsidP="01799F01">
            <w:pPr>
              <w:jc w:val="both"/>
            </w:pPr>
            <w:r w:rsidRPr="01799F01">
              <w:rPr>
                <w:rFonts w:eastAsia="Arial" w:cs="Arial"/>
                <w:sz w:val="22"/>
                <w:szCs w:val="22"/>
                <w:lang w:val="en-GB"/>
              </w:rPr>
              <w:t xml:space="preserve">Explain the challenges limiting the progress towards sustainable development for countries at lower levels of development.   </w:t>
            </w:r>
          </w:p>
        </w:tc>
        <w:tc>
          <w:tcPr>
            <w:tcW w:w="555" w:type="dxa"/>
          </w:tcPr>
          <w:p w14:paraId="4EB6C64C" w14:textId="3363F0F8" w:rsidR="21C6FF48" w:rsidRDefault="21C6FF48" w:rsidP="21C6FF48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  <w:p w14:paraId="60D9D9B0" w14:textId="13ECCAD3" w:rsidR="21C6FF48" w:rsidRDefault="42A4BDAC" w:rsidP="21C6FF48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  <w:r w:rsidRPr="42A4BDAC">
              <w:rPr>
                <w:rFonts w:cs="Arial"/>
                <w:color w:val="auto"/>
                <w:sz w:val="22"/>
                <w:szCs w:val="22"/>
              </w:rPr>
              <w:t>[4]</w:t>
            </w:r>
          </w:p>
          <w:p w14:paraId="754B71E1" w14:textId="1ED46958" w:rsidR="21C6FF48" w:rsidRDefault="21C6FF48" w:rsidP="21C6FF48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21C6FF48" w14:paraId="177C6845" w14:textId="77777777" w:rsidTr="7E429C09">
        <w:trPr>
          <w:trHeight w:val="300"/>
        </w:trPr>
        <w:tc>
          <w:tcPr>
            <w:tcW w:w="465" w:type="dxa"/>
          </w:tcPr>
          <w:p w14:paraId="287A2EBE" w14:textId="77777777" w:rsidR="21C6FF48" w:rsidRDefault="21C6FF48" w:rsidP="21C6FF48">
            <w:pPr>
              <w:rPr>
                <w:rFonts w:cs="Arial"/>
                <w:color w:val="FF0000"/>
                <w:sz w:val="24"/>
              </w:rPr>
            </w:pPr>
          </w:p>
        </w:tc>
        <w:tc>
          <w:tcPr>
            <w:tcW w:w="495" w:type="dxa"/>
          </w:tcPr>
          <w:p w14:paraId="6AD1D095" w14:textId="77777777" w:rsidR="21C6FF48" w:rsidRDefault="21C6FF48" w:rsidP="21C6FF48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7824" w:type="dxa"/>
          </w:tcPr>
          <w:p w14:paraId="53C2267F" w14:textId="77777777" w:rsidR="21C6FF48" w:rsidRDefault="21C6FF48" w:rsidP="21C6FF48">
            <w:pPr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64E9F510" w14:textId="77777777" w:rsidR="21C6FF48" w:rsidRDefault="21C6FF48" w:rsidP="21C6FF48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21C6FF48" w14:paraId="3BEE2A9E" w14:textId="77777777" w:rsidTr="7E429C09">
        <w:trPr>
          <w:trHeight w:val="300"/>
        </w:trPr>
        <w:tc>
          <w:tcPr>
            <w:tcW w:w="465" w:type="dxa"/>
          </w:tcPr>
          <w:p w14:paraId="17A9EAAD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6BD329BC" w14:textId="77777777" w:rsidR="21C6FF48" w:rsidRDefault="21C6FF48" w:rsidP="21C6FF48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  <w:r w:rsidRPr="21C6FF48">
              <w:rPr>
                <w:rFonts w:cs="Arial"/>
                <w:b/>
                <w:bCs/>
                <w:color w:val="auto"/>
                <w:sz w:val="22"/>
                <w:szCs w:val="22"/>
              </w:rPr>
              <w:t>(b)</w:t>
            </w:r>
          </w:p>
        </w:tc>
        <w:tc>
          <w:tcPr>
            <w:tcW w:w="7824" w:type="dxa"/>
          </w:tcPr>
          <w:p w14:paraId="3337F06D" w14:textId="048254FA" w:rsidR="21C6FF48" w:rsidRDefault="01799F01" w:rsidP="01799F01">
            <w:pPr>
              <w:spacing w:line="276" w:lineRule="auto"/>
              <w:jc w:val="both"/>
              <w:rPr>
                <w:rFonts w:eastAsia="Arial" w:cs="Arial"/>
                <w:sz w:val="22"/>
                <w:szCs w:val="22"/>
              </w:rPr>
            </w:pPr>
            <w:r w:rsidRPr="01799F01">
              <w:rPr>
                <w:rFonts w:eastAsia="Arial" w:cs="Arial"/>
                <w:sz w:val="22"/>
                <w:szCs w:val="22"/>
                <w:lang w:val="en-GB"/>
              </w:rPr>
              <w:t>Compare the changes in economic sectors of MEDCs and LEDCs from 1950 to 2020 shown in Resource 1.</w:t>
            </w:r>
          </w:p>
        </w:tc>
        <w:tc>
          <w:tcPr>
            <w:tcW w:w="555" w:type="dxa"/>
          </w:tcPr>
          <w:p w14:paraId="24D7B268" w14:textId="4FF1BFBC" w:rsidR="01799F01" w:rsidRDefault="01799F01" w:rsidP="01799F01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  <w:p w14:paraId="06C843CB" w14:textId="16D42657" w:rsidR="21C6FF48" w:rsidRDefault="01799F01" w:rsidP="21C6FF48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  <w:r w:rsidRPr="01799F01">
              <w:rPr>
                <w:rFonts w:cs="Arial"/>
                <w:color w:val="auto"/>
                <w:sz w:val="22"/>
                <w:szCs w:val="22"/>
              </w:rPr>
              <w:t>[6]</w:t>
            </w:r>
          </w:p>
        </w:tc>
      </w:tr>
      <w:tr w:rsidR="21C6FF48" w14:paraId="690F624B" w14:textId="77777777" w:rsidTr="7E429C09">
        <w:trPr>
          <w:trHeight w:val="300"/>
        </w:trPr>
        <w:tc>
          <w:tcPr>
            <w:tcW w:w="465" w:type="dxa"/>
          </w:tcPr>
          <w:p w14:paraId="56F34636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6C366476" w14:textId="77777777" w:rsidR="21C6FF48" w:rsidRDefault="21C6FF48" w:rsidP="21C6FF48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7824" w:type="dxa"/>
          </w:tcPr>
          <w:p w14:paraId="519CC00E" w14:textId="26BFEC50" w:rsidR="21C6FF48" w:rsidRDefault="21C6FF48" w:rsidP="01799F01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  <w:p w14:paraId="1DD77B49" w14:textId="1016B5F0" w:rsidR="21C6FF48" w:rsidRDefault="21C6FF48" w:rsidP="21C6FF48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2A9D1C2D" w14:textId="77777777" w:rsidR="21C6FF48" w:rsidRDefault="21C6FF48" w:rsidP="21C6FF48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21C6FF48" w14:paraId="1148AC48" w14:textId="77777777" w:rsidTr="7E429C09">
        <w:trPr>
          <w:trHeight w:val="300"/>
        </w:trPr>
        <w:tc>
          <w:tcPr>
            <w:tcW w:w="465" w:type="dxa"/>
          </w:tcPr>
          <w:p w14:paraId="151F159A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5B0AAEAB" w14:textId="77777777" w:rsidR="21C6FF48" w:rsidRDefault="21C6FF48" w:rsidP="21C6FF48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  <w:r w:rsidRPr="21C6FF48">
              <w:rPr>
                <w:rFonts w:cs="Arial"/>
                <w:b/>
                <w:bCs/>
                <w:color w:val="auto"/>
                <w:sz w:val="22"/>
                <w:szCs w:val="22"/>
              </w:rPr>
              <w:t>(c)</w:t>
            </w:r>
          </w:p>
        </w:tc>
        <w:tc>
          <w:tcPr>
            <w:tcW w:w="7824" w:type="dxa"/>
          </w:tcPr>
          <w:p w14:paraId="77103821" w14:textId="6E44AD3B" w:rsidR="21C6FF48" w:rsidRDefault="040DA583" w:rsidP="01799F01">
            <w:pPr>
              <w:spacing w:line="276" w:lineRule="auto"/>
              <w:jc w:val="both"/>
              <w:rPr>
                <w:rFonts w:eastAsia="Arial" w:cs="Arial"/>
                <w:sz w:val="22"/>
                <w:szCs w:val="22"/>
                <w:lang w:val="en-SG"/>
              </w:rPr>
            </w:pPr>
            <w:r w:rsidRPr="040DA583">
              <w:rPr>
                <w:rFonts w:eastAsia="Arial" w:cs="Arial"/>
                <w:sz w:val="22"/>
                <w:szCs w:val="22"/>
                <w:lang w:val="en-GB"/>
              </w:rPr>
              <w:t>Describe the spatial distribution of Standard Chartered Bank shown in Resource 2.</w:t>
            </w:r>
          </w:p>
        </w:tc>
        <w:tc>
          <w:tcPr>
            <w:tcW w:w="555" w:type="dxa"/>
          </w:tcPr>
          <w:p w14:paraId="1569FDD1" w14:textId="3ED1619E" w:rsidR="01799F01" w:rsidRDefault="01799F01" w:rsidP="01799F01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  <w:p w14:paraId="53CAB1AA" w14:textId="795DAEE3" w:rsidR="21C6FF48" w:rsidRDefault="01799F01" w:rsidP="21C6FF48">
            <w:pPr>
              <w:jc w:val="right"/>
              <w:rPr>
                <w:rFonts w:cs="Arial"/>
                <w:color w:val="auto"/>
                <w:sz w:val="22"/>
                <w:szCs w:val="22"/>
                <w:highlight w:val="yellow"/>
              </w:rPr>
            </w:pPr>
            <w:r w:rsidRPr="01799F01">
              <w:rPr>
                <w:rFonts w:cs="Arial"/>
                <w:color w:val="auto"/>
                <w:sz w:val="22"/>
                <w:szCs w:val="22"/>
              </w:rPr>
              <w:t>[6]</w:t>
            </w:r>
          </w:p>
        </w:tc>
      </w:tr>
      <w:tr w:rsidR="21C6FF48" w14:paraId="0190B613" w14:textId="77777777" w:rsidTr="7E429C09">
        <w:trPr>
          <w:trHeight w:val="300"/>
        </w:trPr>
        <w:tc>
          <w:tcPr>
            <w:tcW w:w="465" w:type="dxa"/>
          </w:tcPr>
          <w:p w14:paraId="305B7A80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3EED0C03" w14:textId="77777777" w:rsidR="21C6FF48" w:rsidRDefault="21C6FF48" w:rsidP="21C6FF48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824" w:type="dxa"/>
          </w:tcPr>
          <w:p w14:paraId="36AC4FCD" w14:textId="5CDBE754" w:rsidR="21C6FF48" w:rsidRDefault="21C6FF48" w:rsidP="01799F01">
            <w:pPr>
              <w:spacing w:line="276" w:lineRule="auto"/>
              <w:jc w:val="both"/>
              <w:rPr>
                <w:rFonts w:cs="Arial"/>
                <w:color w:val="FF0000"/>
                <w:sz w:val="22"/>
                <w:szCs w:val="22"/>
              </w:rPr>
            </w:pPr>
          </w:p>
          <w:p w14:paraId="67D431CC" w14:textId="1AB72282" w:rsidR="21C6FF48" w:rsidRDefault="21C6FF48" w:rsidP="21C6FF48">
            <w:pPr>
              <w:spacing w:line="276" w:lineRule="auto"/>
              <w:jc w:val="both"/>
              <w:rPr>
                <w:rFonts w:cs="Arial"/>
                <w:color w:val="FF0000"/>
                <w:sz w:val="22"/>
                <w:szCs w:val="22"/>
              </w:rPr>
            </w:pPr>
          </w:p>
        </w:tc>
        <w:tc>
          <w:tcPr>
            <w:tcW w:w="555" w:type="dxa"/>
          </w:tcPr>
          <w:p w14:paraId="21980DD1" w14:textId="77777777" w:rsidR="21C6FF48" w:rsidRDefault="21C6FF48" w:rsidP="21C6FF48">
            <w:pPr>
              <w:jc w:val="right"/>
              <w:rPr>
                <w:rFonts w:cs="Arial"/>
                <w:sz w:val="22"/>
                <w:szCs w:val="22"/>
              </w:rPr>
            </w:pPr>
          </w:p>
        </w:tc>
      </w:tr>
      <w:tr w:rsidR="21C6FF48" w14:paraId="22EB8FD7" w14:textId="77777777" w:rsidTr="7E429C09">
        <w:trPr>
          <w:trHeight w:val="300"/>
        </w:trPr>
        <w:tc>
          <w:tcPr>
            <w:tcW w:w="465" w:type="dxa"/>
          </w:tcPr>
          <w:p w14:paraId="66F19C56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462471F9" w14:textId="77777777" w:rsidR="21C6FF48" w:rsidRDefault="21C6FF48" w:rsidP="21C6FF48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21C6FF48">
              <w:rPr>
                <w:rFonts w:cs="Arial"/>
                <w:b/>
                <w:bCs/>
                <w:sz w:val="22"/>
                <w:szCs w:val="22"/>
              </w:rPr>
              <w:t>(d)</w:t>
            </w:r>
          </w:p>
        </w:tc>
        <w:tc>
          <w:tcPr>
            <w:tcW w:w="7824" w:type="dxa"/>
          </w:tcPr>
          <w:p w14:paraId="51600306" w14:textId="370D1308" w:rsidR="21C6FF48" w:rsidRDefault="7E429C09" w:rsidP="21C6FF48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7E429C09">
              <w:rPr>
                <w:rFonts w:cs="Arial"/>
                <w:color w:val="auto"/>
                <w:sz w:val="22"/>
                <w:szCs w:val="22"/>
              </w:rPr>
              <w:t xml:space="preserve">Using Resource 2, suggest how role of state may have influenced Standard Chartered Bank’s location of regional headquarters.  </w:t>
            </w:r>
          </w:p>
        </w:tc>
        <w:tc>
          <w:tcPr>
            <w:tcW w:w="555" w:type="dxa"/>
          </w:tcPr>
          <w:p w14:paraId="2279CD62" w14:textId="77777777" w:rsidR="21C6FF48" w:rsidRDefault="21C6FF48" w:rsidP="21C6FF48">
            <w:pPr>
              <w:jc w:val="right"/>
              <w:rPr>
                <w:rFonts w:cs="Arial"/>
                <w:sz w:val="22"/>
                <w:szCs w:val="22"/>
              </w:rPr>
            </w:pPr>
          </w:p>
          <w:p w14:paraId="1F17E09A" w14:textId="22F1513A" w:rsidR="21C6FF48" w:rsidRDefault="01799F01" w:rsidP="21C6FF48">
            <w:pPr>
              <w:jc w:val="right"/>
              <w:rPr>
                <w:rFonts w:cs="Arial"/>
                <w:sz w:val="22"/>
                <w:szCs w:val="22"/>
              </w:rPr>
            </w:pPr>
            <w:r w:rsidRPr="01799F01">
              <w:rPr>
                <w:rFonts w:cs="Arial"/>
                <w:sz w:val="22"/>
                <w:szCs w:val="22"/>
              </w:rPr>
              <w:t>[4]</w:t>
            </w:r>
          </w:p>
        </w:tc>
      </w:tr>
      <w:tr w:rsidR="21C6FF48" w14:paraId="3B3C5669" w14:textId="77777777" w:rsidTr="7E429C09">
        <w:trPr>
          <w:trHeight w:val="300"/>
        </w:trPr>
        <w:tc>
          <w:tcPr>
            <w:tcW w:w="465" w:type="dxa"/>
          </w:tcPr>
          <w:p w14:paraId="3A8E77C1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692EABCD" w14:textId="77777777" w:rsidR="21C6FF48" w:rsidRDefault="21C6FF48" w:rsidP="21C6FF48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824" w:type="dxa"/>
          </w:tcPr>
          <w:p w14:paraId="40CBF3D7" w14:textId="7CFA23CA" w:rsidR="21C6FF48" w:rsidRDefault="21C6FF48" w:rsidP="01799F01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  <w:p w14:paraId="6453670C" w14:textId="550B6CE1" w:rsidR="21C6FF48" w:rsidRDefault="21C6FF48" w:rsidP="01799F01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0A2A57D4" w14:textId="77777777" w:rsidR="21C6FF48" w:rsidRDefault="21C6FF48" w:rsidP="21C6FF48">
            <w:pPr>
              <w:jc w:val="right"/>
              <w:rPr>
                <w:rFonts w:cs="Arial"/>
                <w:sz w:val="22"/>
                <w:szCs w:val="22"/>
              </w:rPr>
            </w:pPr>
          </w:p>
        </w:tc>
      </w:tr>
      <w:tr w:rsidR="21C6FF48" w14:paraId="40207FCB" w14:textId="77777777" w:rsidTr="7E429C09">
        <w:trPr>
          <w:trHeight w:val="300"/>
        </w:trPr>
        <w:tc>
          <w:tcPr>
            <w:tcW w:w="465" w:type="dxa"/>
          </w:tcPr>
          <w:p w14:paraId="6D1FAAF7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5A529152" w14:textId="77777777" w:rsidR="21C6FF48" w:rsidRDefault="21C6FF48" w:rsidP="21C6FF48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21C6FF48">
              <w:rPr>
                <w:rFonts w:cs="Arial"/>
                <w:b/>
                <w:bCs/>
                <w:sz w:val="22"/>
                <w:szCs w:val="22"/>
              </w:rPr>
              <w:t>(e)</w:t>
            </w:r>
          </w:p>
        </w:tc>
        <w:tc>
          <w:tcPr>
            <w:tcW w:w="7824" w:type="dxa"/>
          </w:tcPr>
          <w:p w14:paraId="10B385EF" w14:textId="1D7B1017" w:rsidR="21C6FF48" w:rsidRDefault="6948FE22" w:rsidP="01799F01">
            <w:pPr>
              <w:spacing w:line="276" w:lineRule="auto"/>
              <w:jc w:val="both"/>
              <w:rPr>
                <w:rFonts w:eastAsia="Arial" w:cs="Arial"/>
                <w:sz w:val="22"/>
                <w:szCs w:val="22"/>
              </w:rPr>
            </w:pPr>
            <w:r w:rsidRPr="6948FE22">
              <w:rPr>
                <w:rFonts w:eastAsia="Arial" w:cs="Arial"/>
                <w:sz w:val="22"/>
                <w:szCs w:val="22"/>
                <w:lang w:val="en-GB"/>
              </w:rPr>
              <w:t>Explain the trade-offs in sustainable development of host economies brought upon by transnational corporations like Standard Chartered Bank.</w:t>
            </w:r>
          </w:p>
        </w:tc>
        <w:tc>
          <w:tcPr>
            <w:tcW w:w="555" w:type="dxa"/>
          </w:tcPr>
          <w:p w14:paraId="646A3D2B" w14:textId="77777777" w:rsidR="21C6FF48" w:rsidRDefault="21C6FF48" w:rsidP="21C6FF48">
            <w:pPr>
              <w:jc w:val="right"/>
              <w:rPr>
                <w:rFonts w:cs="Arial"/>
                <w:sz w:val="22"/>
                <w:szCs w:val="22"/>
              </w:rPr>
            </w:pPr>
          </w:p>
          <w:p w14:paraId="204AC1EF" w14:textId="08555D4C" w:rsidR="21C6FF48" w:rsidRDefault="46CDDB30" w:rsidP="21C6FF48">
            <w:pPr>
              <w:jc w:val="right"/>
              <w:rPr>
                <w:rFonts w:cs="Arial"/>
                <w:sz w:val="22"/>
                <w:szCs w:val="22"/>
              </w:rPr>
            </w:pPr>
            <w:r w:rsidRPr="46CDDB30">
              <w:rPr>
                <w:rFonts w:cs="Arial"/>
                <w:sz w:val="22"/>
                <w:szCs w:val="22"/>
              </w:rPr>
              <w:t>[6]</w:t>
            </w:r>
          </w:p>
        </w:tc>
      </w:tr>
      <w:tr w:rsidR="21C6FF48" w14:paraId="5BEB1890" w14:textId="77777777" w:rsidTr="7E429C09">
        <w:trPr>
          <w:trHeight w:val="300"/>
        </w:trPr>
        <w:tc>
          <w:tcPr>
            <w:tcW w:w="465" w:type="dxa"/>
          </w:tcPr>
          <w:p w14:paraId="08FF084D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699398C3" w14:textId="77777777" w:rsidR="21C6FF48" w:rsidRDefault="21C6FF48" w:rsidP="21C6FF48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824" w:type="dxa"/>
          </w:tcPr>
          <w:p w14:paraId="6129ECFD" w14:textId="6422DEAB" w:rsidR="21C6FF48" w:rsidRDefault="21C6FF48" w:rsidP="01799F01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  <w:p w14:paraId="1D02BF1A" w14:textId="7C3B01FE" w:rsidR="21C6FF48" w:rsidRDefault="21C6FF48" w:rsidP="01799F01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602BF644" w14:textId="77777777" w:rsidR="21C6FF48" w:rsidRDefault="21C6FF48" w:rsidP="21C6FF48">
            <w:pPr>
              <w:jc w:val="right"/>
              <w:rPr>
                <w:rFonts w:cs="Arial"/>
                <w:sz w:val="22"/>
                <w:szCs w:val="22"/>
              </w:rPr>
            </w:pPr>
          </w:p>
        </w:tc>
      </w:tr>
      <w:tr w:rsidR="21C6FF48" w14:paraId="4338172D" w14:textId="77777777" w:rsidTr="7E429C09">
        <w:trPr>
          <w:trHeight w:val="300"/>
        </w:trPr>
        <w:tc>
          <w:tcPr>
            <w:tcW w:w="465" w:type="dxa"/>
          </w:tcPr>
          <w:p w14:paraId="2257CE97" w14:textId="77777777" w:rsidR="21C6FF48" w:rsidRDefault="21C6FF48" w:rsidP="21C6FF4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3E5721C1" w14:textId="77777777" w:rsidR="21C6FF48" w:rsidRDefault="21C6FF48" w:rsidP="21C6FF48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21C6FF48">
              <w:rPr>
                <w:rFonts w:cs="Arial"/>
                <w:b/>
                <w:bCs/>
                <w:sz w:val="22"/>
                <w:szCs w:val="22"/>
              </w:rPr>
              <w:t>(f)</w:t>
            </w:r>
          </w:p>
        </w:tc>
        <w:tc>
          <w:tcPr>
            <w:tcW w:w="7824" w:type="dxa"/>
          </w:tcPr>
          <w:p w14:paraId="24833761" w14:textId="187871FF" w:rsidR="21C6FF48" w:rsidRDefault="314A5115" w:rsidP="46CDDB30">
            <w:pPr>
              <w:spacing w:line="276" w:lineRule="auto"/>
              <w:jc w:val="both"/>
              <w:rPr>
                <w:rFonts w:eastAsia="Arial" w:cs="Arial"/>
                <w:sz w:val="22"/>
                <w:szCs w:val="22"/>
              </w:rPr>
            </w:pPr>
            <w:r w:rsidRPr="314A5115">
              <w:rPr>
                <w:rFonts w:eastAsia="Arial" w:cs="Arial"/>
                <w:sz w:val="22"/>
                <w:szCs w:val="22"/>
                <w:lang w:val="en-GB"/>
              </w:rPr>
              <w:t>With reference to Resource 3, explain why countries may experience conflict over water resources.</w:t>
            </w:r>
          </w:p>
          <w:p w14:paraId="02756632" w14:textId="6F4E2874" w:rsidR="21C6FF48" w:rsidRDefault="21C6FF48" w:rsidP="46CDDB30">
            <w:pPr>
              <w:spacing w:line="276" w:lineRule="auto"/>
              <w:jc w:val="both"/>
              <w:rPr>
                <w:rFonts w:eastAsia="Arial" w:cs="Arial"/>
                <w:sz w:val="22"/>
                <w:szCs w:val="22"/>
                <w:lang w:val="en-GB"/>
              </w:rPr>
            </w:pPr>
          </w:p>
          <w:p w14:paraId="351087DE" w14:textId="0A684976" w:rsidR="21C6FF48" w:rsidRDefault="21C6FF48" w:rsidP="21C6FF48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63BF88F5" w14:textId="7C9AA347" w:rsidR="01799F01" w:rsidRDefault="01799F01" w:rsidP="01799F01">
            <w:pPr>
              <w:jc w:val="right"/>
              <w:rPr>
                <w:rFonts w:cs="Arial"/>
                <w:sz w:val="22"/>
                <w:szCs w:val="22"/>
              </w:rPr>
            </w:pPr>
          </w:p>
          <w:p w14:paraId="5C6789A8" w14:textId="57E5B5B3" w:rsidR="21C6FF48" w:rsidRDefault="46CDDB30" w:rsidP="46CDDB30">
            <w:pPr>
              <w:jc w:val="right"/>
              <w:rPr>
                <w:rFonts w:eastAsia="Arial" w:cs="Arial"/>
                <w:b/>
                <w:bCs/>
                <w:color w:val="000000" w:themeColor="text1"/>
                <w:sz w:val="22"/>
                <w:szCs w:val="22"/>
                <w:lang w:val="en-GB"/>
              </w:rPr>
            </w:pPr>
            <w:r w:rsidRPr="46CDDB30">
              <w:rPr>
                <w:rFonts w:cs="Arial"/>
                <w:sz w:val="22"/>
                <w:szCs w:val="22"/>
              </w:rPr>
              <w:t>[4]</w:t>
            </w:r>
          </w:p>
        </w:tc>
      </w:tr>
      <w:tr w:rsidR="42A4BDAC" w14:paraId="6997D08F" w14:textId="77777777" w:rsidTr="7E429C09">
        <w:trPr>
          <w:trHeight w:val="300"/>
        </w:trPr>
        <w:tc>
          <w:tcPr>
            <w:tcW w:w="465" w:type="dxa"/>
          </w:tcPr>
          <w:p w14:paraId="735EA08A" w14:textId="61A9407F" w:rsidR="42A4BDAC" w:rsidRDefault="42A4BDAC" w:rsidP="42A4BDAC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016F0F76" w14:textId="468A6246" w:rsidR="42A4BDAC" w:rsidRDefault="42A4BDAC" w:rsidP="42A4BDAC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824" w:type="dxa"/>
          </w:tcPr>
          <w:p w14:paraId="6871A235" w14:textId="4952C952" w:rsidR="42A4BDAC" w:rsidRDefault="42A4BDAC" w:rsidP="42A4BDAC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79432647" w14:textId="7A600847" w:rsidR="42A4BDAC" w:rsidRDefault="42A4BDAC" w:rsidP="42A4BDAC">
            <w:pPr>
              <w:jc w:val="right"/>
              <w:rPr>
                <w:rFonts w:cs="Arial"/>
                <w:sz w:val="22"/>
                <w:szCs w:val="22"/>
              </w:rPr>
            </w:pPr>
          </w:p>
        </w:tc>
      </w:tr>
    </w:tbl>
    <w:p w14:paraId="6CB79FBD" w14:textId="5F6356D8" w:rsidR="6AA7858A" w:rsidRDefault="6AA7858A" w:rsidP="21C6FF48">
      <w:pPr>
        <w:shd w:val="clear" w:color="auto" w:fill="FFFFFF" w:themeFill="background1"/>
        <w:ind w:right="-40"/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5082F04A" w14:textId="52FCA268" w:rsidR="6AA7858A" w:rsidRDefault="6AA7858A" w:rsidP="21C6FF48">
      <w:r>
        <w:br w:type="page"/>
      </w:r>
    </w:p>
    <w:p w14:paraId="5F463BCD" w14:textId="57B10E6B" w:rsidR="6AA7858A" w:rsidRDefault="21C6FF48" w:rsidP="6AA7858A">
      <w:pPr>
        <w:shd w:val="clear" w:color="auto" w:fill="FFFFFF" w:themeFill="background1"/>
        <w:ind w:right="-40"/>
        <w:jc w:val="center"/>
        <w:rPr>
          <w:rFonts w:eastAsia="Arial" w:cs="Arial"/>
          <w:sz w:val="22"/>
          <w:szCs w:val="22"/>
          <w:lang w:val="en-GB"/>
        </w:rPr>
      </w:pPr>
      <w:r w:rsidRPr="21C6FF48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lastRenderedPageBreak/>
        <w:t>Cluster 2: Tropical Environments</w:t>
      </w:r>
    </w:p>
    <w:p w14:paraId="21835C9B" w14:textId="54FD7562" w:rsidR="00CE5EAA" w:rsidRPr="003B4568" w:rsidRDefault="00CE5EAA" w:rsidP="3F0ED145">
      <w:pPr>
        <w:jc w:val="center"/>
        <w:rPr>
          <w:rFonts w:cs="Arial"/>
          <w:b/>
          <w:bCs/>
          <w:sz w:val="24"/>
        </w:rPr>
      </w:pPr>
    </w:p>
    <w:tbl>
      <w:tblPr>
        <w:tblW w:w="9339" w:type="dxa"/>
        <w:tblLook w:val="01E0" w:firstRow="1" w:lastRow="1" w:firstColumn="1" w:lastColumn="1" w:noHBand="0" w:noVBand="0"/>
      </w:tblPr>
      <w:tblGrid>
        <w:gridCol w:w="465"/>
        <w:gridCol w:w="497"/>
        <w:gridCol w:w="7822"/>
        <w:gridCol w:w="555"/>
      </w:tblGrid>
      <w:tr w:rsidR="003B4568" w:rsidRPr="003B4568" w14:paraId="490845C4" w14:textId="77777777" w:rsidTr="68217811">
        <w:tc>
          <w:tcPr>
            <w:tcW w:w="465" w:type="dxa"/>
          </w:tcPr>
          <w:p w14:paraId="4C71F56F" w14:textId="640B9750" w:rsidR="003B4568" w:rsidRPr="003B4568" w:rsidRDefault="4A755C5F" w:rsidP="0B8766CF">
            <w:pPr>
              <w:rPr>
                <w:rFonts w:cs="Arial"/>
                <w:b/>
                <w:bCs/>
                <w:sz w:val="22"/>
                <w:szCs w:val="22"/>
              </w:rPr>
            </w:pPr>
            <w:r w:rsidRPr="4A755C5F">
              <w:rPr>
                <w:rFonts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874" w:type="dxa"/>
            <w:gridSpan w:val="3"/>
          </w:tcPr>
          <w:p w14:paraId="459A3C4E" w14:textId="657A4039" w:rsidR="00993A77" w:rsidRPr="00687B48" w:rsidRDefault="3F2C4168" w:rsidP="0B8766CF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Arial" w:cs="Arial"/>
                <w:szCs w:val="20"/>
              </w:rPr>
            </w:pPr>
            <w:r w:rsidRPr="3F2C4168">
              <w:rPr>
                <w:rFonts w:eastAsia="Arial" w:cs="Arial"/>
                <w:sz w:val="22"/>
                <w:szCs w:val="22"/>
              </w:rPr>
              <w:t>Resource 4 shows average annual precipitation levels</w:t>
            </w:r>
            <w:r w:rsidR="0078205A">
              <w:rPr>
                <w:rFonts w:eastAsia="Arial" w:cs="Arial"/>
                <w:sz w:val="22"/>
                <w:szCs w:val="22"/>
              </w:rPr>
              <w:t xml:space="preserve"> (m/year)</w:t>
            </w:r>
            <w:r w:rsidRPr="3F2C4168">
              <w:rPr>
                <w:rFonts w:eastAsia="Arial" w:cs="Arial"/>
                <w:sz w:val="22"/>
                <w:szCs w:val="22"/>
              </w:rPr>
              <w:t xml:space="preserve"> in the USA, 2005 to 2015. Resource 5 shows water withdrawals per day in the USA in 2015. Resource 6 shows trends in population and freshwater withdrawals from drainage basins in the USA, 1950 to 2015. Resource 7 shows predicted percentage change in flood risk 2030 to 2100.  </w:t>
            </w:r>
          </w:p>
        </w:tc>
      </w:tr>
      <w:tr w:rsidR="003B4568" w:rsidRPr="003B4568" w14:paraId="29778C28" w14:textId="77777777" w:rsidTr="68217811">
        <w:tc>
          <w:tcPr>
            <w:tcW w:w="465" w:type="dxa"/>
          </w:tcPr>
          <w:p w14:paraId="5D694A57" w14:textId="77777777" w:rsidR="003B4568" w:rsidRPr="003B4568" w:rsidRDefault="003B4568" w:rsidP="002A3628">
            <w:pPr>
              <w:rPr>
                <w:rFonts w:cs="Arial"/>
                <w:color w:val="FF0000"/>
                <w:sz w:val="24"/>
              </w:rPr>
            </w:pPr>
          </w:p>
        </w:tc>
        <w:tc>
          <w:tcPr>
            <w:tcW w:w="495" w:type="dxa"/>
          </w:tcPr>
          <w:p w14:paraId="2B55D927" w14:textId="77777777" w:rsidR="003B4568" w:rsidRPr="003B4568" w:rsidRDefault="003B4568" w:rsidP="40A1E904">
            <w:pPr>
              <w:jc w:val="both"/>
              <w:rPr>
                <w:rFonts w:cs="Arial"/>
                <w:color w:val="FF0000"/>
                <w:sz w:val="24"/>
              </w:rPr>
            </w:pPr>
          </w:p>
        </w:tc>
        <w:tc>
          <w:tcPr>
            <w:tcW w:w="7824" w:type="dxa"/>
          </w:tcPr>
          <w:p w14:paraId="17787613" w14:textId="77777777" w:rsidR="003B4568" w:rsidRPr="003B4568" w:rsidRDefault="003B4568" w:rsidP="40A1E904">
            <w:pPr>
              <w:jc w:val="both"/>
              <w:rPr>
                <w:rFonts w:cs="Arial"/>
                <w:color w:val="FF0000"/>
                <w:sz w:val="24"/>
              </w:rPr>
            </w:pPr>
          </w:p>
        </w:tc>
        <w:tc>
          <w:tcPr>
            <w:tcW w:w="555" w:type="dxa"/>
          </w:tcPr>
          <w:p w14:paraId="035686A1" w14:textId="77777777" w:rsidR="003B4568" w:rsidRPr="003B4568" w:rsidRDefault="003B4568" w:rsidP="40A1E904">
            <w:pPr>
              <w:jc w:val="both"/>
              <w:rPr>
                <w:rFonts w:cs="Arial"/>
                <w:color w:val="FF0000"/>
                <w:sz w:val="24"/>
              </w:rPr>
            </w:pPr>
          </w:p>
        </w:tc>
      </w:tr>
      <w:tr w:rsidR="003B4568" w:rsidRPr="003B4568" w14:paraId="07A63607" w14:textId="77777777" w:rsidTr="68217811">
        <w:trPr>
          <w:trHeight w:val="360"/>
        </w:trPr>
        <w:tc>
          <w:tcPr>
            <w:tcW w:w="465" w:type="dxa"/>
          </w:tcPr>
          <w:p w14:paraId="6A48A0D0" w14:textId="77777777" w:rsidR="003B4568" w:rsidRPr="003B4568" w:rsidRDefault="003B4568" w:rsidP="002A3628">
            <w:pPr>
              <w:rPr>
                <w:rFonts w:cs="Arial"/>
                <w:color w:val="FF0000"/>
                <w:sz w:val="24"/>
              </w:rPr>
            </w:pPr>
          </w:p>
        </w:tc>
        <w:tc>
          <w:tcPr>
            <w:tcW w:w="495" w:type="dxa"/>
          </w:tcPr>
          <w:p w14:paraId="7F4E33EF" w14:textId="77777777" w:rsidR="003B4568" w:rsidRPr="0004712F" w:rsidRDefault="40A1E904" w:rsidP="40A1E904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  <w:r w:rsidRPr="40A1E904">
              <w:rPr>
                <w:rFonts w:cs="Arial"/>
                <w:b/>
                <w:bCs/>
                <w:color w:val="auto"/>
                <w:sz w:val="22"/>
                <w:szCs w:val="22"/>
              </w:rPr>
              <w:t>(a)</w:t>
            </w:r>
          </w:p>
        </w:tc>
        <w:tc>
          <w:tcPr>
            <w:tcW w:w="7824" w:type="dxa"/>
          </w:tcPr>
          <w:p w14:paraId="762B58FF" w14:textId="30644E72" w:rsidR="003B4568" w:rsidRPr="0004712F" w:rsidRDefault="01799F01" w:rsidP="6AA7858A">
            <w:pPr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1799F01">
              <w:rPr>
                <w:rFonts w:eastAsia="Calibri" w:cs="Arial"/>
                <w:color w:val="auto"/>
                <w:sz w:val="22"/>
                <w:szCs w:val="22"/>
                <w:lang w:val="en-SG"/>
              </w:rPr>
              <w:t>Using Resource 4, describe the pattern of average annual precipitation.</w:t>
            </w:r>
          </w:p>
        </w:tc>
        <w:tc>
          <w:tcPr>
            <w:tcW w:w="555" w:type="dxa"/>
          </w:tcPr>
          <w:p w14:paraId="6BA2A963" w14:textId="080EF5F2" w:rsidR="003B4568" w:rsidRPr="0004712F" w:rsidRDefault="4A755C5F" w:rsidP="40A1E904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  <w:r w:rsidRPr="4A755C5F">
              <w:rPr>
                <w:rFonts w:cs="Arial"/>
                <w:color w:val="auto"/>
                <w:sz w:val="22"/>
                <w:szCs w:val="22"/>
              </w:rPr>
              <w:t>[4]</w:t>
            </w:r>
          </w:p>
          <w:p w14:paraId="78023488" w14:textId="1ED46958" w:rsidR="003B4568" w:rsidRPr="0004712F" w:rsidRDefault="003B4568" w:rsidP="6AA7858A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3B4568" w:rsidRPr="003B4568" w14:paraId="2CFE5121" w14:textId="77777777" w:rsidTr="68217811">
        <w:tc>
          <w:tcPr>
            <w:tcW w:w="465" w:type="dxa"/>
          </w:tcPr>
          <w:p w14:paraId="0E735E52" w14:textId="77777777" w:rsidR="003B4568" w:rsidRPr="003B4568" w:rsidRDefault="003B4568" w:rsidP="002A3628">
            <w:pPr>
              <w:rPr>
                <w:rFonts w:cs="Arial"/>
                <w:color w:val="FF0000"/>
                <w:sz w:val="24"/>
              </w:rPr>
            </w:pPr>
          </w:p>
        </w:tc>
        <w:tc>
          <w:tcPr>
            <w:tcW w:w="495" w:type="dxa"/>
          </w:tcPr>
          <w:p w14:paraId="7AF636F8" w14:textId="77777777" w:rsidR="003B4568" w:rsidRPr="0004712F" w:rsidRDefault="003B4568" w:rsidP="40A1E904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7824" w:type="dxa"/>
          </w:tcPr>
          <w:p w14:paraId="52A7B75D" w14:textId="77777777" w:rsidR="003B4568" w:rsidRPr="0004712F" w:rsidRDefault="003B4568" w:rsidP="6AA7858A">
            <w:pPr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07323A96" w14:textId="77777777" w:rsidR="003B4568" w:rsidRPr="0004712F" w:rsidRDefault="003B4568" w:rsidP="6AA7858A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3B4568" w:rsidRPr="003B4568" w14:paraId="1A08AAD6" w14:textId="77777777" w:rsidTr="68217811">
        <w:tc>
          <w:tcPr>
            <w:tcW w:w="465" w:type="dxa"/>
          </w:tcPr>
          <w:p w14:paraId="337B2127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15B3978F" w14:textId="77777777" w:rsidR="003B4568" w:rsidRPr="0004712F" w:rsidRDefault="40A1E904" w:rsidP="40A1E904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  <w:r w:rsidRPr="40A1E904">
              <w:rPr>
                <w:rFonts w:cs="Arial"/>
                <w:b/>
                <w:bCs/>
                <w:color w:val="auto"/>
                <w:sz w:val="22"/>
                <w:szCs w:val="22"/>
              </w:rPr>
              <w:t>(b)</w:t>
            </w:r>
          </w:p>
        </w:tc>
        <w:tc>
          <w:tcPr>
            <w:tcW w:w="7824" w:type="dxa"/>
          </w:tcPr>
          <w:p w14:paraId="25C9F9E1" w14:textId="7B69B2A2" w:rsidR="003B4568" w:rsidRPr="0004712F" w:rsidRDefault="3F2C4168" w:rsidP="6AA7858A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3F2C4168">
              <w:rPr>
                <w:rFonts w:cs="Arial"/>
                <w:color w:val="auto"/>
                <w:sz w:val="22"/>
                <w:szCs w:val="22"/>
              </w:rPr>
              <w:t xml:space="preserve">Cite data from Resources 4 and 5 to identify two states that are most likely to suffer from water shortages in the USA.  </w:t>
            </w:r>
          </w:p>
        </w:tc>
        <w:tc>
          <w:tcPr>
            <w:tcW w:w="555" w:type="dxa"/>
          </w:tcPr>
          <w:p w14:paraId="434DA9BA" w14:textId="49B40364" w:rsidR="4A755C5F" w:rsidRDefault="4A755C5F" w:rsidP="4A755C5F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  <w:p w14:paraId="71C1272C" w14:textId="4AA5C9E2" w:rsidR="003B4568" w:rsidRPr="0004712F" w:rsidRDefault="4A755C5F" w:rsidP="0B8766CF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  <w:r w:rsidRPr="4A755C5F">
              <w:rPr>
                <w:rFonts w:cs="Arial"/>
                <w:color w:val="auto"/>
                <w:sz w:val="22"/>
                <w:szCs w:val="22"/>
              </w:rPr>
              <w:t>[4]</w:t>
            </w:r>
          </w:p>
        </w:tc>
      </w:tr>
      <w:tr w:rsidR="003B4568" w:rsidRPr="003B4568" w14:paraId="64DEA696" w14:textId="77777777" w:rsidTr="68217811">
        <w:trPr>
          <w:trHeight w:val="300"/>
        </w:trPr>
        <w:tc>
          <w:tcPr>
            <w:tcW w:w="465" w:type="dxa"/>
          </w:tcPr>
          <w:p w14:paraId="598EA44A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50418ED6" w14:textId="77777777" w:rsidR="003B4568" w:rsidRPr="0004712F" w:rsidRDefault="003B4568" w:rsidP="40A1E904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7824" w:type="dxa"/>
          </w:tcPr>
          <w:p w14:paraId="6D5DE143" w14:textId="12588B05" w:rsidR="003B4568" w:rsidRPr="0004712F" w:rsidRDefault="003B4568" w:rsidP="42A4BDAC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  <w:p w14:paraId="7E118D6B" w14:textId="1F339A6A" w:rsidR="003B4568" w:rsidRPr="0004712F" w:rsidRDefault="003B4568" w:rsidP="6AA7858A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026B2E5F" w14:textId="77777777" w:rsidR="003B4568" w:rsidRPr="0004712F" w:rsidRDefault="003B4568" w:rsidP="6AA7858A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3B4568" w:rsidRPr="003B4568" w14:paraId="5D23A83A" w14:textId="77777777" w:rsidTr="68217811">
        <w:tc>
          <w:tcPr>
            <w:tcW w:w="465" w:type="dxa"/>
          </w:tcPr>
          <w:p w14:paraId="4CA9AB8D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24270FA6" w14:textId="77777777" w:rsidR="003B4568" w:rsidRPr="0004712F" w:rsidRDefault="40A1E904" w:rsidP="40A1E904">
            <w:pPr>
              <w:jc w:val="both"/>
              <w:rPr>
                <w:rFonts w:cs="Arial"/>
                <w:b/>
                <w:bCs/>
                <w:color w:val="auto"/>
                <w:sz w:val="22"/>
                <w:szCs w:val="22"/>
              </w:rPr>
            </w:pPr>
            <w:r w:rsidRPr="40A1E904">
              <w:rPr>
                <w:rFonts w:cs="Arial"/>
                <w:b/>
                <w:bCs/>
                <w:color w:val="auto"/>
                <w:sz w:val="22"/>
                <w:szCs w:val="22"/>
              </w:rPr>
              <w:t>(c)</w:t>
            </w:r>
          </w:p>
        </w:tc>
        <w:tc>
          <w:tcPr>
            <w:tcW w:w="7824" w:type="dxa"/>
          </w:tcPr>
          <w:p w14:paraId="09901B77" w14:textId="13515843" w:rsidR="003B4568" w:rsidRPr="0004712F" w:rsidRDefault="68217811" w:rsidP="6AA7858A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68217811">
              <w:rPr>
                <w:rFonts w:eastAsia="Calibri" w:cs="Arial"/>
                <w:color w:val="auto"/>
                <w:sz w:val="22"/>
                <w:szCs w:val="22"/>
                <w:lang w:val="en-SG"/>
              </w:rPr>
              <w:t>Compare the patterns in groundwater and surface water withdrawals shown in Resource 6.</w:t>
            </w:r>
          </w:p>
        </w:tc>
        <w:tc>
          <w:tcPr>
            <w:tcW w:w="555" w:type="dxa"/>
          </w:tcPr>
          <w:p w14:paraId="2355D681" w14:textId="0475276A" w:rsidR="4A755C5F" w:rsidRDefault="4A755C5F" w:rsidP="4A755C5F">
            <w:pPr>
              <w:jc w:val="right"/>
              <w:rPr>
                <w:rFonts w:cs="Arial"/>
                <w:color w:val="auto"/>
                <w:sz w:val="22"/>
                <w:szCs w:val="22"/>
              </w:rPr>
            </w:pPr>
          </w:p>
          <w:p w14:paraId="040F61B2" w14:textId="415FC424" w:rsidR="003B4568" w:rsidRPr="0004712F" w:rsidRDefault="4A755C5F" w:rsidP="0B8766CF">
            <w:pPr>
              <w:jc w:val="right"/>
              <w:rPr>
                <w:rFonts w:cs="Arial"/>
                <w:color w:val="auto"/>
                <w:sz w:val="22"/>
                <w:szCs w:val="22"/>
                <w:highlight w:val="yellow"/>
              </w:rPr>
            </w:pPr>
            <w:r w:rsidRPr="4A755C5F">
              <w:rPr>
                <w:rFonts w:cs="Arial"/>
                <w:color w:val="auto"/>
                <w:sz w:val="22"/>
                <w:szCs w:val="22"/>
              </w:rPr>
              <w:t>[4]</w:t>
            </w:r>
          </w:p>
        </w:tc>
      </w:tr>
      <w:tr w:rsidR="003B4568" w:rsidRPr="003B4568" w14:paraId="0C518D7D" w14:textId="77777777" w:rsidTr="68217811">
        <w:tc>
          <w:tcPr>
            <w:tcW w:w="465" w:type="dxa"/>
          </w:tcPr>
          <w:p w14:paraId="3BF9AC9C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745FB9F4" w14:textId="77777777" w:rsidR="003B4568" w:rsidRPr="003B4568" w:rsidRDefault="003B4568" w:rsidP="40A1E904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824" w:type="dxa"/>
          </w:tcPr>
          <w:p w14:paraId="2A20ADB5" w14:textId="53010598" w:rsidR="003B4568" w:rsidRPr="008076BE" w:rsidRDefault="003B4568" w:rsidP="42A4BDAC">
            <w:pPr>
              <w:spacing w:line="276" w:lineRule="auto"/>
              <w:jc w:val="both"/>
              <w:rPr>
                <w:rFonts w:cs="Arial"/>
                <w:color w:val="FF0000"/>
                <w:sz w:val="22"/>
                <w:szCs w:val="22"/>
              </w:rPr>
            </w:pPr>
          </w:p>
          <w:p w14:paraId="176DCB51" w14:textId="264C58A9" w:rsidR="003B4568" w:rsidRPr="008076BE" w:rsidRDefault="003B4568" w:rsidP="6AA7858A">
            <w:pPr>
              <w:spacing w:line="276" w:lineRule="auto"/>
              <w:jc w:val="both"/>
              <w:rPr>
                <w:rFonts w:cs="Arial"/>
                <w:color w:val="FF0000"/>
                <w:sz w:val="22"/>
                <w:szCs w:val="22"/>
              </w:rPr>
            </w:pPr>
          </w:p>
        </w:tc>
        <w:tc>
          <w:tcPr>
            <w:tcW w:w="555" w:type="dxa"/>
          </w:tcPr>
          <w:p w14:paraId="6A1D97B3" w14:textId="77777777" w:rsidR="003B4568" w:rsidRPr="003B4568" w:rsidRDefault="003B4568" w:rsidP="6AA7858A">
            <w:pPr>
              <w:jc w:val="right"/>
              <w:rPr>
                <w:rFonts w:cs="Arial"/>
                <w:sz w:val="22"/>
                <w:szCs w:val="22"/>
              </w:rPr>
            </w:pPr>
          </w:p>
        </w:tc>
      </w:tr>
      <w:tr w:rsidR="003B4568" w:rsidRPr="003B4568" w14:paraId="2B97F883" w14:textId="77777777" w:rsidTr="68217811">
        <w:tc>
          <w:tcPr>
            <w:tcW w:w="465" w:type="dxa"/>
          </w:tcPr>
          <w:p w14:paraId="2FADB79F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366A25FB" w14:textId="77777777" w:rsidR="003B4568" w:rsidRPr="003B4568" w:rsidRDefault="40A1E904" w:rsidP="40A1E904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40A1E904">
              <w:rPr>
                <w:rFonts w:cs="Arial"/>
                <w:b/>
                <w:bCs/>
                <w:sz w:val="22"/>
                <w:szCs w:val="22"/>
              </w:rPr>
              <w:t>(d)</w:t>
            </w:r>
          </w:p>
        </w:tc>
        <w:tc>
          <w:tcPr>
            <w:tcW w:w="7824" w:type="dxa"/>
          </w:tcPr>
          <w:p w14:paraId="213FD225" w14:textId="3D8A6EA1" w:rsidR="003B4568" w:rsidRPr="00233FB0" w:rsidRDefault="01799F01" w:rsidP="6AA7858A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1799F01">
              <w:rPr>
                <w:rFonts w:cs="Arial"/>
                <w:color w:val="auto"/>
                <w:sz w:val="22"/>
                <w:szCs w:val="22"/>
              </w:rPr>
              <w:t xml:space="preserve">Describe the relationship between population change and freshwater withdrawals shown in Resource 6.  </w:t>
            </w:r>
          </w:p>
        </w:tc>
        <w:tc>
          <w:tcPr>
            <w:tcW w:w="555" w:type="dxa"/>
          </w:tcPr>
          <w:p w14:paraId="566D025F" w14:textId="77777777" w:rsidR="00233FB0" w:rsidRDefault="00233FB0" w:rsidP="6AA7858A">
            <w:pPr>
              <w:jc w:val="right"/>
              <w:rPr>
                <w:rFonts w:cs="Arial"/>
                <w:sz w:val="22"/>
                <w:szCs w:val="22"/>
              </w:rPr>
            </w:pPr>
          </w:p>
          <w:p w14:paraId="11775F84" w14:textId="73B83B30" w:rsidR="003B4568" w:rsidRPr="003B4568" w:rsidRDefault="4A755C5F" w:rsidP="6AA7858A">
            <w:pPr>
              <w:jc w:val="right"/>
              <w:rPr>
                <w:rFonts w:cs="Arial"/>
                <w:sz w:val="22"/>
                <w:szCs w:val="22"/>
              </w:rPr>
            </w:pPr>
            <w:r w:rsidRPr="4A755C5F">
              <w:rPr>
                <w:rFonts w:cs="Arial"/>
                <w:sz w:val="22"/>
                <w:szCs w:val="22"/>
              </w:rPr>
              <w:t>[5]</w:t>
            </w:r>
          </w:p>
        </w:tc>
      </w:tr>
      <w:tr w:rsidR="003B4568" w:rsidRPr="003B4568" w14:paraId="5F488A66" w14:textId="77777777" w:rsidTr="68217811">
        <w:tc>
          <w:tcPr>
            <w:tcW w:w="465" w:type="dxa"/>
          </w:tcPr>
          <w:p w14:paraId="00257DDB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3959D9E1" w14:textId="77777777" w:rsidR="003B4568" w:rsidRPr="003B4568" w:rsidRDefault="003B4568" w:rsidP="40A1E904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824" w:type="dxa"/>
          </w:tcPr>
          <w:p w14:paraId="06D22315" w14:textId="774FEA7E" w:rsidR="003B4568" w:rsidRPr="00233FB0" w:rsidRDefault="003B4568" w:rsidP="42A4BDAC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  <w:p w14:paraId="470863BB" w14:textId="6F1081C0" w:rsidR="003B4568" w:rsidRPr="00233FB0" w:rsidRDefault="003B4568" w:rsidP="4A755C5F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27E6E0BD" w14:textId="77777777" w:rsidR="003B4568" w:rsidRPr="003B4568" w:rsidRDefault="003B4568" w:rsidP="6AA7858A">
            <w:pPr>
              <w:jc w:val="right"/>
              <w:rPr>
                <w:rFonts w:cs="Arial"/>
                <w:sz w:val="22"/>
                <w:szCs w:val="22"/>
              </w:rPr>
            </w:pPr>
          </w:p>
        </w:tc>
      </w:tr>
      <w:tr w:rsidR="003B4568" w:rsidRPr="003B4568" w14:paraId="65DE7683" w14:textId="77777777" w:rsidTr="68217811">
        <w:tc>
          <w:tcPr>
            <w:tcW w:w="465" w:type="dxa"/>
          </w:tcPr>
          <w:p w14:paraId="7CF25FCA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7951C86F" w14:textId="77777777" w:rsidR="003B4568" w:rsidRPr="003B4568" w:rsidRDefault="40A1E904" w:rsidP="40A1E904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40A1E904">
              <w:rPr>
                <w:rFonts w:cs="Arial"/>
                <w:b/>
                <w:bCs/>
                <w:sz w:val="22"/>
                <w:szCs w:val="22"/>
              </w:rPr>
              <w:t>(e)</w:t>
            </w:r>
          </w:p>
        </w:tc>
        <w:tc>
          <w:tcPr>
            <w:tcW w:w="7824" w:type="dxa"/>
          </w:tcPr>
          <w:p w14:paraId="5183347F" w14:textId="6F0CEFB1" w:rsidR="003B4568" w:rsidRPr="00233FB0" w:rsidRDefault="3F2C4168" w:rsidP="6AA7858A">
            <w:pPr>
              <w:spacing w:line="276" w:lineRule="auto"/>
              <w:jc w:val="both"/>
              <w:rPr>
                <w:rFonts w:eastAsia="Arial" w:cs="Arial"/>
                <w:color w:val="000000" w:themeColor="text1"/>
                <w:szCs w:val="20"/>
              </w:rPr>
            </w:pPr>
            <w:r w:rsidRPr="3F2C4168">
              <w:rPr>
                <w:rFonts w:eastAsia="Arial" w:cs="Arial"/>
                <w:color w:val="000000" w:themeColor="text1"/>
                <w:sz w:val="22"/>
                <w:szCs w:val="22"/>
              </w:rPr>
              <w:t>Apart from precipitation, suggest three reasons for the change in flood risk in the USA as shown in Resource 7.</w:t>
            </w:r>
          </w:p>
        </w:tc>
        <w:tc>
          <w:tcPr>
            <w:tcW w:w="555" w:type="dxa"/>
          </w:tcPr>
          <w:p w14:paraId="77CA588C" w14:textId="77777777" w:rsidR="005F2D5F" w:rsidRDefault="005F2D5F" w:rsidP="6AA7858A">
            <w:pPr>
              <w:jc w:val="right"/>
              <w:rPr>
                <w:rFonts w:cs="Arial"/>
                <w:sz w:val="22"/>
                <w:szCs w:val="22"/>
              </w:rPr>
            </w:pPr>
          </w:p>
          <w:p w14:paraId="5CCDFFE2" w14:textId="0BA2C731" w:rsidR="003B4568" w:rsidRPr="003B4568" w:rsidRDefault="4A755C5F" w:rsidP="6AA7858A">
            <w:pPr>
              <w:jc w:val="right"/>
              <w:rPr>
                <w:rFonts w:cs="Arial"/>
                <w:sz w:val="22"/>
                <w:szCs w:val="22"/>
              </w:rPr>
            </w:pPr>
            <w:r w:rsidRPr="4A755C5F">
              <w:rPr>
                <w:rFonts w:cs="Arial"/>
                <w:sz w:val="22"/>
                <w:szCs w:val="22"/>
              </w:rPr>
              <w:t>[6]</w:t>
            </w:r>
          </w:p>
        </w:tc>
      </w:tr>
      <w:tr w:rsidR="003B4568" w:rsidRPr="003B4568" w14:paraId="0ACD4FB1" w14:textId="77777777" w:rsidTr="68217811">
        <w:tc>
          <w:tcPr>
            <w:tcW w:w="465" w:type="dxa"/>
          </w:tcPr>
          <w:p w14:paraId="227571A2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0E9518DD" w14:textId="77777777" w:rsidR="003B4568" w:rsidRPr="003B4568" w:rsidRDefault="003B4568" w:rsidP="40A1E904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7824" w:type="dxa"/>
          </w:tcPr>
          <w:p w14:paraId="7AACEA0C" w14:textId="3AE66BAD" w:rsidR="003B4568" w:rsidRPr="00233FB0" w:rsidRDefault="003B4568" w:rsidP="42A4BDAC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  <w:p w14:paraId="08E794EE" w14:textId="0F302760" w:rsidR="003B4568" w:rsidRPr="00233FB0" w:rsidRDefault="003B4568" w:rsidP="4A755C5F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37491C3E" w14:textId="77777777" w:rsidR="003B4568" w:rsidRPr="003B4568" w:rsidRDefault="003B4568" w:rsidP="6AA7858A">
            <w:pPr>
              <w:jc w:val="right"/>
              <w:rPr>
                <w:rFonts w:cs="Arial"/>
                <w:sz w:val="22"/>
                <w:szCs w:val="22"/>
              </w:rPr>
            </w:pPr>
          </w:p>
        </w:tc>
      </w:tr>
      <w:tr w:rsidR="003B4568" w:rsidRPr="003B4568" w14:paraId="7BD9D914" w14:textId="77777777" w:rsidTr="68217811">
        <w:tc>
          <w:tcPr>
            <w:tcW w:w="465" w:type="dxa"/>
          </w:tcPr>
          <w:p w14:paraId="0176F2A0" w14:textId="77777777" w:rsidR="003B4568" w:rsidRPr="003B4568" w:rsidRDefault="003B4568" w:rsidP="002A3628">
            <w:pPr>
              <w:rPr>
                <w:rFonts w:cs="Arial"/>
                <w:sz w:val="24"/>
              </w:rPr>
            </w:pPr>
          </w:p>
        </w:tc>
        <w:tc>
          <w:tcPr>
            <w:tcW w:w="495" w:type="dxa"/>
          </w:tcPr>
          <w:p w14:paraId="4B4695E1" w14:textId="77777777" w:rsidR="003B4568" w:rsidRPr="003B4568" w:rsidRDefault="40A1E904" w:rsidP="40A1E904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40A1E904">
              <w:rPr>
                <w:rFonts w:cs="Arial"/>
                <w:b/>
                <w:bCs/>
                <w:sz w:val="22"/>
                <w:szCs w:val="22"/>
              </w:rPr>
              <w:t>(f)</w:t>
            </w:r>
          </w:p>
        </w:tc>
        <w:tc>
          <w:tcPr>
            <w:tcW w:w="7824" w:type="dxa"/>
          </w:tcPr>
          <w:p w14:paraId="6392DB53" w14:textId="68F6621D" w:rsidR="4A755C5F" w:rsidRDefault="314A5115" w:rsidP="4A755C5F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314A5115">
              <w:rPr>
                <w:rFonts w:cs="Arial"/>
                <w:color w:val="auto"/>
                <w:sz w:val="22"/>
                <w:szCs w:val="22"/>
              </w:rPr>
              <w:t>With reference to all Resources, explain why the future effects of flooding may vary across the USA.</w:t>
            </w:r>
          </w:p>
          <w:p w14:paraId="6DF0A397" w14:textId="0A684976" w:rsidR="003B4568" w:rsidRPr="00233FB0" w:rsidRDefault="003B4568" w:rsidP="6AA7858A">
            <w:pPr>
              <w:spacing w:line="276" w:lineRule="auto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555" w:type="dxa"/>
          </w:tcPr>
          <w:p w14:paraId="4D749298" w14:textId="5575F025" w:rsidR="4A755C5F" w:rsidRDefault="4A755C5F" w:rsidP="4A755C5F">
            <w:pPr>
              <w:jc w:val="right"/>
              <w:rPr>
                <w:rFonts w:cs="Arial"/>
                <w:sz w:val="22"/>
                <w:szCs w:val="22"/>
              </w:rPr>
            </w:pPr>
          </w:p>
          <w:p w14:paraId="56C9193B" w14:textId="55C05327" w:rsidR="003B4568" w:rsidRPr="003B4568" w:rsidRDefault="4A755C5F" w:rsidP="0B8766CF">
            <w:pPr>
              <w:jc w:val="right"/>
              <w:rPr>
                <w:rFonts w:cs="Arial"/>
                <w:sz w:val="22"/>
                <w:szCs w:val="22"/>
              </w:rPr>
            </w:pPr>
            <w:r w:rsidRPr="4A755C5F">
              <w:rPr>
                <w:rFonts w:cs="Arial"/>
                <w:sz w:val="22"/>
                <w:szCs w:val="22"/>
              </w:rPr>
              <w:t>[7]</w:t>
            </w:r>
          </w:p>
        </w:tc>
      </w:tr>
    </w:tbl>
    <w:p w14:paraId="5EF076D5" w14:textId="77777777" w:rsidR="00990A68" w:rsidRPr="003B4568" w:rsidRDefault="00990A68" w:rsidP="00990A68">
      <w:pPr>
        <w:rPr>
          <w:rFonts w:cs="Arial"/>
          <w:sz w:val="24"/>
        </w:rPr>
      </w:pPr>
    </w:p>
    <w:p w14:paraId="3A52A2FB" w14:textId="77777777" w:rsidR="009032EB" w:rsidRPr="003B4568" w:rsidRDefault="009032EB" w:rsidP="40A1E904">
      <w:pPr>
        <w:jc w:val="center"/>
        <w:rPr>
          <w:rFonts w:cs="Arial"/>
          <w:b/>
          <w:bCs/>
          <w:sz w:val="24"/>
        </w:rPr>
      </w:pPr>
    </w:p>
    <w:p w14:paraId="7A6808B2" w14:textId="06C01DD5" w:rsidR="40A1E904" w:rsidRDefault="40A1E904" w:rsidP="4A755C5F"/>
    <w:p w14:paraId="2E82E3F8" w14:textId="5E0C39CC" w:rsidR="6AA7858A" w:rsidRDefault="6AA7858A" w:rsidP="4A755C5F">
      <w:pPr>
        <w:spacing w:after="200" w:line="276" w:lineRule="auto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2BC80D3C" w14:textId="79D522D8" w:rsidR="6AA7858A" w:rsidRDefault="6AA7858A" w:rsidP="4A755C5F">
      <w:r>
        <w:br w:type="page"/>
      </w:r>
    </w:p>
    <w:p w14:paraId="3EF712B7" w14:textId="28386997" w:rsidR="6AA7858A" w:rsidRDefault="4A755C5F" w:rsidP="4A755C5F">
      <w:pPr>
        <w:spacing w:after="200" w:line="276" w:lineRule="auto"/>
        <w:jc w:val="center"/>
        <w:rPr>
          <w:rFonts w:eastAsia="Arial" w:cs="Arial"/>
          <w:color w:val="000000" w:themeColor="text1"/>
          <w:sz w:val="22"/>
          <w:szCs w:val="22"/>
        </w:rPr>
      </w:pPr>
      <w:r w:rsidRPr="4A755C5F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lastRenderedPageBreak/>
        <w:t>Section B</w:t>
      </w:r>
    </w:p>
    <w:p w14:paraId="035293BF" w14:textId="2581B7B5" w:rsidR="6AA7858A" w:rsidRDefault="4A755C5F" w:rsidP="4A755C5F">
      <w:pPr>
        <w:shd w:val="clear" w:color="auto" w:fill="FFFFFF" w:themeFill="background1"/>
        <w:ind w:right="-40"/>
        <w:jc w:val="center"/>
        <w:rPr>
          <w:rFonts w:eastAsia="Arial" w:cs="Arial"/>
          <w:color w:val="000000" w:themeColor="text1"/>
          <w:sz w:val="22"/>
          <w:szCs w:val="22"/>
        </w:rPr>
      </w:pPr>
      <w:r w:rsidRPr="4A755C5F">
        <w:rPr>
          <w:rFonts w:eastAsia="Arial" w:cs="Arial"/>
          <w:color w:val="000000" w:themeColor="text1"/>
          <w:sz w:val="22"/>
          <w:szCs w:val="22"/>
          <w:lang w:val="en-GB"/>
        </w:rPr>
        <w:t xml:space="preserve">Answer </w:t>
      </w:r>
      <w:r w:rsidRPr="4A755C5F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 xml:space="preserve">two </w:t>
      </w:r>
      <w:r w:rsidRPr="4A755C5F">
        <w:rPr>
          <w:rFonts w:eastAsia="Arial" w:cs="Arial"/>
          <w:color w:val="000000" w:themeColor="text1"/>
          <w:sz w:val="22"/>
          <w:szCs w:val="22"/>
          <w:lang w:val="en-GB"/>
        </w:rPr>
        <w:t>questions from this section.</w:t>
      </w:r>
    </w:p>
    <w:p w14:paraId="36646898" w14:textId="55A4E296" w:rsidR="4A755C5F" w:rsidRDefault="4A755C5F" w:rsidP="4A755C5F">
      <w:pPr>
        <w:shd w:val="clear" w:color="auto" w:fill="FFFFFF" w:themeFill="background1"/>
        <w:ind w:right="-40"/>
        <w:jc w:val="center"/>
        <w:rPr>
          <w:rFonts w:eastAsia="Arial" w:cs="Arial"/>
          <w:color w:val="000000" w:themeColor="text1"/>
          <w:sz w:val="22"/>
          <w:szCs w:val="22"/>
          <w:lang w:val="en-GB"/>
        </w:rPr>
      </w:pPr>
    </w:p>
    <w:p w14:paraId="7F215121" w14:textId="67E9673B" w:rsidR="4A755C5F" w:rsidRDefault="4A755C5F" w:rsidP="4A755C5F">
      <w:pPr>
        <w:shd w:val="clear" w:color="auto" w:fill="FFFFFF" w:themeFill="background1"/>
        <w:ind w:right="-40"/>
        <w:jc w:val="center"/>
        <w:rPr>
          <w:rFonts w:eastAsia="Arial" w:cs="Arial"/>
          <w:color w:val="000000" w:themeColor="text1"/>
          <w:sz w:val="22"/>
          <w:szCs w:val="22"/>
          <w:lang w:val="en-GB"/>
        </w:rPr>
      </w:pPr>
      <w:r w:rsidRPr="4A755C5F">
        <w:rPr>
          <w:rFonts w:eastAsia="Arial" w:cs="Arial"/>
          <w:color w:val="000000" w:themeColor="text1"/>
          <w:sz w:val="22"/>
          <w:szCs w:val="22"/>
          <w:lang w:val="en-GB"/>
        </w:rPr>
        <w:t xml:space="preserve">Answer </w:t>
      </w:r>
      <w:r w:rsidRPr="4A755C5F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>either</w:t>
      </w:r>
      <w:r w:rsidRPr="4A755C5F">
        <w:rPr>
          <w:rFonts w:eastAsia="Arial" w:cs="Arial"/>
          <w:color w:val="000000" w:themeColor="text1"/>
          <w:sz w:val="22"/>
          <w:szCs w:val="22"/>
          <w:lang w:val="en-GB"/>
        </w:rPr>
        <w:t xml:space="preserve"> Question 3 </w:t>
      </w:r>
      <w:r w:rsidRPr="4A755C5F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 xml:space="preserve">or </w:t>
      </w:r>
      <w:r w:rsidRPr="4A755C5F">
        <w:rPr>
          <w:rFonts w:eastAsia="Arial" w:cs="Arial"/>
          <w:color w:val="000000" w:themeColor="text1"/>
          <w:sz w:val="22"/>
          <w:szCs w:val="22"/>
          <w:lang w:val="en-GB"/>
        </w:rPr>
        <w:t xml:space="preserve">Question 4, and answer </w:t>
      </w:r>
      <w:r w:rsidRPr="4A755C5F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 xml:space="preserve">either </w:t>
      </w:r>
      <w:r w:rsidRPr="4A755C5F">
        <w:rPr>
          <w:rFonts w:eastAsia="Arial" w:cs="Arial"/>
          <w:color w:val="000000" w:themeColor="text1"/>
          <w:sz w:val="22"/>
          <w:szCs w:val="22"/>
          <w:lang w:val="en-GB"/>
        </w:rPr>
        <w:t xml:space="preserve">Question 5 </w:t>
      </w:r>
      <w:r w:rsidRPr="4A755C5F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>or</w:t>
      </w:r>
      <w:r w:rsidRPr="4A755C5F">
        <w:rPr>
          <w:rFonts w:eastAsia="Arial" w:cs="Arial"/>
          <w:color w:val="000000" w:themeColor="text1"/>
          <w:sz w:val="22"/>
          <w:szCs w:val="22"/>
          <w:lang w:val="en-GB"/>
        </w:rPr>
        <w:t xml:space="preserve"> Question 6.</w:t>
      </w:r>
    </w:p>
    <w:p w14:paraId="151F04DF" w14:textId="5D9B776D" w:rsidR="6AA7858A" w:rsidRDefault="6AA7858A" w:rsidP="6AA7858A">
      <w:pPr>
        <w:shd w:val="clear" w:color="auto" w:fill="FFFFFF" w:themeFill="background1"/>
        <w:ind w:right="-40"/>
        <w:rPr>
          <w:rFonts w:eastAsia="Arial" w:cs="Arial"/>
          <w:color w:val="000000" w:themeColor="text1"/>
          <w:sz w:val="22"/>
          <w:szCs w:val="22"/>
        </w:rPr>
      </w:pPr>
      <w:r w:rsidRPr="6AA7858A">
        <w:rPr>
          <w:rFonts w:eastAsia="Arial" w:cs="Arial"/>
          <w:color w:val="000000" w:themeColor="text1"/>
          <w:sz w:val="22"/>
          <w:szCs w:val="22"/>
          <w:lang w:val="en-GB"/>
        </w:rPr>
        <w:t xml:space="preserve"> </w:t>
      </w:r>
    </w:p>
    <w:p w14:paraId="2362F20B" w14:textId="4970D7B7" w:rsidR="009032EB" w:rsidRPr="003B4568" w:rsidRDefault="4A755C5F" w:rsidP="4A755C5F">
      <w:pPr>
        <w:shd w:val="clear" w:color="auto" w:fill="FFFFFF" w:themeFill="background1"/>
        <w:ind w:right="-40"/>
        <w:jc w:val="center"/>
        <w:rPr>
          <w:rFonts w:eastAsia="Arial" w:cs="Arial"/>
          <w:color w:val="000000" w:themeColor="text1"/>
          <w:sz w:val="22"/>
          <w:szCs w:val="22"/>
        </w:rPr>
      </w:pPr>
      <w:r w:rsidRPr="4A755C5F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>Cluster 1: Development, Economy and Environment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8"/>
        <w:gridCol w:w="7994"/>
        <w:gridCol w:w="615"/>
      </w:tblGrid>
      <w:tr w:rsidR="009032EB" w:rsidRPr="003B4568" w14:paraId="3B8D0EF6" w14:textId="77777777" w:rsidTr="470E7D5F">
        <w:tc>
          <w:tcPr>
            <w:tcW w:w="421" w:type="dxa"/>
          </w:tcPr>
          <w:p w14:paraId="25EC67BD" w14:textId="77777777" w:rsidR="009032EB" w:rsidRPr="003B4568" w:rsidRDefault="009032EB" w:rsidP="00477EDD">
            <w:pPr>
              <w:rPr>
                <w:rFonts w:cs="Arial"/>
                <w:b/>
                <w:sz w:val="24"/>
              </w:rPr>
            </w:pPr>
          </w:p>
        </w:tc>
        <w:tc>
          <w:tcPr>
            <w:tcW w:w="8929" w:type="dxa"/>
            <w:gridSpan w:val="2"/>
          </w:tcPr>
          <w:p w14:paraId="79548C08" w14:textId="77777777" w:rsidR="009032EB" w:rsidRPr="003B4568" w:rsidRDefault="009032EB" w:rsidP="00477EDD">
            <w:pPr>
              <w:jc w:val="center"/>
              <w:rPr>
                <w:rFonts w:cs="Arial"/>
                <w:b/>
                <w:sz w:val="24"/>
              </w:rPr>
            </w:pPr>
          </w:p>
        </w:tc>
      </w:tr>
      <w:tr w:rsidR="009032EB" w:rsidRPr="003B4568" w14:paraId="0AD0A233" w14:textId="77777777" w:rsidTr="470E7D5F">
        <w:trPr>
          <w:trHeight w:val="300"/>
        </w:trPr>
        <w:tc>
          <w:tcPr>
            <w:tcW w:w="421" w:type="dxa"/>
            <w:hideMark/>
          </w:tcPr>
          <w:p w14:paraId="2D83B72E" w14:textId="13138FF3" w:rsidR="009032EB" w:rsidRPr="003B4568" w:rsidRDefault="4A755C5F" w:rsidP="6AA7858A">
            <w:pPr>
              <w:rPr>
                <w:rFonts w:cs="Arial"/>
                <w:b/>
                <w:bCs/>
                <w:sz w:val="22"/>
                <w:szCs w:val="22"/>
              </w:rPr>
            </w:pPr>
            <w:r w:rsidRPr="4A755C5F">
              <w:rPr>
                <w:rFonts w:cs="Arial"/>
                <w:b/>
                <w:bCs/>
                <w:sz w:val="22"/>
                <w:szCs w:val="22"/>
              </w:rPr>
              <w:t>3</w:t>
            </w:r>
          </w:p>
          <w:p w14:paraId="311721F3" w14:textId="77777777" w:rsidR="009032EB" w:rsidRPr="003B4568" w:rsidRDefault="009032EB" w:rsidP="6AA7858A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8312" w:type="dxa"/>
          </w:tcPr>
          <w:p w14:paraId="6CE7D37B" w14:textId="7900E8EA" w:rsidR="009032EB" w:rsidRPr="003B4568" w:rsidRDefault="470E7D5F" w:rsidP="470E7D5F">
            <w:pPr>
              <w:jc w:val="both"/>
            </w:pPr>
            <w:r w:rsidRPr="470E7D5F">
              <w:rPr>
                <w:rFonts w:cs="Arial"/>
                <w:sz w:val="22"/>
                <w:szCs w:val="22"/>
              </w:rPr>
              <w:t>Evaluate the notion that spatial variations in levels of development are caused by inadequate resources.</w:t>
            </w:r>
          </w:p>
        </w:tc>
        <w:tc>
          <w:tcPr>
            <w:tcW w:w="617" w:type="dxa"/>
            <w:hideMark/>
          </w:tcPr>
          <w:p w14:paraId="4338DC95" w14:textId="4A61172E" w:rsidR="0B8766CF" w:rsidRDefault="0B8766CF" w:rsidP="0B8766CF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33217503" w14:textId="401CA03B" w:rsidR="009032EB" w:rsidRPr="003B4568" w:rsidRDefault="470E7D5F" w:rsidP="470E7D5F">
            <w:pPr>
              <w:jc w:val="center"/>
              <w:rPr>
                <w:rFonts w:cs="Arial"/>
                <w:sz w:val="22"/>
                <w:szCs w:val="22"/>
              </w:rPr>
            </w:pPr>
            <w:r w:rsidRPr="470E7D5F">
              <w:rPr>
                <w:rFonts w:cs="Arial"/>
                <w:sz w:val="22"/>
                <w:szCs w:val="22"/>
              </w:rPr>
              <w:t>[20]</w:t>
            </w:r>
          </w:p>
          <w:p w14:paraId="2592C65D" w14:textId="77777777" w:rsidR="009032EB" w:rsidRPr="003B4568" w:rsidRDefault="009032EB" w:rsidP="6AA7858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324203" w:rsidRPr="003B4568" w14:paraId="63B06364" w14:textId="77777777" w:rsidTr="470E7D5F">
        <w:tc>
          <w:tcPr>
            <w:tcW w:w="421" w:type="dxa"/>
          </w:tcPr>
          <w:p w14:paraId="494B739C" w14:textId="326DB1DA" w:rsidR="00324203" w:rsidRDefault="00324203" w:rsidP="6AA7858A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8312" w:type="dxa"/>
          </w:tcPr>
          <w:p w14:paraId="6E9F0F72" w14:textId="77777777" w:rsidR="00324203" w:rsidRPr="00B37833" w:rsidRDefault="00324203" w:rsidP="470E7D5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17" w:type="dxa"/>
          </w:tcPr>
          <w:p w14:paraId="67207834" w14:textId="77777777" w:rsidR="00324203" w:rsidRDefault="00324203" w:rsidP="6AA7858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4A755C5F" w14:paraId="0C1CD6AD" w14:textId="77777777" w:rsidTr="470E7D5F">
        <w:trPr>
          <w:trHeight w:val="300"/>
        </w:trPr>
        <w:tc>
          <w:tcPr>
            <w:tcW w:w="421" w:type="dxa"/>
          </w:tcPr>
          <w:p w14:paraId="38E50A49" w14:textId="63F7BE74" w:rsidR="4A755C5F" w:rsidRDefault="4A755C5F" w:rsidP="4A755C5F">
            <w:pPr>
              <w:rPr>
                <w:rFonts w:cs="Arial"/>
                <w:b/>
                <w:bCs/>
                <w:sz w:val="22"/>
                <w:szCs w:val="22"/>
              </w:rPr>
            </w:pPr>
            <w:r w:rsidRPr="4A755C5F">
              <w:rPr>
                <w:rFonts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12" w:type="dxa"/>
          </w:tcPr>
          <w:p w14:paraId="6B88AEF3" w14:textId="6799C2EF" w:rsidR="4A755C5F" w:rsidRDefault="470E7D5F" w:rsidP="470E7D5F">
            <w:pPr>
              <w:jc w:val="both"/>
              <w:rPr>
                <w:sz w:val="22"/>
                <w:szCs w:val="22"/>
              </w:rPr>
            </w:pPr>
            <w:r w:rsidRPr="470E7D5F">
              <w:rPr>
                <w:sz w:val="22"/>
                <w:szCs w:val="22"/>
              </w:rPr>
              <w:t xml:space="preserve">‘The trade-offs associated with renewable energy sources make them an unreliable solution for energy security.’ </w:t>
            </w:r>
          </w:p>
          <w:p w14:paraId="57B7C028" w14:textId="78C41107" w:rsidR="4A755C5F" w:rsidRDefault="4A755C5F" w:rsidP="470E7D5F">
            <w:pPr>
              <w:jc w:val="both"/>
              <w:rPr>
                <w:sz w:val="22"/>
                <w:szCs w:val="22"/>
              </w:rPr>
            </w:pPr>
          </w:p>
          <w:p w14:paraId="0CB1E107" w14:textId="2F8B7DF7" w:rsidR="4A755C5F" w:rsidRDefault="470E7D5F" w:rsidP="470E7D5F">
            <w:pPr>
              <w:jc w:val="both"/>
              <w:rPr>
                <w:sz w:val="22"/>
                <w:szCs w:val="22"/>
              </w:rPr>
            </w:pPr>
            <w:r w:rsidRPr="470E7D5F">
              <w:rPr>
                <w:sz w:val="22"/>
                <w:szCs w:val="22"/>
              </w:rPr>
              <w:t>Evaluate this statement.</w:t>
            </w:r>
          </w:p>
        </w:tc>
        <w:tc>
          <w:tcPr>
            <w:tcW w:w="617" w:type="dxa"/>
          </w:tcPr>
          <w:p w14:paraId="63AE06F1" w14:textId="01E3E398" w:rsidR="01799F01" w:rsidRDefault="01799F01" w:rsidP="01799F01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4EF10CCF" w14:textId="3929B765" w:rsidR="01799F01" w:rsidRDefault="01799F01" w:rsidP="01799F01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5A22E9F7" w14:textId="4C6452D3" w:rsidR="01799F01" w:rsidRDefault="01799F01" w:rsidP="01799F01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21F6A0E6" w14:textId="1CEF1C9F" w:rsidR="4A755C5F" w:rsidRDefault="4A755C5F" w:rsidP="4A755C5F">
            <w:pPr>
              <w:jc w:val="center"/>
              <w:rPr>
                <w:rFonts w:cs="Arial"/>
                <w:sz w:val="22"/>
                <w:szCs w:val="22"/>
              </w:rPr>
            </w:pPr>
            <w:r w:rsidRPr="4A755C5F">
              <w:rPr>
                <w:rFonts w:cs="Arial"/>
                <w:sz w:val="22"/>
                <w:szCs w:val="22"/>
              </w:rPr>
              <w:t>[20]</w:t>
            </w:r>
          </w:p>
        </w:tc>
      </w:tr>
    </w:tbl>
    <w:p w14:paraId="00EB2BCA" w14:textId="77777777" w:rsidR="009032EB" w:rsidRDefault="009032EB" w:rsidP="6AA7858A">
      <w:pPr>
        <w:pStyle w:val="FreeFormA"/>
        <w:rPr>
          <w:rFonts w:ascii="Arial" w:hAnsi="Arial" w:cs="Arial"/>
          <w:sz w:val="22"/>
          <w:szCs w:val="22"/>
        </w:rPr>
      </w:pPr>
    </w:p>
    <w:p w14:paraId="1858F4DB" w14:textId="77777777" w:rsidR="006851FD" w:rsidRDefault="006851FD" w:rsidP="6AA7858A">
      <w:pPr>
        <w:jc w:val="center"/>
        <w:rPr>
          <w:rFonts w:cs="Arial"/>
          <w:b/>
          <w:bCs/>
          <w:sz w:val="22"/>
          <w:szCs w:val="22"/>
        </w:rPr>
      </w:pPr>
    </w:p>
    <w:p w14:paraId="247801A0" w14:textId="7E234B5D" w:rsidR="009032EB" w:rsidRDefault="3F0ED145" w:rsidP="3F0ED145">
      <w:pPr>
        <w:tabs>
          <w:tab w:val="left" w:pos="360"/>
          <w:tab w:val="left" w:pos="720"/>
          <w:tab w:val="right" w:pos="9241"/>
        </w:tabs>
        <w:ind w:left="360" w:hanging="360"/>
        <w:jc w:val="center"/>
        <w:rPr>
          <w:rFonts w:eastAsia="Arial" w:cs="Arial"/>
          <w:color w:val="000000" w:themeColor="text1"/>
          <w:sz w:val="22"/>
          <w:szCs w:val="22"/>
        </w:rPr>
      </w:pPr>
      <w:r w:rsidRPr="3F0ED145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>Cluster 2: Tropical Environments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8"/>
        <w:gridCol w:w="7994"/>
        <w:gridCol w:w="615"/>
      </w:tblGrid>
      <w:tr w:rsidR="00781D0D" w:rsidRPr="003B4568" w14:paraId="56EF163C" w14:textId="77777777" w:rsidTr="10A9F4F3">
        <w:tc>
          <w:tcPr>
            <w:tcW w:w="421" w:type="dxa"/>
          </w:tcPr>
          <w:p w14:paraId="47694ED7" w14:textId="77777777" w:rsidR="00781D0D" w:rsidRDefault="00781D0D" w:rsidP="6AA7858A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8312" w:type="dxa"/>
          </w:tcPr>
          <w:p w14:paraId="2E025F7B" w14:textId="77777777" w:rsidR="00781D0D" w:rsidRPr="00B37833" w:rsidRDefault="00781D0D" w:rsidP="6AA7858A">
            <w:pPr>
              <w:rPr>
                <w:sz w:val="22"/>
                <w:szCs w:val="22"/>
              </w:rPr>
            </w:pPr>
          </w:p>
        </w:tc>
        <w:tc>
          <w:tcPr>
            <w:tcW w:w="617" w:type="dxa"/>
          </w:tcPr>
          <w:p w14:paraId="2C15AF34" w14:textId="77777777" w:rsidR="00781D0D" w:rsidRDefault="00781D0D" w:rsidP="6AA7858A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781D0D" w:rsidRPr="003B4568" w14:paraId="3E0F5E42" w14:textId="77777777" w:rsidTr="10A9F4F3">
        <w:tc>
          <w:tcPr>
            <w:tcW w:w="421" w:type="dxa"/>
          </w:tcPr>
          <w:p w14:paraId="2D34EC6A" w14:textId="0C8EC86D" w:rsidR="00781D0D" w:rsidRDefault="4A755C5F" w:rsidP="6AA7858A">
            <w:pPr>
              <w:rPr>
                <w:rFonts w:cs="Arial"/>
                <w:b/>
                <w:bCs/>
                <w:sz w:val="22"/>
                <w:szCs w:val="22"/>
              </w:rPr>
            </w:pPr>
            <w:r w:rsidRPr="4A755C5F">
              <w:rPr>
                <w:rFonts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312" w:type="dxa"/>
          </w:tcPr>
          <w:p w14:paraId="1ACA5E45" w14:textId="2F9981B9" w:rsidR="00781D0D" w:rsidRPr="00B37833" w:rsidRDefault="10A9F4F3" w:rsidP="4A755C5F">
            <w:pPr>
              <w:jc w:val="both"/>
              <w:rPr>
                <w:sz w:val="22"/>
                <w:szCs w:val="22"/>
              </w:rPr>
            </w:pPr>
            <w:r w:rsidRPr="10A9F4F3">
              <w:rPr>
                <w:sz w:val="22"/>
                <w:szCs w:val="22"/>
              </w:rPr>
              <w:t xml:space="preserve">‘El Niño and La Niña will affect pathways more than water storages in the drainage basin system.’        </w:t>
            </w:r>
          </w:p>
          <w:p w14:paraId="2D3D1678" w14:textId="2FCEFAAA" w:rsidR="00781D0D" w:rsidRPr="00B37833" w:rsidRDefault="4A755C5F" w:rsidP="4A755C5F">
            <w:pPr>
              <w:jc w:val="both"/>
            </w:pPr>
            <w:r w:rsidRPr="4A755C5F">
              <w:rPr>
                <w:sz w:val="22"/>
                <w:szCs w:val="22"/>
              </w:rPr>
              <w:t xml:space="preserve"> </w:t>
            </w:r>
          </w:p>
          <w:p w14:paraId="2314FD6D" w14:textId="39B36C40" w:rsidR="00781D0D" w:rsidRPr="00B37833" w:rsidRDefault="4A755C5F" w:rsidP="4A755C5F">
            <w:pPr>
              <w:jc w:val="both"/>
            </w:pPr>
            <w:r w:rsidRPr="4A755C5F">
              <w:rPr>
                <w:sz w:val="22"/>
                <w:szCs w:val="22"/>
              </w:rPr>
              <w:t>Evaluate this statement.</w:t>
            </w:r>
          </w:p>
        </w:tc>
        <w:tc>
          <w:tcPr>
            <w:tcW w:w="617" w:type="dxa"/>
          </w:tcPr>
          <w:p w14:paraId="774B0DF2" w14:textId="77777777" w:rsidR="00781D0D" w:rsidRDefault="00781D0D" w:rsidP="470E7D5F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1562E478" w14:textId="77777777" w:rsidR="00781D0D" w:rsidRDefault="00781D0D" w:rsidP="470E7D5F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6C561924" w14:textId="0CADE5D6" w:rsidR="00781D0D" w:rsidRDefault="00781D0D" w:rsidP="470E7D5F">
            <w:pPr>
              <w:jc w:val="both"/>
              <w:rPr>
                <w:rFonts w:cs="Arial"/>
                <w:sz w:val="22"/>
                <w:szCs w:val="22"/>
              </w:rPr>
            </w:pPr>
            <w:r>
              <w:br/>
            </w:r>
            <w:r w:rsidR="470E7D5F" w:rsidRPr="470E7D5F">
              <w:rPr>
                <w:rFonts w:cs="Arial"/>
                <w:sz w:val="22"/>
                <w:szCs w:val="22"/>
              </w:rPr>
              <w:t>[20]</w:t>
            </w:r>
          </w:p>
        </w:tc>
      </w:tr>
      <w:tr w:rsidR="4A755C5F" w14:paraId="0B36D107" w14:textId="77777777" w:rsidTr="10A9F4F3">
        <w:trPr>
          <w:trHeight w:val="300"/>
        </w:trPr>
        <w:tc>
          <w:tcPr>
            <w:tcW w:w="421" w:type="dxa"/>
          </w:tcPr>
          <w:p w14:paraId="4A4EFFE4" w14:textId="3F6C293F" w:rsidR="4A755C5F" w:rsidRDefault="4A755C5F" w:rsidP="4A755C5F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8312" w:type="dxa"/>
          </w:tcPr>
          <w:p w14:paraId="2337A803" w14:textId="69E94DBD" w:rsidR="4A755C5F" w:rsidRDefault="4A755C5F" w:rsidP="4A755C5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17" w:type="dxa"/>
          </w:tcPr>
          <w:p w14:paraId="45FC8ECF" w14:textId="20D4D117" w:rsidR="4A755C5F" w:rsidRDefault="4A755C5F" w:rsidP="470E7D5F">
            <w:pPr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4A755C5F" w14:paraId="4A0829FF" w14:textId="77777777" w:rsidTr="10A9F4F3">
        <w:trPr>
          <w:trHeight w:val="300"/>
        </w:trPr>
        <w:tc>
          <w:tcPr>
            <w:tcW w:w="421" w:type="dxa"/>
          </w:tcPr>
          <w:p w14:paraId="2CEB4D7A" w14:textId="415DAA90" w:rsidR="4A755C5F" w:rsidRDefault="4A755C5F" w:rsidP="4A755C5F">
            <w:pPr>
              <w:rPr>
                <w:rFonts w:cs="Arial"/>
                <w:b/>
                <w:bCs/>
                <w:sz w:val="22"/>
                <w:szCs w:val="22"/>
              </w:rPr>
            </w:pPr>
            <w:r w:rsidRPr="4A755C5F">
              <w:rPr>
                <w:rFonts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312" w:type="dxa"/>
          </w:tcPr>
          <w:p w14:paraId="79205CCA" w14:textId="57A183C2" w:rsidR="4A755C5F" w:rsidRDefault="4A755C5F" w:rsidP="4A755C5F">
            <w:pPr>
              <w:jc w:val="both"/>
              <w:rPr>
                <w:sz w:val="22"/>
                <w:szCs w:val="22"/>
              </w:rPr>
            </w:pPr>
            <w:r w:rsidRPr="4A755C5F">
              <w:rPr>
                <w:sz w:val="22"/>
                <w:szCs w:val="22"/>
              </w:rPr>
              <w:t xml:space="preserve">‘Erosion plays a minor role in the development of fluvial landforms in the tropics.’  </w:t>
            </w:r>
          </w:p>
          <w:p w14:paraId="5591A449" w14:textId="3A16A6C6" w:rsidR="4A755C5F" w:rsidRDefault="4A755C5F" w:rsidP="4A755C5F">
            <w:pPr>
              <w:jc w:val="both"/>
            </w:pPr>
            <w:r w:rsidRPr="4A755C5F">
              <w:rPr>
                <w:sz w:val="22"/>
                <w:szCs w:val="22"/>
              </w:rPr>
              <w:t xml:space="preserve"> </w:t>
            </w:r>
          </w:p>
          <w:p w14:paraId="53D41520" w14:textId="3F62C14A" w:rsidR="4A755C5F" w:rsidRDefault="4A755C5F" w:rsidP="4A755C5F">
            <w:pPr>
              <w:jc w:val="both"/>
            </w:pPr>
            <w:r w:rsidRPr="4A755C5F">
              <w:rPr>
                <w:sz w:val="22"/>
                <w:szCs w:val="22"/>
              </w:rPr>
              <w:t xml:space="preserve">Evaluate this statement.  </w:t>
            </w:r>
          </w:p>
        </w:tc>
        <w:tc>
          <w:tcPr>
            <w:tcW w:w="617" w:type="dxa"/>
          </w:tcPr>
          <w:p w14:paraId="128F37E9" w14:textId="279ACA74" w:rsidR="4A755C5F" w:rsidRDefault="4A755C5F" w:rsidP="470E7D5F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05815316" w14:textId="649A19A4" w:rsidR="4A755C5F" w:rsidRDefault="4A755C5F" w:rsidP="470E7D5F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3761F551" w14:textId="3920CD62" w:rsidR="4A755C5F" w:rsidRDefault="470E7D5F" w:rsidP="470E7D5F">
            <w:pPr>
              <w:jc w:val="both"/>
              <w:rPr>
                <w:rFonts w:cs="Arial"/>
                <w:sz w:val="22"/>
                <w:szCs w:val="22"/>
              </w:rPr>
            </w:pPr>
            <w:r w:rsidRPr="470E7D5F">
              <w:rPr>
                <w:rFonts w:cs="Arial"/>
                <w:sz w:val="22"/>
                <w:szCs w:val="22"/>
              </w:rPr>
              <w:t>[20]</w:t>
            </w:r>
          </w:p>
        </w:tc>
      </w:tr>
    </w:tbl>
    <w:p w14:paraId="4E793100" w14:textId="77777777" w:rsidR="00781D0D" w:rsidRDefault="00781D0D">
      <w:pPr>
        <w:spacing w:after="200" w:line="276" w:lineRule="auto"/>
        <w:rPr>
          <w:rFonts w:cs="Arial"/>
          <w:sz w:val="24"/>
        </w:rPr>
      </w:pPr>
    </w:p>
    <w:p w14:paraId="62FFFC76" w14:textId="77777777" w:rsidR="006851FD" w:rsidRDefault="006851FD">
      <w:pPr>
        <w:spacing w:after="200" w:line="276" w:lineRule="auto"/>
        <w:rPr>
          <w:rFonts w:cs="Arial"/>
          <w:sz w:val="24"/>
        </w:rPr>
      </w:pPr>
    </w:p>
    <w:p w14:paraId="3EE1B717" w14:textId="77777777" w:rsidR="006851FD" w:rsidRDefault="006851FD">
      <w:pPr>
        <w:spacing w:after="200" w:line="276" w:lineRule="auto"/>
        <w:rPr>
          <w:rFonts w:cs="Arial"/>
          <w:sz w:val="24"/>
        </w:rPr>
      </w:pPr>
    </w:p>
    <w:p w14:paraId="68D20CDE" w14:textId="77777777" w:rsidR="006851FD" w:rsidRDefault="006851FD">
      <w:pPr>
        <w:spacing w:after="200" w:line="276" w:lineRule="auto"/>
        <w:rPr>
          <w:rFonts w:cs="Arial"/>
          <w:sz w:val="24"/>
        </w:rPr>
      </w:pPr>
    </w:p>
    <w:p w14:paraId="295AC538" w14:textId="77777777" w:rsidR="006851FD" w:rsidRDefault="006851FD">
      <w:pPr>
        <w:spacing w:after="200" w:line="276" w:lineRule="auto"/>
        <w:rPr>
          <w:rFonts w:cs="Arial"/>
          <w:sz w:val="24"/>
        </w:rPr>
      </w:pPr>
    </w:p>
    <w:p w14:paraId="0CDAF099" w14:textId="77777777" w:rsidR="006851FD" w:rsidRDefault="006851FD">
      <w:pPr>
        <w:spacing w:after="200" w:line="276" w:lineRule="auto"/>
        <w:rPr>
          <w:rFonts w:cs="Arial"/>
          <w:sz w:val="24"/>
        </w:rPr>
      </w:pPr>
    </w:p>
    <w:p w14:paraId="5037ADB2" w14:textId="30367614" w:rsidR="4583ECA0" w:rsidRDefault="4583ECA0" w:rsidP="05BA6E51">
      <w:pPr>
        <w:pStyle w:val="TitleA"/>
        <w:spacing w:after="200" w:line="276" w:lineRule="auto"/>
        <w:rPr>
          <w:rFonts w:cs="Arial"/>
          <w:sz w:val="24"/>
          <w:szCs w:val="24"/>
        </w:rPr>
      </w:pPr>
    </w:p>
    <w:sectPr w:rsidR="4583ECA0" w:rsidSect="004D0E1A">
      <w:headerReference w:type="default" r:id="rId8"/>
      <w:headerReference w:type="first" r:id="rId9"/>
      <w:footerReference w:type="first" r:id="rId10"/>
      <w:pgSz w:w="11907" w:h="1683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AE810" w14:textId="77777777" w:rsidR="00412E15" w:rsidRDefault="00412E15" w:rsidP="00355B0A">
      <w:r>
        <w:separator/>
      </w:r>
    </w:p>
  </w:endnote>
  <w:endnote w:type="continuationSeparator" w:id="0">
    <w:p w14:paraId="5DEEAC73" w14:textId="77777777" w:rsidR="00412E15" w:rsidRDefault="00412E15" w:rsidP="0035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ヒラギノ角ゴ Pro W3">
    <w:altName w:val="MS Gothic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Italic">
    <w:panose1 w:val="020B0604020202090204"/>
    <w:charset w:val="00"/>
    <w:family w:val="auto"/>
    <w:pitch w:val="variable"/>
    <w:sig w:usb0="E0000AFF" w:usb1="00007843" w:usb2="0000000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F38E" w14:textId="01BC4D3B" w:rsidR="4583ECA0" w:rsidRPr="00D16934" w:rsidRDefault="00D16934" w:rsidP="4583ECA0">
    <w:pPr>
      <w:pStyle w:val="Footer"/>
      <w:rPr>
        <w:lang w:val="en-SG"/>
      </w:rPr>
    </w:pPr>
    <w:r w:rsidRPr="569D226D">
      <w:rPr>
        <w:rFonts w:ascii="Arial Italic" w:hAnsi="Arial Italic"/>
        <w:color w:val="auto"/>
      </w:rPr>
      <w:t>This paper consists of 4 printed pages including the cover</w:t>
    </w:r>
    <w:r>
      <w:rPr>
        <w:rFonts w:ascii="Arial Italic" w:hAnsi="Arial Italic"/>
        <w:color w:val="auto"/>
      </w:rPr>
      <w:t xml:space="preserve"> </w:t>
    </w:r>
    <w:r w:rsidRPr="569D226D">
      <w:rPr>
        <w:rFonts w:ascii="Arial Italic" w:hAnsi="Arial Italic"/>
        <w:color w:val="auto"/>
      </w:rPr>
      <w:t>page.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82035" w14:textId="77777777" w:rsidR="00412E15" w:rsidRDefault="00412E15" w:rsidP="00355B0A">
      <w:r>
        <w:separator/>
      </w:r>
    </w:p>
  </w:footnote>
  <w:footnote w:type="continuationSeparator" w:id="0">
    <w:p w14:paraId="61CCCF06" w14:textId="77777777" w:rsidR="00412E15" w:rsidRDefault="00412E15" w:rsidP="00355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3CE87D" w14:paraId="69A5D6E0" w14:textId="77777777" w:rsidTr="4583ECA0">
      <w:trPr>
        <w:trHeight w:val="300"/>
      </w:trPr>
      <w:tc>
        <w:tcPr>
          <w:tcW w:w="3120" w:type="dxa"/>
        </w:tcPr>
        <w:p w14:paraId="520182BA" w14:textId="2A716124" w:rsidR="6F3CE87D" w:rsidRDefault="6F3CE87D" w:rsidP="6F3CE87D">
          <w:pPr>
            <w:pStyle w:val="Header"/>
            <w:ind w:left="-115"/>
          </w:pPr>
        </w:p>
      </w:tc>
      <w:tc>
        <w:tcPr>
          <w:tcW w:w="3120" w:type="dxa"/>
        </w:tcPr>
        <w:p w14:paraId="004EE5B8" w14:textId="403F5DEA" w:rsidR="6F3CE87D" w:rsidRDefault="6F3CE87D" w:rsidP="4583ECA0">
          <w:pPr>
            <w:pStyle w:val="Header"/>
            <w:jc w:val="center"/>
            <w:rPr>
              <w:b/>
              <w:bCs/>
            </w:rPr>
          </w:pPr>
          <w:r w:rsidRPr="4583ECA0">
            <w:rPr>
              <w:b/>
              <w:bCs/>
            </w:rPr>
            <w:fldChar w:fldCharType="begin"/>
          </w:r>
          <w:r>
            <w:instrText>PAGE</w:instrText>
          </w:r>
          <w:r w:rsidRPr="4583ECA0">
            <w:fldChar w:fldCharType="separate"/>
          </w:r>
          <w:r w:rsidR="00D16934">
            <w:rPr>
              <w:noProof/>
            </w:rPr>
            <w:t>2</w:t>
          </w:r>
          <w:r w:rsidRPr="4583ECA0">
            <w:rPr>
              <w:b/>
              <w:bCs/>
            </w:rPr>
            <w:fldChar w:fldCharType="end"/>
          </w:r>
        </w:p>
      </w:tc>
      <w:tc>
        <w:tcPr>
          <w:tcW w:w="3120" w:type="dxa"/>
        </w:tcPr>
        <w:p w14:paraId="23AC1593" w14:textId="6DEFF39C" w:rsidR="6F3CE87D" w:rsidRDefault="6F3CE87D" w:rsidP="6F3CE87D">
          <w:pPr>
            <w:pStyle w:val="Header"/>
            <w:ind w:right="-115"/>
            <w:jc w:val="right"/>
          </w:pPr>
        </w:p>
      </w:tc>
    </w:tr>
  </w:tbl>
  <w:p w14:paraId="31DD8846" w14:textId="220C92DA" w:rsidR="6F3CE87D" w:rsidRDefault="6F3CE87D" w:rsidP="6F3CE8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4583ECA0" w14:paraId="02359A3C" w14:textId="77777777" w:rsidTr="4583ECA0">
      <w:trPr>
        <w:trHeight w:val="300"/>
      </w:trPr>
      <w:tc>
        <w:tcPr>
          <w:tcW w:w="3120" w:type="dxa"/>
        </w:tcPr>
        <w:p w14:paraId="4ABD1A90" w14:textId="2A05B543" w:rsidR="4583ECA0" w:rsidRDefault="4583ECA0" w:rsidP="4583ECA0">
          <w:pPr>
            <w:pStyle w:val="Header"/>
            <w:ind w:left="-115"/>
          </w:pPr>
        </w:p>
      </w:tc>
      <w:tc>
        <w:tcPr>
          <w:tcW w:w="3120" w:type="dxa"/>
        </w:tcPr>
        <w:p w14:paraId="5C6FF874" w14:textId="6054E987" w:rsidR="4583ECA0" w:rsidRDefault="4583ECA0" w:rsidP="4583ECA0">
          <w:pPr>
            <w:pStyle w:val="Header"/>
            <w:jc w:val="center"/>
          </w:pPr>
        </w:p>
      </w:tc>
      <w:tc>
        <w:tcPr>
          <w:tcW w:w="3120" w:type="dxa"/>
        </w:tcPr>
        <w:p w14:paraId="19605DBC" w14:textId="23A9EB35" w:rsidR="4583ECA0" w:rsidRDefault="4583ECA0" w:rsidP="4583ECA0">
          <w:pPr>
            <w:pStyle w:val="Header"/>
            <w:ind w:right="-115"/>
            <w:jc w:val="right"/>
          </w:pPr>
        </w:p>
      </w:tc>
    </w:tr>
  </w:tbl>
  <w:p w14:paraId="7766C771" w14:textId="0DDD0D82" w:rsidR="4583ECA0" w:rsidRDefault="4583ECA0" w:rsidP="4583EC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9F5"/>
    <w:multiLevelType w:val="hybridMultilevel"/>
    <w:tmpl w:val="01160712"/>
    <w:lvl w:ilvl="0" w:tplc="AA668294">
      <w:start w:val="1"/>
      <w:numFmt w:val="decimal"/>
      <w:lvlText w:val="%1."/>
      <w:lvlJc w:val="left"/>
      <w:pPr>
        <w:ind w:left="720" w:hanging="360"/>
      </w:pPr>
      <w:rPr>
        <w:rFonts w:hint="default"/>
        <w:color w:val="11111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97239"/>
    <w:multiLevelType w:val="hybridMultilevel"/>
    <w:tmpl w:val="E9060900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05A6E"/>
    <w:multiLevelType w:val="hybridMultilevel"/>
    <w:tmpl w:val="88A218F8"/>
    <w:lvl w:ilvl="0" w:tplc="049E9988">
      <w:start w:val="20"/>
      <w:numFmt w:val="bullet"/>
      <w:lvlText w:val=""/>
      <w:lvlJc w:val="left"/>
      <w:pPr>
        <w:ind w:left="720" w:hanging="360"/>
      </w:pPr>
      <w:rPr>
        <w:rFonts w:ascii="Symbol" w:eastAsia="ヒラギノ角ゴ Pro W3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1777">
    <w:abstractNumId w:val="0"/>
  </w:num>
  <w:num w:numId="2" w16cid:durableId="91779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611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68"/>
    <w:rsid w:val="0000274F"/>
    <w:rsid w:val="000261E1"/>
    <w:rsid w:val="00036D71"/>
    <w:rsid w:val="0004712F"/>
    <w:rsid w:val="000552DB"/>
    <w:rsid w:val="00060C68"/>
    <w:rsid w:val="00082765"/>
    <w:rsid w:val="000B218A"/>
    <w:rsid w:val="000B2201"/>
    <w:rsid w:val="000B4E25"/>
    <w:rsid w:val="00101C44"/>
    <w:rsid w:val="00102FCB"/>
    <w:rsid w:val="0011433B"/>
    <w:rsid w:val="00123886"/>
    <w:rsid w:val="00136620"/>
    <w:rsid w:val="00137590"/>
    <w:rsid w:val="00147CA0"/>
    <w:rsid w:val="001526AB"/>
    <w:rsid w:val="0015667A"/>
    <w:rsid w:val="0016315C"/>
    <w:rsid w:val="00163D26"/>
    <w:rsid w:val="00175CF0"/>
    <w:rsid w:val="00184B6F"/>
    <w:rsid w:val="001942DF"/>
    <w:rsid w:val="00195B1E"/>
    <w:rsid w:val="001A08FE"/>
    <w:rsid w:val="001B6FED"/>
    <w:rsid w:val="001C2788"/>
    <w:rsid w:val="001C74D8"/>
    <w:rsid w:val="001E3A65"/>
    <w:rsid w:val="001F3C92"/>
    <w:rsid w:val="002037C1"/>
    <w:rsid w:val="00215853"/>
    <w:rsid w:val="0022000F"/>
    <w:rsid w:val="002220BF"/>
    <w:rsid w:val="00225A7C"/>
    <w:rsid w:val="00233FB0"/>
    <w:rsid w:val="00247413"/>
    <w:rsid w:val="00256397"/>
    <w:rsid w:val="00264548"/>
    <w:rsid w:val="002846E0"/>
    <w:rsid w:val="00293BC2"/>
    <w:rsid w:val="002C0F5F"/>
    <w:rsid w:val="002E524F"/>
    <w:rsid w:val="002E70A6"/>
    <w:rsid w:val="002F0720"/>
    <w:rsid w:val="002F63C5"/>
    <w:rsid w:val="00304505"/>
    <w:rsid w:val="00324203"/>
    <w:rsid w:val="00333A6B"/>
    <w:rsid w:val="003412D7"/>
    <w:rsid w:val="00355B0A"/>
    <w:rsid w:val="003704DB"/>
    <w:rsid w:val="0037613A"/>
    <w:rsid w:val="00376152"/>
    <w:rsid w:val="003B3CA8"/>
    <w:rsid w:val="003B4568"/>
    <w:rsid w:val="003C567F"/>
    <w:rsid w:val="003D30A9"/>
    <w:rsid w:val="003F0474"/>
    <w:rsid w:val="003F774E"/>
    <w:rsid w:val="00412E15"/>
    <w:rsid w:val="0042186A"/>
    <w:rsid w:val="004266FC"/>
    <w:rsid w:val="00427375"/>
    <w:rsid w:val="004325C6"/>
    <w:rsid w:val="00447143"/>
    <w:rsid w:val="00453D78"/>
    <w:rsid w:val="00464134"/>
    <w:rsid w:val="00492D64"/>
    <w:rsid w:val="004B3553"/>
    <w:rsid w:val="004C2629"/>
    <w:rsid w:val="004C700B"/>
    <w:rsid w:val="004D0E1A"/>
    <w:rsid w:val="004D54EE"/>
    <w:rsid w:val="004D6DAA"/>
    <w:rsid w:val="004E70FB"/>
    <w:rsid w:val="004F20C5"/>
    <w:rsid w:val="00525DC5"/>
    <w:rsid w:val="00535C2B"/>
    <w:rsid w:val="005370CF"/>
    <w:rsid w:val="005410BB"/>
    <w:rsid w:val="0054428C"/>
    <w:rsid w:val="00557BA4"/>
    <w:rsid w:val="00557D9D"/>
    <w:rsid w:val="005761BB"/>
    <w:rsid w:val="005763BB"/>
    <w:rsid w:val="00587817"/>
    <w:rsid w:val="00596660"/>
    <w:rsid w:val="005A4068"/>
    <w:rsid w:val="005A6E29"/>
    <w:rsid w:val="005B0DE5"/>
    <w:rsid w:val="005C2D09"/>
    <w:rsid w:val="005F2D5F"/>
    <w:rsid w:val="006124F2"/>
    <w:rsid w:val="00612DED"/>
    <w:rsid w:val="00621DD9"/>
    <w:rsid w:val="006348C8"/>
    <w:rsid w:val="0064030F"/>
    <w:rsid w:val="00642128"/>
    <w:rsid w:val="00653AEA"/>
    <w:rsid w:val="00663A8F"/>
    <w:rsid w:val="006768E5"/>
    <w:rsid w:val="006851FD"/>
    <w:rsid w:val="00687B48"/>
    <w:rsid w:val="006B0548"/>
    <w:rsid w:val="006C291F"/>
    <w:rsid w:val="006C38A0"/>
    <w:rsid w:val="006E06CB"/>
    <w:rsid w:val="006E6110"/>
    <w:rsid w:val="006F04AC"/>
    <w:rsid w:val="00714613"/>
    <w:rsid w:val="00715803"/>
    <w:rsid w:val="00723792"/>
    <w:rsid w:val="007370CA"/>
    <w:rsid w:val="00741785"/>
    <w:rsid w:val="00760308"/>
    <w:rsid w:val="00760814"/>
    <w:rsid w:val="00780941"/>
    <w:rsid w:val="00781D0D"/>
    <w:rsid w:val="0078205A"/>
    <w:rsid w:val="0079703B"/>
    <w:rsid w:val="007A3D60"/>
    <w:rsid w:val="007A7BF3"/>
    <w:rsid w:val="007E4A38"/>
    <w:rsid w:val="007F4F7E"/>
    <w:rsid w:val="007F6B31"/>
    <w:rsid w:val="008076BE"/>
    <w:rsid w:val="0081236E"/>
    <w:rsid w:val="00857680"/>
    <w:rsid w:val="0086232C"/>
    <w:rsid w:val="0086548E"/>
    <w:rsid w:val="00876153"/>
    <w:rsid w:val="00883B62"/>
    <w:rsid w:val="008920AF"/>
    <w:rsid w:val="008930AA"/>
    <w:rsid w:val="00895FB9"/>
    <w:rsid w:val="008A21DA"/>
    <w:rsid w:val="008B4897"/>
    <w:rsid w:val="008B5D93"/>
    <w:rsid w:val="008D7B5C"/>
    <w:rsid w:val="008E5FE2"/>
    <w:rsid w:val="009017A1"/>
    <w:rsid w:val="009032EB"/>
    <w:rsid w:val="009239C5"/>
    <w:rsid w:val="00927036"/>
    <w:rsid w:val="00966464"/>
    <w:rsid w:val="00990A68"/>
    <w:rsid w:val="00992454"/>
    <w:rsid w:val="00993A77"/>
    <w:rsid w:val="00994322"/>
    <w:rsid w:val="009B25C1"/>
    <w:rsid w:val="009B7A58"/>
    <w:rsid w:val="009C32D4"/>
    <w:rsid w:val="009E2911"/>
    <w:rsid w:val="009F37AD"/>
    <w:rsid w:val="009F519C"/>
    <w:rsid w:val="009F7C7D"/>
    <w:rsid w:val="00A03B87"/>
    <w:rsid w:val="00A42901"/>
    <w:rsid w:val="00A60EB0"/>
    <w:rsid w:val="00A67BA9"/>
    <w:rsid w:val="00A84267"/>
    <w:rsid w:val="00AA3887"/>
    <w:rsid w:val="00AB49F9"/>
    <w:rsid w:val="00AC5B67"/>
    <w:rsid w:val="00AE01FE"/>
    <w:rsid w:val="00B15064"/>
    <w:rsid w:val="00B26E07"/>
    <w:rsid w:val="00B37833"/>
    <w:rsid w:val="00B41934"/>
    <w:rsid w:val="00B4639A"/>
    <w:rsid w:val="00B47FE4"/>
    <w:rsid w:val="00B5725B"/>
    <w:rsid w:val="00B60484"/>
    <w:rsid w:val="00B75335"/>
    <w:rsid w:val="00B805E8"/>
    <w:rsid w:val="00B83601"/>
    <w:rsid w:val="00B83757"/>
    <w:rsid w:val="00B9192C"/>
    <w:rsid w:val="00BA591E"/>
    <w:rsid w:val="00BB6DB1"/>
    <w:rsid w:val="00BB7493"/>
    <w:rsid w:val="00BD4532"/>
    <w:rsid w:val="00BD6D8F"/>
    <w:rsid w:val="00BE5350"/>
    <w:rsid w:val="00BF6DFC"/>
    <w:rsid w:val="00C04203"/>
    <w:rsid w:val="00C0639A"/>
    <w:rsid w:val="00C124B8"/>
    <w:rsid w:val="00C351F9"/>
    <w:rsid w:val="00C365FF"/>
    <w:rsid w:val="00C4398F"/>
    <w:rsid w:val="00C45397"/>
    <w:rsid w:val="00C5416C"/>
    <w:rsid w:val="00C624FF"/>
    <w:rsid w:val="00C66C41"/>
    <w:rsid w:val="00C8460B"/>
    <w:rsid w:val="00CB6530"/>
    <w:rsid w:val="00CB70A6"/>
    <w:rsid w:val="00CC224C"/>
    <w:rsid w:val="00CC2C2F"/>
    <w:rsid w:val="00CD29A4"/>
    <w:rsid w:val="00CE5EAA"/>
    <w:rsid w:val="00D07ECE"/>
    <w:rsid w:val="00D11E66"/>
    <w:rsid w:val="00D16934"/>
    <w:rsid w:val="00D20A8C"/>
    <w:rsid w:val="00D21801"/>
    <w:rsid w:val="00D44C8F"/>
    <w:rsid w:val="00D60F11"/>
    <w:rsid w:val="00D6600F"/>
    <w:rsid w:val="00D675ED"/>
    <w:rsid w:val="00D7581B"/>
    <w:rsid w:val="00D87407"/>
    <w:rsid w:val="00DB0361"/>
    <w:rsid w:val="00DC088D"/>
    <w:rsid w:val="00DC0EFB"/>
    <w:rsid w:val="00E11DB3"/>
    <w:rsid w:val="00E17AF8"/>
    <w:rsid w:val="00E234FC"/>
    <w:rsid w:val="00E263E6"/>
    <w:rsid w:val="00E31818"/>
    <w:rsid w:val="00E41AC9"/>
    <w:rsid w:val="00E46BD4"/>
    <w:rsid w:val="00E504C8"/>
    <w:rsid w:val="00E76EFA"/>
    <w:rsid w:val="00E857EB"/>
    <w:rsid w:val="00EA2F5C"/>
    <w:rsid w:val="00EA7378"/>
    <w:rsid w:val="00EB41B8"/>
    <w:rsid w:val="00EB5FE5"/>
    <w:rsid w:val="00EC192B"/>
    <w:rsid w:val="00EE6449"/>
    <w:rsid w:val="00EF6D5D"/>
    <w:rsid w:val="00F012D9"/>
    <w:rsid w:val="00F02410"/>
    <w:rsid w:val="00F04015"/>
    <w:rsid w:val="00F15CF8"/>
    <w:rsid w:val="00F30DBF"/>
    <w:rsid w:val="00F3120A"/>
    <w:rsid w:val="00F43EF0"/>
    <w:rsid w:val="00F54FDE"/>
    <w:rsid w:val="00F74321"/>
    <w:rsid w:val="00F76DEC"/>
    <w:rsid w:val="00F86349"/>
    <w:rsid w:val="00F93565"/>
    <w:rsid w:val="00F95589"/>
    <w:rsid w:val="00FB4F8B"/>
    <w:rsid w:val="00FC190D"/>
    <w:rsid w:val="00FD1EC2"/>
    <w:rsid w:val="00FE1E61"/>
    <w:rsid w:val="00FE4D76"/>
    <w:rsid w:val="01799F01"/>
    <w:rsid w:val="040DA583"/>
    <w:rsid w:val="05BA6E51"/>
    <w:rsid w:val="06F04319"/>
    <w:rsid w:val="09746544"/>
    <w:rsid w:val="0B8766CF"/>
    <w:rsid w:val="10A9F4F3"/>
    <w:rsid w:val="16FF87FA"/>
    <w:rsid w:val="1F4E588B"/>
    <w:rsid w:val="21C6FF48"/>
    <w:rsid w:val="2500DE90"/>
    <w:rsid w:val="258EFC0A"/>
    <w:rsid w:val="26F6868A"/>
    <w:rsid w:val="2891850B"/>
    <w:rsid w:val="314A5115"/>
    <w:rsid w:val="343C3613"/>
    <w:rsid w:val="3796D9BE"/>
    <w:rsid w:val="38836814"/>
    <w:rsid w:val="3F0ED145"/>
    <w:rsid w:val="3F2C4168"/>
    <w:rsid w:val="40A1E904"/>
    <w:rsid w:val="42A4BDAC"/>
    <w:rsid w:val="4583ECA0"/>
    <w:rsid w:val="46CDDB30"/>
    <w:rsid w:val="470E7D5F"/>
    <w:rsid w:val="4A755C5F"/>
    <w:rsid w:val="50602795"/>
    <w:rsid w:val="56697941"/>
    <w:rsid w:val="569D226D"/>
    <w:rsid w:val="5D4C20F4"/>
    <w:rsid w:val="62DCC22B"/>
    <w:rsid w:val="68217811"/>
    <w:rsid w:val="6948FE22"/>
    <w:rsid w:val="69F161B6"/>
    <w:rsid w:val="6AA7858A"/>
    <w:rsid w:val="6F3CE87D"/>
    <w:rsid w:val="74C97968"/>
    <w:rsid w:val="79BA8350"/>
    <w:rsid w:val="7CAB0C91"/>
    <w:rsid w:val="7D2DC2AF"/>
    <w:rsid w:val="7E429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B3AB0A"/>
  <w15:docId w15:val="{BC9BB2D0-8D06-4D8B-A416-8DA41A49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A68"/>
    <w:pPr>
      <w:spacing w:after="0" w:line="240" w:lineRule="auto"/>
    </w:pPr>
    <w:rPr>
      <w:rFonts w:ascii="Arial" w:eastAsia="ヒラギノ角ゴ Pro W3" w:hAnsi="Arial" w:cs="Times New Roman"/>
      <w:color w:val="000000"/>
      <w:sz w:val="20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90A68"/>
    <w:pPr>
      <w:keepNext/>
      <w:jc w:val="center"/>
      <w:outlineLvl w:val="2"/>
    </w:pPr>
    <w:rPr>
      <w:rFonts w:eastAsia="Times New Roman"/>
      <w:b/>
      <w:color w:val="auto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90A68"/>
    <w:rPr>
      <w:rFonts w:ascii="Arial" w:eastAsia="Times New Roman" w:hAnsi="Arial" w:cs="Times New Roman"/>
      <w:b/>
      <w:sz w:val="20"/>
      <w:szCs w:val="20"/>
      <w:lang w:eastAsia="zh-CN"/>
    </w:rPr>
  </w:style>
  <w:style w:type="paragraph" w:styleId="BodyText">
    <w:name w:val="Body Text"/>
    <w:basedOn w:val="Normal"/>
    <w:link w:val="BodyTextChar"/>
    <w:semiHidden/>
    <w:unhideWhenUsed/>
    <w:rsid w:val="00990A68"/>
    <w:rPr>
      <w:rFonts w:ascii="Times New Roman" w:eastAsia="Times New Roman" w:hAnsi="Times New Roman"/>
      <w:sz w:val="24"/>
      <w:szCs w:val="20"/>
      <w:lang w:eastAsia="zh-CN"/>
    </w:rPr>
  </w:style>
  <w:style w:type="character" w:customStyle="1" w:styleId="BodyTextChar">
    <w:name w:val="Body Text Char"/>
    <w:basedOn w:val="DefaultParagraphFont"/>
    <w:link w:val="BodyText"/>
    <w:semiHidden/>
    <w:rsid w:val="00990A68"/>
    <w:rPr>
      <w:rFonts w:ascii="Times New Roman" w:eastAsia="Times New Roman" w:hAnsi="Times New Roman" w:cs="Times New Roman"/>
      <w:color w:val="000000"/>
      <w:sz w:val="24"/>
      <w:szCs w:val="20"/>
      <w:lang w:eastAsia="zh-CN"/>
    </w:rPr>
  </w:style>
  <w:style w:type="paragraph" w:styleId="BodyText3">
    <w:name w:val="Body Text 3"/>
    <w:basedOn w:val="Normal"/>
    <w:link w:val="BodyText3Char"/>
    <w:semiHidden/>
    <w:unhideWhenUsed/>
    <w:rsid w:val="00990A68"/>
    <w:pPr>
      <w:tabs>
        <w:tab w:val="left" w:pos="720"/>
      </w:tabs>
    </w:pPr>
    <w:rPr>
      <w:rFonts w:eastAsia="Times New Roman"/>
      <w:b/>
      <w:color w:val="auto"/>
      <w:sz w:val="24"/>
      <w:szCs w:val="20"/>
      <w:lang w:eastAsia="zh-CN"/>
    </w:rPr>
  </w:style>
  <w:style w:type="character" w:customStyle="1" w:styleId="BodyText3Char">
    <w:name w:val="Body Text 3 Char"/>
    <w:basedOn w:val="DefaultParagraphFont"/>
    <w:link w:val="BodyText3"/>
    <w:semiHidden/>
    <w:rsid w:val="00990A68"/>
    <w:rPr>
      <w:rFonts w:ascii="Arial" w:eastAsia="Times New Roman" w:hAnsi="Arial" w:cs="Times New Roman"/>
      <w:b/>
      <w:sz w:val="24"/>
      <w:szCs w:val="20"/>
      <w:lang w:eastAsia="zh-CN"/>
    </w:rPr>
  </w:style>
  <w:style w:type="paragraph" w:customStyle="1" w:styleId="FreeFormA">
    <w:name w:val="Free Form A"/>
    <w:rsid w:val="00990A68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</w:rPr>
  </w:style>
  <w:style w:type="paragraph" w:customStyle="1" w:styleId="TitleA">
    <w:name w:val="Title A"/>
    <w:rsid w:val="00990A68"/>
    <w:pPr>
      <w:spacing w:after="0" w:line="240" w:lineRule="auto"/>
      <w:jc w:val="center"/>
    </w:pPr>
    <w:rPr>
      <w:rFonts w:ascii="Lucida Grande" w:eastAsia="ヒラギノ角ゴ Pro W3" w:hAnsi="Lucida Grande" w:cs="Times New Roman"/>
      <w:b/>
      <w:color w:val="000000"/>
      <w:sz w:val="28"/>
      <w:szCs w:val="20"/>
    </w:rPr>
  </w:style>
  <w:style w:type="paragraph" w:customStyle="1" w:styleId="Subtitle1">
    <w:name w:val="Subtitle1"/>
    <w:rsid w:val="00990A68"/>
    <w:pPr>
      <w:spacing w:after="0" w:line="240" w:lineRule="auto"/>
      <w:jc w:val="center"/>
    </w:pPr>
    <w:rPr>
      <w:rFonts w:ascii="Times New Roman Bold" w:eastAsia="ヒラギノ角ゴ Pro W3" w:hAnsi="Times New Roman Bold" w:cs="Times New Roman"/>
      <w:color w:val="000000"/>
      <w:sz w:val="24"/>
      <w:szCs w:val="20"/>
    </w:rPr>
  </w:style>
  <w:style w:type="paragraph" w:customStyle="1" w:styleId="Header1">
    <w:name w:val="Header1"/>
    <w:rsid w:val="00990A68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</w:rPr>
  </w:style>
  <w:style w:type="paragraph" w:customStyle="1" w:styleId="Heading1AA">
    <w:name w:val="Heading 1 A A"/>
    <w:next w:val="Normal"/>
    <w:rsid w:val="00990A68"/>
    <w:pPr>
      <w:keepNext/>
      <w:spacing w:after="0" w:line="312" w:lineRule="auto"/>
      <w:ind w:left="720"/>
      <w:outlineLvl w:val="0"/>
    </w:pPr>
    <w:rPr>
      <w:rFonts w:ascii="Times New Roman" w:eastAsia="ヒラギノ角ゴ Pro W3" w:hAnsi="Times New Roman" w:cs="Times New Roman"/>
      <w:color w:val="000000"/>
      <w:sz w:val="24"/>
      <w:szCs w:val="20"/>
    </w:rPr>
  </w:style>
  <w:style w:type="paragraph" w:customStyle="1" w:styleId="BodyText1">
    <w:name w:val="Body Text1"/>
    <w:rsid w:val="00990A68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</w:rPr>
  </w:style>
  <w:style w:type="paragraph" w:customStyle="1" w:styleId="list0020paragraph">
    <w:name w:val="list_0020paragraph"/>
    <w:rsid w:val="00990A68"/>
    <w:pPr>
      <w:spacing w:line="260" w:lineRule="atLeast"/>
      <w:ind w:left="720"/>
    </w:pPr>
    <w:rPr>
      <w:rFonts w:ascii="Arial" w:eastAsia="ヒラギノ角ゴ Pro W3" w:hAnsi="Arial" w:cs="Times New Roman"/>
      <w:color w:val="000000"/>
      <w:szCs w:val="20"/>
    </w:rPr>
  </w:style>
  <w:style w:type="character" w:customStyle="1" w:styleId="Strong1">
    <w:name w:val="Strong1"/>
    <w:rsid w:val="00990A68"/>
    <w:rPr>
      <w:rFonts w:ascii="Lucida Grande" w:eastAsia="ヒラギノ角ゴ Pro W3" w:hAnsi="Lucida Grande" w:cs="Lucida Grande" w:hint="default"/>
      <w:b/>
      <w:bCs w:val="0"/>
      <w:i w:val="0"/>
      <w:iCs w:val="0"/>
      <w:color w:val="000000"/>
      <w:sz w:val="20"/>
    </w:rPr>
  </w:style>
  <w:style w:type="paragraph" w:styleId="Header">
    <w:name w:val="header"/>
    <w:basedOn w:val="Normal"/>
    <w:link w:val="HeaderChar"/>
    <w:unhideWhenUsed/>
    <w:rsid w:val="00355B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55B0A"/>
    <w:rPr>
      <w:rFonts w:ascii="Arial" w:eastAsia="ヒラギノ角ゴ Pro W3" w:hAnsi="Arial" w:cs="Times New Roman"/>
      <w:color w:val="000000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55B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B0A"/>
    <w:rPr>
      <w:rFonts w:ascii="Arial" w:eastAsia="ヒラギノ角ゴ Pro W3" w:hAnsi="Arial" w:cs="Times New Roman"/>
      <w:color w:val="000000"/>
      <w:sz w:val="20"/>
      <w:szCs w:val="24"/>
    </w:rPr>
  </w:style>
  <w:style w:type="paragraph" w:styleId="ListParagraph">
    <w:name w:val="List Paragraph"/>
    <w:basedOn w:val="Normal"/>
    <w:uiPriority w:val="34"/>
    <w:qFormat/>
    <w:rsid w:val="0015667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rsid w:val="00B4193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AB49F9"/>
    <w:pPr>
      <w:jc w:val="center"/>
    </w:pPr>
    <w:rPr>
      <w:rFonts w:ascii="Footlight MT Light" w:eastAsia="Times New Roman" w:hAnsi="Footlight MT Light"/>
      <w:b/>
      <w:color w:val="auto"/>
      <w:sz w:val="28"/>
      <w:szCs w:val="20"/>
      <w:lang w:eastAsia="zh-CN"/>
    </w:rPr>
  </w:style>
  <w:style w:type="character" w:customStyle="1" w:styleId="TitleChar">
    <w:name w:val="Title Char"/>
    <w:basedOn w:val="DefaultParagraphFont"/>
    <w:link w:val="Title"/>
    <w:rsid w:val="00AB49F9"/>
    <w:rPr>
      <w:rFonts w:ascii="Footlight MT Light" w:eastAsia="Times New Roman" w:hAnsi="Footlight MT Light" w:cs="Times New Roman"/>
      <w:b/>
      <w:sz w:val="28"/>
      <w:szCs w:val="20"/>
      <w:lang w:eastAsia="zh-CN"/>
    </w:rPr>
  </w:style>
  <w:style w:type="paragraph" w:styleId="Subtitle">
    <w:name w:val="Subtitle"/>
    <w:basedOn w:val="Normal"/>
    <w:link w:val="SubtitleChar"/>
    <w:qFormat/>
    <w:rsid w:val="00AB49F9"/>
    <w:pPr>
      <w:jc w:val="center"/>
    </w:pPr>
    <w:rPr>
      <w:rFonts w:ascii="Times New Roman" w:eastAsia="Times New Roman" w:hAnsi="Times New Roman"/>
      <w:b/>
      <w:color w:val="auto"/>
      <w:sz w:val="24"/>
      <w:szCs w:val="20"/>
      <w:lang w:eastAsia="zh-CN"/>
    </w:rPr>
  </w:style>
  <w:style w:type="character" w:customStyle="1" w:styleId="SubtitleChar">
    <w:name w:val="Subtitle Char"/>
    <w:basedOn w:val="DefaultParagraphFont"/>
    <w:link w:val="Subtitle"/>
    <w:rsid w:val="00AB49F9"/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character" w:styleId="Emphasis">
    <w:name w:val="Emphasis"/>
    <w:basedOn w:val="DefaultParagraphFont"/>
    <w:uiPriority w:val="20"/>
    <w:qFormat/>
    <w:rsid w:val="00C45397"/>
    <w:rPr>
      <w:i/>
      <w:iCs/>
    </w:rPr>
  </w:style>
  <w:style w:type="character" w:customStyle="1" w:styleId="markedcontent">
    <w:name w:val="markedcontent"/>
    <w:basedOn w:val="DefaultParagraphFont"/>
    <w:rsid w:val="00421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11F55-E575-4309-9F4B-28D78E666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Leow Pey Yee</dc:creator>
  <cp:lastModifiedBy>Leow Pey Yee</cp:lastModifiedBy>
  <cp:revision>91</cp:revision>
  <dcterms:created xsi:type="dcterms:W3CDTF">2024-04-22T10:30:00Z</dcterms:created>
  <dcterms:modified xsi:type="dcterms:W3CDTF">2026-09-02T01:10:00Z</dcterms:modified>
</cp:coreProperties>
</file>