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H1 Structured Questions by Topic (8834 Sec A &amp; B) — v0.1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1: Sustainable Future and Climate Change</w:t>
      </w:r>
    </w:p>
    <w:p>
      <w:pPr>
        <w:pStyle w:val="Heading2"/>
      </w:pPr>
      <w:r>
        <w:t>1.2 The Future with Climate Change</w:t>
      </w:r>
    </w:p>
    <w:p>
      <w:pPr>
        <w:pStyle w:val="Heading3"/>
      </w:pPr>
      <w:r>
        <w:t>ACJC 2024 — H1 Paper 1 (8834/01), Q2  [22 marks]</w:t>
      </w:r>
    </w:p>
    <w:p>
      <w:r>
        <w:rPr>
          <w:i/>
          <w:color w:val="595959"/>
          <w:sz w:val="17"/>
        </w:rPr>
        <w:t>Syllabus: 1.2.1 The Science of Climate Change; 1.2.2 Possible Effects of Climate Change</w:t>
      </w:r>
    </w:p>
    <w:p>
      <w:r>
        <w:rPr>
          <w:b/>
          <w:color w:val="595959"/>
          <w:sz w:val="17"/>
        </w:rPr>
        <w:t>Section B — Cluster 1 Sustainable Future and Climate Change</w:t>
      </w:r>
    </w:p>
    <w:p>
      <w:pPr>
        <w:spacing w:after="80"/>
      </w:pPr>
      <w:r>
        <w:t>Resource 4 shows the temperature change since the mid-19th century. Resource 5 shows the 20 largest contributors to cumulative carbon dioxide (CO₂) emissions from 1850 to 2021.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(a)</w:t>
        <w:tab/>
        <w:t>Describe the pattern of temperature anomalies shown in Resource 4.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(b)</w:t>
        <w:tab/>
        <w:t>Compare the patterns of CO₂ emissions from the top ten countries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(c)</w:t>
        <w:tab/>
        <w:t>Explain why the areas showing the greatest increase in temperature in Resource 4 do not necessarily correspond to the countries with greatest CO₂ emissions shown in Resource 5.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(d)</w:t>
        <w:tab/>
        <w:t>Explain two arguments that support the view that contemporary climate change is caused by human activities.</w:t>
        <w:tab/>
        <w:t>[4]</w:t>
      </w:r>
    </w:p>
    <w:p>
      <w:pPr>
        <w:tabs>
          <w:tab w:pos="567" w:val="left"/>
          <w:tab w:pos="10206" w:val="right"/>
        </w:tabs>
        <w:spacing w:after="80"/>
        <w:ind w:left="567" w:hanging="567"/>
      </w:pPr>
      <w:r>
        <w:t>(e)</w:t>
        <w:tab/>
        <w:t>Describe two natural causes of climate change leading to glacial and inter-glacial periods.</w:t>
        <w:tab/>
        <w:t>[6]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60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0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237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37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