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H2 Essay Questions by Topic – Review Notes — v0.14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r>
        <w:rPr>
          <w:i/>
          <w:color w:val="595959"/>
          <w:sz w:val="18"/>
        </w:rPr>
        <w:t>Companion to: 2f H2 Essay Questions by Topic v0.14.docx</w:t>
      </w:r>
    </w:p>
    <w:p>
      <w:pPr>
        <w:pStyle w:val="Heading1"/>
      </w:pPr>
      <w:r>
        <w:t>1. What this doc is and how it was built</w:t>
      </w:r>
    </w:p>
    <w:p>
      <w:pPr>
        <w:pStyle w:val="ListBullet"/>
      </w:pPr>
      <w:r>
        <w:t>All H2 essay questions (20 marks each): Paper 1 Q3–Q6 (Clusters 1 and 2) and Paper 2 Q3–Q4 (Cluster 3). That is 282 essays from 47 school-years (281 pages). No essay uses a diagram.</w:t>
      </w:r>
    </w:p>
    <w:p>
      <w:pPr>
        <w:pStyle w:val="ListBullet"/>
      </w:pPr>
      <w:r>
        <w:t>Grouped by cluster, then by syllabus sub-topic, then by school and year. Largest groups: 3.1.3 Liveable Cities (27), 3.2.3 Responses to Climate Change (27), 1.1.3 Managing Resources (26), 2.1.3 Floods in the Humid Tropics (26), 1.2.3 Relative Influence of Actors (24). Smallest: 3.1.1 Sustainable Urban Development (2), 2.1.2 Drainage Basin Hydrology (5), 1.2.1 Development (6).</w:t>
      </w:r>
    </w:p>
    <w:p>
      <w:pPr>
        <w:pStyle w:val="ListBullet"/>
      </w:pPr>
      <w:r>
        <w:t>Under each question heading, a 'Syllabus' line gives the key question it tests (as in doc 1).</w:t>
      </w:r>
    </w:p>
    <w:p>
      <w:pPr>
        <w:pStyle w:val="ListBullet"/>
      </w:pPr>
      <w:r>
        <w:t>Question wording is typed from each school's question paper. Every essay was checked: 20 marks, and the wording matches the verbatim wording in the reading notes (279 match exactly; 3 differ only because the notes paraphrase).</w:t>
      </w:r>
    </w:p>
    <w:p>
      <w:pPr>
        <w:pStyle w:val="ListBullet"/>
      </w:pPr>
      <w:r>
        <w:t>Changes in v0.14: each school's essay starts on a new page. Where one school set two essays on the same sub-topic, they share a page (1 case).</w:t>
      </w:r>
    </w:p>
    <w:p>
      <w:pPr>
        <w:pStyle w:val="Heading1"/>
      </w:pPr>
      <w:r>
        <w:t>2. Assumptions</w:t>
      </w:r>
    </w:p>
    <w:p>
      <w:pPr>
        <w:pStyle w:val="ListBullet"/>
      </w:pPr>
      <w:r>
        <w:t>An essay is filed under the sub-topic of its key question. 34 essays have two key questions; they are filed under the first. Section 3 lists the 14 whose two key questions are in different sub-topics.</w:t>
      </w:r>
    </w:p>
    <w:p>
      <w:pPr>
        <w:pStyle w:val="ListBullet"/>
      </w:pPr>
      <w:r>
        <w:t>Within a sub-topic, essays are listed by school and year, not by key question (see section 4).</w:t>
      </w:r>
    </w:p>
    <w:p>
      <w:pPr>
        <w:pStyle w:val="ListBullet"/>
      </w:pPr>
      <w:r>
        <w:t>The section line is standardised: 'Section B — Cluster 1' (P1 Q3–Q4), 'Section B — Cluster 2' (P1 Q5–Q6) and 'Section C — Cluster 3' (P2 Q3–Q4). This matches every school's paper.</w:t>
      </w:r>
    </w:p>
    <w:p>
      <w:pPr>
        <w:pStyle w:val="ListBullet"/>
      </w:pPr>
      <w:r>
        <w:t>Wording is kept exactly as printed, including slips in the paper (e.g. YIJC 2026 P2 Q3 has no opening quotation mark).</w:t>
      </w:r>
    </w:p>
    <w:p>
      <w:pPr>
        <w:pStyle w:val="ListBullet"/>
      </w:pPr>
      <w:r>
        <w:t>Word files were converted to PDF with LibreOffice before extracting text, so line breaks can differ slightly from the printed paper.</w:t>
      </w:r>
    </w:p>
    <w:p>
      <w:pPr>
        <w:pStyle w:val="ListBullet"/>
      </w:pPr>
      <w:r>
        <w:t>Each school's question starts on a new page for printing; a topic heading stays on the page of its first question.</w:t>
      </w:r>
    </w:p>
    <w:p>
      <w:pPr>
        <w:pStyle w:val="Heading1"/>
      </w:pPr>
      <w:r>
        <w:t>3. To review: essays that span two sub-topics</w:t>
      </w:r>
    </w:p>
    <w:p>
      <w:r>
        <w:rPr>
          <w:i/>
          <w:color w:val="595959"/>
          <w:sz w:val="18"/>
        </w:rPr>
        <w:t>Each is filed under the first key question. Say if you would rather file it under the second.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Essay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Key questions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Filed under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ACJC 2026 P1 Q3 'The rise of TNCs has led to increasing disparities in levels of development...'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1.2.2c Impacts of GPNs; 1.2.1a Variations in development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CJC 2024 P1 Q5 'Evaluate the influence of synoptic scale circulation on fluvial processes in the tropics.'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2.1.1c Synoptic circulation; 2.2.1c Fluvial processes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2.1.1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CJC 2025 P1 Q3 'Inadequate resources is the greatest challenge in meeting present and future needs.'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1.1.1c Challenges limiting SD; 1.1.2c Population &amp; resources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1.1.1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CJC 2025 P1 Q5 'Uneven distribution of heat over land and sea is the most important factor influencing drainage basin hydrology...'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2.1.1c Synoptic circulation; 2.1.2a Input–output balance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2.1.1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CJC 2026 P1 Q5 'ENSO is the primary influence on the balance between input and output in the tropics.'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2.1.2a Input–output balance; 2.1.1c Synoptic circulation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HCI 2026 P1 Q4 'TNCs are the primary drivers of interconnectedness... rendering the regulatory power of states increasingly irrelevant.'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1.2.2a Interconnectedness through flows; 1.2.3a States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SAJC 2025 P1 Q3 'Evaluate the challenges that resource-rich countries face in making progress towards SD.'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1.1.1c Challenges limiting SD; 1.1.3c Extractive industries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1.1.1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SAJC 2025 P1 Q4 'ASEAN plays a more important role in reducing variations in development in Southeast Asia than the WTO.'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1.2.3c Multilateral institutions; 1.2.1a Variations in development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1.2.3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CJC 2024 P2 Q4 'Climate change has become the greatest challenge to sustainable urban development.'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3.2.2a Impacts on ecosystems &amp; humans; 3.1.1b Urban population trends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CJC 2025 P2 Q3 'It is more difficult for cities to adapt to climate change than to manage slums.'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3.2.3c Success &amp; challenges of responses; 3.1.2b Slum management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3.2.3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CJC 2026 P2 Q3 'It is more important to address waste management issues than other issues to achieve liveability.'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3.1.2a Waste management; 3.1.3a SUD &amp; liveability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NJC 2025 P2 Q4 'The countries least responsible for climate change often suffer its harshest consequences and face challenges in implementing effective responses.'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3.2.2b Uneven impacts; 3.2.3c Success &amp; challenges of responses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RVHS 2024 P2 Q4 'Uncertainties over future impacts of climate change are the greatest impediment to... effective strategies...'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3.2.3c Success &amp; challenges of responses; 3.2.2c Uncertainty over impacts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3.2.3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YIJC 2026 P2 Q3 'Economic development improves urban liveability, but also creates waste management challenges.'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3.1.3a SUD &amp; liveability; 3.1.2a Waste management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3.1.3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4. To consider</w:t>
      </w:r>
    </w:p>
    <w:p>
      <w:pPr>
        <w:pStyle w:val="ListBullet"/>
      </w:pPr>
      <w:r>
        <w:t>List essays within each sub-topic by key question instead of by school (e.g. all flood-management essays together under 2.1.3). This makes it easy to compare how different schools phrase the same question.</w:t>
      </w:r>
    </w:p>
    <w:p>
      <w:pPr>
        <w:pStyle w:val="ListBullet"/>
      </w:pPr>
      <w:r>
        <w:t>Add a one-page index: key question → schools and years that set an essay on it, so gaps in coverage are easy to see (e.g. only 2 essays on 3.1.1 Sustainable Urban Development).</w:t>
      </w:r>
    </w:p>
    <w:p>
      <w:pPr>
        <w:pStyle w:val="ListBullet"/>
      </w:pPr>
      <w:r>
        <w:t>Combine with doc 2c (H1 essays) for the topics both levels share (H1 Cluster 1 = H2 Cluster 3).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