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Case Studies – Topic 1.2 Development and the Global Economy – Review Notes — v1</w:t>
      </w:r>
    </w:p>
    <w:p>
      <w:r>
        <w:rPr>
          <w:i/>
          <w:color w:val="595959"/>
          <w:sz w:val="18"/>
        </w:rPr>
        <w:t>Topics follow the SEAB syllabus: H1 Geography 8834 (2026) and H2 Geography 9173 (2026).</w:t>
      </w:r>
    </w:p>
    <w:p>
      <w:r>
        <w:rPr>
          <w:i/>
          <w:color w:val="595959"/>
          <w:sz w:val="18"/>
        </w:rPr>
        <w:t>Companion to: 3b Case Studies – Topic 1.2 Development and the Global Economy v1.docx</w:t>
      </w:r>
    </w:p>
    <w:p>
      <w:pPr>
        <w:pStyle w:val="Heading1"/>
      </w:pPr>
      <w:r>
        <w:t>1. What this doc is and how it was built</w:t>
      </w:r>
    </w:p>
    <w:p>
      <w:pPr>
        <w:pStyle w:val="ListBullet"/>
      </w:pPr>
      <w:r>
        <w:t>Second of 6 case-study docs (3a–3f, one per H2 9173 topic). Same format as 3a v1, which the user approved: facts table, 1 chart, what happened, how it fits, exam angle, 'Links' line, sources.</w:t>
      </w:r>
    </w:p>
    <w:p>
      <w:pPr>
        <w:pStyle w:val="ListBullet"/>
      </w:pPr>
      <w:r>
        <w:t>Topic 1.2 has 16 case-study slots taken from the syllabus content points. There are 18 cases, because two slots have pairs: states' influence over TNCs (strong vs limited) and labour unions (succeeded vs failed). 19 pages: slot plan, then one case per page.</w:t>
      </w:r>
    </w:p>
    <w:p>
      <w:pPr>
        <w:pStyle w:val="ListBullet"/>
      </w:pPr>
      <w:r>
        <w:t>This topic has the 'trend' and 'actors' types: three Trends slots (flows; towards manufacturing; towards services) and seven Actors slots (states, labour, ASEAN, WTO, World Bank).</w:t>
      </w:r>
    </w:p>
    <w:p>
      <w:pPr>
        <w:pStyle w:val="ListBullet"/>
      </w:pPr>
      <w:r>
        <w:t>Built straight to v1 (no preview), as the user said 'yes please' to starting 3b after approving 3a's format.</w:t>
      </w:r>
    </w:p>
    <w:p>
      <w:pPr>
        <w:pStyle w:val="ListBullet"/>
      </w:pPr>
      <w:r>
        <w:t>Built with tools/build_case_studies.py from tools/data/case_studies_3b.json; charts from tools/case_charts.py (1_2_*.png).</w:t>
      </w:r>
    </w:p>
    <w:p>
      <w:pPr>
        <w:pStyle w:val="Heading1"/>
      </w:pPr>
      <w:r>
        <w:t>2. Assumptions</w:t>
      </w:r>
    </w:p>
    <w:p>
      <w:pPr>
        <w:pStyle w:val="ListBullet"/>
      </w:pPr>
      <w:r>
        <w:t>'Varying degree of states' influence' is treated like a strategy slot, with a strong and a limited case (India/TikTok, Ireland/Apple).</w:t>
      </w:r>
    </w:p>
    <w:p>
      <w:pPr>
        <w:pStyle w:val="ListBullet"/>
      </w:pPr>
      <w:r>
        <w:t>One case per multilateral institution named in the syllabus (ASEAN, WTO, World Bank).</w:t>
      </w:r>
    </w:p>
    <w:p>
      <w:pPr>
        <w:pStyle w:val="ListBullet"/>
      </w:pPr>
      <w:r>
        <w:t>Cases reuse doc 3a where they fit: the WTO case is the Indonesia nickel ban from 3a slot 15; Links lines point across both docs.</w:t>
      </w:r>
    </w:p>
    <w:p>
      <w:pPr>
        <w:pStyle w:val="ListBullet"/>
      </w:pPr>
      <w:r>
        <w:t>Same limits as 3a: photo sites are blocked, so each image is a chart, timeline or number tiles; web pages could not be opened, so figures come from search results quoting each source.</w:t>
      </w:r>
    </w:p>
    <w:p>
      <w:pPr>
        <w:pStyle w:val="ListBullet"/>
      </w:pPr>
      <w:r>
        <w:t>A few lines give general background that is not in the listed sources (e.g. why carmakers ran short of chips; that Apple owns no assembly plants). They are widely reported but worth a check.</w:t>
      </w:r>
    </w:p>
    <w:p>
      <w:pPr>
        <w:pStyle w:val="Heading1"/>
      </w:pPr>
      <w:r>
        <w:t>3. To review: figures to spot-check</w:t>
      </w:r>
    </w:p>
    <w:p>
      <w:r>
        <w:rPr>
          <w:i/>
          <w:color w:val="595959"/>
          <w:sz w:val="18"/>
        </w:rPr>
        <w:t>Figures where sources disagree or come from one source only.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3402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Case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Figure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Your decision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SE Asia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ASEAN HDI values (2022 data) are from Katadata quoting UNDP; Indonesia's provincial HDI method changed in 2024.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Vietnam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Samsung's share of exports: about 13% (2024, secondary source) vs about 20% (2023, KEIA). Both are given.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Vietnam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Poverty 14% (2010) to 5.7% (2023) is from one report; another gives 2.93%, likely a different poverty line.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Ethiopia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Hawassa job losses: 4,321 (National Bank of Ethiopia) vs 'over 1,000' in another report. The NBE figure is used.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China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'Services 44% to 53% over a decade' is the World Bank's wording; exact years are not given.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Apple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India's share of iPhones: about 25% (Bloomberg, 2025) vs 16–17% (Canalys). The range is given in the case.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Bangladesh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Garments' share of exports: about 85% (one source); US$38.48 bn garment exports (WTO 2024).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Amazon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The 2021 tally (1,798 vs 738) is from a secondary write-up; the 2022 re-run's final result (416 challenged ballots) was not found.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Ireland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Whether the top-3 share (46%) is of receipts with or without the Apple money is not clear in the sources.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4. To review: choices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3402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Current choice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Your decision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Slot 9 (home economy)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Dyson and the UK. An alternative is a US TNC (e.g. Apple's home-country gains).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Slot 10 pair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India/TikTok (strong) and Ireland/Apple (limited). Could swap in a Southeast Asian state if preferred.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Slot 12 pair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US unions (UAW, Amazon). A Southeast Asian or Bangladeshi union case could replace one.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No preview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3b went straight to v1 using 3a's approved format.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5. To consider</w:t>
      </w:r>
    </w:p>
    <w:p>
      <w:pPr>
        <w:pStyle w:val="ListBullet"/>
      </w:pPr>
      <w:r>
        <w:t>Next: doc 3c (Topic 2.1 Tropical Climates and Drainage Basins), which is physical geography; slots there are mostly factors, impacts and strategies (flood management).</w:t>
      </w:r>
    </w:p>
    <w:p>
      <w:pPr>
        <w:pStyle w:val="ListBullet"/>
      </w:pPr>
      <w:r>
        <w:t>A combined index of all cases across 3a–3f (case × slot × 'also fits') once all six docs exist.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