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480" w:after="160"/>
        <w:jc w:val="center"/>
        <w:rPr>
          <w:rFonts w:ascii="Arial" w:hAnsi="Arial" w:eastAsia="Arial" w:cs="Arial"/>
          <w:b/>
          <w:bCs/>
          <w:color w:val="1E40AF"/>
          <w:sz w:val="72"/>
          <w:szCs w:val="72"/>
        </w:rPr>
      </w:pPr>
      <w:r>
        <w:rPr>
          <w:rFonts w:eastAsia="Arial" w:cs="Arial"/>
          <w:b/>
          <w:bCs/>
          <w:color w:val="1E40AF"/>
          <w:sz w:val="72"/>
          <w:szCs w:val="72"/>
        </w:rPr>
        <w:t>VoiceCoder AI</w:t>
      </w:r>
    </w:p>
    <w:p>
      <w:pPr>
        <w:pStyle w:val="Normal"/>
        <w:bidi w:val="0"/>
        <w:spacing w:before="0" w:after="480"/>
        <w:jc w:val="center"/>
        <w:rPr>
          <w:rFonts w:ascii="Arial" w:hAnsi="Arial" w:eastAsia="Arial" w:cs="Arial"/>
          <w:color w:val="6B7280"/>
          <w:sz w:val="32"/>
          <w:szCs w:val="32"/>
        </w:rPr>
      </w:pPr>
      <w:r>
        <w:rPr>
          <w:rFonts w:eastAsia="Arial" w:cs="Arial"/>
          <w:color w:val="6B7280"/>
          <w:sz w:val="32"/>
          <w:szCs w:val="32"/>
        </w:rPr>
        <w:t>Project Technical Documentation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Type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Full-Stack Web Application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Stack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Node.js · Express · PostgreSQL (Supabase) · Vanilla JS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Primary Language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C++ (user-facing code editor)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Authentication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JWT + bcrypt + DB sessions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Deployment</w:t>
      </w:r>
    </w:p>
    <w:p>
      <w:pPr>
        <w:pStyle w:val="Normal"/>
        <w:bidi w:val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Railway (Node server) + Supabase (database)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1. Project Overview</w:t>
      </w:r>
    </w:p>
    <w:p>
      <w:pPr>
        <w:pStyle w:val="Normal"/>
        <w:bidi w:val="0"/>
        <w:spacing w:before="60" w:after="60"/>
        <w:jc w:val="start"/>
        <w:rPr/>
      </w:pPr>
      <w:r>
        <w:rPr>
          <w:rFonts w:eastAsia="Arial" w:cs="Arial"/>
          <w:sz w:val="22"/>
          <w:szCs w:val="22"/>
        </w:rPr>
        <w:t>VoiceCoder AI is a browser-based C++ code editor with integrated AI chat assistance, voice capabilities, cloud file storage, and multi-backend code compilation. It is designed to allow developers to write, run, share, and discuss C++ code entirely from a web browser without any local toolchain required.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eastAsia="Arial" w:cs="Arial"/>
          <w:b/>
          <w:bCs/>
          <w:sz w:val="22"/>
          <w:szCs w:val="22"/>
        </w:rPr>
        <w:t>Key highlights:</w:t>
      </w:r>
    </w:p>
    <w:p>
      <w:pPr>
        <w:pStyle w:val="ListParagraph"/>
        <w:numPr>
          <w:ilvl w:val="0"/>
          <w:numId w:val="4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AI-powered chat assistant embedded directly in the editor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Voice input and output for hands-free coding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Cloud save / load files per authenticated user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Code sharing via permanent shareable links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Multiple C++ compilation backends for reliability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JWT-based authentication with session management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2. System Architecture</w:t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2.1 High-Level Components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application is split into three logical layers: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200"/>
        <w:gridCol w:w="39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HTML / CSS / Vanilla JS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Editor UI, Monaco or CodeMirror, voice I/O, AI chat panel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Node.js + Express 5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REST API, auth, file CRUD, compile proxy, AI proxy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PostgreSQL via Supabase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Users, sessions, files, shared snippets, chat history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2.2 Server Entry Point — server.js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single-file Express server handles all routes. It connects to Supabase via the pg connection pool at startup and exposes the following route groups: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199"/>
        <w:gridCol w:w="456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21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456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Authentication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/auth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Partial (signup/signin public)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File Management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/files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Yes (except share read)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AI Chat History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/chat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Compile Proxy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/compile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Health Check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/health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2.3 Static Serving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server serves index.html and all static assets from the project root via express.static(__dirname). A catch-all route (/{*path}) ensures the SPA loads on all paths.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3. Authentication System</w:t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3.1 Flow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Authentication uses a dual-layer approach: JWTs for stateless verification and a database sessions table for server-side session control (enabling revocation).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2601"/>
        <w:gridCol w:w="61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1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User signs up / signs in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 /auth/signup or /auth/signin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Password hashing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bcrypt with cost factor 12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Token generation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JWT signed with JWT_SECRET, 7-day expiry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Session stored in DB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sp_create_session() stores token + expiry + IP + UA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Client stores token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 token sent in Authorization header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Auth middleware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Verifies JWT signature; route handlers can also validate DB session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Sign out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 /auth/signout calls sp_delete_session() — token immediately invalid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3.2 Database Functions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All auth DB operations are encapsulated in PostgreSQL stored functions (schema.sql):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sp_create_user — validates unique email, inserts user, returns user_id or error code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sp_get_user_by_email — fetches user record for login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sp_update_last_login — stamps last_login timestamp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sp_create_session — stores token with expiry, IP, user-agent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sp_validate_session — joins sessions + users, checks expiry and is_active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sp_delete_session — removes token on sign-out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sp_purge_expired_sessions — maintenance function to clean stale sessions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3.3 Environment Variables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 / Notes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JWT_SECRET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Signs/verifies JWTs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Mandatory in production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JWT_EXPIRES_IN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Token lifetime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7d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DATABASE_URL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Supabase connection string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Required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FRONTEND_URL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Base URL for share links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https://voicecoder-production.up.railway.app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4. Database Schema</w:t>
      </w:r>
    </w:p>
    <w:p>
      <w:pPr>
        <w:pStyle w:val="Heading2"/>
        <w:bidi w:val="0"/>
        <w:spacing w:before="280" w:after="120"/>
        <w:jc w:val="start"/>
        <w:rPr/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4.1 Tables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53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id (SERIAL)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Core user accounts — name, email, bcrypt password, active flag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sessions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id (SERIAL)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Active login sessions — token, expiry, IP, user-agent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user_files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id (SERIAL)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Per-user saved code files — unique on (user_id, filename)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shared_files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id (SERIAL)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Public shared snippets — identified by 16-char hex share_id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chat_history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id (SERIAL)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One AI chat history row per user (upserted), stored as JSON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4.2 Key Constraints &amp; Indexes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users.email — UNIQUE (enforced in DB and via sp_create_user)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sessions.token — UNIQUE index; additional index on expires_at for cleanup queries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user_files — UNIQUE(user_id, filename) enables upsert on save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shared_files.share_id — UNIQUE; indexed for fast lookup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chat_history.user_id — UNIQUE (one row per user, ON CONFLICT DO UPDATE)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4.3 Schema Files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schema.sql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Core tables (users, sessions) + all stored functions — run first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migration.sql / supabase_tables.sql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Additional tables (user_files, shared_files, chat_history) — run after schema.sql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/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5. API Reference</w:t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5.1 Authentication Endpoints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1999"/>
        <w:gridCol w:w="1201"/>
        <w:gridCol w:w="536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9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2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53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/auth/signup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Register; returns JWT + user object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/auth/signin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Login; returns JWT + user object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/auth/signout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Invalidates token in sessions table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/auth/me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Validates DB session; returns user info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5.2 File Endpoints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2199"/>
        <w:gridCol w:w="1200"/>
        <w:gridCol w:w="51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1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2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516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/files/save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Upsert a file by filename for the authenticated user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/files/list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List up to 50 files (most recently updated first)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DELETE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/files/delete/:id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Delete a specific file by ID (ownership enforced)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/files/share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Create a public share link; returns URL with share ID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/files/share/:id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Fetch shared file by share ID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5.3 Chat Endpoints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1999"/>
        <w:gridCol w:w="1201"/>
        <w:gridCol w:w="536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9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2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53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/chat/save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Upsert the user's full chat history (JSON array)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/chat/history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Bearer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Retrieve chat history; returns [] if none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5.4 Compile Endpoints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1999"/>
        <w:gridCol w:w="2401"/>
        <w:gridCol w:w="416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9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4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41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/compile/judge0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Judge0 CE (RapidAPI)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Primary compiler; falls back to Paiza.io if no API key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/compile/paiza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Paiza.io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Free fallback compiler (guest key)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/compile/jdoodle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JDoodle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Requires JDOODLE_CLIENT_ID and JDOODLE_CLIENT_SECRET env vars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All compile endpoints accept { code: string } and return { success: bool, output?: string, error?: string }.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6. Project File Structure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1401"/>
        <w:gridCol w:w="55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server.js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Node.js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Main Express server — all routes, middleware, DB pool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index.html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HTML/CSS/JS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Single-page frontend — editor, AI chat, auth UI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package.json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Config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Dependencies: express, pg, bcryptjs, jsonwebtoken, cors, dotenv, node-fetch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schema.sql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SQL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Core DB schema: users, sessions tables + all stored functions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migration.sql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SQL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Additional tables: user_files, shared_files, chat_history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supabase_tables.sql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SQL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Alternative migration (same tables, slight variation)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.env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Config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Environment variables (DATABASE_URL, JWT_SECRET, API keys)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.gitignore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Config</w:t>
            </w:r>
          </w:p>
        </w:tc>
        <w:tc>
          <w:tcPr>
            <w:tcW w:w="5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Excludes node_modules, .env from version control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7. Dependencies</w:t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7.1 npm Packages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1601"/>
        <w:gridCol w:w="53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6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express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^5.2.1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HTTP server framework (Express 5)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pg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^8.13.3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PostgreSQL client (connection pool)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bcryptjs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^3.0.3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Password hashing (pure JS, no native binding)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jsonwebtoken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^9.0.3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JWT sign and verify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cors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^2.8.6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Cross-Origin Resource Sharing middleware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dotenv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^17.4.1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Load .env into process.env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node-fetch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^3.3.2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HTTP client for compile proxy calls (ESM)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7.2 External Services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801"/>
        <w:gridCol w:w="37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37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Required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Supabase (PostgreSQL)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Primary database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DATABASE_URL connection string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Judge0 CE (RapidAPI)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C++ compilation (primary)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RAPIDAPI_KEY (optional — falls back)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Paiza.io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C++ compilation (fallback)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Guest key (no sign-up needed)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JDoodle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C++ compilation (tertiary)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JDOODLE_CLIENT_ID + JDOODLE_CLIENT_SECRET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Railway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Hosting / deployment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Configured via Railway dashboard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8. Deployment Guide</w:t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8.1 Local Development</w:t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Prerequisites: Node.js 18+, a Supabase project with schema applied.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60" w:after="6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Steps:</w:t>
      </w:r>
    </w:p>
    <w:p>
      <w:pPr>
        <w:pStyle w:val="ListParagraph"/>
        <w:numPr>
          <w:ilvl w:val="0"/>
          <w:numId w:val="5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Clone the repository and run npm install</w:t>
      </w:r>
    </w:p>
    <w:p>
      <w:pPr>
        <w:pStyle w:val="ListParagraph"/>
        <w:numPr>
          <w:ilvl w:val="0"/>
          <w:numId w:val="3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Copy _env to .env and fill in DATABASE_URL and JWT_SECRET</w:t>
      </w:r>
    </w:p>
    <w:p>
      <w:pPr>
        <w:pStyle w:val="ListParagraph"/>
        <w:numPr>
          <w:ilvl w:val="0"/>
          <w:numId w:val="3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Run schema.sql and then migration.sql in the Supabase SQL Editor</w:t>
      </w:r>
    </w:p>
    <w:p>
      <w:pPr>
        <w:pStyle w:val="ListParagraph"/>
        <w:numPr>
          <w:ilvl w:val="0"/>
          <w:numId w:val="3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Start the server: npm start (runs on port 4000 by default)</w:t>
      </w:r>
    </w:p>
    <w:p>
      <w:pPr>
        <w:pStyle w:val="ListParagraph"/>
        <w:numPr>
          <w:ilvl w:val="0"/>
          <w:numId w:val="3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Open http://localhost:4000 in a browser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2"/>
        <w:bidi w:val="0"/>
        <w:spacing w:before="280" w:after="120"/>
        <w:jc w:val="start"/>
        <w:rPr>
          <w:rFonts w:ascii="Arial" w:hAnsi="Arial" w:eastAsia="Arial" w:cs="Arial"/>
          <w:b/>
          <w:bCs/>
          <w:color w:val="1E3A6E"/>
          <w:sz w:val="26"/>
          <w:szCs w:val="26"/>
        </w:rPr>
      </w:pPr>
      <w:r>
        <w:rPr>
          <w:rFonts w:eastAsia="Arial" w:cs="Arial" w:ascii="Arial" w:hAnsi="Arial"/>
          <w:b/>
          <w:bCs/>
          <w:color w:val="1E3A6E"/>
          <w:sz w:val="26"/>
          <w:szCs w:val="26"/>
        </w:rPr>
        <w:t>8.2 Railway Deployment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Connect the repository to Railway and set environment variables in the Railway dashboard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Set PORT (Railway injects this automatically), DATABASE_URL, JWT_SECRET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Optionally set RAPIDAPI_KEY, JDOODLE_CLIENT_ID, JDOODLE_CLIENT_SECRET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Set FRONTEND_URL to the Railway-assigned domain for correct share link generation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Railway will run npm start automatically on each deploy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9. Security Considerations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201"/>
        <w:gridCol w:w="3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201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760" w:type="dxa"/>
            <w:tcBorders>
              <w:top w:val="single" w:sz="2" w:space="0" w:color="1E40AF"/>
              <w:start w:val="single" w:sz="2" w:space="0" w:color="1E40AF"/>
              <w:bottom w:val="single" w:sz="2" w:space="0" w:color="1E40AF"/>
              <w:end w:val="single" w:sz="2" w:space="0" w:color="1E40AF"/>
            </w:tcBorders>
            <w:shd w:fill="1E40A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Password storage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bcrypt, cost 12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Never stored in plaintext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Token signing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HS256 JWT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JWT_SECRET must be strong and kept secret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Session revocation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DB-backed sessions table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Sign-out immediately invalidates tokens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SQL injection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Parameterized queries ($1, $2…)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All DB calls use pg parameterization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File ownership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user_id check on DELETE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Users cannot delete other users' files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CORS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origin: '*' (current)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Should be restricted to the frontend domain in production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SSL (DB)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rejectUnauthorized: false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C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Accepts Supabase's self-signed cert — acceptable for managed PaaS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Compiler sandbox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Third-party APIs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Code execution is fully sandboxed externally</w:t>
            </w:r>
          </w:p>
        </w:tc>
      </w:tr>
    </w:tbl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Heading1"/>
        <w:pBdr>
          <w:bottom w:val="single" w:sz="6" w:space="1" w:color="1E40AF"/>
        </w:pBdr>
        <w:bidi w:val="0"/>
        <w:spacing w:before="360" w:after="160"/>
        <w:jc w:val="start"/>
        <w:rPr>
          <w:rFonts w:ascii="Arial" w:hAnsi="Arial" w:eastAsia="Arial" w:cs="Arial"/>
          <w:b/>
          <w:bCs/>
          <w:color w:val="1E40AF"/>
          <w:sz w:val="32"/>
          <w:szCs w:val="32"/>
        </w:rPr>
      </w:pPr>
      <w:r>
        <w:rPr>
          <w:rFonts w:eastAsia="Arial" w:cs="Arial" w:ascii="Arial" w:hAnsi="Arial"/>
          <w:b/>
          <w:bCs/>
          <w:color w:val="1E40AF"/>
          <w:sz w:val="32"/>
          <w:szCs w:val="32"/>
        </w:rPr>
        <w:t>10. Known Issues &amp; Improvement Notes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CORS is set to origin: '*' — restrict to the production domain before public launch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compile endpoints have no rate limiting — add express-rate-limit to prevent abuse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chat_history stores the full history as a single TEXT column — consider a messages table for scalability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shared_files has no expiry or cleanup mechanism — stale shares accumulate over time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JDoodle is the only compile backend that requires server-side credentials; add input validation for its response format</w:t>
      </w:r>
    </w:p>
    <w:p>
      <w:pPr>
        <w:pStyle w:val="ListParagraph"/>
        <w:numPr>
          <w:ilvl w:val="0"/>
          <w:numId w:val="2"/>
        </w:numPr>
        <w:bidi w:val="0"/>
        <w:spacing w:before="40" w:after="4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node-fetch v3 is ESM-only; it is dynamically imported (import()) in the compile proxy — consider switching to axios or the built-in fetch (Node 18+) for consistency</w:t>
      </w:r>
    </w:p>
    <w:p>
      <w:pPr>
        <w:pStyle w:val="Normal"/>
        <w:bidi w:val="0"/>
        <w:spacing w:before="80" w:after="80"/>
        <w:jc w:val="start"/>
        <w:rPr/>
      </w:pPr>
      <w:r>
        <w:rPr/>
      </w:r>
    </w:p>
    <w:p>
      <w:pPr>
        <w:pStyle w:val="Normal"/>
        <w:bidi w:val="0"/>
        <w:spacing w:before="480" w:after="0"/>
        <w:jc w:val="center"/>
        <w:rPr>
          <w:rFonts w:ascii="Arial" w:hAnsi="Arial" w:eastAsia="Arial" w:cs="Arial"/>
          <w:i/>
          <w:i/>
          <w:iCs/>
          <w:color w:val="9CA3AF"/>
          <w:sz w:val="18"/>
          <w:szCs w:val="18"/>
        </w:rPr>
      </w:pPr>
      <w:r>
        <w:rPr>
          <w:rFonts w:eastAsia="Arial" w:cs="Arial"/>
          <w:i/>
          <w:iCs/>
          <w:color w:val="9CA3AF"/>
          <w:sz w:val="18"/>
          <w:szCs w:val="18"/>
        </w:rPr>
        <w:t>End of Document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E5E7EB"/>
      </w:pBdr>
      <w:bidi w:val="0"/>
      <w:jc w:val="center"/>
      <w:rPr/>
    </w:pPr>
    <w:r>
      <w:rPr>
        <w:rFonts w:eastAsia="Arial" w:cs="Arial"/>
        <w:color w:val="9CA3AF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9CA3AF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E40AF"/>
      </w:pBdr>
      <w:bidi w:val="0"/>
      <w:jc w:val="start"/>
      <w:rPr/>
    </w:pPr>
    <w:r>
      <w:rPr>
        <w:rFonts w:eastAsia="Arial" w:cs="Arial"/>
        <w:b/>
        <w:bCs/>
        <w:color w:val="1E40AF"/>
        <w:sz w:val="20"/>
        <w:szCs w:val="20"/>
      </w:rPr>
      <w:t>VoiceCoder AI</w:t>
    </w:r>
    <w:r>
      <w:rPr>
        <w:rFonts w:eastAsia="Arial" w:cs="Arial"/>
        <w:color w:val="6B7280"/>
        <w:sz w:val="20"/>
        <w:szCs w:val="20"/>
      </w:rPr>
      <w:t xml:space="preserve">  |  Project Technical Documentation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360" w:after="160"/>
      <w:outlineLvl w:val="0"/>
    </w:pPr>
    <w:rPr>
      <w:rFonts w:ascii="Arial" w:hAnsi="Arial" w:eastAsia="Arial" w:cs="Arial"/>
      <w:b/>
      <w:bCs/>
      <w:color w:val="1E40AF"/>
      <w:sz w:val="32"/>
      <w:szCs w:val="32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280" w:after="120"/>
      <w:outlineLvl w:val="1"/>
    </w:pPr>
    <w:rPr>
      <w:rFonts w:ascii="Arial" w:hAnsi="Arial" w:eastAsia="Arial" w:cs="Arial"/>
      <w:b/>
      <w:bCs/>
      <w:color w:val="1E3A6E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1341</Words>
  <Characters>8186</Characters>
  <CharactersWithSpaces>9177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2026-04-23T20:19:59Z</dcterms:created>
  <dc:creator>Un-named</dc:creator>
  <dc:description/>
  <dc:language>en-US</dc:language>
  <cp:lastModifiedBy>Un-named</cp:lastModifiedBy>
  <dcterms:modified xsi:type="dcterms:W3CDTF">2026-04-23T20:19:59Z</dcterms:modified>
  <cp:revision>1</cp:revision>
  <dc:subject/>
  <dc:title/>
</cp:coreProperties>
</file>