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Apigee Incident Management, Categorization &amp; Support Model</w:t>
      </w:r>
    </w:p>
    <w:p>
      <w:pPr>
        <w:pStyle w:val="Heading1"/>
      </w:pPr>
      <w:r>
        <w:t>Overview</w:t>
      </w:r>
    </w:p>
    <w:p>
      <w:r>
        <w:t>This document defines the end-to-end incident management framework for Apigee, including categorization, environment handling, tooling, alerts, and proactive monitoring.</w:t>
      </w:r>
    </w:p>
    <w:p>
      <w:pPr>
        <w:pStyle w:val="Heading1"/>
      </w:pPr>
      <w:r>
        <w:t>Objectives</w:t>
      </w:r>
    </w:p>
    <w:p>
      <w:r>
        <w:t>- Standardize incident categorization</w:t>
        <w:br/>
        <w:t>- Define ownership</w:t>
        <w:br/>
        <w:t>- Reduce MTTR</w:t>
        <w:br/>
        <w:t>- Enable proactive monitoring</w:t>
        <w:br/>
        <w:t>- Align with ITSM practices</w:t>
      </w:r>
    </w:p>
    <w:p>
      <w:pPr>
        <w:pStyle w:val="Heading1"/>
      </w:pPr>
      <w:r>
        <w:t>Issue Categorization - Workflow Issues</w:t>
      </w:r>
    </w:p>
    <w:p>
      <w:r>
        <w:t>Definition: Issues during CI/CD pipelines.</w:t>
        <w:br/>
        <w:t>Examples: GitHub runner failure, IaC issues, deployment failures.</w:t>
        <w:br/>
        <w:t>Ownership: DevOps (Primary), Apigee (Secondary)</w:t>
      </w:r>
    </w:p>
    <w:p>
      <w:pPr>
        <w:pStyle w:val="Heading1"/>
      </w:pPr>
      <w:r>
        <w:t>Issue Categorization - Gateway Issues</w:t>
      </w:r>
    </w:p>
    <w:p>
      <w:r>
        <w:t>Definition: Issues impacting live API traffic.</w:t>
        <w:br/>
        <w:t>Examples: API failures, latency, backend errors.</w:t>
        <w:br/>
        <w:t>Ownership: Apigee (Primary), App/Infra (Secondary)</w:t>
      </w:r>
    </w:p>
    <w:p>
      <w:pPr>
        <w:pStyle w:val="Heading1"/>
      </w:pPr>
      <w:r>
        <w:t>Environment Handling - Non Production (PAT/DEV)</w:t>
      </w:r>
    </w:p>
    <w:p>
      <w:r>
        <w:t>Flow:</w:t>
        <w:br/>
        <w:t>Issue → JIRA → Triage → Fix → Retest → Close</w:t>
      </w:r>
    </w:p>
    <w:p>
      <w:pPr>
        <w:pStyle w:val="Heading1"/>
      </w:pPr>
      <w:r>
        <w:t>Environment Handling - Production (PROD)</w:t>
      </w:r>
    </w:p>
    <w:p>
      <w:r>
        <w:t>Flow:</w:t>
        <w:br/>
        <w:t>Alert → ServiceNow → Triage → Fix → JIRA (if needed) → Close</w:t>
      </w:r>
    </w:p>
    <w:p>
      <w:pPr>
        <w:pStyle w:val="Heading1"/>
      </w:pPr>
      <w:r>
        <w:t>Alerting Strategy</w:t>
      </w:r>
    </w:p>
    <w:p>
      <w:r>
        <w:t>- Availability alerts</w:t>
        <w:br/>
        <w:t>- Performance alerts</w:t>
        <w:br/>
        <w:t>- Error alerts</w:t>
        <w:br/>
        <w:t>Routing: PagerDuty → ServiceNow (PROD), JIRA (Non-PROD)</w:t>
      </w:r>
    </w:p>
    <w:p>
      <w:pPr>
        <w:pStyle w:val="Heading1"/>
      </w:pPr>
      <w:r>
        <w:t>Anomaly Detection</w:t>
      </w:r>
    </w:p>
    <w:p>
      <w:r>
        <w:t>Use Dynatrace for auto-baselining and anomaly detection.</w:t>
      </w:r>
    </w:p>
    <w:p>
      <w:pPr>
        <w:pStyle w:val="Heading1"/>
      </w:pPr>
      <w:r>
        <w:t>Proactive Monitoring</w:t>
      </w:r>
    </w:p>
    <w:p>
      <w:r>
        <w:t>- Synthetic monitoring</w:t>
        <w:br/>
        <w:t>- Trend analysis</w:t>
        <w:br/>
        <w:t>- Capacity planning</w:t>
        <w:br/>
        <w:t>- Deployment guardrails</w:t>
        <w:br/>
        <w:t>- Runbooks</w:t>
      </w:r>
    </w:p>
    <w:p>
      <w:pPr>
        <w:pStyle w:val="Heading1"/>
      </w:pPr>
      <w:r>
        <w:t>Support Matrix</w:t>
      </w:r>
    </w:p>
    <w:p>
      <w:r>
        <w:t>Workflow: DevOps</w:t>
        <w:br/>
        <w:t>Gateway: Apigee</w:t>
        <w:br/>
        <w:t>Backend: App Team</w:t>
        <w:br/>
        <w:t>Infra: Infra Team</w:t>
      </w:r>
    </w:p>
    <w:p>
      <w:pPr>
        <w:pStyle w:val="Heading1"/>
      </w:pPr>
      <w:r>
        <w:t>Severity Model</w:t>
      </w:r>
    </w:p>
    <w:p>
      <w:r>
        <w:t>P1: Critical</w:t>
        <w:br/>
        <w:t>P2: High</w:t>
        <w:br/>
        <w:t>P3: Medium</w:t>
        <w:br/>
        <w:t>P4: Low</w:t>
      </w:r>
    </w:p>
    <w:p>
      <w:pPr>
        <w:pStyle w:val="Heading1"/>
      </w:pPr>
      <w:r>
        <w:t>Integration</w:t>
      </w:r>
    </w:p>
    <w:p>
      <w:r>
        <w:t>Monitoring → PagerDuty → ServiceNow/JIRA → Continuous Improvement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