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Ліки Лади та щоденний розклад</w:t>
      </w:r>
    </w:p>
    <w:p>
      <w:r>
        <w:rPr>
          <w:b w:val="0"/>
        </w:rPr>
        <w:t>14 вересня 2026 року • Пам’ятка для щоденного користування</w:t>
      </w:r>
    </w:p>
    <w:p>
      <w:r>
        <w:rPr>
          <w:b/>
        </w:rPr>
        <w:t>Найважливіше: мати при собі ЕпіПен і регулярно приймати Серетид. Медрол приймати за узгодженою схемою без самовільних змін. Квамател і Домрид потребують уточнення перед включенням у розклад.</w:t>
      </w:r>
    </w:p>
    <w:p>
      <w:pPr>
        <w:pStyle w:val="Heading1"/>
      </w:pPr>
      <w:r>
        <w:t>Приклад дня</w:t>
      </w:r>
    </w:p>
    <w:p>
      <w:r>
        <w:rPr>
          <w:b w:val="0"/>
        </w:rPr>
        <w:t>Час можна змістити під сон та їжу. Приклад: сніданок о 09:00, вечеря о 19:00. Це розклад повного дня; сьогодні не надолужувати вже пропущені прийоми подвійними дозами.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654"/>
      </w:tblGrid>
      <w:tr>
        <w:trPr>
          <w:cantSplit/>
        </w:trPr>
        <w:tc>
          <w:tcPr>
            <w:tcW w:type="dxa" w:w="2324"/>
          </w:tcPr>
          <w:p>
            <w:pPr>
              <w:spacing w:after="80" w:before="80"/>
            </w:pPr>
            <w:r>
              <w:rPr>
                <w:b/>
              </w:rPr>
              <w:t>Коли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rPr>
                <w:b/>
              </w:rPr>
              <w:t>Що приймати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/>
            </w:pPr>
            <w:r>
              <w:t>08:00 • за годину до сніданку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t>Ніксар 10 мг — 1 таблетка. З водою, без їжі та соків. Якщо вже поїла — зачекати 2 години.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/>
            </w:pPr>
            <w:r>
              <w:t>08:30 • лише після вирішення питання аналізу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t>Омез 20 мг — 1 капсула за 30 хв до сніданку. Спочатку узгодити послідовність з аналізом калу на H. pylori (стор. 2).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/>
            </w:pPr>
            <w:r>
              <w:t>09:00 • після сніданку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t>Медрол 16 мг — 1 таблетка по 16 мг.</w:t>
              <w:br/>
              <w:t>Серетид 25/125 мкг — призначена доза; кількість вдихів уточнити. Після — прополоскати рот і виплюнути воду.</w:t>
              <w:br/>
              <w:t>Ріалтріс — призначена доза; кількість розпилень у кожну ніздрю уточнити.</w:t>
              <w:br/>
              <w:t>Опатанол 1 мг/мл — по 1 краплі в уражене око / обидва уражені ока.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/>
            </w:pPr>
            <w:r>
              <w:t>17:00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t>Опатанол — повторити по 1 краплі в уражене око / очі; приблизно 8 годин після ранкового прийому.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/>
            </w:pPr>
            <w:r>
              <w:t>19:00 • після вечері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t>Медрол 8 мг — ½ таблетки по 16 мг.</w:t>
              <w:br/>
              <w:t>Гленцет Едванс — 1 таблетка ввечері; їжа не має значення.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/>
            </w:pPr>
            <w:r>
              <w:t>21:00 • не раніше ніж через 2 години після їжі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t>Ніксар 10 мг — 1 таблетка; після не їсти та не пити соки 1 годину.</w:t>
              <w:br/>
              <w:t>Серетид і Ріалтріс — повторити призначені дози. Після Серетиду прополоскати рот.</w:t>
            </w:r>
          </w:p>
        </w:tc>
      </w:tr>
    </w:tbl>
    <w:p>
      <w:r>
        <w:rPr>
          <w:b/>
        </w:rPr>
        <w:t>Квамател: лише ОДНА з двох схем після уточнення. Домрид SR: поки не включати в автоматичний щоденний прийом; див. стор. 2.</w:t>
      </w:r>
    </w:p>
    <w:p>
      <w:r>
        <w:rPr>
          <w:b w:val="0"/>
        </w:rPr>
        <w:t>ЕпіПен 0,3 мг — для анафілаксії, не за годинником. Мати доступні 2 автоін’єктори. Надруковане очікування 30 хв до повторної дози неправильне: якщо тяжкі прояви зберігаються, повторна доза через 5 хв.</w:t>
      </w:r>
    </w:p>
    <w:p>
      <w:r>
        <w:rPr>
          <w:b w:val="0"/>
        </w:rPr>
        <w:t>Позначати кожний прийом одразу в телефоні або на папері. Якщо прийом пропущений — не подвоювати; звірити правило для конкретного препарату. Не урізати харчування заради розкладу Ніксару: зміщувати його час.</w:t>
      </w:r>
    </w:p>
    <w:p>
      <w:r>
        <w:br w:type="page"/>
      </w:r>
    </w:p>
    <w:p>
      <w:pPr>
        <w:pStyle w:val="Title"/>
      </w:pPr>
      <w:r>
        <w:t>Уточнення та строки лікування</w:t>
      </w:r>
    </w:p>
    <w:p>
      <w:pPr>
        <w:pStyle w:val="Heading1"/>
      </w:pPr>
      <w:r>
        <w:t>Що не можна просто скласти разом</w:t>
      </w:r>
    </w:p>
    <w:p>
      <w:r>
        <w:rPr>
          <w:b/>
        </w:rPr>
        <w:t>Квамател = фамотидин. Алерголог: 20 мг двічі на день, інтервал 12 годин, 14–20 вересня. Гастроентеролог: 40 мг перед сном, 14–27 вересня. Кожна схема дає 40 мг на добу. Не додавати одну до іншої. Потрібно визначити одну схему та дату завершення.</w:t>
      </w:r>
    </w:p>
    <w:p>
      <w:r>
        <w:rPr>
          <w:b w:val="0"/>
        </w:rPr>
        <w:t>Домрид SR = домперидон 30 мг. На папері: 1 таблетка за 15 хв до їжі раз на добу, 18 вересня – 15 жовтня. До початку потрібен перегляд 28-денного курсу: українська інструкція обмежує його одним тижнем. Через тривале недоїдання варто спочатку перевірити ЕКГ, калій і магній та сумісність ліків. Таблетку SR не ділити й не подрібнювати.</w:t>
      </w:r>
    </w:p>
    <w:p>
      <w:r>
        <w:rPr>
          <w:b w:val="0"/>
        </w:rPr>
        <w:t>Омез = омепразол. Може зробити аналіз калу на H. pylori хибнонегативним. Якщо зразок ще не здано, спочатку визначити дату аналізу й чи був недавній прийом ІПП, антибіотиків або вісмуту. Не вважати аналіз достовірним лише тому, що пропущено одну дозу. У направленні вказано 3 тижні без ІПП; звичайний мінімум — 2 тижні, але діють умови конкретної лабораторії.</w:t>
      </w:r>
    </w:p>
    <w:p>
      <w:pPr>
        <w:pStyle w:val="Heading1"/>
      </w:pPr>
      <w:r>
        <w:t>Що уточнити в короткій відповіді від клініки</w:t>
      </w:r>
    </w:p>
    <w:p>
      <w:r>
        <w:rPr>
          <w:b w:val="0"/>
        </w:rPr>
        <w:t>Серетид: «1 доза» — скільки саме натискань? Ріалтріс: скільки розпилень у КОЖНУ ніздрю? Самостійно не збільшувати за загальною інструкцією. Серетид не є інгалятором швидкої допомоги; потрібно знати окремий призначений засіб для раптових симптомів астми.</w:t>
      </w:r>
    </w:p>
    <w:p>
      <w:r>
        <w:rPr>
          <w:b w:val="0"/>
        </w:rPr>
        <w:t>Медрол замінює дексаметазон. Не приймати обидва як паралельні щоденні схеми. Не застосовувати нечітко записане «можливе збільшення» без конкретної вказівки. До 20 вересня потрібен план завершення з урахуванням усіх попередніх стероїдів; самостійно не обирати ні різку відміну, ні продовження.</w:t>
      </w:r>
    </w:p>
    <w:p>
      <w:pPr>
        <w:pStyle w:val="Heading1"/>
      </w:pPr>
      <w:r>
        <w:t>Пріоритети та строки з призначень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654"/>
      </w:tblGrid>
      <w:tr>
        <w:trPr>
          <w:cantSplit/>
        </w:trPr>
        <w:tc>
          <w:tcPr>
            <w:tcW w:type="dxa" w:w="2324"/>
          </w:tcPr>
          <w:p>
            <w:pPr>
              <w:spacing w:after="80" w:before="80"/>
            </w:pPr>
            <w:r>
              <w:rPr>
                <w:b/>
              </w:rPr>
              <w:t>Ліки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rPr>
                <w:b/>
              </w:rPr>
              <w:t>Роль та записаний строк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/>
            </w:pPr>
            <w:r>
              <w:t>Серетид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t>Основний щоденний контроль астми • до 07.12; дозу у вдихах уточнити.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/>
            </w:pPr>
            <w:r>
              <w:t>Медрол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t>Короткий курс, важлива точність схеми • 14–20.09; далі окремий план.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/>
            </w:pPr>
            <w:r>
              <w:t>Ніксар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t>Свербіж / алергічні симптоми • 14.09–13.10; не збільшувати самостійно.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/>
            </w:pPr>
            <w:r>
              <w:t>Гленцет Едванс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t>Додатковий засіб • до 08.10. Містить левоцетиризин 5 мг + монтелукаст 10 мг; разом із Ніксаром це два пероральні H1-антигістамінні. Переглянути потребу, особливо при сонливості. При нових виражених змінах настрою чи кошмарах — припинити та зв’язатися з лікарем.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/>
            </w:pPr>
            <w:r>
              <w:t>Ріалтріс / Опатанол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t>Для носа / очей • до 08.10 / до 12.10. Нижчий пріоритет для запобігання тяжким наслідкам, але можуть суттєво полегшувати самопочуття.</w:t>
            </w:r>
          </w:p>
        </w:tc>
      </w:tr>
      <w:tr>
        <w:trPr>
          <w:cantSplit/>
        </w:trPr>
        <w:tc>
          <w:tcPr>
            <w:tcW w:type="dxa" w:w="2324"/>
          </w:tcPr>
          <w:p>
            <w:pPr>
              <w:spacing w:after="80" w:before="80"/>
            </w:pPr>
            <w:r>
              <w:t>Омез</w:t>
            </w:r>
          </w:p>
        </w:tc>
        <w:tc>
          <w:tcPr>
            <w:tcW w:type="dxa" w:w="7654"/>
          </w:tcPr>
          <w:p>
            <w:pPr>
              <w:spacing w:after="80" w:before="80"/>
            </w:pPr>
            <w:r>
              <w:t>Для кислотозалежних симптомів • курс 14 днів, на папері 14–27.09; початок узгодити з аналізом.</w:t>
            </w:r>
          </w:p>
        </w:tc>
      </w:tr>
    </w:tbl>
    <w:p>
      <w:r>
        <w:rPr>
          <w:b w:val="0"/>
        </w:rPr>
        <w:t>Нижчий пріоритет не означає наказ скасувати препарат. Дати з паперів не підтверджують фактичного початку; пропущені дні не компенсувати самостійним подовженням. Ця пам’ятка охоплює сьогоднішні призначення; Жастінда та інші попередні ліки потребують окремого звірення.</w:t>
      </w:r>
    </w:p>
    <w:sectPr w:rsidR="00FC693F" w:rsidRPr="0006063C" w:rsidSect="00034616"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