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C187F" w14:textId="75211F97" w:rsidR="008A2944" w:rsidRPr="008A2944" w:rsidRDefault="00AB563B" w:rsidP="008A2944">
      <w:r>
        <w:rPr>
          <w:rFonts w:ascii="Verdana" w:hAnsi="Verdana" w:cs="Arial"/>
          <w:b/>
          <w:lang w:val="en-GB"/>
        </w:rPr>
        <w:t>Shiny App Assignment:</w:t>
      </w:r>
      <w:r w:rsidR="008A2944">
        <w:rPr>
          <w:rFonts w:ascii="Verdana" w:hAnsi="Verdana" w:cs="Arial"/>
          <w:b/>
          <w:lang w:val="en-GB"/>
        </w:rPr>
        <w:t xml:space="preserve"> </w:t>
      </w:r>
      <w:r w:rsidR="008A2944" w:rsidRPr="008A2944">
        <w:rPr>
          <w:rFonts w:ascii="Lato" w:hAnsi="Lato"/>
          <w:color w:val="2D3B45"/>
          <w:shd w:val="clear" w:color="auto" w:fill="FFFFFF"/>
        </w:rPr>
        <w:t>Lab 9_Shiny-App-Visualization_Assignment_V1</w:t>
      </w:r>
    </w:p>
    <w:p w14:paraId="18E9B104" w14:textId="6B448392" w:rsidR="008A2944" w:rsidRDefault="008A2944" w:rsidP="00063F6E">
      <w:pPr>
        <w:rPr>
          <w:rFonts w:ascii="Verdana" w:hAnsi="Verdana" w:cs="Arial"/>
          <w:b/>
          <w:lang w:val="en-GB"/>
        </w:rPr>
      </w:pPr>
    </w:p>
    <w:p w14:paraId="73AA81F4" w14:textId="63D26140" w:rsidR="00063F6E" w:rsidRPr="00B7405C" w:rsidRDefault="00063F6E" w:rsidP="00063F6E">
      <w:pPr>
        <w:rPr>
          <w:rFonts w:ascii="Verdana" w:hAnsi="Verdana" w:cs="Arial"/>
          <w:lang w:val="en-GB"/>
        </w:rPr>
      </w:pPr>
      <w:r w:rsidRPr="00B7405C">
        <w:rPr>
          <w:rFonts w:ascii="Verdana" w:hAnsi="Verdana" w:cs="Arial"/>
          <w:b/>
          <w:lang w:val="en-GB"/>
        </w:rPr>
        <w:t>GROUP MEMBERS</w:t>
      </w:r>
      <w:r w:rsidRPr="00B7405C">
        <w:rPr>
          <w:rFonts w:ascii="Verdana" w:hAnsi="Verdana" w:cs="Arial"/>
          <w:lang w:val="en-GB"/>
        </w:rPr>
        <w:t xml:space="preserve">:  </w:t>
      </w:r>
    </w:p>
    <w:p w14:paraId="6F4853D7" w14:textId="44EFCE1F" w:rsidR="00063F6E" w:rsidRPr="00B7405C" w:rsidRDefault="00063F6E" w:rsidP="00063F6E">
      <w:pPr>
        <w:rPr>
          <w:rFonts w:ascii="Verdana" w:hAnsi="Verdana" w:cs="Arial"/>
          <w:lang w:val="en-GB"/>
        </w:rPr>
      </w:pPr>
      <w:r w:rsidRPr="00B7405C">
        <w:rPr>
          <w:rFonts w:ascii="Verdana" w:hAnsi="Verdana" w:cs="Arial"/>
          <w:lang w:val="en-GB"/>
        </w:rPr>
        <w:tab/>
      </w:r>
      <w:r w:rsidRPr="00B7405C">
        <w:rPr>
          <w:rFonts w:ascii="Verdana" w:hAnsi="Verdana" w:cs="Arial"/>
          <w:lang w:val="en-GB"/>
        </w:rPr>
        <w:tab/>
      </w:r>
      <w:r w:rsidRPr="00B7405C">
        <w:rPr>
          <w:rFonts w:ascii="Verdana" w:hAnsi="Verdana" w:cs="Arial"/>
          <w:lang w:val="en-GB"/>
        </w:rPr>
        <w:tab/>
      </w:r>
      <w:r w:rsidRPr="00B7405C">
        <w:rPr>
          <w:rFonts w:ascii="Verdana" w:hAnsi="Verdana" w:cs="Arial"/>
          <w:lang w:val="en-GB"/>
        </w:rPr>
        <w:tab/>
      </w:r>
      <w:r w:rsidRPr="00B7405C">
        <w:rPr>
          <w:rFonts w:ascii="Verdana" w:hAnsi="Verdana" w:cs="Arial"/>
          <w:lang w:val="en-GB"/>
        </w:rPr>
        <w:tab/>
      </w:r>
    </w:p>
    <w:tbl>
      <w:tblPr>
        <w:tblStyle w:val="TableGridLight"/>
        <w:tblW w:w="0" w:type="auto"/>
        <w:tblLook w:val="04A0" w:firstRow="1" w:lastRow="0" w:firstColumn="1" w:lastColumn="0" w:noHBand="0" w:noVBand="1"/>
      </w:tblPr>
      <w:tblGrid>
        <w:gridCol w:w="4675"/>
        <w:gridCol w:w="4675"/>
      </w:tblGrid>
      <w:tr w:rsidR="00063F6E" w14:paraId="49024A54" w14:textId="77777777" w:rsidTr="00D07166">
        <w:tc>
          <w:tcPr>
            <w:tcW w:w="4675" w:type="dxa"/>
          </w:tcPr>
          <w:p w14:paraId="44C55604" w14:textId="4B220B00" w:rsidR="00063F6E" w:rsidRDefault="00063F6E" w:rsidP="00D07166">
            <w:pPr>
              <w:rPr>
                <w:rFonts w:ascii="Verdana" w:hAnsi="Verdana" w:cs="Arial"/>
                <w:lang w:val="en-GB"/>
              </w:rPr>
            </w:pPr>
            <w:r>
              <w:rPr>
                <w:rFonts w:ascii="Verdana" w:hAnsi="Verdana" w:cs="Arial"/>
                <w:lang w:val="en-GB"/>
              </w:rPr>
              <w:t>Name</w:t>
            </w:r>
          </w:p>
        </w:tc>
        <w:tc>
          <w:tcPr>
            <w:tcW w:w="4675" w:type="dxa"/>
          </w:tcPr>
          <w:p w14:paraId="6181BB7B" w14:textId="77777777" w:rsidR="00063F6E" w:rsidRDefault="00063F6E" w:rsidP="00D07166">
            <w:pPr>
              <w:rPr>
                <w:rFonts w:ascii="Verdana" w:hAnsi="Verdana" w:cs="Arial"/>
                <w:lang w:val="en-GB"/>
              </w:rPr>
            </w:pPr>
            <w:r>
              <w:rPr>
                <w:rFonts w:ascii="Verdana" w:hAnsi="Verdana" w:cs="Arial"/>
                <w:lang w:val="en-GB"/>
              </w:rPr>
              <w:t>Email</w:t>
            </w:r>
          </w:p>
        </w:tc>
      </w:tr>
      <w:tr w:rsidR="00063F6E" w14:paraId="45DDA41D" w14:textId="77777777" w:rsidTr="00D07166">
        <w:tc>
          <w:tcPr>
            <w:tcW w:w="4675" w:type="dxa"/>
          </w:tcPr>
          <w:p w14:paraId="77EA60E3" w14:textId="77777777" w:rsidR="00063F6E" w:rsidRDefault="00063F6E" w:rsidP="00D07166">
            <w:pPr>
              <w:rPr>
                <w:rFonts w:ascii="Verdana" w:hAnsi="Verdana" w:cs="Arial"/>
                <w:lang w:val="en-GB"/>
              </w:rPr>
            </w:pPr>
          </w:p>
        </w:tc>
        <w:tc>
          <w:tcPr>
            <w:tcW w:w="4675" w:type="dxa"/>
          </w:tcPr>
          <w:p w14:paraId="7593E5A3" w14:textId="77777777" w:rsidR="00063F6E" w:rsidRDefault="00063F6E" w:rsidP="00D07166">
            <w:pPr>
              <w:rPr>
                <w:rFonts w:ascii="Verdana" w:hAnsi="Verdana" w:cs="Arial"/>
                <w:lang w:val="en-GB"/>
              </w:rPr>
            </w:pPr>
          </w:p>
        </w:tc>
      </w:tr>
      <w:tr w:rsidR="00063F6E" w14:paraId="566424FD" w14:textId="77777777" w:rsidTr="00D07166">
        <w:tc>
          <w:tcPr>
            <w:tcW w:w="4675" w:type="dxa"/>
          </w:tcPr>
          <w:p w14:paraId="62EDB6CA" w14:textId="2E71F356" w:rsidR="00063F6E" w:rsidRDefault="00063F6E" w:rsidP="00D07166">
            <w:pPr>
              <w:rPr>
                <w:rFonts w:ascii="Verdana" w:hAnsi="Verdana" w:cs="Arial"/>
                <w:lang w:val="en-GB"/>
              </w:rPr>
            </w:pPr>
          </w:p>
        </w:tc>
        <w:tc>
          <w:tcPr>
            <w:tcW w:w="4675" w:type="dxa"/>
          </w:tcPr>
          <w:p w14:paraId="548A3D72" w14:textId="77777777" w:rsidR="00063F6E" w:rsidRDefault="00063F6E" w:rsidP="00D07166">
            <w:pPr>
              <w:rPr>
                <w:rFonts w:ascii="Verdana" w:hAnsi="Verdana" w:cs="Arial"/>
                <w:lang w:val="en-GB"/>
              </w:rPr>
            </w:pPr>
          </w:p>
        </w:tc>
      </w:tr>
      <w:tr w:rsidR="00063F6E" w14:paraId="7354BF56" w14:textId="77777777" w:rsidTr="00D07166">
        <w:tc>
          <w:tcPr>
            <w:tcW w:w="4675" w:type="dxa"/>
          </w:tcPr>
          <w:p w14:paraId="5AEBF14C" w14:textId="77777777" w:rsidR="00063F6E" w:rsidRDefault="00063F6E" w:rsidP="00D07166">
            <w:pPr>
              <w:rPr>
                <w:rFonts w:ascii="Verdana" w:hAnsi="Verdana" w:cs="Arial"/>
                <w:lang w:val="en-GB"/>
              </w:rPr>
            </w:pPr>
          </w:p>
        </w:tc>
        <w:tc>
          <w:tcPr>
            <w:tcW w:w="4675" w:type="dxa"/>
          </w:tcPr>
          <w:p w14:paraId="2894E653" w14:textId="77777777" w:rsidR="00063F6E" w:rsidRDefault="00063F6E" w:rsidP="00D07166">
            <w:pPr>
              <w:rPr>
                <w:rFonts w:ascii="Verdana" w:hAnsi="Verdana" w:cs="Arial"/>
                <w:lang w:val="en-GB"/>
              </w:rPr>
            </w:pPr>
          </w:p>
        </w:tc>
      </w:tr>
    </w:tbl>
    <w:p w14:paraId="153D477F" w14:textId="434414FA" w:rsidR="00063F6E" w:rsidRPr="00B7405C" w:rsidRDefault="00063F6E" w:rsidP="00063F6E">
      <w:pPr>
        <w:rPr>
          <w:rFonts w:ascii="Verdana" w:hAnsi="Verdana" w:cs="Arial"/>
          <w:lang w:val="en-GB"/>
        </w:rPr>
      </w:pPr>
    </w:p>
    <w:p w14:paraId="6AEC9359" w14:textId="70B96494" w:rsidR="00063F6E" w:rsidRPr="00B7405C" w:rsidRDefault="00063F6E" w:rsidP="00063F6E">
      <w:pPr>
        <w:tabs>
          <w:tab w:val="left" w:pos="-720"/>
          <w:tab w:val="left" w:pos="0"/>
          <w:tab w:val="left" w:pos="720"/>
          <w:tab w:val="left" w:pos="1440"/>
          <w:tab w:val="left" w:pos="2160"/>
          <w:tab w:val="left" w:pos="2880"/>
        </w:tabs>
        <w:suppressAutoHyphens/>
        <w:rPr>
          <w:rFonts w:ascii="Verdana" w:hAnsi="Verdana" w:cs="Arial"/>
          <w:b/>
          <w:lang w:val="en-GB"/>
        </w:rPr>
      </w:pPr>
    </w:p>
    <w:p w14:paraId="10DDB0BA" w14:textId="56923761" w:rsidR="00063F6E" w:rsidRPr="00B7405C" w:rsidRDefault="00063F6E" w:rsidP="00063F6E">
      <w:pPr>
        <w:tabs>
          <w:tab w:val="left" w:pos="-720"/>
        </w:tabs>
        <w:suppressAutoHyphens/>
        <w:rPr>
          <w:rFonts w:ascii="Verdana" w:hAnsi="Verdana" w:cs="Arial"/>
          <w:lang w:val="en-GB"/>
        </w:rPr>
      </w:pPr>
      <w:r w:rsidRPr="00B7405C">
        <w:rPr>
          <w:rFonts w:ascii="Verdana" w:hAnsi="Verdana" w:cs="Arial"/>
          <w:b/>
          <w:lang w:val="en-GB"/>
        </w:rPr>
        <w:t xml:space="preserve">ASSIGNMENT </w:t>
      </w:r>
      <w:r w:rsidRPr="00B7405C">
        <w:rPr>
          <w:rFonts w:ascii="Verdana" w:hAnsi="Verdana" w:cs="Arial"/>
          <w:b/>
          <w:vertAlign w:val="superscript"/>
          <w:lang w:val="en-GB"/>
        </w:rPr>
        <w:t>#</w:t>
      </w:r>
      <w:r w:rsidR="00E90A14">
        <w:rPr>
          <w:rFonts w:ascii="Verdana" w:hAnsi="Verdana" w:cs="Arial"/>
          <w:b/>
          <w:lang w:val="en-GB"/>
        </w:rPr>
        <w:t>5</w:t>
      </w:r>
      <w:r w:rsidRPr="00B7405C">
        <w:rPr>
          <w:rFonts w:ascii="Verdana" w:hAnsi="Verdana" w:cs="Arial"/>
          <w:b/>
          <w:lang w:val="en-GB"/>
        </w:rPr>
        <w:t xml:space="preserve"> </w:t>
      </w:r>
      <w:proofErr w:type="gramStart"/>
      <w:r w:rsidRPr="00B7405C">
        <w:rPr>
          <w:rFonts w:ascii="Verdana" w:hAnsi="Verdana" w:cs="Arial"/>
          <w:b/>
          <w:lang w:val="en-GB"/>
        </w:rPr>
        <w:t xml:space="preserve">(  </w:t>
      </w:r>
      <w:proofErr w:type="gramEnd"/>
      <w:r w:rsidRPr="00B7405C">
        <w:rPr>
          <w:rFonts w:ascii="Verdana" w:hAnsi="Verdana" w:cs="Arial"/>
          <w:b/>
          <w:lang w:val="en-GB"/>
        </w:rPr>
        <w:t xml:space="preserve"> /1</w:t>
      </w:r>
      <w:r w:rsidR="00640580">
        <w:rPr>
          <w:rFonts w:ascii="Verdana" w:hAnsi="Verdana" w:cs="Arial"/>
          <w:b/>
          <w:lang w:val="en-GB"/>
        </w:rPr>
        <w:t>0</w:t>
      </w:r>
      <w:r w:rsidRPr="00B7405C">
        <w:rPr>
          <w:rFonts w:ascii="Verdana" w:hAnsi="Verdana" w:cs="Arial"/>
          <w:b/>
          <w:lang w:val="en-GB"/>
        </w:rPr>
        <w:t>)</w:t>
      </w:r>
    </w:p>
    <w:p w14:paraId="3C62E92F" w14:textId="10A2544D" w:rsidR="00EC609B" w:rsidRDefault="00EC609B" w:rsidP="00063F6E">
      <w:pPr>
        <w:tabs>
          <w:tab w:val="left" w:pos="-720"/>
        </w:tabs>
        <w:suppressAutoHyphens/>
        <w:rPr>
          <w:rFonts w:ascii="Verdana" w:hAnsi="Verdana" w:cs="Arial"/>
          <w:lang w:val="en-GB"/>
        </w:rPr>
      </w:pPr>
    </w:p>
    <w:p w14:paraId="55C10E39" w14:textId="77777777" w:rsidR="00537AFA" w:rsidRPr="00B7405C" w:rsidRDefault="00537AFA" w:rsidP="00537AFA">
      <w:pPr>
        <w:tabs>
          <w:tab w:val="left" w:pos="-720"/>
        </w:tabs>
        <w:suppressAutoHyphens/>
        <w:rPr>
          <w:rFonts w:ascii="Verdana" w:hAnsi="Verdana" w:cs="Arial"/>
          <w:lang w:val="en-GB"/>
        </w:rPr>
      </w:pPr>
      <w:r>
        <w:rPr>
          <w:rFonts w:ascii="Verdana" w:hAnsi="Verdana" w:cs="Arial"/>
          <w:lang w:val="en-GB"/>
        </w:rPr>
        <w:t xml:space="preserve">Upload your research project data as a .csv file to the BIOL 116 Shiny App and create an appropriate table of the raw data and corresponding figure (graph) to visualize your data. Also, create an appropriate table of the descriptive statistics </w:t>
      </w:r>
      <w:r>
        <w:rPr>
          <w:rFonts w:ascii="Verdana" w:hAnsi="Verdana" w:cs="Arial"/>
          <w:bCs/>
          <w:lang w:val="en-GB"/>
        </w:rPr>
        <w:t>based on the relationship between the two variables examined in your study</w:t>
      </w:r>
      <w:r>
        <w:rPr>
          <w:rFonts w:ascii="Verdana" w:hAnsi="Verdana" w:cs="Arial"/>
          <w:lang w:val="en-GB"/>
        </w:rPr>
        <w:t xml:space="preserve">. </w:t>
      </w:r>
    </w:p>
    <w:p w14:paraId="360AC723" w14:textId="77777777" w:rsidR="00063F6E" w:rsidRPr="00B7405C" w:rsidRDefault="00063F6E" w:rsidP="00063F6E">
      <w:pPr>
        <w:tabs>
          <w:tab w:val="left" w:pos="-720"/>
        </w:tabs>
        <w:suppressAutoHyphens/>
        <w:rPr>
          <w:rFonts w:ascii="Verdana" w:hAnsi="Verdana" w:cs="Arial"/>
          <w:lang w:val="en-GB"/>
        </w:rPr>
      </w:pPr>
    </w:p>
    <w:p w14:paraId="7CCE4E72" w14:textId="0D5B7AAC" w:rsidR="00063F6E" w:rsidRPr="00A65E04" w:rsidRDefault="00537AFA" w:rsidP="00063F6E">
      <w:pPr>
        <w:pStyle w:val="ListParagraph"/>
        <w:numPr>
          <w:ilvl w:val="0"/>
          <w:numId w:val="1"/>
        </w:numPr>
        <w:tabs>
          <w:tab w:val="left" w:pos="-720"/>
          <w:tab w:val="left" w:pos="0"/>
        </w:tabs>
        <w:suppressAutoHyphens/>
        <w:rPr>
          <w:rFonts w:ascii="Verdana" w:hAnsi="Verdana" w:cs="Arial"/>
          <w:lang w:val="en-GB"/>
        </w:rPr>
      </w:pPr>
      <w:r w:rsidRPr="00F2313F">
        <w:rPr>
          <w:rFonts w:ascii="Verdana" w:hAnsi="Verdana" w:cs="Arial"/>
          <w:lang w:val="en-GB"/>
        </w:rPr>
        <w:t xml:space="preserve">In the space below, paste </w:t>
      </w:r>
      <w:r>
        <w:rPr>
          <w:rFonts w:ascii="Verdana" w:hAnsi="Verdana" w:cs="Arial"/>
          <w:lang w:val="en-GB"/>
        </w:rPr>
        <w:t>the</w:t>
      </w:r>
      <w:r w:rsidRPr="00F2313F">
        <w:rPr>
          <w:rFonts w:ascii="Verdana" w:hAnsi="Verdana" w:cs="Arial"/>
          <w:lang w:val="en-GB"/>
        </w:rPr>
        <w:t xml:space="preserve"> </w:t>
      </w:r>
      <w:r>
        <w:rPr>
          <w:rFonts w:ascii="Verdana" w:hAnsi="Verdana" w:cs="Arial"/>
          <w:lang w:val="en-GB"/>
        </w:rPr>
        <w:t xml:space="preserve">table of your raw data (“tidy data”) and the corresponding </w:t>
      </w:r>
      <w:r w:rsidRPr="00F2313F">
        <w:rPr>
          <w:rFonts w:ascii="Verdana" w:hAnsi="Verdana" w:cs="Arial"/>
          <w:lang w:val="en-GB"/>
        </w:rPr>
        <w:t>figure</w:t>
      </w:r>
      <w:r>
        <w:rPr>
          <w:rFonts w:ascii="Verdana" w:hAnsi="Verdana" w:cs="Arial"/>
          <w:lang w:val="en-GB"/>
        </w:rPr>
        <w:t xml:space="preserve"> (graph)</w:t>
      </w:r>
      <w:r w:rsidRPr="00F2313F">
        <w:rPr>
          <w:rFonts w:ascii="Verdana" w:hAnsi="Verdana" w:cs="Arial"/>
          <w:lang w:val="en-GB"/>
        </w:rPr>
        <w:t xml:space="preserve"> </w:t>
      </w:r>
      <w:r>
        <w:rPr>
          <w:rFonts w:ascii="Verdana" w:hAnsi="Verdana" w:cs="Arial"/>
          <w:lang w:val="en-GB"/>
        </w:rPr>
        <w:t xml:space="preserve">that </w:t>
      </w:r>
      <w:r w:rsidRPr="00F2313F">
        <w:rPr>
          <w:rFonts w:ascii="Verdana" w:hAnsi="Verdana" w:cs="Arial"/>
          <w:lang w:val="en-GB"/>
        </w:rPr>
        <w:t xml:space="preserve">your group created. </w:t>
      </w:r>
      <w:r>
        <w:rPr>
          <w:rFonts w:ascii="Verdana" w:hAnsi="Verdana" w:cs="Arial"/>
          <w:lang w:val="en-GB"/>
        </w:rPr>
        <w:t>Make sure you f</w:t>
      </w:r>
      <w:r w:rsidRPr="00F2313F">
        <w:rPr>
          <w:rFonts w:ascii="Verdana" w:hAnsi="Verdana" w:cs="Arial"/>
          <w:lang w:val="en-GB"/>
        </w:rPr>
        <w:t>ollow proper data presentation guideline</w:t>
      </w:r>
      <w:r>
        <w:rPr>
          <w:rFonts w:ascii="Verdana" w:hAnsi="Verdana" w:cs="Arial"/>
          <w:lang w:val="en-GB"/>
        </w:rPr>
        <w:t>s for tables (including tidy data) and figures! Please note that if your table has greater than 10 rows</w:t>
      </w:r>
      <w:r w:rsidR="00CE2823">
        <w:rPr>
          <w:rFonts w:ascii="Verdana" w:hAnsi="Verdana" w:cs="Arial"/>
          <w:lang w:val="en-GB"/>
        </w:rPr>
        <w:t xml:space="preserve"> of data</w:t>
      </w:r>
      <w:r>
        <w:rPr>
          <w:rFonts w:ascii="Verdana" w:hAnsi="Verdana" w:cs="Arial"/>
          <w:lang w:val="en-GB"/>
        </w:rPr>
        <w:t xml:space="preserve">, then only include the first 10 rows </w:t>
      </w:r>
      <w:r w:rsidR="00CE2823">
        <w:rPr>
          <w:rFonts w:ascii="Verdana" w:hAnsi="Verdana" w:cs="Arial"/>
          <w:lang w:val="en-GB"/>
        </w:rPr>
        <w:t>in</w:t>
      </w:r>
      <w:r>
        <w:rPr>
          <w:rFonts w:ascii="Verdana" w:hAnsi="Verdana" w:cs="Arial"/>
          <w:lang w:val="en-GB"/>
        </w:rPr>
        <w:t xml:space="preserve"> the table</w:t>
      </w:r>
      <w:r w:rsidR="00B32EC3">
        <w:rPr>
          <w:rFonts w:ascii="Verdana" w:hAnsi="Verdana" w:cs="Arial"/>
          <w:lang w:val="en-GB"/>
        </w:rPr>
        <w:t>.</w:t>
      </w:r>
      <w:r w:rsidR="00552AED">
        <w:rPr>
          <w:rFonts w:ascii="Verdana" w:hAnsi="Verdana" w:cs="Arial"/>
          <w:lang w:val="en-GB"/>
        </w:rPr>
        <w:t xml:space="preserve"> (</w:t>
      </w:r>
      <w:r w:rsidR="0015200B">
        <w:rPr>
          <w:rFonts w:ascii="Verdana" w:hAnsi="Verdana" w:cs="Arial"/>
          <w:lang w:val="en-GB"/>
        </w:rPr>
        <w:t>7</w:t>
      </w:r>
      <w:r w:rsidR="00552AED">
        <w:rPr>
          <w:rFonts w:ascii="Verdana" w:hAnsi="Verdana" w:cs="Arial"/>
          <w:lang w:val="en-GB"/>
        </w:rPr>
        <w:t xml:space="preserve"> marks)</w:t>
      </w:r>
    </w:p>
    <w:p w14:paraId="32E22712" w14:textId="197536E0" w:rsidR="00063F6E" w:rsidRDefault="00063F6E" w:rsidP="00063F6E">
      <w:pPr>
        <w:tabs>
          <w:tab w:val="left" w:pos="-720"/>
        </w:tabs>
        <w:suppressAutoHyphens/>
        <w:ind w:left="720"/>
        <w:rPr>
          <w:rFonts w:ascii="Verdana" w:hAnsi="Verdana" w:cs="Arial"/>
        </w:rPr>
      </w:pPr>
      <w:r w:rsidRPr="00B7405C">
        <w:rPr>
          <w:rFonts w:ascii="Verdana" w:hAnsi="Verdana" w:cs="Arial"/>
        </w:rPr>
        <w:tab/>
      </w:r>
    </w:p>
    <w:p w14:paraId="40C6F0F0" w14:textId="11E45020" w:rsidR="004949F1" w:rsidRDefault="00640580" w:rsidP="00063F6E">
      <w:pPr>
        <w:tabs>
          <w:tab w:val="left" w:pos="-720"/>
        </w:tabs>
        <w:suppressAutoHyphens/>
        <w:ind w:left="720"/>
        <w:rPr>
          <w:rFonts w:ascii="Verdana" w:hAnsi="Verdana" w:cs="Arial"/>
        </w:rPr>
      </w:pPr>
      <w:r>
        <w:rPr>
          <w:rFonts w:ascii="Verdana" w:hAnsi="Verdana" w:cs="Arial"/>
        </w:rPr>
        <w:t>3</w:t>
      </w:r>
      <w:r w:rsidR="004949F1">
        <w:rPr>
          <w:rFonts w:ascii="Verdana" w:hAnsi="Verdana" w:cs="Arial"/>
        </w:rPr>
        <w:t xml:space="preserve"> marks for table</w:t>
      </w:r>
    </w:p>
    <w:p w14:paraId="7BB44A18" w14:textId="096B3776" w:rsidR="004949F1" w:rsidRPr="00B3275A" w:rsidRDefault="004949F1" w:rsidP="00063F6E">
      <w:pPr>
        <w:tabs>
          <w:tab w:val="left" w:pos="-720"/>
        </w:tabs>
        <w:suppressAutoHyphens/>
        <w:ind w:left="720"/>
        <w:rPr>
          <w:rFonts w:ascii="Verdana" w:hAnsi="Verdana" w:cs="Arial"/>
          <w:color w:val="FF0000"/>
        </w:rPr>
      </w:pPr>
      <w:r w:rsidRPr="00B3275A">
        <w:rPr>
          <w:rFonts w:ascii="Verdana" w:hAnsi="Verdana" w:cs="Arial"/>
          <w:color w:val="FF0000"/>
        </w:rPr>
        <w:t xml:space="preserve">Heading </w:t>
      </w:r>
      <w:r w:rsidR="007255D0" w:rsidRPr="00B3275A">
        <w:rPr>
          <w:rFonts w:ascii="Verdana" w:hAnsi="Verdana" w:cs="Arial"/>
          <w:color w:val="FF0000"/>
        </w:rPr>
        <w:t xml:space="preserve">placed </w:t>
      </w:r>
      <w:r w:rsidRPr="00B3275A">
        <w:rPr>
          <w:rFonts w:ascii="Verdana" w:hAnsi="Verdana" w:cs="Arial"/>
          <w:color w:val="FF0000"/>
        </w:rPr>
        <w:t>above table</w:t>
      </w:r>
      <w:r w:rsidR="00F80E30" w:rsidRPr="00B3275A">
        <w:rPr>
          <w:rFonts w:ascii="Verdana" w:hAnsi="Verdana" w:cs="Arial"/>
          <w:color w:val="FF0000"/>
        </w:rPr>
        <w:t xml:space="preserve"> (0.25 mark) and has </w:t>
      </w:r>
      <w:r w:rsidR="0015200B">
        <w:rPr>
          <w:rFonts w:ascii="Verdana" w:hAnsi="Verdana" w:cs="Arial"/>
          <w:color w:val="FF0000"/>
        </w:rPr>
        <w:t xml:space="preserve">a </w:t>
      </w:r>
      <w:r w:rsidR="00F80E30" w:rsidRPr="00B3275A">
        <w:rPr>
          <w:rFonts w:ascii="Verdana" w:hAnsi="Verdana" w:cs="Arial"/>
          <w:color w:val="FF0000"/>
        </w:rPr>
        <w:t>table number (0.25 mark)</w:t>
      </w:r>
      <w:r w:rsidRPr="00B3275A">
        <w:rPr>
          <w:rFonts w:ascii="Verdana" w:hAnsi="Verdana" w:cs="Arial"/>
          <w:color w:val="FF0000"/>
        </w:rPr>
        <w:t xml:space="preserve">: </w:t>
      </w:r>
      <w:r w:rsidR="007255D0" w:rsidRPr="00B3275A">
        <w:rPr>
          <w:rFonts w:ascii="Verdana" w:hAnsi="Verdana" w:cs="Arial"/>
          <w:color w:val="FF0000"/>
        </w:rPr>
        <w:t>0.5</w:t>
      </w:r>
      <w:r w:rsidRPr="00B3275A">
        <w:rPr>
          <w:rFonts w:ascii="Verdana" w:hAnsi="Verdana" w:cs="Arial"/>
          <w:color w:val="FF0000"/>
        </w:rPr>
        <w:t xml:space="preserve"> mark</w:t>
      </w:r>
    </w:p>
    <w:p w14:paraId="41B5594C" w14:textId="23DAF57B" w:rsidR="004949F1" w:rsidRPr="00B3275A" w:rsidRDefault="004949F1" w:rsidP="00063F6E">
      <w:pPr>
        <w:tabs>
          <w:tab w:val="left" w:pos="-720"/>
        </w:tabs>
        <w:suppressAutoHyphens/>
        <w:ind w:left="720"/>
        <w:rPr>
          <w:rFonts w:ascii="Verdana" w:hAnsi="Verdana" w:cs="Arial"/>
          <w:color w:val="FF0000"/>
        </w:rPr>
      </w:pPr>
      <w:r w:rsidRPr="00B3275A">
        <w:rPr>
          <w:rFonts w:ascii="Verdana" w:hAnsi="Verdana" w:cs="Arial"/>
          <w:color w:val="FF0000"/>
        </w:rPr>
        <w:t xml:space="preserve">Content of heading is </w:t>
      </w:r>
      <w:r w:rsidR="007255D0" w:rsidRPr="00B3275A">
        <w:rPr>
          <w:rFonts w:ascii="Verdana" w:hAnsi="Verdana" w:cs="Arial"/>
          <w:color w:val="FF0000"/>
        </w:rPr>
        <w:t xml:space="preserve">informative </w:t>
      </w:r>
      <w:r w:rsidR="00F80E30" w:rsidRPr="00B3275A">
        <w:rPr>
          <w:rFonts w:ascii="Verdana" w:hAnsi="Verdana" w:cs="Arial"/>
          <w:color w:val="FF0000"/>
        </w:rPr>
        <w:t xml:space="preserve">(0.25 mark) </w:t>
      </w:r>
      <w:r w:rsidR="007255D0" w:rsidRPr="00B3275A">
        <w:rPr>
          <w:rFonts w:ascii="Verdana" w:hAnsi="Verdana" w:cs="Arial"/>
          <w:color w:val="FF0000"/>
        </w:rPr>
        <w:t xml:space="preserve">and clearly mentions </w:t>
      </w:r>
      <w:r w:rsidR="00AB26B4" w:rsidRPr="00B3275A">
        <w:rPr>
          <w:rFonts w:ascii="Verdana" w:hAnsi="Verdana" w:cs="Arial"/>
          <w:color w:val="FF0000"/>
        </w:rPr>
        <w:t>sample size (0.25 mark)</w:t>
      </w:r>
      <w:r w:rsidR="00AB26B4">
        <w:rPr>
          <w:rFonts w:ascii="Verdana" w:hAnsi="Verdana" w:cs="Arial"/>
          <w:color w:val="FF0000"/>
        </w:rPr>
        <w:t xml:space="preserve">, </w:t>
      </w:r>
      <w:r w:rsidR="007255D0" w:rsidRPr="00B3275A">
        <w:rPr>
          <w:rFonts w:ascii="Verdana" w:hAnsi="Verdana" w:cs="Arial"/>
          <w:color w:val="FF0000"/>
        </w:rPr>
        <w:t>the variables of the study</w:t>
      </w:r>
      <w:r w:rsidR="00F80E30" w:rsidRPr="00B3275A">
        <w:rPr>
          <w:rFonts w:ascii="Verdana" w:hAnsi="Verdana" w:cs="Arial"/>
          <w:color w:val="FF0000"/>
        </w:rPr>
        <w:t xml:space="preserve"> (0.25 mark) and their units (0.25 mark)</w:t>
      </w:r>
      <w:r w:rsidR="007255D0" w:rsidRPr="00B3275A">
        <w:rPr>
          <w:rFonts w:ascii="Verdana" w:hAnsi="Verdana" w:cs="Arial"/>
          <w:color w:val="FF0000"/>
        </w:rPr>
        <w:t xml:space="preserve">: </w:t>
      </w:r>
      <w:r w:rsidR="0015200B">
        <w:rPr>
          <w:rFonts w:ascii="Verdana" w:hAnsi="Verdana" w:cs="Arial"/>
          <w:color w:val="FF0000"/>
        </w:rPr>
        <w:t xml:space="preserve">total </w:t>
      </w:r>
      <w:r w:rsidR="007255D0" w:rsidRPr="00B3275A">
        <w:rPr>
          <w:rFonts w:ascii="Verdana" w:hAnsi="Verdana" w:cs="Arial"/>
          <w:color w:val="FF0000"/>
        </w:rPr>
        <w:t>1 mark</w:t>
      </w:r>
      <w:r w:rsidR="00F80E30" w:rsidRPr="00B3275A">
        <w:rPr>
          <w:rFonts w:ascii="Verdana" w:hAnsi="Verdana" w:cs="Arial"/>
          <w:color w:val="FF0000"/>
        </w:rPr>
        <w:t xml:space="preserve"> </w:t>
      </w:r>
    </w:p>
    <w:p w14:paraId="36D1EA4A" w14:textId="2870D733" w:rsidR="007255D0" w:rsidRPr="00B3275A" w:rsidRDefault="007255D0" w:rsidP="00063F6E">
      <w:pPr>
        <w:tabs>
          <w:tab w:val="left" w:pos="-720"/>
        </w:tabs>
        <w:suppressAutoHyphens/>
        <w:ind w:left="720"/>
        <w:rPr>
          <w:rFonts w:ascii="Verdana" w:hAnsi="Verdana" w:cs="Arial"/>
          <w:color w:val="FF0000"/>
        </w:rPr>
      </w:pPr>
      <w:r w:rsidRPr="00B3275A">
        <w:rPr>
          <w:rFonts w:ascii="Verdana" w:hAnsi="Verdana" w:cs="Arial"/>
          <w:color w:val="FF0000"/>
        </w:rPr>
        <w:t xml:space="preserve">Horizontal lines </w:t>
      </w:r>
      <w:r w:rsidR="008F43D4">
        <w:rPr>
          <w:rFonts w:ascii="Verdana" w:hAnsi="Verdana" w:cs="Arial"/>
          <w:color w:val="FF0000"/>
        </w:rPr>
        <w:t xml:space="preserve">only </w:t>
      </w:r>
      <w:r w:rsidRPr="00B3275A">
        <w:rPr>
          <w:rFonts w:ascii="Verdana" w:hAnsi="Verdana" w:cs="Arial"/>
          <w:color w:val="FF0000"/>
        </w:rPr>
        <w:t>used for all rows of table</w:t>
      </w:r>
      <w:r w:rsidR="00D4371E">
        <w:rPr>
          <w:rFonts w:ascii="Verdana" w:hAnsi="Verdana" w:cs="Arial"/>
          <w:color w:val="FF0000"/>
        </w:rPr>
        <w:t xml:space="preserve"> (no vertical lines for columns)</w:t>
      </w:r>
      <w:r w:rsidRPr="00B3275A">
        <w:rPr>
          <w:rFonts w:ascii="Verdana" w:hAnsi="Verdana" w:cs="Arial"/>
          <w:color w:val="FF0000"/>
        </w:rPr>
        <w:t>: 0.5 mark</w:t>
      </w:r>
    </w:p>
    <w:p w14:paraId="05D35F7D" w14:textId="3DA7E6FF" w:rsidR="004949F1" w:rsidRPr="00640580" w:rsidRDefault="007255D0" w:rsidP="00640580">
      <w:pPr>
        <w:tabs>
          <w:tab w:val="left" w:pos="-720"/>
        </w:tabs>
        <w:suppressAutoHyphens/>
        <w:ind w:left="720"/>
        <w:rPr>
          <w:rFonts w:ascii="Verdana" w:hAnsi="Verdana" w:cs="Arial"/>
          <w:color w:val="FF0000"/>
        </w:rPr>
      </w:pPr>
      <w:r w:rsidRPr="00B3275A">
        <w:rPr>
          <w:rFonts w:ascii="Verdana" w:hAnsi="Verdana" w:cs="Arial"/>
          <w:color w:val="FF0000"/>
        </w:rPr>
        <w:t>Table follows “tidy data</w:t>
      </w:r>
      <w:r w:rsidR="00855C9F" w:rsidRPr="00B3275A">
        <w:rPr>
          <w:rFonts w:ascii="Verdana" w:hAnsi="Verdana" w:cs="Arial"/>
          <w:color w:val="FF0000"/>
        </w:rPr>
        <w:t>”</w:t>
      </w:r>
      <w:r w:rsidRPr="00B3275A">
        <w:rPr>
          <w:rFonts w:ascii="Verdana" w:hAnsi="Verdana" w:cs="Arial"/>
          <w:color w:val="FF0000"/>
        </w:rPr>
        <w:t xml:space="preserve"> guidelines: 1 mark</w:t>
      </w:r>
    </w:p>
    <w:p w14:paraId="35DFC13D" w14:textId="1D63A88F" w:rsidR="00681081" w:rsidRPr="00B3275A" w:rsidRDefault="007255D0" w:rsidP="00B3275A">
      <w:pPr>
        <w:tabs>
          <w:tab w:val="left" w:pos="-720"/>
        </w:tabs>
        <w:suppressAutoHyphens/>
        <w:rPr>
          <w:rFonts w:ascii="Verdana" w:hAnsi="Verdana" w:cs="Arial"/>
        </w:rPr>
      </w:pPr>
      <w:r>
        <w:rPr>
          <w:rFonts w:ascii="Verdana" w:hAnsi="Verdana" w:cs="Arial"/>
        </w:rPr>
        <w:tab/>
        <w:t xml:space="preserve"> </w:t>
      </w:r>
    </w:p>
    <w:p w14:paraId="4A5542F6" w14:textId="5C51BE04" w:rsidR="00855C9F" w:rsidRPr="00B3275A" w:rsidRDefault="005D6477" w:rsidP="00063F6E">
      <w:pPr>
        <w:tabs>
          <w:tab w:val="left" w:pos="-720"/>
        </w:tabs>
        <w:suppressAutoHyphens/>
        <w:ind w:left="720"/>
        <w:rPr>
          <w:rFonts w:ascii="Verdana" w:hAnsi="Verdana" w:cs="Arial"/>
          <w:color w:val="000000" w:themeColor="text1"/>
          <w:lang w:val="en-GB"/>
        </w:rPr>
      </w:pPr>
      <w:r>
        <w:rPr>
          <w:rFonts w:ascii="Verdana" w:hAnsi="Verdana" w:cs="Arial"/>
          <w:color w:val="000000" w:themeColor="text1"/>
          <w:lang w:val="en-GB"/>
        </w:rPr>
        <w:t>4</w:t>
      </w:r>
      <w:r w:rsidR="00855C9F" w:rsidRPr="00B3275A">
        <w:rPr>
          <w:rFonts w:ascii="Verdana" w:hAnsi="Verdana" w:cs="Arial"/>
          <w:color w:val="000000" w:themeColor="text1"/>
          <w:lang w:val="en-GB"/>
        </w:rPr>
        <w:t xml:space="preserve"> marks for correct figure</w:t>
      </w:r>
      <w:r w:rsidR="00681081" w:rsidRPr="00B3275A">
        <w:rPr>
          <w:rFonts w:ascii="Verdana" w:hAnsi="Verdana" w:cs="Arial"/>
          <w:color w:val="000000" w:themeColor="text1"/>
          <w:lang w:val="en-GB"/>
        </w:rPr>
        <w:t xml:space="preserve"> </w:t>
      </w:r>
    </w:p>
    <w:p w14:paraId="1282D340" w14:textId="21473550" w:rsidR="00591250" w:rsidRDefault="00855C9F" w:rsidP="00591250">
      <w:pPr>
        <w:tabs>
          <w:tab w:val="left" w:pos="-720"/>
        </w:tabs>
        <w:suppressAutoHyphens/>
        <w:ind w:left="720"/>
        <w:rPr>
          <w:rFonts w:ascii="Verdana" w:hAnsi="Verdana" w:cs="Arial"/>
          <w:color w:val="FF0000"/>
          <w:lang w:val="en-GB"/>
        </w:rPr>
      </w:pPr>
      <w:r w:rsidRPr="00591250">
        <w:rPr>
          <w:rFonts w:ascii="Verdana" w:hAnsi="Verdana" w:cs="Arial"/>
          <w:color w:val="FF0000"/>
          <w:lang w:val="en-GB"/>
        </w:rPr>
        <w:t xml:space="preserve"> -</w:t>
      </w:r>
      <w:r w:rsidR="00681081" w:rsidRPr="00591250">
        <w:rPr>
          <w:rFonts w:ascii="Verdana" w:hAnsi="Verdana" w:cs="Arial"/>
          <w:color w:val="FF0000"/>
          <w:lang w:val="en-GB"/>
        </w:rPr>
        <w:t>correct variables on x and y axis</w:t>
      </w:r>
      <w:r w:rsidR="00F80E30" w:rsidRPr="00591250">
        <w:rPr>
          <w:rFonts w:ascii="Verdana" w:hAnsi="Verdana" w:cs="Arial"/>
          <w:color w:val="FF0000"/>
          <w:lang w:val="en-GB"/>
        </w:rPr>
        <w:t xml:space="preserve"> (</w:t>
      </w:r>
      <w:r w:rsidR="005D6477">
        <w:rPr>
          <w:rFonts w:ascii="Verdana" w:hAnsi="Verdana" w:cs="Arial"/>
          <w:color w:val="FF0000"/>
          <w:lang w:val="en-GB"/>
        </w:rPr>
        <w:t>2</w:t>
      </w:r>
      <w:r w:rsidR="00F80E30" w:rsidRPr="00591250">
        <w:rPr>
          <w:rFonts w:ascii="Verdana" w:hAnsi="Verdana" w:cs="Arial"/>
          <w:color w:val="FF0000"/>
          <w:lang w:val="en-GB"/>
        </w:rPr>
        <w:t xml:space="preserve"> marks)</w:t>
      </w:r>
    </w:p>
    <w:p w14:paraId="0699D497" w14:textId="77777777" w:rsidR="00B3275A" w:rsidRPr="006818FB" w:rsidRDefault="00B3275A" w:rsidP="00B3275A">
      <w:pPr>
        <w:pStyle w:val="ListParagraph"/>
        <w:numPr>
          <w:ilvl w:val="0"/>
          <w:numId w:val="9"/>
        </w:numPr>
        <w:tabs>
          <w:tab w:val="left" w:pos="-720"/>
        </w:tabs>
        <w:suppressAutoHyphens/>
        <w:rPr>
          <w:rFonts w:ascii="Avenir" w:hAnsi="Avenir" w:cs="Arial"/>
          <w:color w:val="FF0000"/>
          <w:lang w:val="en-GB"/>
        </w:rPr>
      </w:pPr>
      <w:r w:rsidRPr="006818FB">
        <w:rPr>
          <w:rFonts w:ascii="Avenir" w:hAnsi="Avenir" w:cs="Arial"/>
          <w:color w:val="FF0000"/>
          <w:lang w:val="en-GB"/>
        </w:rPr>
        <w:t xml:space="preserve">Two categorical variables = mosaic or </w:t>
      </w:r>
      <w:proofErr w:type="spellStart"/>
      <w:r w:rsidRPr="006818FB">
        <w:rPr>
          <w:rFonts w:ascii="Avenir" w:hAnsi="Avenir" w:cs="Arial"/>
          <w:color w:val="FF0000"/>
          <w:lang w:val="en-GB"/>
        </w:rPr>
        <w:t>barplot</w:t>
      </w:r>
      <w:proofErr w:type="spellEnd"/>
    </w:p>
    <w:p w14:paraId="567D68D0" w14:textId="77777777" w:rsidR="00B3275A" w:rsidRPr="006818FB" w:rsidRDefault="00B3275A" w:rsidP="00B3275A">
      <w:pPr>
        <w:pStyle w:val="ListParagraph"/>
        <w:numPr>
          <w:ilvl w:val="0"/>
          <w:numId w:val="9"/>
        </w:numPr>
        <w:tabs>
          <w:tab w:val="left" w:pos="-720"/>
        </w:tabs>
        <w:suppressAutoHyphens/>
        <w:rPr>
          <w:rFonts w:ascii="Avenir" w:hAnsi="Avenir" w:cs="Arial"/>
          <w:color w:val="FF0000"/>
          <w:lang w:val="en-GB"/>
        </w:rPr>
      </w:pPr>
      <w:r w:rsidRPr="006818FB">
        <w:rPr>
          <w:rFonts w:ascii="Avenir" w:hAnsi="Avenir" w:cs="Arial"/>
          <w:color w:val="FF0000"/>
          <w:lang w:val="en-GB"/>
        </w:rPr>
        <w:t>Two numeric variables = scatterplot</w:t>
      </w:r>
    </w:p>
    <w:p w14:paraId="242AEA1A" w14:textId="77777777" w:rsidR="00B3275A" w:rsidRPr="006818FB" w:rsidRDefault="00B3275A" w:rsidP="00B3275A">
      <w:pPr>
        <w:pStyle w:val="ListParagraph"/>
        <w:numPr>
          <w:ilvl w:val="0"/>
          <w:numId w:val="9"/>
        </w:numPr>
        <w:tabs>
          <w:tab w:val="left" w:pos="-720"/>
        </w:tabs>
        <w:suppressAutoHyphens/>
        <w:rPr>
          <w:rFonts w:ascii="Avenir" w:hAnsi="Avenir" w:cs="Arial"/>
          <w:color w:val="FF0000"/>
          <w:lang w:val="en-GB"/>
        </w:rPr>
      </w:pPr>
      <w:r w:rsidRPr="006818FB">
        <w:rPr>
          <w:rFonts w:ascii="Avenir" w:hAnsi="Avenir" w:cs="Arial"/>
          <w:color w:val="FF0000"/>
          <w:lang w:val="en-GB"/>
        </w:rPr>
        <w:t xml:space="preserve">One numeric and one categorical variable = </w:t>
      </w:r>
      <w:proofErr w:type="spellStart"/>
      <w:r w:rsidRPr="006818FB">
        <w:rPr>
          <w:rFonts w:ascii="Avenir" w:hAnsi="Avenir" w:cs="Arial"/>
          <w:color w:val="FF0000"/>
          <w:lang w:val="en-GB"/>
        </w:rPr>
        <w:t>stripchart</w:t>
      </w:r>
      <w:proofErr w:type="spellEnd"/>
      <w:r w:rsidRPr="006818FB">
        <w:rPr>
          <w:rFonts w:ascii="Avenir" w:hAnsi="Avenir" w:cs="Arial"/>
          <w:color w:val="FF0000"/>
          <w:lang w:val="en-GB"/>
        </w:rPr>
        <w:t xml:space="preserve"> (if &lt;20 observations in each group), boxplot (if &gt;20 observations in each group)</w:t>
      </w:r>
    </w:p>
    <w:p w14:paraId="7EFE8DFB" w14:textId="77777777" w:rsidR="00B3275A" w:rsidRPr="00591250" w:rsidRDefault="00B3275A" w:rsidP="00591250">
      <w:pPr>
        <w:tabs>
          <w:tab w:val="left" w:pos="-720"/>
        </w:tabs>
        <w:suppressAutoHyphens/>
        <w:ind w:left="720"/>
        <w:rPr>
          <w:rFonts w:ascii="Verdana" w:hAnsi="Verdana" w:cs="Arial"/>
          <w:color w:val="FF0000"/>
          <w:lang w:val="en-GB"/>
        </w:rPr>
      </w:pPr>
    </w:p>
    <w:p w14:paraId="7DCEBA30" w14:textId="071352DA" w:rsidR="00591250" w:rsidRDefault="00591250" w:rsidP="00591250">
      <w:pPr>
        <w:tabs>
          <w:tab w:val="left" w:pos="-720"/>
        </w:tabs>
        <w:suppressAutoHyphens/>
        <w:ind w:left="720"/>
        <w:rPr>
          <w:rFonts w:ascii="Avenir" w:hAnsi="Avenir" w:cs="Arial"/>
          <w:color w:val="FF0000"/>
          <w:lang w:val="en-GB"/>
        </w:rPr>
      </w:pPr>
      <w:r>
        <w:rPr>
          <w:rFonts w:ascii="Verdana" w:hAnsi="Verdana" w:cs="Arial"/>
          <w:lang w:val="en-GB"/>
        </w:rPr>
        <w:t xml:space="preserve">- </w:t>
      </w:r>
      <w:r w:rsidR="00681081" w:rsidRPr="006818FB">
        <w:rPr>
          <w:rFonts w:ascii="Avenir" w:hAnsi="Avenir" w:cs="Arial"/>
          <w:color w:val="FF0000"/>
          <w:lang w:val="en-GB"/>
        </w:rPr>
        <w:t xml:space="preserve">figure caption that follows guidelines. </w:t>
      </w:r>
      <w:r w:rsidR="0015200B">
        <w:rPr>
          <w:rFonts w:ascii="Avenir" w:hAnsi="Avenir" w:cs="Arial"/>
          <w:color w:val="FF0000"/>
          <w:lang w:val="en-GB"/>
        </w:rPr>
        <w:t>At minimum the figure</w:t>
      </w:r>
    </w:p>
    <w:p w14:paraId="3436CB75" w14:textId="2E88A19E" w:rsidR="00681081" w:rsidRPr="006818FB" w:rsidRDefault="00681081" w:rsidP="00681081">
      <w:pPr>
        <w:pStyle w:val="ListParagraph"/>
        <w:numPr>
          <w:ilvl w:val="0"/>
          <w:numId w:val="8"/>
        </w:numPr>
        <w:tabs>
          <w:tab w:val="left" w:pos="-720"/>
        </w:tabs>
        <w:suppressAutoHyphens/>
        <w:rPr>
          <w:rFonts w:ascii="Avenir" w:hAnsi="Avenir" w:cs="Arial"/>
          <w:color w:val="FF0000"/>
          <w:lang w:val="en-GB"/>
        </w:rPr>
      </w:pPr>
      <w:r w:rsidRPr="006818FB">
        <w:rPr>
          <w:rFonts w:ascii="Avenir" w:hAnsi="Avenir" w:cs="Arial"/>
          <w:color w:val="FF0000"/>
          <w:lang w:val="en-GB"/>
        </w:rPr>
        <w:lastRenderedPageBreak/>
        <w:t>located below the figure</w:t>
      </w:r>
      <w:r w:rsidR="00591250">
        <w:rPr>
          <w:rFonts w:ascii="Avenir" w:hAnsi="Avenir" w:cs="Arial"/>
          <w:color w:val="FF0000"/>
          <w:lang w:val="en-GB"/>
        </w:rPr>
        <w:t xml:space="preserve"> (0.25 mark)</w:t>
      </w:r>
    </w:p>
    <w:p w14:paraId="352805B2" w14:textId="737E5524" w:rsidR="00681081" w:rsidRPr="006818FB" w:rsidRDefault="00681081" w:rsidP="00681081">
      <w:pPr>
        <w:pStyle w:val="ListParagraph"/>
        <w:numPr>
          <w:ilvl w:val="0"/>
          <w:numId w:val="8"/>
        </w:numPr>
        <w:tabs>
          <w:tab w:val="left" w:pos="-720"/>
        </w:tabs>
        <w:suppressAutoHyphens/>
        <w:rPr>
          <w:rFonts w:ascii="Avenir" w:hAnsi="Avenir" w:cs="Arial"/>
          <w:color w:val="FF0000"/>
          <w:lang w:val="en-GB"/>
        </w:rPr>
      </w:pPr>
      <w:r w:rsidRPr="006818FB">
        <w:rPr>
          <w:rFonts w:ascii="Avenir" w:hAnsi="Avenir" w:cs="Arial"/>
          <w:color w:val="FF0000"/>
          <w:lang w:val="en-GB"/>
        </w:rPr>
        <w:t>includes a figure number</w:t>
      </w:r>
      <w:r w:rsidR="00591250">
        <w:rPr>
          <w:rFonts w:ascii="Avenir" w:hAnsi="Avenir" w:cs="Arial"/>
          <w:color w:val="FF0000"/>
          <w:lang w:val="en-GB"/>
        </w:rPr>
        <w:t xml:space="preserve"> (0.25 mark)</w:t>
      </w:r>
    </w:p>
    <w:p w14:paraId="0D1F7DC7" w14:textId="4A425F2A" w:rsidR="00591250" w:rsidRDefault="00591250" w:rsidP="00591250">
      <w:pPr>
        <w:pStyle w:val="ListParagraph"/>
        <w:numPr>
          <w:ilvl w:val="0"/>
          <w:numId w:val="8"/>
        </w:numPr>
        <w:tabs>
          <w:tab w:val="left" w:pos="-720"/>
        </w:tabs>
        <w:suppressAutoHyphens/>
        <w:rPr>
          <w:rFonts w:ascii="Avenir" w:hAnsi="Avenir" w:cs="Arial"/>
          <w:color w:val="FF0000"/>
          <w:lang w:val="en-GB"/>
        </w:rPr>
      </w:pPr>
      <w:r>
        <w:rPr>
          <w:rFonts w:ascii="Avenir" w:hAnsi="Avenir" w:cs="Arial"/>
          <w:color w:val="FF0000"/>
          <w:lang w:val="en-GB"/>
        </w:rPr>
        <w:t>clearly mentions</w:t>
      </w:r>
      <w:r w:rsidR="00681081" w:rsidRPr="006818FB">
        <w:rPr>
          <w:rFonts w:ascii="Avenir" w:hAnsi="Avenir" w:cs="Arial"/>
          <w:color w:val="FF0000"/>
          <w:lang w:val="en-GB"/>
        </w:rPr>
        <w:t xml:space="preserve"> both variables</w:t>
      </w:r>
      <w:r>
        <w:rPr>
          <w:rFonts w:ascii="Avenir" w:hAnsi="Avenir" w:cs="Arial"/>
          <w:color w:val="FF0000"/>
          <w:lang w:val="en-GB"/>
        </w:rPr>
        <w:t xml:space="preserve"> (0.25 mark) and the relationship </w:t>
      </w:r>
      <w:r w:rsidR="00B3275A">
        <w:rPr>
          <w:rFonts w:ascii="Avenir" w:hAnsi="Avenir" w:cs="Arial"/>
          <w:color w:val="FF0000"/>
          <w:lang w:val="en-GB"/>
        </w:rPr>
        <w:t>between the variable</w:t>
      </w:r>
      <w:r w:rsidR="007C1D51">
        <w:rPr>
          <w:rFonts w:ascii="Avenir" w:hAnsi="Avenir" w:cs="Arial"/>
          <w:color w:val="FF0000"/>
          <w:lang w:val="en-GB"/>
        </w:rPr>
        <w:t>s</w:t>
      </w:r>
      <w:r w:rsidR="00B3275A">
        <w:rPr>
          <w:rFonts w:ascii="Avenir" w:hAnsi="Avenir" w:cs="Arial"/>
          <w:color w:val="FF0000"/>
          <w:lang w:val="en-GB"/>
        </w:rPr>
        <w:t xml:space="preserve"> (</w:t>
      </w:r>
      <w:r w:rsidR="005D6477">
        <w:rPr>
          <w:rFonts w:ascii="Avenir" w:hAnsi="Avenir" w:cs="Arial"/>
          <w:color w:val="FF0000"/>
          <w:lang w:val="en-GB"/>
        </w:rPr>
        <w:t>1</w:t>
      </w:r>
      <w:r w:rsidR="00B3275A">
        <w:rPr>
          <w:rFonts w:ascii="Avenir" w:hAnsi="Avenir" w:cs="Arial"/>
          <w:color w:val="FF0000"/>
          <w:lang w:val="en-GB"/>
        </w:rPr>
        <w:t xml:space="preserve"> mark)</w:t>
      </w:r>
    </w:p>
    <w:p w14:paraId="00344C23" w14:textId="4EA58E16" w:rsidR="00681081" w:rsidRDefault="00681081" w:rsidP="00591250">
      <w:pPr>
        <w:pStyle w:val="ListParagraph"/>
        <w:numPr>
          <w:ilvl w:val="0"/>
          <w:numId w:val="8"/>
        </w:numPr>
        <w:tabs>
          <w:tab w:val="left" w:pos="-720"/>
        </w:tabs>
        <w:suppressAutoHyphens/>
        <w:rPr>
          <w:rFonts w:ascii="Avenir" w:hAnsi="Avenir" w:cs="Arial"/>
          <w:color w:val="FF0000"/>
          <w:lang w:val="en-GB"/>
        </w:rPr>
      </w:pPr>
      <w:r w:rsidRPr="00591250">
        <w:rPr>
          <w:rFonts w:ascii="Avenir" w:hAnsi="Avenir" w:cs="Arial"/>
          <w:color w:val="FF0000"/>
          <w:lang w:val="en-GB"/>
        </w:rPr>
        <w:t>sample size included</w:t>
      </w:r>
      <w:r w:rsidR="00B3275A">
        <w:rPr>
          <w:rFonts w:ascii="Avenir" w:hAnsi="Avenir" w:cs="Arial"/>
          <w:color w:val="FF0000"/>
          <w:lang w:val="en-GB"/>
        </w:rPr>
        <w:t xml:space="preserve"> (0.25 mark)</w:t>
      </w:r>
    </w:p>
    <w:p w14:paraId="0BA9C29C" w14:textId="77777777" w:rsidR="00063F6E" w:rsidRPr="00B7405C" w:rsidRDefault="00063F6E" w:rsidP="00063F6E">
      <w:pPr>
        <w:rPr>
          <w:rFonts w:ascii="Verdana" w:hAnsi="Verdana" w:cs="Arial"/>
          <w:b/>
          <w:lang w:val="en-GB"/>
        </w:rPr>
      </w:pPr>
    </w:p>
    <w:p w14:paraId="5825941B" w14:textId="0FF938C4" w:rsidR="00D60A63" w:rsidRDefault="00552AED" w:rsidP="00C24452">
      <w:pPr>
        <w:pStyle w:val="ListParagraph"/>
        <w:numPr>
          <w:ilvl w:val="0"/>
          <w:numId w:val="1"/>
        </w:numPr>
        <w:rPr>
          <w:rFonts w:ascii="Verdana" w:hAnsi="Verdana" w:cs="Arial"/>
          <w:bCs/>
          <w:lang w:val="en-GB"/>
        </w:rPr>
      </w:pPr>
      <w:bookmarkStart w:id="0" w:name="_Hlk76626033"/>
      <w:r w:rsidRPr="00552AED">
        <w:rPr>
          <w:rFonts w:ascii="Verdana" w:hAnsi="Verdana" w:cs="Arial"/>
          <w:bCs/>
          <w:lang w:val="en-GB"/>
        </w:rPr>
        <w:t>Us</w:t>
      </w:r>
      <w:r w:rsidR="00193CD3">
        <w:rPr>
          <w:rFonts w:ascii="Verdana" w:hAnsi="Verdana" w:cs="Arial"/>
          <w:bCs/>
          <w:lang w:val="en-GB"/>
        </w:rPr>
        <w:t xml:space="preserve">e the Shiny App to calculate the descriptive statistics </w:t>
      </w:r>
      <w:r w:rsidR="00D46C03">
        <w:rPr>
          <w:rFonts w:ascii="Verdana" w:hAnsi="Verdana" w:cs="Arial"/>
          <w:bCs/>
          <w:lang w:val="en-GB"/>
        </w:rPr>
        <w:t>based on the relationship between the</w:t>
      </w:r>
      <w:r w:rsidR="00640580">
        <w:rPr>
          <w:rFonts w:ascii="Verdana" w:hAnsi="Verdana" w:cs="Arial"/>
          <w:bCs/>
          <w:lang w:val="en-GB"/>
        </w:rPr>
        <w:t xml:space="preserve"> two variables </w:t>
      </w:r>
      <w:r w:rsidR="00D46C03">
        <w:rPr>
          <w:rFonts w:ascii="Verdana" w:hAnsi="Verdana" w:cs="Arial"/>
          <w:bCs/>
          <w:lang w:val="en-GB"/>
        </w:rPr>
        <w:t>examined</w:t>
      </w:r>
      <w:r w:rsidR="00640580">
        <w:rPr>
          <w:rFonts w:ascii="Verdana" w:hAnsi="Verdana" w:cs="Arial"/>
          <w:bCs/>
          <w:lang w:val="en-GB"/>
        </w:rPr>
        <w:t xml:space="preserve"> in</w:t>
      </w:r>
      <w:r w:rsidR="00193CD3">
        <w:rPr>
          <w:rFonts w:ascii="Verdana" w:hAnsi="Verdana" w:cs="Arial"/>
          <w:bCs/>
          <w:lang w:val="en-GB"/>
        </w:rPr>
        <w:t xml:space="preserve"> your</w:t>
      </w:r>
      <w:r w:rsidR="00B3275A">
        <w:rPr>
          <w:rFonts w:ascii="Verdana" w:hAnsi="Verdana" w:cs="Arial"/>
          <w:bCs/>
          <w:lang w:val="en-GB"/>
        </w:rPr>
        <w:t xml:space="preserve"> study</w:t>
      </w:r>
      <w:r w:rsidR="00193CD3">
        <w:rPr>
          <w:rFonts w:ascii="Verdana" w:hAnsi="Verdana" w:cs="Arial"/>
          <w:bCs/>
          <w:lang w:val="en-GB"/>
        </w:rPr>
        <w:t xml:space="preserve">. Display these descriptive statistics in a properly formatted table </w:t>
      </w:r>
      <w:r w:rsidR="00B3275A">
        <w:rPr>
          <w:rFonts w:ascii="Verdana" w:hAnsi="Verdana" w:cs="Arial"/>
          <w:bCs/>
          <w:lang w:val="en-GB"/>
        </w:rPr>
        <w:t xml:space="preserve">in the space </w:t>
      </w:r>
      <w:r w:rsidR="00193CD3">
        <w:rPr>
          <w:rFonts w:ascii="Verdana" w:hAnsi="Verdana" w:cs="Arial"/>
          <w:bCs/>
          <w:lang w:val="en-GB"/>
        </w:rPr>
        <w:t>below.</w:t>
      </w:r>
      <w:r w:rsidR="006D5227">
        <w:rPr>
          <w:rFonts w:ascii="Verdana" w:hAnsi="Verdana" w:cs="Arial"/>
          <w:bCs/>
          <w:lang w:val="en-GB"/>
        </w:rPr>
        <w:t xml:space="preserve"> </w:t>
      </w:r>
      <w:r w:rsidR="006D5227">
        <w:rPr>
          <w:rFonts w:ascii="Verdana" w:hAnsi="Verdana" w:cs="Arial"/>
          <w:lang w:val="en-GB"/>
        </w:rPr>
        <w:t>Make sure you f</w:t>
      </w:r>
      <w:r w:rsidR="006D5227" w:rsidRPr="00F2313F">
        <w:rPr>
          <w:rFonts w:ascii="Verdana" w:hAnsi="Verdana" w:cs="Arial"/>
          <w:lang w:val="en-GB"/>
        </w:rPr>
        <w:t>ollow proper data presentation guideline</w:t>
      </w:r>
      <w:r w:rsidR="006D5227">
        <w:rPr>
          <w:rFonts w:ascii="Verdana" w:hAnsi="Verdana" w:cs="Arial"/>
          <w:lang w:val="en-GB"/>
        </w:rPr>
        <w:t xml:space="preserve">s! </w:t>
      </w:r>
      <w:r w:rsidR="000C0FED">
        <w:rPr>
          <w:rFonts w:ascii="Verdana" w:hAnsi="Verdana" w:cs="Arial"/>
          <w:bCs/>
          <w:lang w:val="en-GB"/>
        </w:rPr>
        <w:t>(</w:t>
      </w:r>
      <w:r w:rsidR="00640580">
        <w:rPr>
          <w:rFonts w:ascii="Verdana" w:hAnsi="Verdana" w:cs="Arial"/>
          <w:bCs/>
          <w:lang w:val="en-GB"/>
        </w:rPr>
        <w:t>3</w:t>
      </w:r>
      <w:r w:rsidR="000C0FED">
        <w:rPr>
          <w:rFonts w:ascii="Verdana" w:hAnsi="Verdana" w:cs="Arial"/>
          <w:bCs/>
          <w:lang w:val="en-GB"/>
        </w:rPr>
        <w:t xml:space="preserve"> marks)</w:t>
      </w:r>
      <w:bookmarkEnd w:id="0"/>
    </w:p>
    <w:p w14:paraId="7B743F1D" w14:textId="77777777" w:rsidR="005B7C89" w:rsidRDefault="005B7C89" w:rsidP="005D6477">
      <w:pPr>
        <w:pStyle w:val="ListParagraph"/>
        <w:tabs>
          <w:tab w:val="left" w:pos="-720"/>
        </w:tabs>
        <w:suppressAutoHyphens/>
        <w:rPr>
          <w:rFonts w:ascii="Verdana" w:hAnsi="Verdana" w:cs="Arial"/>
          <w:color w:val="FF0000"/>
        </w:rPr>
      </w:pPr>
    </w:p>
    <w:p w14:paraId="5EBA1027" w14:textId="6F0DB20B" w:rsidR="005D6477" w:rsidRPr="005D6477" w:rsidRDefault="005D6477" w:rsidP="005D6477">
      <w:pPr>
        <w:pStyle w:val="ListParagraph"/>
        <w:tabs>
          <w:tab w:val="left" w:pos="-720"/>
        </w:tabs>
        <w:suppressAutoHyphens/>
        <w:rPr>
          <w:rFonts w:ascii="Verdana" w:hAnsi="Verdana" w:cs="Arial"/>
          <w:color w:val="FF0000"/>
        </w:rPr>
      </w:pPr>
      <w:r w:rsidRPr="005D6477">
        <w:rPr>
          <w:rFonts w:ascii="Verdana" w:hAnsi="Verdana" w:cs="Arial"/>
          <w:color w:val="FF0000"/>
        </w:rPr>
        <w:t xml:space="preserve">Heading placed above table (0.25 mark) and has </w:t>
      </w:r>
      <w:r w:rsidR="0015200B">
        <w:rPr>
          <w:rFonts w:ascii="Verdana" w:hAnsi="Verdana" w:cs="Arial"/>
          <w:color w:val="FF0000"/>
        </w:rPr>
        <w:t xml:space="preserve">a </w:t>
      </w:r>
      <w:r w:rsidRPr="005D6477">
        <w:rPr>
          <w:rFonts w:ascii="Verdana" w:hAnsi="Verdana" w:cs="Arial"/>
          <w:color w:val="FF0000"/>
        </w:rPr>
        <w:t>table number (0.25 mark): 0.5 mark</w:t>
      </w:r>
    </w:p>
    <w:p w14:paraId="230A88E7" w14:textId="6D2EF992" w:rsidR="005D6477" w:rsidRPr="005D6477" w:rsidRDefault="005D6477" w:rsidP="005D6477">
      <w:pPr>
        <w:pStyle w:val="ListParagraph"/>
        <w:tabs>
          <w:tab w:val="left" w:pos="-720"/>
        </w:tabs>
        <w:suppressAutoHyphens/>
        <w:rPr>
          <w:rFonts w:ascii="Verdana" w:hAnsi="Verdana" w:cs="Arial"/>
          <w:color w:val="FF0000"/>
        </w:rPr>
      </w:pPr>
      <w:r w:rsidRPr="005D6477">
        <w:rPr>
          <w:rFonts w:ascii="Verdana" w:hAnsi="Verdana" w:cs="Arial"/>
          <w:color w:val="FF0000"/>
        </w:rPr>
        <w:t xml:space="preserve">Content of heading is informative (0.25 mark) and clearly mentions the </w:t>
      </w:r>
      <w:r w:rsidR="007F62EA">
        <w:rPr>
          <w:rFonts w:ascii="Verdana" w:hAnsi="Verdana" w:cs="Arial"/>
          <w:color w:val="FF0000"/>
        </w:rPr>
        <w:t>types of descriptive statistics in</w:t>
      </w:r>
      <w:r w:rsidRPr="005D6477">
        <w:rPr>
          <w:rFonts w:ascii="Verdana" w:hAnsi="Verdana" w:cs="Arial"/>
          <w:color w:val="FF0000"/>
        </w:rPr>
        <w:t xml:space="preserve"> the </w:t>
      </w:r>
      <w:r w:rsidR="007F62EA">
        <w:rPr>
          <w:rFonts w:ascii="Verdana" w:hAnsi="Verdana" w:cs="Arial"/>
          <w:color w:val="FF0000"/>
        </w:rPr>
        <w:t>table</w:t>
      </w:r>
      <w:r w:rsidRPr="005D6477">
        <w:rPr>
          <w:rFonts w:ascii="Verdana" w:hAnsi="Verdana" w:cs="Arial"/>
          <w:color w:val="FF0000"/>
        </w:rPr>
        <w:t xml:space="preserve"> (0.5 mark) and their units</w:t>
      </w:r>
      <w:r w:rsidR="0015200B">
        <w:rPr>
          <w:rFonts w:ascii="Verdana" w:hAnsi="Verdana" w:cs="Arial"/>
          <w:color w:val="FF0000"/>
        </w:rPr>
        <w:t>,</w:t>
      </w:r>
      <w:r>
        <w:rPr>
          <w:rFonts w:ascii="Verdana" w:hAnsi="Verdana" w:cs="Arial"/>
          <w:color w:val="FF0000"/>
        </w:rPr>
        <w:t xml:space="preserve"> </w:t>
      </w:r>
      <w:r w:rsidR="007F62EA">
        <w:rPr>
          <w:rFonts w:ascii="Verdana" w:hAnsi="Verdana" w:cs="Arial"/>
          <w:color w:val="FF0000"/>
        </w:rPr>
        <w:t>if</w:t>
      </w:r>
      <w:r>
        <w:rPr>
          <w:rFonts w:ascii="Verdana" w:hAnsi="Verdana" w:cs="Arial"/>
          <w:color w:val="FF0000"/>
        </w:rPr>
        <w:t xml:space="preserve"> applicable</w:t>
      </w:r>
      <w:r w:rsidRPr="005D6477">
        <w:rPr>
          <w:rFonts w:ascii="Verdana" w:hAnsi="Verdana" w:cs="Arial"/>
          <w:color w:val="FF0000"/>
        </w:rPr>
        <w:t xml:space="preserve"> (0.25 mark): </w:t>
      </w:r>
      <w:r w:rsidR="0015200B">
        <w:rPr>
          <w:rFonts w:ascii="Verdana" w:hAnsi="Verdana" w:cs="Arial"/>
          <w:color w:val="FF0000"/>
        </w:rPr>
        <w:t xml:space="preserve">total </w:t>
      </w:r>
      <w:r w:rsidRPr="005D6477">
        <w:rPr>
          <w:rFonts w:ascii="Verdana" w:hAnsi="Verdana" w:cs="Arial"/>
          <w:color w:val="FF0000"/>
        </w:rPr>
        <w:t xml:space="preserve">1 mark </w:t>
      </w:r>
    </w:p>
    <w:p w14:paraId="6632CC80" w14:textId="3D6A3422" w:rsidR="005D6477" w:rsidRPr="005D6477" w:rsidRDefault="005D6477" w:rsidP="005D6477">
      <w:pPr>
        <w:pStyle w:val="ListParagraph"/>
        <w:tabs>
          <w:tab w:val="left" w:pos="-720"/>
        </w:tabs>
        <w:suppressAutoHyphens/>
        <w:rPr>
          <w:rFonts w:ascii="Verdana" w:hAnsi="Verdana" w:cs="Arial"/>
          <w:color w:val="FF0000"/>
        </w:rPr>
      </w:pPr>
      <w:r w:rsidRPr="005D6477">
        <w:rPr>
          <w:rFonts w:ascii="Verdana" w:hAnsi="Verdana" w:cs="Arial"/>
          <w:color w:val="FF0000"/>
        </w:rPr>
        <w:t xml:space="preserve">Horizontal lines </w:t>
      </w:r>
      <w:r w:rsidR="008F43D4">
        <w:rPr>
          <w:rFonts w:ascii="Verdana" w:hAnsi="Verdana" w:cs="Arial"/>
          <w:color w:val="FF0000"/>
        </w:rPr>
        <w:t xml:space="preserve">only </w:t>
      </w:r>
      <w:r w:rsidRPr="005D6477">
        <w:rPr>
          <w:rFonts w:ascii="Verdana" w:hAnsi="Verdana" w:cs="Arial"/>
          <w:color w:val="FF0000"/>
        </w:rPr>
        <w:t>used for all rows of table</w:t>
      </w:r>
      <w:r w:rsidR="00D4371E">
        <w:rPr>
          <w:rFonts w:ascii="Verdana" w:hAnsi="Verdana" w:cs="Arial"/>
          <w:color w:val="FF0000"/>
        </w:rPr>
        <w:t xml:space="preserve"> (no vertical lines for columns)</w:t>
      </w:r>
      <w:r w:rsidRPr="005D6477">
        <w:rPr>
          <w:rFonts w:ascii="Verdana" w:hAnsi="Verdana" w:cs="Arial"/>
          <w:color w:val="FF0000"/>
        </w:rPr>
        <w:t>: 0.5 mark</w:t>
      </w:r>
    </w:p>
    <w:p w14:paraId="3134669D" w14:textId="5E3E55CF" w:rsidR="00C25E7B" w:rsidRDefault="005D6477" w:rsidP="005D6477">
      <w:pPr>
        <w:pStyle w:val="ListParagraph"/>
        <w:rPr>
          <w:rFonts w:ascii="Verdana" w:hAnsi="Verdana" w:cs="Arial"/>
          <w:color w:val="FF0000"/>
        </w:rPr>
      </w:pPr>
      <w:r w:rsidRPr="00B3275A">
        <w:rPr>
          <w:rFonts w:ascii="Verdana" w:hAnsi="Verdana" w:cs="Arial"/>
          <w:color w:val="FF0000"/>
        </w:rPr>
        <w:t>Table follows “tidy data” guidelines: 1 mark</w:t>
      </w:r>
    </w:p>
    <w:p w14:paraId="0C9BBA30" w14:textId="0C248093" w:rsidR="007F62EA" w:rsidRPr="005A74B8" w:rsidRDefault="007F62EA" w:rsidP="005A74B8">
      <w:pPr>
        <w:rPr>
          <w:rFonts w:ascii="Verdana" w:hAnsi="Verdana" w:cs="Arial"/>
          <w:bCs/>
          <w:lang w:val="en-GB"/>
        </w:rPr>
      </w:pPr>
    </w:p>
    <w:sectPr w:rsidR="007F62EA" w:rsidRPr="005A74B8" w:rsidSect="00BB51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ato">
    <w:panose1 w:val="020F0502020204030203"/>
    <w:charset w:val="00"/>
    <w:family w:val="swiss"/>
    <w:pitch w:val="variable"/>
    <w:sig w:usb0="E10002FF" w:usb1="5000ECFF" w:usb2="00000021" w:usb3="00000000" w:csb0="0000019F" w:csb1="00000000"/>
  </w:font>
  <w:font w:name="Avenir">
    <w:altName w:val="Avenir Roman"/>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008"/>
    <w:multiLevelType w:val="multilevel"/>
    <w:tmpl w:val="699852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DF1D52"/>
    <w:multiLevelType w:val="hybridMultilevel"/>
    <w:tmpl w:val="1F8EC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37F0D"/>
    <w:multiLevelType w:val="multilevel"/>
    <w:tmpl w:val="D0DE5680"/>
    <w:lvl w:ilvl="0">
      <w:numFmt w:val="decimal"/>
      <w:lvlText w:val="%1"/>
      <w:lvlJc w:val="left"/>
      <w:pPr>
        <w:ind w:left="390" w:hanging="39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14397297"/>
    <w:multiLevelType w:val="hybridMultilevel"/>
    <w:tmpl w:val="72E2DB8C"/>
    <w:lvl w:ilvl="0" w:tplc="2392EF20">
      <w:start w:val="1"/>
      <w:numFmt w:val="lowerLetter"/>
      <w:lvlText w:val="%1)"/>
      <w:lvlJc w:val="left"/>
      <w:pPr>
        <w:ind w:left="630" w:hanging="360"/>
      </w:pPr>
      <w:rPr>
        <w:rFonts w:hint="default"/>
        <w:color w:val="auto"/>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22181FD3"/>
    <w:multiLevelType w:val="hybridMultilevel"/>
    <w:tmpl w:val="87BCDDF8"/>
    <w:lvl w:ilvl="0" w:tplc="CC5211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9F462D"/>
    <w:multiLevelType w:val="hybridMultilevel"/>
    <w:tmpl w:val="C77456E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163B70"/>
    <w:multiLevelType w:val="hybridMultilevel"/>
    <w:tmpl w:val="FF82AA62"/>
    <w:lvl w:ilvl="0" w:tplc="B652EBC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7FE1527"/>
    <w:multiLevelType w:val="hybridMultilevel"/>
    <w:tmpl w:val="72E2DB8C"/>
    <w:lvl w:ilvl="0" w:tplc="2392EF20">
      <w:start w:val="1"/>
      <w:numFmt w:val="lowerLetter"/>
      <w:lvlText w:val="%1)"/>
      <w:lvlJc w:val="left"/>
      <w:pPr>
        <w:ind w:left="630" w:hanging="360"/>
      </w:pPr>
      <w:rPr>
        <w:rFonts w:hint="default"/>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4D9E698F"/>
    <w:multiLevelType w:val="hybridMultilevel"/>
    <w:tmpl w:val="A586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AA1892"/>
    <w:multiLevelType w:val="hybridMultilevel"/>
    <w:tmpl w:val="71D474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9147084">
    <w:abstractNumId w:val="6"/>
  </w:num>
  <w:num w:numId="2" w16cid:durableId="2017729765">
    <w:abstractNumId w:val="4"/>
  </w:num>
  <w:num w:numId="3" w16cid:durableId="1247491705">
    <w:abstractNumId w:val="3"/>
  </w:num>
  <w:num w:numId="4" w16cid:durableId="1862937511">
    <w:abstractNumId w:val="2"/>
  </w:num>
  <w:num w:numId="5" w16cid:durableId="115486789">
    <w:abstractNumId w:val="9"/>
  </w:num>
  <w:num w:numId="6" w16cid:durableId="1591504415">
    <w:abstractNumId w:val="7"/>
  </w:num>
  <w:num w:numId="7" w16cid:durableId="1035693371">
    <w:abstractNumId w:val="1"/>
  </w:num>
  <w:num w:numId="8" w16cid:durableId="1950745579">
    <w:abstractNumId w:val="5"/>
  </w:num>
  <w:num w:numId="9" w16cid:durableId="859971661">
    <w:abstractNumId w:val="8"/>
  </w:num>
  <w:num w:numId="10" w16cid:durableId="86108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F6E"/>
    <w:rsid w:val="00015078"/>
    <w:rsid w:val="000277D9"/>
    <w:rsid w:val="00063F6E"/>
    <w:rsid w:val="000C0FED"/>
    <w:rsid w:val="0015200B"/>
    <w:rsid w:val="00193CD3"/>
    <w:rsid w:val="00204746"/>
    <w:rsid w:val="00222F37"/>
    <w:rsid w:val="00451813"/>
    <w:rsid w:val="004527C9"/>
    <w:rsid w:val="004949F1"/>
    <w:rsid w:val="00537AFA"/>
    <w:rsid w:val="00552AED"/>
    <w:rsid w:val="00591250"/>
    <w:rsid w:val="005A74B8"/>
    <w:rsid w:val="005B7C89"/>
    <w:rsid w:val="005D6477"/>
    <w:rsid w:val="00640580"/>
    <w:rsid w:val="00681081"/>
    <w:rsid w:val="006D5227"/>
    <w:rsid w:val="007255D0"/>
    <w:rsid w:val="0073537A"/>
    <w:rsid w:val="007C1D51"/>
    <w:rsid w:val="007F62EA"/>
    <w:rsid w:val="00826678"/>
    <w:rsid w:val="0084666A"/>
    <w:rsid w:val="00855C9F"/>
    <w:rsid w:val="008A2944"/>
    <w:rsid w:val="008F43D4"/>
    <w:rsid w:val="009C3040"/>
    <w:rsid w:val="00A65E04"/>
    <w:rsid w:val="00AB26B4"/>
    <w:rsid w:val="00AB563B"/>
    <w:rsid w:val="00B30CDC"/>
    <w:rsid w:val="00B3275A"/>
    <w:rsid w:val="00B32EC3"/>
    <w:rsid w:val="00BB5171"/>
    <w:rsid w:val="00C20E95"/>
    <w:rsid w:val="00C24452"/>
    <w:rsid w:val="00C25E7B"/>
    <w:rsid w:val="00CE1253"/>
    <w:rsid w:val="00CE2823"/>
    <w:rsid w:val="00D3265C"/>
    <w:rsid w:val="00D4371E"/>
    <w:rsid w:val="00D46C03"/>
    <w:rsid w:val="00D60A63"/>
    <w:rsid w:val="00DD155D"/>
    <w:rsid w:val="00E90A14"/>
    <w:rsid w:val="00EC4DCF"/>
    <w:rsid w:val="00EC609B"/>
    <w:rsid w:val="00F2313F"/>
    <w:rsid w:val="00F80E30"/>
    <w:rsid w:val="00F82A1A"/>
    <w:rsid w:val="00FD76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CD9D2"/>
  <w15:chartTrackingRefBased/>
  <w15:docId w15:val="{AAF30F28-1FB9-B141-BF20-2F624B48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F6E"/>
    <w:rPr>
      <w:rFonts w:ascii="Times New Roman" w:hAnsi="Times New Roman" w:cs="Times New Roman"/>
    </w:rPr>
  </w:style>
  <w:style w:type="paragraph" w:styleId="Heading2">
    <w:name w:val="heading 2"/>
    <w:basedOn w:val="Normal"/>
    <w:next w:val="Normal"/>
    <w:link w:val="Heading2Char"/>
    <w:autoRedefine/>
    <w:uiPriority w:val="9"/>
    <w:unhideWhenUsed/>
    <w:qFormat/>
    <w:rsid w:val="00826678"/>
    <w:pPr>
      <w:keepNext/>
      <w:keepLines/>
      <w:spacing w:before="40"/>
      <w:outlineLvl w:val="1"/>
    </w:pPr>
    <w:rPr>
      <w:rFonts w:ascii="Arial" w:eastAsiaTheme="majorEastAsia" w:hAnsi="Arial" w:cstheme="majorBidi"/>
      <w:b/>
      <w:color w:val="2F5496" w:themeColor="accent1" w:themeShade="BF"/>
      <w:szCs w:val="26"/>
    </w:rPr>
  </w:style>
  <w:style w:type="paragraph" w:styleId="Heading4">
    <w:name w:val="heading 4"/>
    <w:basedOn w:val="Normal"/>
    <w:next w:val="Normal"/>
    <w:link w:val="Heading4Char"/>
    <w:autoRedefine/>
    <w:uiPriority w:val="9"/>
    <w:unhideWhenUsed/>
    <w:qFormat/>
    <w:rsid w:val="00826678"/>
    <w:pPr>
      <w:keepNext/>
      <w:keepLines/>
      <w:spacing w:before="40"/>
      <w:outlineLvl w:val="3"/>
    </w:pPr>
    <w:rPr>
      <w:rFonts w:eastAsiaTheme="majorEastAsia"/>
      <w:b/>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6678"/>
    <w:rPr>
      <w:rFonts w:ascii="Arial" w:eastAsiaTheme="majorEastAsia" w:hAnsi="Arial" w:cstheme="majorBidi"/>
      <w:b/>
      <w:color w:val="2F5496" w:themeColor="accent1" w:themeShade="BF"/>
      <w:szCs w:val="26"/>
    </w:rPr>
  </w:style>
  <w:style w:type="character" w:customStyle="1" w:styleId="Heading4Char">
    <w:name w:val="Heading 4 Char"/>
    <w:basedOn w:val="DefaultParagraphFont"/>
    <w:link w:val="Heading4"/>
    <w:uiPriority w:val="9"/>
    <w:rsid w:val="00826678"/>
    <w:rPr>
      <w:rFonts w:ascii="Times New Roman" w:eastAsiaTheme="majorEastAsia" w:hAnsi="Times New Roman" w:cs="Times New Roman"/>
      <w:b/>
      <w:i/>
      <w:iCs/>
      <w:color w:val="2F5496" w:themeColor="accent1" w:themeShade="BF"/>
      <w:lang w:val="en-US"/>
    </w:rPr>
  </w:style>
  <w:style w:type="table" w:styleId="TableGridLight">
    <w:name w:val="Grid Table Light"/>
    <w:basedOn w:val="TableNormal"/>
    <w:uiPriority w:val="40"/>
    <w:rsid w:val="00063F6E"/>
    <w:rPr>
      <w:rFonts w:eastAsiaTheme="minorEastAsia"/>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F2313F"/>
    <w:pPr>
      <w:ind w:left="720"/>
      <w:contextualSpacing/>
    </w:pPr>
  </w:style>
  <w:style w:type="table" w:styleId="TableGrid">
    <w:name w:val="Table Grid"/>
    <w:basedOn w:val="TableNormal"/>
    <w:uiPriority w:val="39"/>
    <w:rsid w:val="006D52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48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tristhay</dc:creator>
  <cp:keywords/>
  <dc:description/>
  <cp:lastModifiedBy>Clerissa Heck</cp:lastModifiedBy>
  <cp:revision>2</cp:revision>
  <dcterms:created xsi:type="dcterms:W3CDTF">2022-07-11T16:20:00Z</dcterms:created>
  <dcterms:modified xsi:type="dcterms:W3CDTF">2022-07-11T16:20:00Z</dcterms:modified>
</cp:coreProperties>
</file>