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Three Report - Slug Life - Dream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November 23,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Not effectively 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0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Keeping the trello board up to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0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Getting together more to motivate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-Meeting three times a week for Scrum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-Meeting with Jose Guzman (Product Owner)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-Updating Team Members with progress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Divide stories into more tasks to remove the dauntingness of large stories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Completed user stories: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 As a Developer, I want to fix the errors propagating in our development environment so I can be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User, I want to have a tab for each dining hall so that I can see pertinent information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developer, I want to have GPS functionality, so that usage can be integrated.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As a User I want separate dining hall pages be able so that I will be able to see how I am interacting with the app.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Incompleted user stories: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Store votes in a database and also remove people after a set amount of time.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 Get Jose's database working [5]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- Link xCode app to Jose's server. [2]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Data Used to Compute Rates: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User Stories/Sprint: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Ideal Work Hours/Sprint: 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Days/Sprint: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Rates and Average Rates for This Sprint: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Stories/Day = 4/20 = 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Ideal Work Hours/Day = 76/20 =  3.8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Average Rates: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User Stories/Day = 4/20 = 0.2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Ideal Work Hours/Day = 76/20 =  3.8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