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№3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дз03. В ней блокнот dz03_ab.ipynb и график dz03_bar.png.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A/B: nA=nB=100, pA=0.4, pB=0.5. Запишите гипотезы и посчитайте z.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H0: доли равны, H1: доля B больше</w:t>
      </w:r>
    </w:p>
    <w:p>
      <w:r>
        <w:rPr>
          <w:rFonts w:ascii="Times New Roman" w:hAnsi="Times New Roman"/>
          <w:sz w:val="24"/>
        </w:rPr>
        <w:t>p=(40+50)/200=0.45</w:t>
      </w:r>
    </w:p>
    <w:p>
      <w:r>
        <w:rPr>
          <w:rFonts w:ascii="Times New Roman" w:hAnsi="Times New Roman"/>
          <w:sz w:val="24"/>
        </w:rPr>
        <w:t>z=(0.4-0.5)/sqrt(0.45*0.55*0.02)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z ≈ -1.42, на 5% не значимо, H0 не отвергаем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